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5C088" w14:textId="77777777" w:rsidR="002F7647" w:rsidRPr="00A93248" w:rsidRDefault="002F7647" w:rsidP="00D51298">
      <w:pPr>
        <w:spacing w:after="200"/>
        <w:contextualSpacing/>
        <w:jc w:val="center"/>
        <w:rPr>
          <w:rFonts w:eastAsia="Times New Roman" w:cs="Times New Roman"/>
          <w:bCs/>
          <w:szCs w:val="28"/>
          <w:lang w:val="kk-KZ"/>
        </w:rPr>
      </w:pPr>
      <w:r w:rsidRPr="00A93248">
        <w:rPr>
          <w:rFonts w:eastAsia="Times New Roman" w:cs="Times New Roman"/>
          <w:bCs/>
          <w:szCs w:val="28"/>
          <w:lang w:val="kk-KZ"/>
        </w:rPr>
        <w:t>Қожа Ахмет Ясауи атындағы Халықаралық қазақ-түрік университеті</w:t>
      </w:r>
    </w:p>
    <w:p w14:paraId="13D7E2D2" w14:textId="77777777" w:rsidR="002F7647" w:rsidRPr="00A93248" w:rsidRDefault="002F7647" w:rsidP="00D51298">
      <w:pPr>
        <w:spacing w:after="200"/>
        <w:contextualSpacing/>
        <w:jc w:val="center"/>
        <w:rPr>
          <w:rFonts w:eastAsia="Times New Roman" w:cs="Times New Roman"/>
          <w:bCs/>
          <w:szCs w:val="28"/>
          <w:lang w:val="kk-KZ"/>
        </w:rPr>
      </w:pPr>
    </w:p>
    <w:p w14:paraId="5C255BB8" w14:textId="77777777" w:rsidR="002F7647" w:rsidRPr="00A93248" w:rsidRDefault="002F7647" w:rsidP="00D51298">
      <w:pPr>
        <w:spacing w:after="200"/>
        <w:contextualSpacing/>
        <w:jc w:val="center"/>
        <w:rPr>
          <w:rFonts w:eastAsia="Times New Roman" w:cs="Times New Roman"/>
          <w:bCs/>
          <w:szCs w:val="28"/>
          <w:lang w:val="kk-KZ"/>
        </w:rPr>
      </w:pPr>
    </w:p>
    <w:p w14:paraId="203C7BFC" w14:textId="77777777" w:rsidR="002F7647" w:rsidRPr="00A93248" w:rsidRDefault="002F7647" w:rsidP="00D51298">
      <w:pPr>
        <w:spacing w:after="200"/>
        <w:contextualSpacing/>
        <w:jc w:val="center"/>
        <w:rPr>
          <w:rFonts w:eastAsia="Times New Roman" w:cs="Times New Roman"/>
          <w:bCs/>
          <w:szCs w:val="28"/>
          <w:lang w:val="kk-KZ"/>
        </w:rPr>
      </w:pPr>
    </w:p>
    <w:p w14:paraId="4B6D39BA" w14:textId="77777777" w:rsidR="002F7647" w:rsidRPr="00A93248" w:rsidRDefault="002F7647" w:rsidP="00D51298">
      <w:pPr>
        <w:spacing w:after="200"/>
        <w:contextualSpacing/>
        <w:jc w:val="center"/>
        <w:rPr>
          <w:rFonts w:eastAsia="Times New Roman" w:cs="Times New Roman"/>
          <w:bCs/>
          <w:szCs w:val="28"/>
          <w:lang w:val="kk-KZ"/>
        </w:rPr>
      </w:pPr>
      <w:r w:rsidRPr="00A93248">
        <w:rPr>
          <w:rFonts w:eastAsia="Times New Roman" w:cs="Times New Roman"/>
          <w:bCs/>
          <w:szCs w:val="28"/>
          <w:lang w:val="kk-KZ"/>
        </w:rPr>
        <w:t xml:space="preserve">ӘОЖ: 378:091.3:82 </w:t>
      </w:r>
      <w:r w:rsidRPr="00A93248">
        <w:rPr>
          <w:rFonts w:eastAsia="Times New Roman" w:cs="Times New Roman"/>
          <w:bCs/>
          <w:szCs w:val="28"/>
          <w:lang w:val="kk-KZ"/>
        </w:rPr>
        <w:tab/>
      </w:r>
      <w:r w:rsidRPr="00A93248">
        <w:rPr>
          <w:rFonts w:eastAsia="Times New Roman" w:cs="Times New Roman"/>
          <w:bCs/>
          <w:szCs w:val="28"/>
          <w:lang w:val="kk-KZ"/>
        </w:rPr>
        <w:tab/>
      </w:r>
      <w:r w:rsidRPr="00A93248">
        <w:rPr>
          <w:rFonts w:eastAsia="Times New Roman" w:cs="Times New Roman"/>
          <w:bCs/>
          <w:szCs w:val="28"/>
          <w:lang w:val="kk-KZ"/>
        </w:rPr>
        <w:tab/>
      </w:r>
      <w:r w:rsidRPr="00A93248">
        <w:rPr>
          <w:rFonts w:eastAsia="Times New Roman" w:cs="Times New Roman"/>
          <w:bCs/>
          <w:szCs w:val="28"/>
          <w:lang w:val="kk-KZ"/>
        </w:rPr>
        <w:tab/>
      </w:r>
      <w:r w:rsidRPr="00A93248">
        <w:rPr>
          <w:rFonts w:eastAsia="Times New Roman" w:cs="Times New Roman"/>
          <w:bCs/>
          <w:szCs w:val="28"/>
          <w:lang w:val="kk-KZ"/>
        </w:rPr>
        <w:tab/>
        <w:t xml:space="preserve">       </w:t>
      </w:r>
      <w:r w:rsidRPr="00A93248">
        <w:rPr>
          <w:rFonts w:eastAsia="Times New Roman" w:cs="Times New Roman"/>
          <w:bCs/>
          <w:szCs w:val="28"/>
          <w:lang w:val="kk-KZ"/>
        </w:rPr>
        <w:tab/>
        <w:t>Қолжазба құқығында</w:t>
      </w:r>
    </w:p>
    <w:p w14:paraId="384C83D7" w14:textId="77777777" w:rsidR="002F7647" w:rsidRPr="00A93248" w:rsidRDefault="002F7647" w:rsidP="00D51298">
      <w:pPr>
        <w:spacing w:after="200"/>
        <w:contextualSpacing/>
        <w:jc w:val="center"/>
        <w:rPr>
          <w:rFonts w:eastAsia="Times New Roman" w:cs="Times New Roman"/>
          <w:bCs/>
          <w:szCs w:val="28"/>
          <w:lang w:val="kk-KZ"/>
        </w:rPr>
      </w:pPr>
    </w:p>
    <w:p w14:paraId="6A6A9ED4" w14:textId="77777777" w:rsidR="002F7647" w:rsidRPr="00A93248" w:rsidRDefault="002F7647" w:rsidP="00D51298">
      <w:pPr>
        <w:spacing w:after="200"/>
        <w:contextualSpacing/>
        <w:jc w:val="center"/>
        <w:rPr>
          <w:rFonts w:eastAsia="Times New Roman" w:cs="Times New Roman"/>
          <w:b/>
          <w:szCs w:val="28"/>
          <w:lang w:val="kk-KZ"/>
        </w:rPr>
      </w:pPr>
    </w:p>
    <w:p w14:paraId="175C0F0C" w14:textId="77777777" w:rsidR="002F7647" w:rsidRPr="00A93248" w:rsidRDefault="002F7647" w:rsidP="00D51298">
      <w:pPr>
        <w:spacing w:after="200"/>
        <w:contextualSpacing/>
        <w:jc w:val="center"/>
        <w:rPr>
          <w:rFonts w:eastAsia="Times New Roman" w:cs="Times New Roman"/>
          <w:b/>
          <w:szCs w:val="28"/>
          <w:lang w:val="kk-KZ"/>
        </w:rPr>
      </w:pPr>
    </w:p>
    <w:p w14:paraId="41BA05A4" w14:textId="77777777" w:rsidR="002F7647" w:rsidRPr="00A93248" w:rsidRDefault="002F7647" w:rsidP="00D51298">
      <w:pPr>
        <w:spacing w:after="200"/>
        <w:contextualSpacing/>
        <w:jc w:val="center"/>
        <w:rPr>
          <w:rFonts w:eastAsia="Times New Roman" w:cs="Times New Roman"/>
          <w:b/>
          <w:szCs w:val="28"/>
          <w:lang w:val="kk-KZ"/>
        </w:rPr>
      </w:pPr>
    </w:p>
    <w:p w14:paraId="18774CF5" w14:textId="77777777" w:rsidR="002F7647" w:rsidRPr="00A93248" w:rsidRDefault="002F7647" w:rsidP="00D51298">
      <w:pPr>
        <w:spacing w:after="200"/>
        <w:contextualSpacing/>
        <w:jc w:val="center"/>
        <w:rPr>
          <w:rFonts w:eastAsia="Times New Roman" w:cs="Times New Roman"/>
          <w:b/>
          <w:szCs w:val="28"/>
          <w:lang w:val="kk-KZ"/>
        </w:rPr>
      </w:pPr>
    </w:p>
    <w:p w14:paraId="33D00774" w14:textId="77777777" w:rsidR="002F7647" w:rsidRPr="00A93248" w:rsidRDefault="002F7647" w:rsidP="00D51298">
      <w:pPr>
        <w:spacing w:after="200"/>
        <w:contextualSpacing/>
        <w:jc w:val="center"/>
        <w:rPr>
          <w:rFonts w:eastAsia="Times New Roman" w:cs="Times New Roman"/>
          <w:b/>
          <w:szCs w:val="28"/>
          <w:lang w:val="kk-KZ"/>
        </w:rPr>
      </w:pPr>
    </w:p>
    <w:p w14:paraId="4EBACCAC" w14:textId="77777777" w:rsidR="002F7647" w:rsidRPr="00A93248" w:rsidRDefault="002F7647" w:rsidP="00D51298">
      <w:pPr>
        <w:spacing w:after="200"/>
        <w:contextualSpacing/>
        <w:jc w:val="center"/>
        <w:rPr>
          <w:rFonts w:eastAsia="Times New Roman" w:cs="Times New Roman"/>
          <w:b/>
          <w:szCs w:val="28"/>
          <w:lang w:val="kk-KZ"/>
        </w:rPr>
      </w:pPr>
      <w:r w:rsidRPr="00A93248">
        <w:rPr>
          <w:rFonts w:eastAsia="Times New Roman" w:cs="Times New Roman"/>
          <w:b/>
          <w:szCs w:val="28"/>
          <w:lang w:val="kk-KZ"/>
        </w:rPr>
        <w:t>БЕСКЕМПИРОВА АЙГУЛЬ УСЕРБАЕВНА</w:t>
      </w:r>
    </w:p>
    <w:p w14:paraId="6F4AD306" w14:textId="77777777" w:rsidR="002F7647" w:rsidRPr="00A93248" w:rsidRDefault="002F7647" w:rsidP="00D51298">
      <w:pPr>
        <w:spacing w:after="200"/>
        <w:contextualSpacing/>
        <w:jc w:val="center"/>
        <w:rPr>
          <w:rFonts w:eastAsia="Times New Roman" w:cs="Times New Roman"/>
          <w:b/>
          <w:szCs w:val="28"/>
          <w:lang w:val="kk-KZ"/>
        </w:rPr>
      </w:pPr>
    </w:p>
    <w:p w14:paraId="248E86A4" w14:textId="77777777" w:rsidR="002F7647" w:rsidRPr="00A93248" w:rsidRDefault="002F7647" w:rsidP="00D51298">
      <w:pPr>
        <w:spacing w:after="200"/>
        <w:contextualSpacing/>
        <w:jc w:val="center"/>
        <w:rPr>
          <w:rFonts w:eastAsia="Times New Roman" w:cs="Times New Roman"/>
          <w:b/>
          <w:szCs w:val="28"/>
          <w:lang w:val="kk-KZ"/>
        </w:rPr>
      </w:pPr>
    </w:p>
    <w:p w14:paraId="0AD005FE" w14:textId="77777777" w:rsidR="002F7647" w:rsidRPr="00A93248" w:rsidRDefault="002F7647" w:rsidP="00D51298">
      <w:pPr>
        <w:spacing w:after="200"/>
        <w:contextualSpacing/>
        <w:jc w:val="center"/>
        <w:rPr>
          <w:rFonts w:eastAsia="Times New Roman" w:cs="Times New Roman"/>
          <w:b/>
          <w:szCs w:val="28"/>
          <w:lang w:val="kk-KZ"/>
        </w:rPr>
      </w:pPr>
    </w:p>
    <w:p w14:paraId="69828E87" w14:textId="77777777" w:rsidR="002F7647" w:rsidRPr="00A93248" w:rsidRDefault="002F7647" w:rsidP="00D51298">
      <w:pPr>
        <w:spacing w:after="200"/>
        <w:contextualSpacing/>
        <w:jc w:val="center"/>
        <w:rPr>
          <w:rFonts w:eastAsia="Times New Roman" w:cs="Times New Roman"/>
          <w:b/>
          <w:szCs w:val="28"/>
          <w:lang w:val="kk-KZ"/>
        </w:rPr>
      </w:pPr>
      <w:r w:rsidRPr="00A93248">
        <w:rPr>
          <w:rFonts w:eastAsia="Times New Roman" w:cs="Times New Roman"/>
          <w:b/>
          <w:szCs w:val="28"/>
          <w:lang w:val="kk-KZ"/>
        </w:rPr>
        <w:t>ЖОО-да халық прозасын оқыту әдістемесі</w:t>
      </w:r>
    </w:p>
    <w:p w14:paraId="50A2C628" w14:textId="77777777" w:rsidR="002F7647" w:rsidRPr="00A93248" w:rsidRDefault="002F7647" w:rsidP="00D51298">
      <w:pPr>
        <w:spacing w:after="200"/>
        <w:contextualSpacing/>
        <w:jc w:val="center"/>
        <w:rPr>
          <w:rFonts w:eastAsia="Times New Roman" w:cs="Times New Roman"/>
          <w:b/>
          <w:szCs w:val="28"/>
          <w:lang w:val="kk-KZ"/>
        </w:rPr>
      </w:pPr>
    </w:p>
    <w:p w14:paraId="0F98C2B4" w14:textId="77777777" w:rsidR="002F7647" w:rsidRPr="00A93248" w:rsidRDefault="002F7647" w:rsidP="00D51298">
      <w:pPr>
        <w:spacing w:after="200"/>
        <w:contextualSpacing/>
        <w:jc w:val="center"/>
        <w:rPr>
          <w:rFonts w:eastAsia="Times New Roman" w:cs="Times New Roman"/>
          <w:b/>
          <w:szCs w:val="28"/>
          <w:lang w:val="kk-KZ"/>
        </w:rPr>
      </w:pPr>
    </w:p>
    <w:p w14:paraId="72722285" w14:textId="77777777" w:rsidR="002F7647" w:rsidRPr="00A93248" w:rsidRDefault="002F7647" w:rsidP="00D51298">
      <w:pPr>
        <w:spacing w:after="200"/>
        <w:contextualSpacing/>
        <w:jc w:val="center"/>
        <w:rPr>
          <w:rFonts w:eastAsia="Times New Roman" w:cs="Times New Roman"/>
          <w:b/>
          <w:szCs w:val="28"/>
          <w:lang w:val="kk-KZ"/>
        </w:rPr>
      </w:pPr>
    </w:p>
    <w:p w14:paraId="1FA32BD3" w14:textId="77777777" w:rsidR="002F7647" w:rsidRPr="00A93248" w:rsidRDefault="002F7647" w:rsidP="00D51298">
      <w:pPr>
        <w:spacing w:after="200"/>
        <w:contextualSpacing/>
        <w:jc w:val="center"/>
        <w:rPr>
          <w:rFonts w:eastAsia="Times New Roman" w:cs="Times New Roman"/>
          <w:bCs/>
          <w:szCs w:val="28"/>
          <w:lang w:val="kk-KZ"/>
        </w:rPr>
      </w:pPr>
      <w:r w:rsidRPr="00A93248">
        <w:rPr>
          <w:rFonts w:eastAsia="Times New Roman" w:cs="Times New Roman"/>
          <w:bCs/>
          <w:szCs w:val="28"/>
          <w:lang w:val="kk-KZ"/>
        </w:rPr>
        <w:t>6D011700 – қазақ тілі мен әдебиеті</w:t>
      </w:r>
    </w:p>
    <w:p w14:paraId="51D4F985" w14:textId="77777777" w:rsidR="002F7647" w:rsidRPr="00A93248" w:rsidRDefault="002F7647" w:rsidP="00D51298">
      <w:pPr>
        <w:spacing w:after="200"/>
        <w:contextualSpacing/>
        <w:jc w:val="center"/>
        <w:rPr>
          <w:rFonts w:eastAsia="Times New Roman" w:cs="Times New Roman"/>
          <w:bCs/>
          <w:szCs w:val="28"/>
          <w:lang w:val="kk-KZ"/>
        </w:rPr>
      </w:pPr>
    </w:p>
    <w:p w14:paraId="7275422C" w14:textId="77777777" w:rsidR="002F7647" w:rsidRPr="00A93248" w:rsidRDefault="002F7647" w:rsidP="00D51298">
      <w:pPr>
        <w:spacing w:after="200"/>
        <w:contextualSpacing/>
        <w:jc w:val="center"/>
        <w:rPr>
          <w:rFonts w:eastAsia="Times New Roman" w:cs="Times New Roman"/>
          <w:bCs/>
          <w:szCs w:val="28"/>
          <w:lang w:val="kk-KZ"/>
        </w:rPr>
      </w:pPr>
    </w:p>
    <w:p w14:paraId="1778908B" w14:textId="77777777" w:rsidR="002F7647" w:rsidRPr="00A93248" w:rsidRDefault="002F7647" w:rsidP="00D51298">
      <w:pPr>
        <w:spacing w:after="200"/>
        <w:contextualSpacing/>
        <w:jc w:val="center"/>
        <w:rPr>
          <w:rFonts w:eastAsia="Times New Roman" w:cs="Times New Roman"/>
          <w:bCs/>
          <w:szCs w:val="28"/>
          <w:lang w:val="kk-KZ"/>
        </w:rPr>
      </w:pPr>
      <w:r w:rsidRPr="00A93248">
        <w:rPr>
          <w:rFonts w:eastAsia="Times New Roman" w:cs="Times New Roman"/>
          <w:bCs/>
          <w:szCs w:val="28"/>
          <w:lang w:val="kk-KZ"/>
        </w:rPr>
        <w:t>Философия докторы (PhD)</w:t>
      </w:r>
    </w:p>
    <w:p w14:paraId="074DD009" w14:textId="77777777" w:rsidR="002F7647" w:rsidRPr="00A93248" w:rsidRDefault="002F7647" w:rsidP="00D51298">
      <w:pPr>
        <w:spacing w:after="200"/>
        <w:contextualSpacing/>
        <w:jc w:val="center"/>
        <w:rPr>
          <w:rFonts w:eastAsia="Times New Roman" w:cs="Times New Roman"/>
          <w:bCs/>
          <w:szCs w:val="28"/>
          <w:lang w:val="kk-KZ"/>
        </w:rPr>
      </w:pPr>
      <w:r w:rsidRPr="00A93248">
        <w:rPr>
          <w:rFonts w:eastAsia="Times New Roman" w:cs="Times New Roman"/>
          <w:bCs/>
          <w:szCs w:val="28"/>
          <w:lang w:val="kk-KZ"/>
        </w:rPr>
        <w:t>дәрежесін алу үшін дайындалған диссертация</w:t>
      </w:r>
    </w:p>
    <w:p w14:paraId="4F328AD6" w14:textId="77777777" w:rsidR="002F7647" w:rsidRPr="00A93248" w:rsidRDefault="002F7647" w:rsidP="00D51298">
      <w:pPr>
        <w:spacing w:after="200"/>
        <w:contextualSpacing/>
        <w:jc w:val="center"/>
        <w:rPr>
          <w:rFonts w:eastAsia="Times New Roman" w:cs="Times New Roman"/>
          <w:b/>
          <w:szCs w:val="28"/>
          <w:lang w:val="kk-KZ"/>
        </w:rPr>
      </w:pPr>
    </w:p>
    <w:p w14:paraId="61051BF7" w14:textId="77777777" w:rsidR="002F7647" w:rsidRPr="00A93248" w:rsidRDefault="002F7647" w:rsidP="00D51298">
      <w:pPr>
        <w:spacing w:after="200"/>
        <w:contextualSpacing/>
        <w:jc w:val="center"/>
        <w:rPr>
          <w:rFonts w:eastAsia="Times New Roman" w:cs="Times New Roman"/>
          <w:b/>
          <w:szCs w:val="28"/>
          <w:lang w:val="kk-KZ"/>
        </w:rPr>
      </w:pPr>
    </w:p>
    <w:p w14:paraId="1C0EC5F9" w14:textId="77777777" w:rsidR="002F7647" w:rsidRPr="00A93248" w:rsidRDefault="002F7647" w:rsidP="00D51298">
      <w:pPr>
        <w:spacing w:after="200"/>
        <w:contextualSpacing/>
        <w:jc w:val="center"/>
        <w:rPr>
          <w:rFonts w:eastAsia="Times New Roman" w:cs="Times New Roman"/>
          <w:b/>
          <w:szCs w:val="28"/>
          <w:lang w:val="kk-KZ"/>
        </w:rPr>
      </w:pPr>
    </w:p>
    <w:p w14:paraId="7DCDA2DE" w14:textId="77777777" w:rsidR="002F7647" w:rsidRPr="00A93248" w:rsidRDefault="002F7647" w:rsidP="00D51298">
      <w:pPr>
        <w:spacing w:after="200"/>
        <w:contextualSpacing/>
        <w:jc w:val="right"/>
        <w:rPr>
          <w:rFonts w:eastAsia="Times New Roman" w:cs="Times New Roman"/>
          <w:bCs/>
          <w:szCs w:val="28"/>
          <w:lang w:val="kk-KZ"/>
        </w:rPr>
      </w:pPr>
      <w:r w:rsidRPr="00A93248">
        <w:rPr>
          <w:rFonts w:eastAsia="Times New Roman" w:cs="Times New Roman"/>
          <w:bCs/>
          <w:szCs w:val="28"/>
          <w:lang w:val="kk-KZ"/>
        </w:rPr>
        <w:t>Ғылыми жетекші:</w:t>
      </w:r>
    </w:p>
    <w:p w14:paraId="54EE0E71" w14:textId="77777777" w:rsidR="002F7647" w:rsidRPr="00A93248" w:rsidRDefault="002F7647" w:rsidP="00D51298">
      <w:pPr>
        <w:spacing w:after="200"/>
        <w:contextualSpacing/>
        <w:jc w:val="right"/>
        <w:rPr>
          <w:rFonts w:eastAsia="Times New Roman" w:cs="Times New Roman"/>
          <w:bCs/>
          <w:szCs w:val="28"/>
          <w:lang w:val="kk-KZ"/>
        </w:rPr>
      </w:pPr>
      <w:r w:rsidRPr="00A93248">
        <w:rPr>
          <w:rFonts w:eastAsia="Times New Roman" w:cs="Times New Roman"/>
          <w:bCs/>
          <w:szCs w:val="28"/>
          <w:lang w:val="kk-KZ"/>
        </w:rPr>
        <w:t>Филология ғылымдарының докторы</w:t>
      </w:r>
    </w:p>
    <w:p w14:paraId="4BACDF30" w14:textId="77777777" w:rsidR="002F7647" w:rsidRPr="00A93248" w:rsidRDefault="002F7647" w:rsidP="00D51298">
      <w:pPr>
        <w:spacing w:after="200"/>
        <w:contextualSpacing/>
        <w:jc w:val="right"/>
        <w:rPr>
          <w:rFonts w:eastAsia="Times New Roman" w:cs="Times New Roman"/>
          <w:bCs/>
          <w:szCs w:val="28"/>
          <w:lang w:val="kk-KZ"/>
        </w:rPr>
      </w:pPr>
      <w:r w:rsidRPr="00A93248">
        <w:rPr>
          <w:rFonts w:eastAsia="Times New Roman" w:cs="Times New Roman"/>
          <w:bCs/>
          <w:szCs w:val="28"/>
          <w:lang w:val="kk-KZ"/>
        </w:rPr>
        <w:t>профессор Қ.С. Ергөбек</w:t>
      </w:r>
    </w:p>
    <w:p w14:paraId="41FB21FC" w14:textId="77777777" w:rsidR="002F7647" w:rsidRPr="00A93248" w:rsidRDefault="002F7647" w:rsidP="00D51298">
      <w:pPr>
        <w:spacing w:after="200"/>
        <w:contextualSpacing/>
        <w:jc w:val="right"/>
        <w:rPr>
          <w:rFonts w:eastAsia="Times New Roman" w:cs="Times New Roman"/>
          <w:bCs/>
          <w:szCs w:val="28"/>
          <w:lang w:val="kk-KZ"/>
        </w:rPr>
      </w:pPr>
    </w:p>
    <w:p w14:paraId="5A538973" w14:textId="77777777" w:rsidR="002F7647" w:rsidRPr="00A93248" w:rsidRDefault="002F7647" w:rsidP="00D51298">
      <w:pPr>
        <w:spacing w:after="200"/>
        <w:contextualSpacing/>
        <w:jc w:val="right"/>
        <w:rPr>
          <w:rFonts w:eastAsia="Times New Roman" w:cs="Times New Roman"/>
          <w:bCs/>
          <w:szCs w:val="28"/>
          <w:lang w:val="kk-KZ"/>
        </w:rPr>
      </w:pPr>
    </w:p>
    <w:p w14:paraId="51CCF6DD" w14:textId="77777777" w:rsidR="002F7647" w:rsidRPr="00A93248" w:rsidRDefault="002F7647" w:rsidP="00D51298">
      <w:pPr>
        <w:spacing w:after="200"/>
        <w:contextualSpacing/>
        <w:jc w:val="right"/>
        <w:rPr>
          <w:rFonts w:eastAsia="Times New Roman" w:cs="Times New Roman"/>
          <w:bCs/>
          <w:szCs w:val="28"/>
          <w:lang w:val="kk-KZ"/>
        </w:rPr>
      </w:pPr>
      <w:r w:rsidRPr="00A93248">
        <w:rPr>
          <w:rFonts w:eastAsia="Times New Roman" w:cs="Times New Roman"/>
          <w:bCs/>
          <w:szCs w:val="28"/>
          <w:lang w:val="kk-KZ"/>
        </w:rPr>
        <w:t>Шетелдік ғылыми кеңесші:</w:t>
      </w:r>
    </w:p>
    <w:p w14:paraId="3F276051" w14:textId="77777777" w:rsidR="002F7647" w:rsidRPr="00A93248" w:rsidRDefault="002F7647" w:rsidP="00D51298">
      <w:pPr>
        <w:spacing w:after="200"/>
        <w:contextualSpacing/>
        <w:jc w:val="right"/>
        <w:rPr>
          <w:rFonts w:eastAsia="Times New Roman" w:cs="Times New Roman"/>
          <w:bCs/>
          <w:szCs w:val="28"/>
          <w:lang w:val="kk-KZ"/>
        </w:rPr>
      </w:pPr>
      <w:r w:rsidRPr="00A93248">
        <w:rPr>
          <w:rFonts w:eastAsia="Times New Roman" w:cs="Times New Roman"/>
          <w:bCs/>
          <w:szCs w:val="28"/>
          <w:lang w:val="kk-KZ"/>
        </w:rPr>
        <w:t>Профессор, доктор Наджийе Йылдыз</w:t>
      </w:r>
    </w:p>
    <w:p w14:paraId="64A6C9B5" w14:textId="77777777" w:rsidR="002F7647" w:rsidRPr="00A93248" w:rsidRDefault="002F7647" w:rsidP="00D51298">
      <w:pPr>
        <w:spacing w:after="200"/>
        <w:contextualSpacing/>
        <w:jc w:val="both"/>
        <w:rPr>
          <w:rFonts w:eastAsia="Times New Roman" w:cs="Times New Roman"/>
          <w:bCs/>
          <w:szCs w:val="28"/>
          <w:lang w:val="kk-KZ"/>
        </w:rPr>
      </w:pPr>
    </w:p>
    <w:p w14:paraId="6D950D20" w14:textId="77777777" w:rsidR="002F7647" w:rsidRPr="00A93248" w:rsidRDefault="002F7647" w:rsidP="00D51298">
      <w:pPr>
        <w:spacing w:after="200"/>
        <w:contextualSpacing/>
        <w:jc w:val="both"/>
        <w:rPr>
          <w:rFonts w:eastAsia="Times New Roman" w:cs="Times New Roman"/>
          <w:b/>
          <w:szCs w:val="28"/>
          <w:lang w:val="kk-KZ"/>
        </w:rPr>
      </w:pPr>
    </w:p>
    <w:p w14:paraId="0A2585CE" w14:textId="77777777" w:rsidR="002F7647" w:rsidRPr="00A93248" w:rsidRDefault="002F7647" w:rsidP="00D51298">
      <w:pPr>
        <w:spacing w:after="200"/>
        <w:contextualSpacing/>
        <w:jc w:val="both"/>
        <w:rPr>
          <w:rFonts w:eastAsia="Times New Roman" w:cs="Times New Roman"/>
          <w:b/>
          <w:szCs w:val="28"/>
          <w:lang w:val="kk-KZ"/>
        </w:rPr>
      </w:pPr>
    </w:p>
    <w:p w14:paraId="5C8AE901" w14:textId="77777777" w:rsidR="002F7647" w:rsidRPr="00A93248" w:rsidRDefault="002F7647" w:rsidP="00D51298">
      <w:pPr>
        <w:spacing w:after="200"/>
        <w:contextualSpacing/>
        <w:jc w:val="both"/>
        <w:rPr>
          <w:rFonts w:eastAsia="Times New Roman" w:cs="Times New Roman"/>
          <w:b/>
          <w:szCs w:val="28"/>
          <w:lang w:val="kk-KZ"/>
        </w:rPr>
      </w:pPr>
    </w:p>
    <w:p w14:paraId="5819BBE8" w14:textId="77777777" w:rsidR="002F7647" w:rsidRPr="00A93248" w:rsidRDefault="002F7647" w:rsidP="00D51298">
      <w:pPr>
        <w:spacing w:after="200"/>
        <w:contextualSpacing/>
        <w:jc w:val="both"/>
        <w:rPr>
          <w:rFonts w:eastAsia="Times New Roman" w:cs="Times New Roman"/>
          <w:b/>
          <w:szCs w:val="28"/>
          <w:lang w:val="kk-KZ"/>
        </w:rPr>
      </w:pPr>
    </w:p>
    <w:p w14:paraId="6E4A8660" w14:textId="77777777" w:rsidR="002F7647" w:rsidRPr="00A93248" w:rsidRDefault="002F7647" w:rsidP="00D51298">
      <w:pPr>
        <w:spacing w:after="200"/>
        <w:contextualSpacing/>
        <w:jc w:val="both"/>
        <w:rPr>
          <w:rFonts w:eastAsia="Times New Roman" w:cs="Times New Roman"/>
          <w:b/>
          <w:szCs w:val="28"/>
          <w:lang w:val="kk-KZ"/>
        </w:rPr>
      </w:pPr>
    </w:p>
    <w:p w14:paraId="3C11FB93" w14:textId="77777777" w:rsidR="002F7647" w:rsidRPr="00A93248" w:rsidRDefault="002F7647" w:rsidP="00D51298">
      <w:pPr>
        <w:spacing w:after="200"/>
        <w:contextualSpacing/>
        <w:jc w:val="both"/>
        <w:rPr>
          <w:rFonts w:eastAsia="Times New Roman" w:cs="Times New Roman"/>
          <w:b/>
          <w:szCs w:val="28"/>
          <w:lang w:val="kk-KZ"/>
        </w:rPr>
      </w:pPr>
    </w:p>
    <w:p w14:paraId="18ED030F" w14:textId="77777777" w:rsidR="002F7647" w:rsidRPr="00A93248" w:rsidRDefault="002F7647" w:rsidP="00D51298">
      <w:pPr>
        <w:spacing w:after="200"/>
        <w:contextualSpacing/>
        <w:jc w:val="both"/>
        <w:rPr>
          <w:rFonts w:eastAsia="Times New Roman" w:cs="Times New Roman"/>
          <w:b/>
          <w:szCs w:val="28"/>
          <w:lang w:val="kk-KZ"/>
        </w:rPr>
      </w:pPr>
    </w:p>
    <w:p w14:paraId="579B02F5" w14:textId="77777777" w:rsidR="002F7647" w:rsidRPr="00A93248" w:rsidRDefault="002F7647" w:rsidP="00D51298">
      <w:pPr>
        <w:spacing w:after="200"/>
        <w:contextualSpacing/>
        <w:jc w:val="center"/>
        <w:rPr>
          <w:rFonts w:eastAsia="Times New Roman" w:cs="Times New Roman"/>
          <w:bCs/>
          <w:szCs w:val="28"/>
          <w:lang w:val="kk-KZ"/>
        </w:rPr>
      </w:pPr>
      <w:r w:rsidRPr="00A93248">
        <w:rPr>
          <w:rFonts w:eastAsia="Times New Roman" w:cs="Times New Roman"/>
          <w:bCs/>
          <w:szCs w:val="28"/>
          <w:lang w:val="kk-KZ"/>
        </w:rPr>
        <w:t>Қазақстан Республикасы</w:t>
      </w:r>
    </w:p>
    <w:p w14:paraId="70CD46CB" w14:textId="77777777" w:rsidR="002F7647" w:rsidRPr="00A93248" w:rsidRDefault="002F7647" w:rsidP="00D51298">
      <w:pPr>
        <w:spacing w:after="200"/>
        <w:contextualSpacing/>
        <w:jc w:val="center"/>
        <w:rPr>
          <w:rFonts w:eastAsia="Times New Roman" w:cs="Times New Roman"/>
          <w:bCs/>
          <w:szCs w:val="28"/>
          <w:lang w:val="kk-KZ"/>
        </w:rPr>
      </w:pPr>
      <w:r w:rsidRPr="00A93248">
        <w:rPr>
          <w:rFonts w:eastAsia="Times New Roman" w:cs="Times New Roman"/>
          <w:bCs/>
          <w:szCs w:val="28"/>
          <w:lang w:val="kk-KZ"/>
        </w:rPr>
        <w:t>Түркістан, 2025</w:t>
      </w:r>
    </w:p>
    <w:p w14:paraId="0E21D921" w14:textId="77777777" w:rsidR="002F7647" w:rsidRPr="00A93248" w:rsidRDefault="002F7647" w:rsidP="00D51298">
      <w:pPr>
        <w:spacing w:after="200"/>
        <w:contextualSpacing/>
        <w:jc w:val="center"/>
        <w:rPr>
          <w:rFonts w:eastAsia="Times New Roman" w:cs="Times New Roman"/>
          <w:b/>
          <w:szCs w:val="28"/>
        </w:rPr>
      </w:pPr>
      <w:bookmarkStart w:id="0" w:name="_Hlk193521853"/>
    </w:p>
    <w:p w14:paraId="33697B4A" w14:textId="77777777" w:rsidR="00AD485B" w:rsidRPr="00A93248" w:rsidRDefault="00AD485B" w:rsidP="00AD485B">
      <w:pPr>
        <w:spacing w:after="200"/>
        <w:contextualSpacing/>
        <w:jc w:val="center"/>
        <w:rPr>
          <w:rFonts w:eastAsia="Times New Roman" w:cs="Times New Roman"/>
          <w:b/>
          <w:szCs w:val="28"/>
          <w:lang w:val="kk-KZ"/>
        </w:rPr>
      </w:pPr>
      <w:r w:rsidRPr="00A93248">
        <w:rPr>
          <w:rFonts w:eastAsia="Times New Roman" w:cs="Times New Roman"/>
          <w:b/>
          <w:szCs w:val="28"/>
          <w:lang w:val="kk-KZ"/>
        </w:rPr>
        <w:lastRenderedPageBreak/>
        <w:t>МАЗМҰНЫ</w:t>
      </w:r>
    </w:p>
    <w:p w14:paraId="70ABA7E3" w14:textId="77777777" w:rsidR="00AD485B" w:rsidRPr="00A93248" w:rsidRDefault="00AD485B" w:rsidP="00AD485B">
      <w:pPr>
        <w:spacing w:after="200"/>
        <w:contextualSpacing/>
        <w:jc w:val="both"/>
        <w:rPr>
          <w:rFonts w:eastAsia="Times New Roman" w:cs="Times New Roman"/>
          <w:b/>
          <w:szCs w:val="28"/>
          <w:lang w:val="kk-KZ"/>
        </w:rPr>
      </w:pPr>
    </w:p>
    <w:p w14:paraId="04549FC9" w14:textId="0D5A4A81" w:rsidR="00AD485B" w:rsidRPr="00A93248" w:rsidRDefault="00AD485B" w:rsidP="00F47A4A">
      <w:pPr>
        <w:spacing w:after="200"/>
        <w:contextualSpacing/>
        <w:jc w:val="both"/>
        <w:rPr>
          <w:rFonts w:eastAsia="Times New Roman" w:cs="Times New Roman"/>
          <w:b/>
          <w:szCs w:val="28"/>
          <w:lang w:val="kk-KZ"/>
        </w:rPr>
      </w:pPr>
      <w:r w:rsidRPr="00A93248">
        <w:rPr>
          <w:rFonts w:eastAsia="Times New Roman" w:cs="Times New Roman"/>
          <w:b/>
          <w:szCs w:val="28"/>
          <w:lang w:val="kk-KZ"/>
        </w:rPr>
        <w:t xml:space="preserve">НОРМАТИВТІК СІЛТЕМЕЛЕР </w:t>
      </w:r>
      <w:r w:rsidRPr="00F47A4A">
        <w:rPr>
          <w:rFonts w:eastAsia="Times New Roman" w:cs="Times New Roman"/>
          <w:bCs/>
          <w:szCs w:val="28"/>
          <w:lang w:val="kk-KZ"/>
        </w:rPr>
        <w:t>.................................................................</w:t>
      </w:r>
      <w:r w:rsidR="00F47A4A" w:rsidRPr="00F47A4A">
        <w:rPr>
          <w:rFonts w:eastAsia="Times New Roman" w:cs="Times New Roman"/>
          <w:bCs/>
          <w:szCs w:val="28"/>
          <w:lang w:val="kk-KZ"/>
        </w:rPr>
        <w:t>....</w:t>
      </w:r>
      <w:r w:rsidRPr="00F47A4A">
        <w:rPr>
          <w:rFonts w:eastAsia="Times New Roman" w:cs="Times New Roman"/>
          <w:bCs/>
          <w:szCs w:val="28"/>
          <w:lang w:val="kk-KZ"/>
        </w:rPr>
        <w:t>...   3</w:t>
      </w:r>
    </w:p>
    <w:p w14:paraId="3D82A049" w14:textId="4F2C83E2" w:rsidR="00AD485B" w:rsidRPr="00A93248" w:rsidRDefault="00AD485B" w:rsidP="00F47A4A">
      <w:pPr>
        <w:spacing w:after="200"/>
        <w:contextualSpacing/>
        <w:jc w:val="both"/>
        <w:rPr>
          <w:rFonts w:eastAsia="Times New Roman" w:cs="Times New Roman"/>
          <w:b/>
          <w:szCs w:val="28"/>
          <w:lang w:val="kk-KZ"/>
        </w:rPr>
      </w:pPr>
      <w:r w:rsidRPr="00A93248">
        <w:rPr>
          <w:rFonts w:eastAsia="Times New Roman" w:cs="Times New Roman"/>
          <w:b/>
          <w:szCs w:val="28"/>
          <w:lang w:val="kk-KZ"/>
        </w:rPr>
        <w:t xml:space="preserve">АНЫҚТАМАЛАР </w:t>
      </w:r>
      <w:r w:rsidRPr="00F47A4A">
        <w:rPr>
          <w:rFonts w:eastAsia="Times New Roman" w:cs="Times New Roman"/>
          <w:bCs/>
          <w:szCs w:val="28"/>
          <w:lang w:val="kk-KZ"/>
        </w:rPr>
        <w:t>...........................................................................................</w:t>
      </w:r>
      <w:r w:rsidR="00F47A4A" w:rsidRPr="00F47A4A">
        <w:rPr>
          <w:rFonts w:eastAsia="Times New Roman" w:cs="Times New Roman"/>
          <w:bCs/>
          <w:szCs w:val="28"/>
          <w:lang w:val="kk-KZ"/>
        </w:rPr>
        <w:t>....</w:t>
      </w:r>
      <w:r w:rsidRPr="00F47A4A">
        <w:rPr>
          <w:rFonts w:eastAsia="Times New Roman" w:cs="Times New Roman"/>
          <w:bCs/>
          <w:szCs w:val="28"/>
          <w:lang w:val="kk-KZ"/>
        </w:rPr>
        <w:t>...   4</w:t>
      </w:r>
    </w:p>
    <w:p w14:paraId="574BE82F" w14:textId="79CC46EC" w:rsidR="00AD485B" w:rsidRPr="00A93248" w:rsidRDefault="00AD485B" w:rsidP="00F47A4A">
      <w:pPr>
        <w:spacing w:after="200"/>
        <w:contextualSpacing/>
        <w:jc w:val="both"/>
        <w:rPr>
          <w:rFonts w:eastAsia="Times New Roman" w:cs="Times New Roman"/>
          <w:b/>
          <w:szCs w:val="28"/>
          <w:lang w:val="kk-KZ"/>
        </w:rPr>
      </w:pPr>
      <w:r w:rsidRPr="00A93248">
        <w:rPr>
          <w:rFonts w:eastAsia="Times New Roman" w:cs="Times New Roman"/>
          <w:b/>
          <w:szCs w:val="28"/>
          <w:lang w:val="kk-KZ"/>
        </w:rPr>
        <w:t xml:space="preserve">БЕЛГІЛЕУЛЕР МЕН ҚЫСҚАРТУЛАР </w:t>
      </w:r>
      <w:r w:rsidRPr="00F47A4A">
        <w:rPr>
          <w:rFonts w:eastAsia="Times New Roman" w:cs="Times New Roman"/>
          <w:bCs/>
          <w:szCs w:val="28"/>
          <w:lang w:val="kk-KZ"/>
        </w:rPr>
        <w:t>..................................................</w:t>
      </w:r>
      <w:r w:rsidR="00F47A4A" w:rsidRPr="00F47A4A">
        <w:rPr>
          <w:rFonts w:eastAsia="Times New Roman" w:cs="Times New Roman"/>
          <w:bCs/>
          <w:szCs w:val="28"/>
          <w:lang w:val="kk-KZ"/>
        </w:rPr>
        <w:t>...</w:t>
      </w:r>
      <w:r w:rsidRPr="00F47A4A">
        <w:rPr>
          <w:rFonts w:eastAsia="Times New Roman" w:cs="Times New Roman"/>
          <w:bCs/>
          <w:szCs w:val="28"/>
          <w:lang w:val="kk-KZ"/>
        </w:rPr>
        <w:t>..</w:t>
      </w:r>
      <w:r w:rsidR="00F47A4A" w:rsidRPr="00F47A4A">
        <w:rPr>
          <w:rFonts w:eastAsia="Times New Roman" w:cs="Times New Roman"/>
          <w:bCs/>
          <w:szCs w:val="28"/>
          <w:lang w:val="kk-KZ"/>
        </w:rPr>
        <w:t>.</w:t>
      </w:r>
      <w:r w:rsidRPr="00F47A4A">
        <w:rPr>
          <w:rFonts w:eastAsia="Times New Roman" w:cs="Times New Roman"/>
          <w:bCs/>
          <w:szCs w:val="28"/>
          <w:lang w:val="kk-KZ"/>
        </w:rPr>
        <w:t>...   5</w:t>
      </w:r>
    </w:p>
    <w:p w14:paraId="161740D9" w14:textId="3E5AB600" w:rsidR="00AD485B" w:rsidRPr="00A93248" w:rsidRDefault="00AD485B" w:rsidP="00F47A4A">
      <w:pPr>
        <w:spacing w:after="200"/>
        <w:contextualSpacing/>
        <w:jc w:val="both"/>
        <w:rPr>
          <w:rFonts w:eastAsia="Times New Roman" w:cs="Times New Roman"/>
          <w:b/>
          <w:szCs w:val="28"/>
          <w:lang w:val="kk-KZ"/>
        </w:rPr>
      </w:pPr>
      <w:r w:rsidRPr="00A93248">
        <w:rPr>
          <w:rFonts w:eastAsia="Times New Roman" w:cs="Times New Roman"/>
          <w:b/>
          <w:szCs w:val="28"/>
          <w:lang w:val="kk-KZ"/>
        </w:rPr>
        <w:t xml:space="preserve">КІРІСПЕ </w:t>
      </w:r>
      <w:r w:rsidRPr="00F47A4A">
        <w:rPr>
          <w:rFonts w:eastAsia="Times New Roman" w:cs="Times New Roman"/>
          <w:bCs/>
          <w:szCs w:val="28"/>
          <w:lang w:val="kk-KZ"/>
        </w:rPr>
        <w:t>.............................................................................................................</w:t>
      </w:r>
      <w:r w:rsidR="00F47A4A" w:rsidRPr="00F47A4A">
        <w:rPr>
          <w:rFonts w:eastAsia="Times New Roman" w:cs="Times New Roman"/>
          <w:bCs/>
          <w:szCs w:val="28"/>
          <w:lang w:val="kk-KZ"/>
        </w:rPr>
        <w:t>....</w:t>
      </w:r>
      <w:r w:rsidRPr="00F47A4A">
        <w:rPr>
          <w:rFonts w:eastAsia="Times New Roman" w:cs="Times New Roman"/>
          <w:bCs/>
          <w:szCs w:val="28"/>
          <w:lang w:val="kk-KZ"/>
        </w:rPr>
        <w:t>.   6</w:t>
      </w:r>
    </w:p>
    <w:p w14:paraId="151F7C48" w14:textId="43176CCD" w:rsidR="00AD485B" w:rsidRPr="00A93248" w:rsidRDefault="003520CA" w:rsidP="00F47A4A">
      <w:pPr>
        <w:spacing w:after="0"/>
        <w:contextualSpacing/>
        <w:jc w:val="both"/>
        <w:rPr>
          <w:rFonts w:eastAsia="Times New Roman" w:cs="Times New Roman"/>
          <w:b/>
          <w:bCs/>
          <w:szCs w:val="28"/>
          <w:lang w:val="kk-KZ"/>
        </w:rPr>
      </w:pPr>
      <w:r>
        <w:rPr>
          <w:rFonts w:eastAsia="Times New Roman" w:cs="Times New Roman"/>
          <w:b/>
          <w:bCs/>
          <w:szCs w:val="28"/>
          <w:lang w:val="kk-KZ"/>
        </w:rPr>
        <w:t>1</w:t>
      </w:r>
      <w:r w:rsidR="00AD485B" w:rsidRPr="00A93248">
        <w:rPr>
          <w:rFonts w:eastAsia="Times New Roman" w:cs="Times New Roman"/>
          <w:b/>
          <w:bCs/>
          <w:szCs w:val="28"/>
          <w:lang w:val="kk-KZ"/>
        </w:rPr>
        <w:t xml:space="preserve"> ХАЛЫҚ ПРОЗАСЫН ОҚЫТУДЫҢ ҒЫЛЫМИ-ТЕОРИЯЛЫҚ МАЗМҰНЫ ЖӘНЕ ӘДІСНАМАСЫ</w:t>
      </w:r>
      <w:r w:rsidR="00AD485B">
        <w:rPr>
          <w:rFonts w:eastAsia="Times New Roman" w:cs="Times New Roman"/>
          <w:b/>
          <w:bCs/>
          <w:szCs w:val="28"/>
          <w:lang w:val="kk-KZ"/>
        </w:rPr>
        <w:t xml:space="preserve"> </w:t>
      </w:r>
      <w:r w:rsidR="00AD485B" w:rsidRPr="00F47A4A">
        <w:rPr>
          <w:rFonts w:eastAsia="Times New Roman" w:cs="Times New Roman"/>
          <w:szCs w:val="28"/>
          <w:lang w:val="kk-KZ"/>
        </w:rPr>
        <w:t>.......................................................</w:t>
      </w:r>
      <w:r w:rsidR="00F47A4A" w:rsidRPr="00F47A4A">
        <w:rPr>
          <w:rFonts w:eastAsia="Times New Roman" w:cs="Times New Roman"/>
          <w:szCs w:val="28"/>
          <w:lang w:val="kk-KZ"/>
        </w:rPr>
        <w:t>....</w:t>
      </w:r>
      <w:r w:rsidR="00AD485B" w:rsidRPr="00F47A4A">
        <w:rPr>
          <w:rFonts w:eastAsia="Times New Roman" w:cs="Times New Roman"/>
          <w:szCs w:val="28"/>
          <w:lang w:val="kk-KZ"/>
        </w:rPr>
        <w:t>...... 21</w:t>
      </w:r>
    </w:p>
    <w:p w14:paraId="49E1421B" w14:textId="6A2EC549" w:rsidR="00AD485B" w:rsidRPr="004F67BD" w:rsidRDefault="00AD485B" w:rsidP="00F47A4A">
      <w:pPr>
        <w:spacing w:after="0"/>
        <w:contextualSpacing/>
        <w:jc w:val="both"/>
        <w:rPr>
          <w:rFonts w:eastAsia="Times New Roman" w:cs="Times New Roman"/>
          <w:bCs/>
          <w:szCs w:val="28"/>
          <w:lang w:val="kk-KZ"/>
        </w:rPr>
      </w:pPr>
      <w:r w:rsidRPr="00A93248">
        <w:rPr>
          <w:rFonts w:eastAsia="Times New Roman" w:cs="Times New Roman"/>
          <w:b/>
          <w:bCs/>
          <w:szCs w:val="28"/>
          <w:lang w:val="kk-KZ"/>
        </w:rPr>
        <w:t xml:space="preserve"> </w:t>
      </w:r>
      <w:r w:rsidRPr="004F67BD">
        <w:rPr>
          <w:rFonts w:eastAsia="Times New Roman" w:cs="Times New Roman"/>
          <w:bCs/>
          <w:szCs w:val="28"/>
          <w:lang w:val="kk-KZ"/>
        </w:rPr>
        <w:t>1.1 Халық прозасын жоғары оқу орнында оқытудың мазмұндық құрылымы</w:t>
      </w:r>
      <w:r w:rsidR="00B679E0" w:rsidRPr="004F67BD">
        <w:rPr>
          <w:rFonts w:eastAsia="Times New Roman" w:cs="Times New Roman"/>
          <w:bCs/>
          <w:szCs w:val="28"/>
          <w:lang w:val="kk-KZ"/>
        </w:rPr>
        <w:t xml:space="preserve"> мен жанрлық  табиғаты.....................................................................................................</w:t>
      </w:r>
      <w:r w:rsidRPr="004F67BD">
        <w:rPr>
          <w:rFonts w:eastAsia="Times New Roman" w:cs="Times New Roman"/>
          <w:bCs/>
          <w:szCs w:val="28"/>
          <w:lang w:val="kk-KZ"/>
        </w:rPr>
        <w:t>2</w:t>
      </w:r>
      <w:r w:rsidR="00D35BD6">
        <w:rPr>
          <w:rFonts w:eastAsia="Times New Roman" w:cs="Times New Roman"/>
          <w:bCs/>
          <w:szCs w:val="28"/>
          <w:lang w:val="kk-KZ"/>
        </w:rPr>
        <w:t>1</w:t>
      </w:r>
    </w:p>
    <w:p w14:paraId="61B1E80A" w14:textId="4E21084C" w:rsidR="00AD485B" w:rsidRPr="00A93248" w:rsidRDefault="00AD485B" w:rsidP="00F47A4A">
      <w:pPr>
        <w:spacing w:after="0"/>
        <w:contextualSpacing/>
        <w:jc w:val="both"/>
        <w:rPr>
          <w:rFonts w:eastAsia="Times New Roman" w:cs="Times New Roman"/>
          <w:bCs/>
          <w:szCs w:val="28"/>
          <w:lang w:val="kk-KZ"/>
        </w:rPr>
      </w:pPr>
      <w:r w:rsidRPr="004F67BD">
        <w:rPr>
          <w:rFonts w:eastAsia="Times New Roman" w:cs="Times New Roman"/>
          <w:bCs/>
          <w:szCs w:val="28"/>
          <w:lang w:val="kk-KZ"/>
        </w:rPr>
        <w:t xml:space="preserve"> </w:t>
      </w:r>
      <w:r w:rsidR="00E04B10" w:rsidRPr="004F67BD">
        <w:rPr>
          <w:rFonts w:eastAsia="Times New Roman" w:cs="Times New Roman"/>
          <w:bCs/>
          <w:szCs w:val="28"/>
          <w:lang w:val="kk-KZ"/>
        </w:rPr>
        <w:t>1.</w:t>
      </w:r>
      <w:r w:rsidR="00B679E0" w:rsidRPr="004F67BD">
        <w:rPr>
          <w:rFonts w:eastAsia="Times New Roman" w:cs="Times New Roman"/>
          <w:bCs/>
          <w:szCs w:val="28"/>
          <w:lang w:val="kk-KZ"/>
        </w:rPr>
        <w:t>2</w:t>
      </w:r>
      <w:r w:rsidRPr="004F67BD">
        <w:rPr>
          <w:rFonts w:eastAsia="Times New Roman" w:cs="Times New Roman"/>
          <w:bCs/>
          <w:szCs w:val="28"/>
          <w:lang w:val="kk-KZ"/>
        </w:rPr>
        <w:t xml:space="preserve"> Халық прозасын оқыту мәселесінің зерттелу тарихы ж</w:t>
      </w:r>
      <w:r w:rsidRPr="00A93248">
        <w:rPr>
          <w:rFonts w:eastAsia="Times New Roman" w:cs="Times New Roman"/>
          <w:bCs/>
          <w:szCs w:val="28"/>
          <w:lang w:val="kk-KZ"/>
        </w:rPr>
        <w:t>әне қазіргі бағыттары.......................................................................................</w:t>
      </w:r>
      <w:r w:rsidR="00F47A4A">
        <w:rPr>
          <w:rFonts w:eastAsia="Times New Roman" w:cs="Times New Roman"/>
          <w:bCs/>
          <w:szCs w:val="28"/>
          <w:lang w:val="kk-KZ"/>
        </w:rPr>
        <w:t>....</w:t>
      </w:r>
      <w:r w:rsidRPr="00A93248">
        <w:rPr>
          <w:rFonts w:eastAsia="Times New Roman" w:cs="Times New Roman"/>
          <w:bCs/>
          <w:szCs w:val="28"/>
          <w:lang w:val="kk-KZ"/>
        </w:rPr>
        <w:t>.......................</w:t>
      </w:r>
      <w:r>
        <w:rPr>
          <w:rFonts w:eastAsia="Times New Roman" w:cs="Times New Roman"/>
          <w:bCs/>
          <w:szCs w:val="28"/>
          <w:lang w:val="kk-KZ"/>
        </w:rPr>
        <w:t xml:space="preserve"> </w:t>
      </w:r>
      <w:r w:rsidR="006C64C2">
        <w:rPr>
          <w:rFonts w:eastAsia="Times New Roman" w:cs="Times New Roman"/>
          <w:bCs/>
          <w:szCs w:val="28"/>
          <w:lang w:val="kk-KZ"/>
        </w:rPr>
        <w:t>27</w:t>
      </w:r>
    </w:p>
    <w:p w14:paraId="011FA67F" w14:textId="3D3950D0" w:rsidR="00AD485B" w:rsidRPr="00A93248" w:rsidRDefault="00AD485B" w:rsidP="00F47A4A">
      <w:pPr>
        <w:spacing w:after="0"/>
        <w:contextualSpacing/>
        <w:jc w:val="both"/>
        <w:rPr>
          <w:rFonts w:eastAsia="Times New Roman" w:cs="Times New Roman"/>
          <w:bCs/>
          <w:szCs w:val="28"/>
          <w:lang w:val="kk-KZ"/>
        </w:rPr>
      </w:pPr>
      <w:r w:rsidRPr="00A93248">
        <w:rPr>
          <w:rFonts w:eastAsia="Times New Roman" w:cs="Times New Roman"/>
          <w:bCs/>
          <w:szCs w:val="28"/>
          <w:lang w:val="kk-KZ"/>
        </w:rPr>
        <w:t xml:space="preserve"> </w:t>
      </w:r>
      <w:r w:rsidR="00143455" w:rsidRPr="00143455">
        <w:rPr>
          <w:rFonts w:eastAsia="Times New Roman" w:cs="Times New Roman"/>
          <w:bCs/>
          <w:szCs w:val="28"/>
          <w:lang w:val="kk-KZ"/>
        </w:rPr>
        <w:t>1.</w:t>
      </w:r>
      <w:r w:rsidR="00B679E0" w:rsidRPr="00B679E0">
        <w:rPr>
          <w:rFonts w:eastAsia="Times New Roman" w:cs="Times New Roman"/>
          <w:bCs/>
          <w:szCs w:val="28"/>
          <w:lang w:val="kk-KZ"/>
        </w:rPr>
        <w:t>3</w:t>
      </w:r>
      <w:r w:rsidRPr="00143455">
        <w:rPr>
          <w:rFonts w:eastAsia="Times New Roman" w:cs="Times New Roman"/>
          <w:bCs/>
          <w:szCs w:val="28"/>
          <w:lang w:val="kk-KZ"/>
        </w:rPr>
        <w:t xml:space="preserve"> </w:t>
      </w:r>
      <w:r w:rsidRPr="00A93248">
        <w:rPr>
          <w:rFonts w:eastAsia="Times New Roman" w:cs="Times New Roman"/>
          <w:bCs/>
          <w:szCs w:val="28"/>
          <w:lang w:val="kk-KZ"/>
        </w:rPr>
        <w:t>Халық прозасын оқытудың философиялық аспектілері...............</w:t>
      </w:r>
      <w:r w:rsidR="00F47A4A">
        <w:rPr>
          <w:rFonts w:eastAsia="Times New Roman" w:cs="Times New Roman"/>
          <w:bCs/>
          <w:szCs w:val="28"/>
          <w:lang w:val="kk-KZ"/>
        </w:rPr>
        <w:t>...</w:t>
      </w:r>
      <w:r w:rsidRPr="00A93248">
        <w:rPr>
          <w:rFonts w:eastAsia="Times New Roman" w:cs="Times New Roman"/>
          <w:bCs/>
          <w:szCs w:val="28"/>
          <w:lang w:val="kk-KZ"/>
        </w:rPr>
        <w:t>.</w:t>
      </w:r>
      <w:r w:rsidR="00F47A4A">
        <w:rPr>
          <w:rFonts w:eastAsia="Times New Roman" w:cs="Times New Roman"/>
          <w:bCs/>
          <w:szCs w:val="28"/>
          <w:lang w:val="kk-KZ"/>
        </w:rPr>
        <w:t>.</w:t>
      </w:r>
      <w:r w:rsidRPr="00A93248">
        <w:rPr>
          <w:rFonts w:eastAsia="Times New Roman" w:cs="Times New Roman"/>
          <w:bCs/>
          <w:szCs w:val="28"/>
          <w:lang w:val="kk-KZ"/>
        </w:rPr>
        <w:t>.......</w:t>
      </w:r>
      <w:r w:rsidR="004F67BD" w:rsidRPr="004F67BD">
        <w:rPr>
          <w:rFonts w:eastAsia="Times New Roman" w:cs="Times New Roman"/>
          <w:bCs/>
          <w:szCs w:val="28"/>
          <w:lang w:val="kk-KZ"/>
        </w:rPr>
        <w:t>.....</w:t>
      </w:r>
      <w:r>
        <w:rPr>
          <w:rFonts w:eastAsia="Times New Roman" w:cs="Times New Roman"/>
          <w:bCs/>
          <w:szCs w:val="28"/>
          <w:lang w:val="kk-KZ"/>
        </w:rPr>
        <w:t xml:space="preserve"> 5</w:t>
      </w:r>
      <w:r w:rsidR="006C64C2">
        <w:rPr>
          <w:rFonts w:eastAsia="Times New Roman" w:cs="Times New Roman"/>
          <w:bCs/>
          <w:szCs w:val="28"/>
          <w:lang w:val="kk-KZ"/>
        </w:rPr>
        <w:t>1</w:t>
      </w:r>
    </w:p>
    <w:p w14:paraId="364307F7" w14:textId="5937D1C2" w:rsidR="00AD485B" w:rsidRPr="00A93248" w:rsidRDefault="00AD485B" w:rsidP="00F47A4A">
      <w:pPr>
        <w:spacing w:after="0"/>
        <w:contextualSpacing/>
        <w:jc w:val="both"/>
        <w:rPr>
          <w:rFonts w:eastAsia="Times New Roman" w:cs="Times New Roman"/>
          <w:bCs/>
          <w:szCs w:val="28"/>
          <w:lang w:val="kk-KZ"/>
        </w:rPr>
      </w:pPr>
      <w:r w:rsidRPr="00A93248">
        <w:rPr>
          <w:rFonts w:eastAsia="Times New Roman" w:cs="Times New Roman"/>
          <w:bCs/>
          <w:szCs w:val="28"/>
          <w:lang w:val="kk-KZ"/>
        </w:rPr>
        <w:t xml:space="preserve"> </w:t>
      </w:r>
      <w:r w:rsidR="00143455" w:rsidRPr="00143455">
        <w:rPr>
          <w:rFonts w:eastAsia="Times New Roman" w:cs="Times New Roman"/>
          <w:bCs/>
          <w:szCs w:val="28"/>
          <w:lang w:val="kk-KZ"/>
        </w:rPr>
        <w:t>1.</w:t>
      </w:r>
      <w:r w:rsidR="00B679E0" w:rsidRPr="00B679E0">
        <w:rPr>
          <w:rFonts w:eastAsia="Times New Roman" w:cs="Times New Roman"/>
          <w:bCs/>
          <w:szCs w:val="28"/>
          <w:lang w:val="kk-KZ"/>
        </w:rPr>
        <w:t xml:space="preserve">4 </w:t>
      </w:r>
      <w:r w:rsidRPr="00143455">
        <w:rPr>
          <w:rFonts w:eastAsia="Times New Roman" w:cs="Times New Roman"/>
          <w:bCs/>
          <w:szCs w:val="28"/>
          <w:lang w:val="kk-KZ"/>
        </w:rPr>
        <w:t xml:space="preserve">Халық </w:t>
      </w:r>
      <w:r w:rsidRPr="00A93248">
        <w:rPr>
          <w:rFonts w:eastAsia="Times New Roman" w:cs="Times New Roman"/>
          <w:bCs/>
          <w:szCs w:val="28"/>
          <w:lang w:val="kk-KZ"/>
        </w:rPr>
        <w:t>прозасын оқытудың педагогикалық және психологиялық алғышарттары.</w:t>
      </w:r>
      <w:r>
        <w:rPr>
          <w:rFonts w:eastAsia="Times New Roman" w:cs="Times New Roman"/>
          <w:bCs/>
          <w:szCs w:val="28"/>
          <w:lang w:val="kk-KZ"/>
        </w:rPr>
        <w:t>................................................................................................</w:t>
      </w:r>
      <w:r w:rsidR="00F47A4A">
        <w:rPr>
          <w:rFonts w:eastAsia="Times New Roman" w:cs="Times New Roman"/>
          <w:bCs/>
          <w:szCs w:val="28"/>
          <w:lang w:val="kk-KZ"/>
        </w:rPr>
        <w:t>.....</w:t>
      </w:r>
      <w:r>
        <w:rPr>
          <w:rFonts w:eastAsia="Times New Roman" w:cs="Times New Roman"/>
          <w:bCs/>
          <w:szCs w:val="28"/>
          <w:lang w:val="kk-KZ"/>
        </w:rPr>
        <w:t xml:space="preserve">...... </w:t>
      </w:r>
      <w:r w:rsidR="006C64C2">
        <w:rPr>
          <w:rFonts w:eastAsia="Times New Roman" w:cs="Times New Roman"/>
          <w:bCs/>
          <w:szCs w:val="28"/>
          <w:lang w:val="kk-KZ"/>
        </w:rPr>
        <w:t>60</w:t>
      </w:r>
    </w:p>
    <w:p w14:paraId="4495608E" w14:textId="64DA7A51" w:rsidR="00AD485B" w:rsidRPr="00A93248" w:rsidRDefault="00FB7EAE" w:rsidP="00F47A4A">
      <w:pPr>
        <w:spacing w:after="0"/>
        <w:contextualSpacing/>
        <w:jc w:val="both"/>
        <w:rPr>
          <w:rFonts w:eastAsia="Times New Roman" w:cs="Times New Roman"/>
          <w:b/>
          <w:szCs w:val="28"/>
          <w:lang w:val="kk-KZ"/>
        </w:rPr>
      </w:pPr>
      <w:r>
        <w:rPr>
          <w:rFonts w:eastAsia="Times New Roman" w:cs="Times New Roman"/>
          <w:szCs w:val="28"/>
          <w:lang w:val="kk-KZ"/>
        </w:rPr>
        <w:t>Бір</w:t>
      </w:r>
      <w:r w:rsidRPr="00FB7EAE">
        <w:rPr>
          <w:rFonts w:eastAsia="Times New Roman" w:cs="Times New Roman"/>
          <w:szCs w:val="28"/>
          <w:lang w:val="kk-KZ"/>
        </w:rPr>
        <w:t>інші бөлім бойынша</w:t>
      </w:r>
      <w:r w:rsidRPr="00A93248">
        <w:rPr>
          <w:rFonts w:eastAsia="Times New Roman" w:cs="Times New Roman"/>
          <w:b/>
          <w:bCs/>
          <w:szCs w:val="28"/>
          <w:lang w:val="kk-KZ"/>
        </w:rPr>
        <w:t xml:space="preserve"> </w:t>
      </w:r>
      <w:r w:rsidRPr="00FB7EAE">
        <w:rPr>
          <w:rFonts w:eastAsia="Times New Roman" w:cs="Times New Roman"/>
          <w:szCs w:val="28"/>
          <w:lang w:val="kk-KZ"/>
        </w:rPr>
        <w:t>тұжырым</w:t>
      </w:r>
      <w:r w:rsidR="00AD485B" w:rsidRPr="00F47A4A">
        <w:rPr>
          <w:rFonts w:eastAsia="Times New Roman" w:cs="Times New Roman"/>
          <w:szCs w:val="28"/>
          <w:lang w:val="kk-KZ"/>
        </w:rPr>
        <w:t>................................................................</w:t>
      </w:r>
      <w:r w:rsidR="00F47A4A">
        <w:rPr>
          <w:rFonts w:eastAsia="Times New Roman" w:cs="Times New Roman"/>
          <w:szCs w:val="28"/>
          <w:lang w:val="kk-KZ"/>
        </w:rPr>
        <w:t>....</w:t>
      </w:r>
      <w:r w:rsidR="00AD485B" w:rsidRPr="00F47A4A">
        <w:rPr>
          <w:rFonts w:eastAsia="Times New Roman" w:cs="Times New Roman"/>
          <w:szCs w:val="28"/>
          <w:lang w:val="kk-KZ"/>
        </w:rPr>
        <w:t>....... 6</w:t>
      </w:r>
      <w:r w:rsidR="006C64C2">
        <w:rPr>
          <w:rFonts w:eastAsia="Times New Roman" w:cs="Times New Roman"/>
          <w:szCs w:val="28"/>
          <w:lang w:val="kk-KZ"/>
        </w:rPr>
        <w:t>1</w:t>
      </w:r>
    </w:p>
    <w:p w14:paraId="468EFB6B" w14:textId="22C48395" w:rsidR="00AD485B" w:rsidRPr="00A93248" w:rsidRDefault="003520CA" w:rsidP="00F47A4A">
      <w:pPr>
        <w:spacing w:after="0"/>
        <w:contextualSpacing/>
        <w:jc w:val="both"/>
        <w:rPr>
          <w:rFonts w:eastAsia="Times New Roman" w:cs="Times New Roman"/>
          <w:b/>
          <w:bCs/>
          <w:szCs w:val="28"/>
          <w:lang w:val="kk-KZ"/>
        </w:rPr>
      </w:pPr>
      <w:r>
        <w:rPr>
          <w:rFonts w:eastAsia="Times New Roman" w:cs="Times New Roman"/>
          <w:b/>
          <w:bCs/>
          <w:szCs w:val="28"/>
          <w:lang w:val="kk-KZ"/>
        </w:rPr>
        <w:t>2</w:t>
      </w:r>
      <w:r w:rsidR="00AD485B">
        <w:rPr>
          <w:rFonts w:eastAsia="Times New Roman" w:cs="Times New Roman"/>
          <w:b/>
          <w:bCs/>
          <w:szCs w:val="28"/>
          <w:lang w:val="kk-KZ"/>
        </w:rPr>
        <w:t xml:space="preserve"> </w:t>
      </w:r>
      <w:r w:rsidR="00AD485B" w:rsidRPr="005C6373">
        <w:rPr>
          <w:rFonts w:eastAsia="Times New Roman" w:cs="Times New Roman"/>
          <w:b/>
          <w:bCs/>
          <w:szCs w:val="28"/>
          <w:lang w:val="kk-KZ"/>
        </w:rPr>
        <w:t>ХАЛЫҚ ПРОЗАСЫН ОҚЫТУДЫҢ ӘДІСТЕМЕЛІК МОДЕЛІ ЖӘНЕ ЖАҢА ТЕХНОЛОГИЯЛАР</w:t>
      </w:r>
      <w:r w:rsidR="00AD485B" w:rsidRPr="00F47A4A">
        <w:rPr>
          <w:rFonts w:eastAsia="Times New Roman" w:cs="Times New Roman"/>
          <w:szCs w:val="28"/>
          <w:lang w:val="kk-KZ"/>
        </w:rPr>
        <w:t>............................................</w:t>
      </w:r>
      <w:r w:rsidR="00F47A4A">
        <w:rPr>
          <w:rFonts w:eastAsia="Times New Roman" w:cs="Times New Roman"/>
          <w:szCs w:val="28"/>
          <w:lang w:val="kk-KZ"/>
        </w:rPr>
        <w:t>.................</w:t>
      </w:r>
      <w:r w:rsidR="00AD485B" w:rsidRPr="00F47A4A">
        <w:rPr>
          <w:rFonts w:eastAsia="Times New Roman" w:cs="Times New Roman"/>
          <w:szCs w:val="28"/>
          <w:lang w:val="kk-KZ"/>
        </w:rPr>
        <w:t xml:space="preserve">.................... </w:t>
      </w:r>
      <w:r w:rsidR="006C64C2">
        <w:rPr>
          <w:rFonts w:eastAsia="Times New Roman" w:cs="Times New Roman"/>
          <w:szCs w:val="28"/>
          <w:lang w:val="kk-KZ"/>
        </w:rPr>
        <w:t>63</w:t>
      </w:r>
    </w:p>
    <w:p w14:paraId="76501A06" w14:textId="0528FB3B" w:rsidR="00AD485B" w:rsidRPr="00A93248" w:rsidRDefault="00AD485B" w:rsidP="00F47A4A">
      <w:pPr>
        <w:spacing w:after="0"/>
        <w:contextualSpacing/>
        <w:jc w:val="both"/>
        <w:rPr>
          <w:rFonts w:eastAsia="Times New Roman" w:cs="Times New Roman"/>
          <w:bCs/>
          <w:szCs w:val="28"/>
          <w:lang w:val="kk-KZ"/>
        </w:rPr>
      </w:pPr>
      <w:r w:rsidRPr="00A93248">
        <w:rPr>
          <w:rFonts w:eastAsia="Times New Roman" w:cs="Times New Roman"/>
          <w:bCs/>
          <w:szCs w:val="28"/>
          <w:lang w:val="kk-KZ"/>
        </w:rPr>
        <w:t>2.1 Халық прозасын оқытудың теориялық-әдістемелік моделі............</w:t>
      </w:r>
      <w:r w:rsidR="00F47A4A">
        <w:rPr>
          <w:rFonts w:eastAsia="Times New Roman" w:cs="Times New Roman"/>
          <w:bCs/>
          <w:szCs w:val="28"/>
          <w:lang w:val="kk-KZ"/>
        </w:rPr>
        <w:t>...</w:t>
      </w:r>
      <w:r w:rsidRPr="00A93248">
        <w:rPr>
          <w:rFonts w:eastAsia="Times New Roman" w:cs="Times New Roman"/>
          <w:bCs/>
          <w:szCs w:val="28"/>
          <w:lang w:val="kk-KZ"/>
        </w:rPr>
        <w:t>............</w:t>
      </w:r>
      <w:r>
        <w:rPr>
          <w:rFonts w:eastAsia="Times New Roman" w:cs="Times New Roman"/>
          <w:bCs/>
          <w:szCs w:val="28"/>
          <w:lang w:val="kk-KZ"/>
        </w:rPr>
        <w:t xml:space="preserve"> </w:t>
      </w:r>
      <w:r w:rsidR="006C64C2">
        <w:rPr>
          <w:rFonts w:eastAsia="Times New Roman" w:cs="Times New Roman"/>
          <w:bCs/>
          <w:szCs w:val="28"/>
          <w:lang w:val="kk-KZ"/>
        </w:rPr>
        <w:t>63</w:t>
      </w:r>
    </w:p>
    <w:p w14:paraId="7A03566E" w14:textId="381D6FC4" w:rsidR="00AD485B" w:rsidRPr="00A93248" w:rsidRDefault="00AD485B" w:rsidP="00F47A4A">
      <w:pPr>
        <w:spacing w:after="0"/>
        <w:contextualSpacing/>
        <w:jc w:val="both"/>
        <w:rPr>
          <w:rFonts w:eastAsia="Times New Roman" w:cs="Times New Roman"/>
          <w:bCs/>
          <w:szCs w:val="28"/>
          <w:lang w:val="kk-KZ"/>
        </w:rPr>
      </w:pPr>
      <w:r w:rsidRPr="00A93248">
        <w:rPr>
          <w:rFonts w:eastAsia="Times New Roman" w:cs="Times New Roman"/>
          <w:bCs/>
          <w:szCs w:val="28"/>
          <w:lang w:val="kk-KZ"/>
        </w:rPr>
        <w:t>2.2 Әдістемелік модельді тәжірибеге енгізу және оның жаңа технологиялармен байланысы......................................................................</w:t>
      </w:r>
      <w:r w:rsidR="00F47A4A">
        <w:rPr>
          <w:rFonts w:eastAsia="Times New Roman" w:cs="Times New Roman"/>
          <w:bCs/>
          <w:szCs w:val="28"/>
          <w:lang w:val="kk-KZ"/>
        </w:rPr>
        <w:t>....................................</w:t>
      </w:r>
      <w:r w:rsidRPr="00A93248">
        <w:rPr>
          <w:rFonts w:eastAsia="Times New Roman" w:cs="Times New Roman"/>
          <w:bCs/>
          <w:szCs w:val="28"/>
          <w:lang w:val="kk-KZ"/>
        </w:rPr>
        <w:t>.......</w:t>
      </w:r>
      <w:r>
        <w:rPr>
          <w:rFonts w:eastAsia="Times New Roman" w:cs="Times New Roman"/>
          <w:bCs/>
          <w:szCs w:val="28"/>
          <w:lang w:val="kk-KZ"/>
        </w:rPr>
        <w:t xml:space="preserve"> 7</w:t>
      </w:r>
      <w:r w:rsidR="006C64C2">
        <w:rPr>
          <w:rFonts w:eastAsia="Times New Roman" w:cs="Times New Roman"/>
          <w:bCs/>
          <w:szCs w:val="28"/>
          <w:lang w:val="kk-KZ"/>
        </w:rPr>
        <w:t>2</w:t>
      </w:r>
    </w:p>
    <w:p w14:paraId="6D17BCB5" w14:textId="572FA795" w:rsidR="00AD485B" w:rsidRPr="00A93248" w:rsidRDefault="00AD485B" w:rsidP="00F47A4A">
      <w:pPr>
        <w:spacing w:after="0"/>
        <w:contextualSpacing/>
        <w:jc w:val="both"/>
        <w:rPr>
          <w:rFonts w:eastAsia="Times New Roman" w:cs="Times New Roman"/>
          <w:bCs/>
          <w:szCs w:val="28"/>
          <w:lang w:val="kk-KZ"/>
        </w:rPr>
      </w:pPr>
      <w:r w:rsidRPr="00A93248">
        <w:rPr>
          <w:rFonts w:eastAsia="Times New Roman" w:cs="Times New Roman"/>
          <w:bCs/>
          <w:szCs w:val="28"/>
          <w:lang w:val="kk-KZ"/>
        </w:rPr>
        <w:t>2.3 Халық прозасын оқыту барысында қолданылатын жаңа технологиялар мен инновациялық әдістер......................................................................</w:t>
      </w:r>
      <w:r w:rsidR="00F47A4A">
        <w:rPr>
          <w:rFonts w:eastAsia="Times New Roman" w:cs="Times New Roman"/>
          <w:bCs/>
          <w:szCs w:val="28"/>
          <w:lang w:val="kk-KZ"/>
        </w:rPr>
        <w:t>....</w:t>
      </w:r>
      <w:r w:rsidRPr="00A93248">
        <w:rPr>
          <w:rFonts w:eastAsia="Times New Roman" w:cs="Times New Roman"/>
          <w:bCs/>
          <w:szCs w:val="28"/>
          <w:lang w:val="kk-KZ"/>
        </w:rPr>
        <w:t>.....................</w:t>
      </w:r>
      <w:r>
        <w:rPr>
          <w:rFonts w:eastAsia="Times New Roman" w:cs="Times New Roman"/>
          <w:bCs/>
          <w:szCs w:val="28"/>
          <w:lang w:val="kk-KZ"/>
        </w:rPr>
        <w:t xml:space="preserve"> 8</w:t>
      </w:r>
      <w:r w:rsidR="006C64C2">
        <w:rPr>
          <w:rFonts w:eastAsia="Times New Roman" w:cs="Times New Roman"/>
          <w:bCs/>
          <w:szCs w:val="28"/>
          <w:lang w:val="kk-KZ"/>
        </w:rPr>
        <w:t>0</w:t>
      </w:r>
    </w:p>
    <w:p w14:paraId="5E99AA14" w14:textId="185C6FAD" w:rsidR="00AD485B" w:rsidRPr="004F67BD" w:rsidRDefault="00AD485B" w:rsidP="00F47A4A">
      <w:pPr>
        <w:spacing w:after="0"/>
        <w:contextualSpacing/>
        <w:jc w:val="both"/>
        <w:rPr>
          <w:rFonts w:eastAsia="Times New Roman" w:cs="Times New Roman"/>
          <w:szCs w:val="28"/>
          <w:lang w:val="kk-KZ"/>
        </w:rPr>
      </w:pPr>
      <w:r w:rsidRPr="004F67BD">
        <w:rPr>
          <w:rFonts w:eastAsia="Times New Roman" w:cs="Times New Roman"/>
          <w:szCs w:val="28"/>
          <w:lang w:val="kk-KZ"/>
        </w:rPr>
        <w:t>2.4 Халық прозасын оқытудың тиімділігін тәжірибелік эксперимент арқылы дәлелдеу..............................................................................................</w:t>
      </w:r>
      <w:r w:rsidR="00F47A4A" w:rsidRPr="004F67BD">
        <w:rPr>
          <w:rFonts w:eastAsia="Times New Roman" w:cs="Times New Roman"/>
          <w:szCs w:val="28"/>
          <w:lang w:val="kk-KZ"/>
        </w:rPr>
        <w:t>....</w:t>
      </w:r>
      <w:r w:rsidRPr="004F67BD">
        <w:rPr>
          <w:rFonts w:eastAsia="Times New Roman" w:cs="Times New Roman"/>
          <w:szCs w:val="28"/>
          <w:lang w:val="kk-KZ"/>
        </w:rPr>
        <w:t xml:space="preserve">................... </w:t>
      </w:r>
      <w:r w:rsidR="006C64C2">
        <w:rPr>
          <w:rFonts w:eastAsia="Times New Roman" w:cs="Times New Roman"/>
          <w:szCs w:val="28"/>
          <w:lang w:val="kk-KZ"/>
        </w:rPr>
        <w:t>88</w:t>
      </w:r>
      <w:r w:rsidRPr="004F67BD">
        <w:rPr>
          <w:rFonts w:eastAsia="Times New Roman" w:cs="Times New Roman"/>
          <w:bCs/>
          <w:szCs w:val="28"/>
          <w:lang w:val="kk-KZ"/>
        </w:rPr>
        <w:t xml:space="preserve"> </w:t>
      </w:r>
    </w:p>
    <w:p w14:paraId="481E9F13" w14:textId="06776469" w:rsidR="00AD485B" w:rsidRPr="00B679E0" w:rsidRDefault="00143455" w:rsidP="00F47A4A">
      <w:pPr>
        <w:spacing w:after="0"/>
        <w:contextualSpacing/>
        <w:jc w:val="both"/>
        <w:rPr>
          <w:rFonts w:eastAsia="Times New Roman" w:cs="Times New Roman"/>
          <w:bCs/>
          <w:szCs w:val="28"/>
          <w:lang w:val="kk-KZ"/>
        </w:rPr>
      </w:pPr>
      <w:r>
        <w:rPr>
          <w:rFonts w:eastAsia="Times New Roman" w:cs="Times New Roman"/>
          <w:bCs/>
          <w:szCs w:val="28"/>
          <w:lang w:val="kk-KZ"/>
        </w:rPr>
        <w:t>2.</w:t>
      </w:r>
      <w:r w:rsidR="00B679E0" w:rsidRPr="006E3DF3">
        <w:rPr>
          <w:rFonts w:eastAsia="Times New Roman" w:cs="Times New Roman"/>
          <w:bCs/>
          <w:szCs w:val="28"/>
          <w:lang w:val="kk-KZ"/>
        </w:rPr>
        <w:t>5</w:t>
      </w:r>
      <w:r>
        <w:rPr>
          <w:rFonts w:eastAsia="Times New Roman" w:cs="Times New Roman"/>
          <w:bCs/>
          <w:szCs w:val="28"/>
          <w:lang w:val="kk-KZ"/>
        </w:rPr>
        <w:t xml:space="preserve"> </w:t>
      </w:r>
      <w:r w:rsidR="00AD485B" w:rsidRPr="00897027">
        <w:rPr>
          <w:rFonts w:eastAsia="Times New Roman" w:cs="Times New Roman"/>
          <w:bCs/>
          <w:szCs w:val="28"/>
          <w:lang w:val="kk-KZ"/>
        </w:rPr>
        <w:t>Эксперимент нәтижелерін талдау және  бағалау</w:t>
      </w:r>
      <w:r w:rsidR="00AD485B" w:rsidRPr="00A93248">
        <w:rPr>
          <w:rFonts w:eastAsia="Times New Roman" w:cs="Times New Roman"/>
          <w:bCs/>
          <w:szCs w:val="28"/>
          <w:lang w:val="kk-KZ"/>
        </w:rPr>
        <w:t>....</w:t>
      </w:r>
      <w:r w:rsidR="00F47A4A">
        <w:rPr>
          <w:rFonts w:eastAsia="Times New Roman" w:cs="Times New Roman"/>
          <w:bCs/>
          <w:szCs w:val="28"/>
          <w:lang w:val="kk-KZ"/>
        </w:rPr>
        <w:t>..............</w:t>
      </w:r>
      <w:r w:rsidR="00AD485B" w:rsidRPr="00A93248">
        <w:rPr>
          <w:rFonts w:eastAsia="Times New Roman" w:cs="Times New Roman"/>
          <w:bCs/>
          <w:szCs w:val="28"/>
          <w:lang w:val="kk-KZ"/>
        </w:rPr>
        <w:t>...</w:t>
      </w:r>
      <w:r w:rsidR="00F47A4A">
        <w:rPr>
          <w:rFonts w:eastAsia="Times New Roman" w:cs="Times New Roman"/>
          <w:bCs/>
          <w:szCs w:val="28"/>
          <w:lang w:val="kk-KZ"/>
        </w:rPr>
        <w:t>...</w:t>
      </w:r>
      <w:r w:rsidR="00AD485B" w:rsidRPr="00A93248">
        <w:rPr>
          <w:rFonts w:eastAsia="Times New Roman" w:cs="Times New Roman"/>
          <w:bCs/>
          <w:szCs w:val="28"/>
          <w:lang w:val="kk-KZ"/>
        </w:rPr>
        <w:t>.........</w:t>
      </w:r>
      <w:r w:rsidR="00B679E0" w:rsidRPr="006E3DF3">
        <w:rPr>
          <w:rFonts w:eastAsia="Times New Roman" w:cs="Times New Roman"/>
          <w:bCs/>
          <w:szCs w:val="28"/>
          <w:lang w:val="kk-KZ"/>
        </w:rPr>
        <w:t>............</w:t>
      </w:r>
      <w:r w:rsidR="00AD485B">
        <w:rPr>
          <w:rFonts w:eastAsia="Times New Roman" w:cs="Times New Roman"/>
          <w:bCs/>
          <w:szCs w:val="28"/>
          <w:lang w:val="kk-KZ"/>
        </w:rPr>
        <w:t>1</w:t>
      </w:r>
      <w:r w:rsidR="006C64C2">
        <w:rPr>
          <w:rFonts w:eastAsia="Times New Roman" w:cs="Times New Roman"/>
          <w:bCs/>
          <w:szCs w:val="28"/>
          <w:lang w:val="kk-KZ"/>
        </w:rPr>
        <w:t>04</w:t>
      </w:r>
    </w:p>
    <w:p w14:paraId="59C985A0" w14:textId="02B0B0A0" w:rsidR="00AD485B" w:rsidRPr="00A93248" w:rsidRDefault="00FB7EAE" w:rsidP="00F47A4A">
      <w:pPr>
        <w:spacing w:after="0"/>
        <w:contextualSpacing/>
        <w:jc w:val="both"/>
        <w:rPr>
          <w:rFonts w:eastAsia="Times New Roman" w:cs="Times New Roman"/>
          <w:b/>
          <w:szCs w:val="28"/>
          <w:lang w:val="kk-KZ"/>
        </w:rPr>
      </w:pPr>
      <w:r w:rsidRPr="00FB7EAE">
        <w:rPr>
          <w:rFonts w:eastAsia="Times New Roman" w:cs="Times New Roman"/>
          <w:szCs w:val="28"/>
          <w:lang w:val="kk-KZ"/>
        </w:rPr>
        <w:t>Екінші бөлім</w:t>
      </w:r>
      <w:r w:rsidR="00AD485B" w:rsidRPr="00FB7EAE">
        <w:rPr>
          <w:rFonts w:eastAsia="Times New Roman" w:cs="Times New Roman"/>
          <w:szCs w:val="28"/>
          <w:lang w:val="kk-KZ"/>
        </w:rPr>
        <w:t xml:space="preserve"> бойынша</w:t>
      </w:r>
      <w:r w:rsidR="00AD485B" w:rsidRPr="00A93248">
        <w:rPr>
          <w:rFonts w:eastAsia="Times New Roman" w:cs="Times New Roman"/>
          <w:b/>
          <w:bCs/>
          <w:szCs w:val="28"/>
          <w:lang w:val="kk-KZ"/>
        </w:rPr>
        <w:t xml:space="preserve"> </w:t>
      </w:r>
      <w:r w:rsidRPr="00FB7EAE">
        <w:rPr>
          <w:rFonts w:eastAsia="Times New Roman" w:cs="Times New Roman"/>
          <w:szCs w:val="28"/>
          <w:lang w:val="kk-KZ"/>
        </w:rPr>
        <w:t>тұжырым</w:t>
      </w:r>
      <w:r w:rsidR="00AD485B" w:rsidRPr="00FB7EAE">
        <w:rPr>
          <w:rFonts w:eastAsia="Times New Roman" w:cs="Times New Roman"/>
          <w:szCs w:val="28"/>
          <w:lang w:val="kk-KZ"/>
        </w:rPr>
        <w:t>..</w:t>
      </w:r>
      <w:r w:rsidR="00AD485B" w:rsidRPr="00F47A4A">
        <w:rPr>
          <w:rFonts w:eastAsia="Times New Roman" w:cs="Times New Roman"/>
          <w:szCs w:val="28"/>
          <w:lang w:val="kk-KZ"/>
        </w:rPr>
        <w:t>........................................................</w:t>
      </w:r>
      <w:r w:rsidR="00F47A4A">
        <w:rPr>
          <w:rFonts w:eastAsia="Times New Roman" w:cs="Times New Roman"/>
          <w:szCs w:val="28"/>
          <w:lang w:val="kk-KZ"/>
        </w:rPr>
        <w:t>....</w:t>
      </w:r>
      <w:r w:rsidR="00AD485B" w:rsidRPr="00F47A4A">
        <w:rPr>
          <w:rFonts w:eastAsia="Times New Roman" w:cs="Times New Roman"/>
          <w:szCs w:val="28"/>
          <w:lang w:val="kk-KZ"/>
        </w:rPr>
        <w:t>............ 1</w:t>
      </w:r>
      <w:r w:rsidR="006C64C2">
        <w:rPr>
          <w:rFonts w:eastAsia="Times New Roman" w:cs="Times New Roman"/>
          <w:szCs w:val="28"/>
          <w:lang w:val="kk-KZ"/>
        </w:rPr>
        <w:t>26</w:t>
      </w:r>
    </w:p>
    <w:p w14:paraId="7200F5DF" w14:textId="775E74AC" w:rsidR="00AD485B" w:rsidRPr="00F47A4A" w:rsidRDefault="00AD485B" w:rsidP="00F47A4A">
      <w:pPr>
        <w:spacing w:after="0"/>
        <w:contextualSpacing/>
        <w:jc w:val="both"/>
        <w:rPr>
          <w:rFonts w:eastAsia="Times New Roman" w:cs="Times New Roman"/>
          <w:szCs w:val="28"/>
          <w:lang w:val="kk-KZ"/>
        </w:rPr>
      </w:pPr>
      <w:r w:rsidRPr="00A93248">
        <w:rPr>
          <w:rFonts w:eastAsia="Times New Roman" w:cs="Times New Roman"/>
          <w:b/>
          <w:bCs/>
          <w:szCs w:val="28"/>
          <w:lang w:val="kk-KZ"/>
        </w:rPr>
        <w:t>ҚОРЫТЫНДЫ</w:t>
      </w:r>
      <w:r w:rsidRPr="00F47A4A">
        <w:rPr>
          <w:rFonts w:eastAsia="Times New Roman" w:cs="Times New Roman"/>
          <w:szCs w:val="28"/>
          <w:lang w:val="kk-KZ"/>
        </w:rPr>
        <w:t>..................................................................................</w:t>
      </w:r>
      <w:r w:rsidR="00F47A4A">
        <w:rPr>
          <w:rFonts w:eastAsia="Times New Roman" w:cs="Times New Roman"/>
          <w:szCs w:val="28"/>
          <w:lang w:val="kk-KZ"/>
        </w:rPr>
        <w:t>....</w:t>
      </w:r>
      <w:r w:rsidRPr="00F47A4A">
        <w:rPr>
          <w:rFonts w:eastAsia="Times New Roman" w:cs="Times New Roman"/>
          <w:szCs w:val="28"/>
          <w:lang w:val="kk-KZ"/>
        </w:rPr>
        <w:t>................ 1</w:t>
      </w:r>
      <w:r w:rsidR="006C64C2">
        <w:rPr>
          <w:rFonts w:eastAsia="Times New Roman" w:cs="Times New Roman"/>
          <w:szCs w:val="28"/>
          <w:lang w:val="kk-KZ"/>
        </w:rPr>
        <w:t>28</w:t>
      </w:r>
    </w:p>
    <w:p w14:paraId="29E5634D" w14:textId="3B90868C" w:rsidR="00AD485B" w:rsidRPr="00F47A4A" w:rsidRDefault="00AD485B" w:rsidP="00F47A4A">
      <w:pPr>
        <w:spacing w:after="0"/>
        <w:contextualSpacing/>
        <w:jc w:val="both"/>
        <w:rPr>
          <w:rFonts w:eastAsia="Times New Roman" w:cs="Times New Roman"/>
          <w:szCs w:val="28"/>
          <w:lang w:val="kk-KZ"/>
        </w:rPr>
      </w:pPr>
      <w:r w:rsidRPr="00A93248">
        <w:rPr>
          <w:rFonts w:eastAsia="Times New Roman" w:cs="Times New Roman"/>
          <w:b/>
          <w:bCs/>
          <w:szCs w:val="28"/>
          <w:lang w:val="kk-KZ"/>
        </w:rPr>
        <w:t>ПАЙДАЛАНЫЛҒАН ӘДЕБИЕТТЕР ТІЗІМІ</w:t>
      </w:r>
      <w:r w:rsidRPr="00F47A4A">
        <w:rPr>
          <w:rFonts w:eastAsia="Times New Roman" w:cs="Times New Roman"/>
          <w:szCs w:val="28"/>
          <w:lang w:val="kk-KZ"/>
        </w:rPr>
        <w:t>.........</w:t>
      </w:r>
      <w:r w:rsidR="00F47A4A">
        <w:rPr>
          <w:rFonts w:eastAsia="Times New Roman" w:cs="Times New Roman"/>
          <w:szCs w:val="28"/>
          <w:lang w:val="kk-KZ"/>
        </w:rPr>
        <w:t>....</w:t>
      </w:r>
      <w:r w:rsidRPr="00F47A4A">
        <w:rPr>
          <w:rFonts w:eastAsia="Times New Roman" w:cs="Times New Roman"/>
          <w:szCs w:val="28"/>
          <w:lang w:val="kk-KZ"/>
        </w:rPr>
        <w:t>.................................... 1</w:t>
      </w:r>
      <w:r w:rsidR="006C64C2">
        <w:rPr>
          <w:rFonts w:eastAsia="Times New Roman" w:cs="Times New Roman"/>
          <w:szCs w:val="28"/>
          <w:lang w:val="kk-KZ"/>
        </w:rPr>
        <w:t>3</w:t>
      </w:r>
      <w:r w:rsidRPr="00F47A4A">
        <w:rPr>
          <w:rFonts w:eastAsia="Times New Roman" w:cs="Times New Roman"/>
          <w:szCs w:val="28"/>
          <w:lang w:val="kk-KZ"/>
        </w:rPr>
        <w:t>0</w:t>
      </w:r>
    </w:p>
    <w:p w14:paraId="601F3B0A" w14:textId="6E1FD563" w:rsidR="00AD485B" w:rsidRPr="00A93248" w:rsidRDefault="00AD485B" w:rsidP="00F47A4A">
      <w:pPr>
        <w:spacing w:after="0"/>
        <w:contextualSpacing/>
        <w:jc w:val="both"/>
        <w:rPr>
          <w:rFonts w:eastAsia="Times New Roman" w:cs="Times New Roman"/>
          <w:szCs w:val="28"/>
          <w:lang w:val="kk-KZ"/>
        </w:rPr>
      </w:pPr>
      <w:r w:rsidRPr="00A93248">
        <w:rPr>
          <w:rFonts w:eastAsia="Times New Roman" w:cs="Times New Roman"/>
          <w:b/>
          <w:bCs/>
          <w:szCs w:val="28"/>
          <w:lang w:val="kk-KZ"/>
        </w:rPr>
        <w:t>ҚОСЫМША</w:t>
      </w:r>
      <w:r w:rsidR="00FB7EAE">
        <w:rPr>
          <w:rFonts w:eastAsia="Times New Roman" w:cs="Times New Roman"/>
          <w:b/>
          <w:bCs/>
          <w:szCs w:val="28"/>
          <w:lang w:val="kk-KZ"/>
        </w:rPr>
        <w:t xml:space="preserve"> </w:t>
      </w:r>
      <w:r w:rsidRPr="00A93248">
        <w:rPr>
          <w:rFonts w:eastAsia="Times New Roman" w:cs="Times New Roman"/>
          <w:b/>
          <w:bCs/>
          <w:szCs w:val="28"/>
          <w:lang w:val="kk-KZ"/>
        </w:rPr>
        <w:t>А</w:t>
      </w:r>
      <w:r w:rsidR="00FB7EAE">
        <w:rPr>
          <w:rFonts w:eastAsia="Times New Roman" w:cs="Times New Roman"/>
          <w:b/>
          <w:bCs/>
          <w:szCs w:val="28"/>
          <w:lang w:val="kk-KZ"/>
        </w:rPr>
        <w:t xml:space="preserve"> </w:t>
      </w:r>
      <w:r w:rsidRPr="00A93248">
        <w:rPr>
          <w:rFonts w:eastAsia="Times New Roman" w:cs="Times New Roman"/>
          <w:szCs w:val="28"/>
          <w:lang w:val="kk-KZ"/>
        </w:rPr>
        <w:t>–</w:t>
      </w:r>
      <w:r w:rsidR="00FB7EAE">
        <w:rPr>
          <w:rFonts w:eastAsia="Times New Roman" w:cs="Times New Roman"/>
          <w:szCs w:val="28"/>
          <w:lang w:val="kk-KZ"/>
        </w:rPr>
        <w:t xml:space="preserve"> Е</w:t>
      </w:r>
      <w:r w:rsidRPr="00A93248">
        <w:rPr>
          <w:rFonts w:eastAsia="Times New Roman" w:cs="Times New Roman"/>
          <w:szCs w:val="28"/>
          <w:lang w:val="kk-KZ"/>
        </w:rPr>
        <w:t>нгізу</w:t>
      </w:r>
      <w:r w:rsidR="00FB7EAE">
        <w:rPr>
          <w:rFonts w:eastAsia="Times New Roman" w:cs="Times New Roman"/>
          <w:szCs w:val="28"/>
          <w:lang w:val="kk-KZ"/>
        </w:rPr>
        <w:t xml:space="preserve"> </w:t>
      </w:r>
      <w:r w:rsidRPr="00A93248">
        <w:rPr>
          <w:rFonts w:eastAsia="Times New Roman" w:cs="Times New Roman"/>
          <w:szCs w:val="28"/>
          <w:lang w:val="kk-KZ"/>
        </w:rPr>
        <w:t>актілері.............................</w:t>
      </w:r>
      <w:r w:rsidR="00FB7EAE">
        <w:rPr>
          <w:rFonts w:eastAsia="Times New Roman" w:cs="Times New Roman"/>
          <w:szCs w:val="28"/>
          <w:lang w:val="kk-KZ"/>
        </w:rPr>
        <w:t>....</w:t>
      </w:r>
      <w:r w:rsidRPr="00A93248">
        <w:rPr>
          <w:rFonts w:eastAsia="Times New Roman" w:cs="Times New Roman"/>
          <w:szCs w:val="28"/>
          <w:lang w:val="kk-KZ"/>
        </w:rPr>
        <w:t>.........................................</w:t>
      </w:r>
      <w:r>
        <w:rPr>
          <w:rFonts w:eastAsia="Times New Roman" w:cs="Times New Roman"/>
          <w:szCs w:val="28"/>
          <w:lang w:val="kk-KZ"/>
        </w:rPr>
        <w:t xml:space="preserve"> 1</w:t>
      </w:r>
      <w:r w:rsidR="006C64C2">
        <w:rPr>
          <w:rFonts w:eastAsia="Times New Roman" w:cs="Times New Roman"/>
          <w:szCs w:val="28"/>
          <w:lang w:val="kk-KZ"/>
        </w:rPr>
        <w:t>3</w:t>
      </w:r>
      <w:r>
        <w:rPr>
          <w:rFonts w:eastAsia="Times New Roman" w:cs="Times New Roman"/>
          <w:szCs w:val="28"/>
          <w:lang w:val="kk-KZ"/>
        </w:rPr>
        <w:t>7</w:t>
      </w:r>
    </w:p>
    <w:p w14:paraId="5956379A" w14:textId="77777777" w:rsidR="00065EE8" w:rsidRPr="00A93248" w:rsidRDefault="00065EE8" w:rsidP="00F47A4A">
      <w:pPr>
        <w:spacing w:after="0"/>
        <w:contextualSpacing/>
        <w:jc w:val="both"/>
        <w:rPr>
          <w:rFonts w:eastAsia="Times New Roman" w:cs="Times New Roman"/>
          <w:b/>
          <w:bCs/>
          <w:szCs w:val="28"/>
          <w:lang w:val="kk-KZ"/>
        </w:rPr>
      </w:pPr>
    </w:p>
    <w:bookmarkEnd w:id="0"/>
    <w:p w14:paraId="5B9FF9F1" w14:textId="77777777" w:rsidR="002F7647" w:rsidRPr="00A93248" w:rsidRDefault="002F7647" w:rsidP="00F47A4A">
      <w:pPr>
        <w:spacing w:after="0"/>
        <w:contextualSpacing/>
        <w:jc w:val="both"/>
        <w:rPr>
          <w:rFonts w:eastAsia="Times New Roman" w:cs="Times New Roman"/>
          <w:bCs/>
          <w:szCs w:val="28"/>
          <w:lang w:val="kk-KZ"/>
        </w:rPr>
      </w:pPr>
    </w:p>
    <w:p w14:paraId="2344868B" w14:textId="77777777" w:rsidR="002F7647" w:rsidRPr="00A93248" w:rsidRDefault="002F7647" w:rsidP="00F47A4A">
      <w:pPr>
        <w:spacing w:after="0"/>
        <w:contextualSpacing/>
        <w:jc w:val="both"/>
        <w:rPr>
          <w:rFonts w:eastAsia="Times New Roman" w:cs="Times New Roman"/>
          <w:bCs/>
          <w:szCs w:val="28"/>
          <w:lang w:val="kk-KZ"/>
        </w:rPr>
      </w:pPr>
    </w:p>
    <w:p w14:paraId="16EA3CDE" w14:textId="5D87841E" w:rsidR="00E3140E" w:rsidRDefault="00E3140E" w:rsidP="00D51298">
      <w:pPr>
        <w:spacing w:after="0"/>
        <w:contextualSpacing/>
        <w:jc w:val="both"/>
        <w:rPr>
          <w:rFonts w:eastAsia="Times New Roman" w:cs="Times New Roman"/>
          <w:bCs/>
          <w:szCs w:val="28"/>
          <w:lang w:val="kk-KZ"/>
        </w:rPr>
      </w:pPr>
    </w:p>
    <w:p w14:paraId="32E45DAC" w14:textId="6E0A5F31" w:rsidR="00C5267D" w:rsidRDefault="00C5267D" w:rsidP="00D51298">
      <w:pPr>
        <w:spacing w:after="0"/>
        <w:contextualSpacing/>
        <w:jc w:val="both"/>
        <w:rPr>
          <w:rFonts w:eastAsia="Times New Roman" w:cs="Times New Roman"/>
          <w:bCs/>
          <w:szCs w:val="28"/>
          <w:lang w:val="kk-KZ"/>
        </w:rPr>
      </w:pPr>
    </w:p>
    <w:p w14:paraId="1FE9B87C" w14:textId="77777777" w:rsidR="00294EDB" w:rsidRDefault="00294EDB" w:rsidP="00D51298">
      <w:pPr>
        <w:spacing w:after="0"/>
        <w:contextualSpacing/>
        <w:jc w:val="both"/>
        <w:rPr>
          <w:rFonts w:eastAsia="Times New Roman" w:cs="Times New Roman"/>
          <w:bCs/>
          <w:szCs w:val="28"/>
          <w:lang w:val="kk-KZ"/>
        </w:rPr>
      </w:pPr>
    </w:p>
    <w:p w14:paraId="1EF2D53C" w14:textId="2DCEB39F" w:rsidR="00FB7EAE" w:rsidRDefault="00FB7EAE" w:rsidP="00D51298">
      <w:pPr>
        <w:spacing w:after="0"/>
        <w:contextualSpacing/>
        <w:jc w:val="both"/>
        <w:rPr>
          <w:rFonts w:eastAsia="Times New Roman" w:cs="Times New Roman"/>
          <w:bCs/>
          <w:szCs w:val="28"/>
          <w:lang w:val="kk-KZ"/>
        </w:rPr>
      </w:pPr>
    </w:p>
    <w:p w14:paraId="6DCDA649" w14:textId="77777777" w:rsidR="00FB7EAE" w:rsidRDefault="00FB7EAE" w:rsidP="00D51298">
      <w:pPr>
        <w:spacing w:after="0"/>
        <w:contextualSpacing/>
        <w:jc w:val="both"/>
        <w:rPr>
          <w:rFonts w:eastAsia="Times New Roman" w:cs="Times New Roman"/>
          <w:bCs/>
          <w:szCs w:val="28"/>
          <w:lang w:val="kk-KZ"/>
        </w:rPr>
      </w:pPr>
    </w:p>
    <w:p w14:paraId="6CA56ECD" w14:textId="7610A9EB" w:rsidR="00F47A4A" w:rsidRPr="006E3DF3" w:rsidRDefault="00F47A4A" w:rsidP="00D51298">
      <w:pPr>
        <w:spacing w:after="0"/>
        <w:contextualSpacing/>
        <w:jc w:val="both"/>
        <w:rPr>
          <w:rFonts w:eastAsia="Times New Roman" w:cs="Times New Roman"/>
          <w:bCs/>
          <w:szCs w:val="28"/>
          <w:lang w:val="kk-KZ"/>
        </w:rPr>
      </w:pPr>
    </w:p>
    <w:p w14:paraId="1A0D1165" w14:textId="77777777" w:rsidR="006E3DF3" w:rsidRPr="005E63A4" w:rsidRDefault="006E3DF3" w:rsidP="00D51298">
      <w:pPr>
        <w:spacing w:after="0"/>
        <w:contextualSpacing/>
        <w:jc w:val="both"/>
        <w:rPr>
          <w:rFonts w:eastAsia="Times New Roman" w:cs="Times New Roman"/>
          <w:bCs/>
          <w:szCs w:val="28"/>
          <w:lang w:val="kk-KZ"/>
        </w:rPr>
      </w:pPr>
    </w:p>
    <w:p w14:paraId="5EC07A6C" w14:textId="77777777" w:rsidR="006E3DF3" w:rsidRPr="005E63A4" w:rsidRDefault="006E3DF3" w:rsidP="00D51298">
      <w:pPr>
        <w:spacing w:after="0"/>
        <w:contextualSpacing/>
        <w:jc w:val="both"/>
        <w:rPr>
          <w:rFonts w:eastAsia="Times New Roman" w:cs="Times New Roman"/>
          <w:bCs/>
          <w:szCs w:val="28"/>
          <w:lang w:val="kk-KZ"/>
        </w:rPr>
      </w:pPr>
    </w:p>
    <w:p w14:paraId="49B0AA3D" w14:textId="77777777" w:rsidR="006E3DF3" w:rsidRPr="005E63A4" w:rsidRDefault="006E3DF3" w:rsidP="00D51298">
      <w:pPr>
        <w:spacing w:after="0"/>
        <w:contextualSpacing/>
        <w:jc w:val="both"/>
        <w:rPr>
          <w:rFonts w:eastAsia="Times New Roman" w:cs="Times New Roman"/>
          <w:bCs/>
          <w:szCs w:val="28"/>
          <w:lang w:val="kk-KZ"/>
        </w:rPr>
      </w:pPr>
    </w:p>
    <w:p w14:paraId="57C43157" w14:textId="77777777" w:rsidR="006E3DF3" w:rsidRPr="005E63A4" w:rsidRDefault="006E3DF3" w:rsidP="00D51298">
      <w:pPr>
        <w:spacing w:after="0"/>
        <w:contextualSpacing/>
        <w:jc w:val="both"/>
        <w:rPr>
          <w:rFonts w:eastAsia="Times New Roman" w:cs="Times New Roman"/>
          <w:bCs/>
          <w:szCs w:val="28"/>
          <w:lang w:val="kk-KZ"/>
        </w:rPr>
      </w:pPr>
    </w:p>
    <w:p w14:paraId="78539501" w14:textId="77777777" w:rsidR="00FB7EAE" w:rsidRDefault="00FB7EAE" w:rsidP="00D51298">
      <w:pPr>
        <w:spacing w:after="0"/>
        <w:contextualSpacing/>
        <w:jc w:val="both"/>
        <w:rPr>
          <w:rFonts w:eastAsia="Times New Roman" w:cs="Times New Roman"/>
          <w:bCs/>
          <w:szCs w:val="28"/>
          <w:lang w:val="kk-KZ"/>
        </w:rPr>
      </w:pPr>
    </w:p>
    <w:p w14:paraId="23E8D18F" w14:textId="77777777" w:rsidR="00C5267D" w:rsidRPr="00A93248" w:rsidRDefault="00C5267D" w:rsidP="00D51298">
      <w:pPr>
        <w:spacing w:after="0"/>
        <w:contextualSpacing/>
        <w:jc w:val="both"/>
        <w:rPr>
          <w:rFonts w:eastAsia="Times New Roman" w:cs="Times New Roman"/>
          <w:bCs/>
          <w:szCs w:val="28"/>
          <w:lang w:val="kk-KZ"/>
        </w:rPr>
      </w:pPr>
    </w:p>
    <w:p w14:paraId="332DD73B" w14:textId="35BC3131" w:rsidR="002F7647" w:rsidRDefault="002F7647" w:rsidP="00D51298">
      <w:pPr>
        <w:spacing w:after="200"/>
        <w:contextualSpacing/>
        <w:jc w:val="center"/>
        <w:rPr>
          <w:rFonts w:eastAsia="Times New Roman" w:cs="Times New Roman"/>
          <w:b/>
          <w:szCs w:val="28"/>
          <w:lang w:val="kk-KZ"/>
        </w:rPr>
      </w:pPr>
      <w:r w:rsidRPr="00A93248">
        <w:rPr>
          <w:rFonts w:eastAsia="Times New Roman" w:cs="Times New Roman"/>
          <w:b/>
          <w:szCs w:val="28"/>
          <w:lang w:val="kk-KZ"/>
        </w:rPr>
        <w:t>НОРМАТИВТІК СІЛТЕМЕЛЕР</w:t>
      </w:r>
    </w:p>
    <w:p w14:paraId="0FB80144" w14:textId="77777777" w:rsidR="00C5267D" w:rsidRPr="00A93248" w:rsidRDefault="00C5267D" w:rsidP="00D51298">
      <w:pPr>
        <w:spacing w:after="200"/>
        <w:contextualSpacing/>
        <w:jc w:val="center"/>
        <w:rPr>
          <w:rFonts w:eastAsia="Times New Roman" w:cs="Times New Roman"/>
          <w:b/>
          <w:szCs w:val="28"/>
          <w:lang w:val="kk-KZ"/>
        </w:rPr>
      </w:pPr>
    </w:p>
    <w:p w14:paraId="00A6D053" w14:textId="77777777" w:rsidR="002F7647" w:rsidRPr="00A93248" w:rsidRDefault="002F7647" w:rsidP="00C5267D">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Бұл диссертациялық жұмыста келесі нормативтік құжаттарға сәйкес сілтемелер көрсетілген:</w:t>
      </w:r>
    </w:p>
    <w:p w14:paraId="290F61E4" w14:textId="77777777" w:rsidR="00243F0E" w:rsidRPr="00A93248" w:rsidRDefault="00D51298" w:rsidP="00C5267D">
      <w:pPr>
        <w:pStyle w:val="a3"/>
        <w:numPr>
          <w:ilvl w:val="0"/>
          <w:numId w:val="1"/>
        </w:numPr>
        <w:spacing w:line="240" w:lineRule="auto"/>
        <w:ind w:left="0" w:firstLine="567"/>
        <w:jc w:val="both"/>
        <w:rPr>
          <w:rFonts w:ascii="Times New Roman" w:hAnsi="Times New Roman"/>
          <w:bCs/>
          <w:sz w:val="28"/>
          <w:szCs w:val="28"/>
          <w:lang w:val="kk-KZ"/>
        </w:rPr>
      </w:pPr>
      <w:r w:rsidRPr="00A93248">
        <w:rPr>
          <w:rFonts w:ascii="Times New Roman" w:hAnsi="Times New Roman"/>
          <w:bCs/>
          <w:sz w:val="28"/>
          <w:szCs w:val="28"/>
          <w:lang w:val="kk-KZ"/>
        </w:rPr>
        <w:t>Қазақстан Республикасының Президенті Қасым-Жомарт Тоқаевтың «Жаңа Қазақстан: жаңару мен жаңғыру» Қазақстан халқына Жолдауы. 1 қыркүйек 2022 ж.</w:t>
      </w:r>
      <w:r w:rsidR="00243F0E" w:rsidRPr="00A93248">
        <w:rPr>
          <w:rFonts w:ascii="Times New Roman" w:hAnsi="Times New Roman"/>
          <w:bCs/>
          <w:sz w:val="28"/>
          <w:szCs w:val="28"/>
          <w:lang w:val="kk-KZ"/>
        </w:rPr>
        <w:t xml:space="preserve"> </w:t>
      </w:r>
      <w:hyperlink r:id="rId8" w:history="1">
        <w:r w:rsidR="00243F0E" w:rsidRPr="00A93248">
          <w:rPr>
            <w:rStyle w:val="a6"/>
            <w:rFonts w:ascii="Times New Roman" w:hAnsi="Times New Roman"/>
            <w:bCs/>
            <w:color w:val="auto"/>
            <w:sz w:val="28"/>
            <w:szCs w:val="28"/>
            <w:lang w:val="kk-KZ"/>
          </w:rPr>
          <w:t>Мемлекет басшысы Қасым-Жомарт Тоқаевтың Қазақстан халқына Жолдауы — Қазақстан Республикасы Президентінің ресми сайты</w:t>
        </w:r>
      </w:hyperlink>
    </w:p>
    <w:p w14:paraId="5466D4AA" w14:textId="5CB1B8E7" w:rsidR="00243F0E" w:rsidRPr="00A93248" w:rsidRDefault="00243F0E" w:rsidP="00C5267D">
      <w:pPr>
        <w:pStyle w:val="a3"/>
        <w:numPr>
          <w:ilvl w:val="0"/>
          <w:numId w:val="1"/>
        </w:numPr>
        <w:spacing w:line="240" w:lineRule="auto"/>
        <w:ind w:left="0" w:firstLine="567"/>
        <w:jc w:val="both"/>
        <w:rPr>
          <w:rFonts w:ascii="Times New Roman" w:hAnsi="Times New Roman"/>
          <w:bCs/>
          <w:sz w:val="28"/>
          <w:szCs w:val="28"/>
          <w:lang w:val="kk-KZ"/>
        </w:rPr>
      </w:pPr>
      <w:r w:rsidRPr="00A93248">
        <w:rPr>
          <w:rFonts w:ascii="Times New Roman" w:hAnsi="Times New Roman"/>
          <w:bCs/>
          <w:sz w:val="28"/>
          <w:szCs w:val="28"/>
          <w:lang w:val="kk-KZ"/>
        </w:rPr>
        <w:t xml:space="preserve">Қазақстан Республикасында білім беруді және ғылымды дамытудың 2020-2025 жылдарға арналған мемлекеттік бағдарламасы – ҚР Үкіметінің 2019 жылғы 27 желтоқсандағы №988 қаулысы. </w:t>
      </w:r>
      <w:hyperlink r:id="rId9" w:history="1">
        <w:r w:rsidRPr="00A93248">
          <w:rPr>
            <w:rFonts w:ascii="Times New Roman" w:hAnsi="Times New Roman"/>
            <w:sz w:val="28"/>
            <w:szCs w:val="28"/>
            <w:u w:val="single"/>
            <w:lang w:val="kk-KZ"/>
          </w:rPr>
          <w:t>"</w:t>
        </w:r>
        <w:proofErr w:type="spellStart"/>
        <w:r w:rsidRPr="00A93248">
          <w:rPr>
            <w:rFonts w:ascii="Times New Roman" w:hAnsi="Times New Roman"/>
            <w:sz w:val="28"/>
            <w:szCs w:val="28"/>
            <w:u w:val="single"/>
          </w:rPr>
          <w:t>Білімді</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ұлт</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сапалы</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білім</w:t>
        </w:r>
        <w:proofErr w:type="spellEnd"/>
        <w:r w:rsidRPr="00A93248">
          <w:rPr>
            <w:rFonts w:ascii="Times New Roman" w:hAnsi="Times New Roman"/>
            <w:sz w:val="28"/>
            <w:szCs w:val="28"/>
            <w:u w:val="single"/>
          </w:rPr>
          <w:t xml:space="preserve"> беру" </w:t>
        </w:r>
        <w:proofErr w:type="spellStart"/>
        <w:r w:rsidRPr="00A93248">
          <w:rPr>
            <w:rFonts w:ascii="Times New Roman" w:hAnsi="Times New Roman"/>
            <w:sz w:val="28"/>
            <w:szCs w:val="28"/>
            <w:u w:val="single"/>
          </w:rPr>
          <w:t>ұлттық</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жобасын</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бекіту</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туралы</w:t>
        </w:r>
        <w:proofErr w:type="spellEnd"/>
        <w:r w:rsidRPr="00A93248">
          <w:rPr>
            <w:rFonts w:ascii="Times New Roman" w:hAnsi="Times New Roman"/>
            <w:sz w:val="28"/>
            <w:szCs w:val="28"/>
            <w:u w:val="single"/>
          </w:rPr>
          <w:t xml:space="preserve"> - "</w:t>
        </w:r>
        <w:proofErr w:type="spellStart"/>
        <w:r w:rsidRPr="00A93248">
          <w:rPr>
            <w:rFonts w:ascii="Times New Roman" w:hAnsi="Times New Roman"/>
            <w:sz w:val="28"/>
            <w:szCs w:val="28"/>
            <w:u w:val="single"/>
          </w:rPr>
          <w:t>Әділет</w:t>
        </w:r>
        <w:proofErr w:type="spellEnd"/>
        <w:r w:rsidRPr="00A93248">
          <w:rPr>
            <w:rFonts w:ascii="Times New Roman" w:hAnsi="Times New Roman"/>
            <w:sz w:val="28"/>
            <w:szCs w:val="28"/>
            <w:u w:val="single"/>
          </w:rPr>
          <w:t>" АҚЖ</w:t>
        </w:r>
      </w:hyperlink>
    </w:p>
    <w:p w14:paraId="29318CC3" w14:textId="77777777" w:rsidR="00243F0E" w:rsidRPr="00A93248" w:rsidRDefault="00243F0E" w:rsidP="00C5267D">
      <w:pPr>
        <w:pStyle w:val="a3"/>
        <w:numPr>
          <w:ilvl w:val="0"/>
          <w:numId w:val="1"/>
        </w:numPr>
        <w:spacing w:line="240" w:lineRule="auto"/>
        <w:ind w:left="0" w:firstLine="567"/>
        <w:jc w:val="both"/>
        <w:rPr>
          <w:rFonts w:ascii="Times New Roman" w:hAnsi="Times New Roman"/>
          <w:bCs/>
          <w:sz w:val="28"/>
          <w:szCs w:val="28"/>
          <w:lang w:val="kk-KZ"/>
        </w:rPr>
      </w:pPr>
      <w:r w:rsidRPr="00A93248">
        <w:rPr>
          <w:rFonts w:ascii="Times New Roman" w:hAnsi="Times New Roman"/>
          <w:bCs/>
          <w:sz w:val="28"/>
          <w:szCs w:val="28"/>
          <w:lang w:val="kk-KZ"/>
        </w:rPr>
        <w:t xml:space="preserve">«Білім беру ұйымдарындағы оқыту процесін ұйымдастыру ережелері» - Қазақстан Республикасы Білім және ғылым министрлігінің 2020 жылғы 6 сәуірдегі №130 бұйрығы. </w:t>
      </w:r>
      <w:r>
        <w:fldChar w:fldCharType="begin"/>
      </w:r>
      <w:r w:rsidRPr="00974484">
        <w:rPr>
          <w:lang w:val="kk-KZ"/>
        </w:rPr>
        <w:instrText>HYPERLINK "https://adilet.zan.kz/rus/docs/V2000020317"</w:instrText>
      </w:r>
      <w:r>
        <w:fldChar w:fldCharType="separate"/>
      </w:r>
      <w:r w:rsidRPr="00A93248">
        <w:rPr>
          <w:rFonts w:ascii="Times New Roman" w:hAnsi="Times New Roman"/>
          <w:sz w:val="28"/>
          <w:szCs w:val="28"/>
          <w:u w:val="single"/>
        </w:rPr>
        <w:t xml:space="preserve">Об утверждении Перечня документов, обязательных для ведения педагогами организаций дошкольного воспитания и обучения, среднего, специального, дополнительного, технического и профессионального, </w:t>
      </w:r>
      <w:proofErr w:type="spellStart"/>
      <w:r w:rsidRPr="00A93248">
        <w:rPr>
          <w:rFonts w:ascii="Times New Roman" w:hAnsi="Times New Roman"/>
          <w:sz w:val="28"/>
          <w:szCs w:val="28"/>
          <w:u w:val="single"/>
        </w:rPr>
        <w:t>послесреднего</w:t>
      </w:r>
      <w:proofErr w:type="spellEnd"/>
      <w:r w:rsidRPr="00A93248">
        <w:rPr>
          <w:rFonts w:ascii="Times New Roman" w:hAnsi="Times New Roman"/>
          <w:sz w:val="28"/>
          <w:szCs w:val="28"/>
          <w:u w:val="single"/>
        </w:rPr>
        <w:t xml:space="preserve"> образования, и их формы - ИПС "</w:t>
      </w:r>
      <w:proofErr w:type="spellStart"/>
      <w:r w:rsidRPr="00A93248">
        <w:rPr>
          <w:rFonts w:ascii="Times New Roman" w:hAnsi="Times New Roman"/>
          <w:sz w:val="28"/>
          <w:szCs w:val="28"/>
          <w:u w:val="single"/>
        </w:rPr>
        <w:t>Әділет</w:t>
      </w:r>
      <w:proofErr w:type="spellEnd"/>
      <w:r w:rsidRPr="00A93248">
        <w:rPr>
          <w:rFonts w:ascii="Times New Roman" w:hAnsi="Times New Roman"/>
          <w:sz w:val="28"/>
          <w:szCs w:val="28"/>
          <w:u w:val="single"/>
        </w:rPr>
        <w:t>"</w:t>
      </w:r>
      <w:r>
        <w:fldChar w:fldCharType="end"/>
      </w:r>
    </w:p>
    <w:p w14:paraId="4CBFB89A" w14:textId="77777777" w:rsidR="00243F0E" w:rsidRPr="00A93248" w:rsidRDefault="00243F0E" w:rsidP="00C5267D">
      <w:pPr>
        <w:pStyle w:val="a3"/>
        <w:numPr>
          <w:ilvl w:val="0"/>
          <w:numId w:val="1"/>
        </w:numPr>
        <w:spacing w:line="240" w:lineRule="auto"/>
        <w:ind w:left="0" w:firstLine="567"/>
        <w:jc w:val="both"/>
        <w:rPr>
          <w:rFonts w:ascii="Times New Roman" w:hAnsi="Times New Roman"/>
          <w:bCs/>
          <w:sz w:val="28"/>
          <w:szCs w:val="28"/>
          <w:lang w:val="kk-KZ"/>
        </w:rPr>
      </w:pPr>
      <w:r w:rsidRPr="00A93248">
        <w:rPr>
          <w:rFonts w:ascii="Times New Roman" w:hAnsi="Times New Roman"/>
          <w:bCs/>
          <w:sz w:val="28"/>
          <w:szCs w:val="28"/>
          <w:lang w:val="kk-KZ"/>
        </w:rPr>
        <w:t xml:space="preserve">Қазақстан Республикасының педагогикалық білім беруді модернизациялау тұжырымдамасы – ҚР Білім және ғылым министрлігі, 2021 жыл. </w:t>
      </w:r>
      <w:r>
        <w:fldChar w:fldCharType="begin"/>
      </w:r>
      <w:r w:rsidRPr="00974484">
        <w:rPr>
          <w:lang w:val="kk-KZ"/>
        </w:rPr>
        <w:instrText>HYPERLINK "https://www.kaznpu.kz/docs/docs/%D0%9A%D0%BE%D0%BD%D1%86%D0%B5%D0%BF%D1%86%D0%B8%D1%8F%20%D0%BC%D0%BE%D0%B4%D0%B5%D1%80%D0%BD%D0%B8%D0%B7%D0%B0%D1%86.%20%D0%BF%D0%B5%D0%B4%D0%B0%D0%B3%D0%BE%D0%B3.%D0%BE%D0%B1%D1%80%D0%B0%D0%B7%D0%BE%D0%B2.%20%D0%A0%D0%9A%202022%20%D0%BA%D0%B0%D0%B7%20%D0%B3..pdf"</w:instrText>
      </w:r>
      <w:r>
        <w:fldChar w:fldCharType="separate"/>
      </w:r>
      <w:r w:rsidRPr="00A93248">
        <w:rPr>
          <w:rFonts w:ascii="Times New Roman" w:hAnsi="Times New Roman"/>
          <w:sz w:val="28"/>
          <w:szCs w:val="28"/>
          <w:u w:val="single"/>
          <w:lang w:val="kk-KZ"/>
        </w:rPr>
        <w:t>Концепция модернизац. педагог.образов. РК 2022 каз г..pdf</w:t>
      </w:r>
      <w:r>
        <w:fldChar w:fldCharType="end"/>
      </w:r>
    </w:p>
    <w:p w14:paraId="45A8FA1C" w14:textId="77777777" w:rsidR="00243F0E" w:rsidRPr="00A93248" w:rsidRDefault="00243F0E" w:rsidP="00C5267D">
      <w:pPr>
        <w:pStyle w:val="a3"/>
        <w:numPr>
          <w:ilvl w:val="0"/>
          <w:numId w:val="1"/>
        </w:numPr>
        <w:spacing w:line="240" w:lineRule="auto"/>
        <w:ind w:left="0" w:firstLine="567"/>
        <w:jc w:val="both"/>
        <w:rPr>
          <w:rFonts w:ascii="Times New Roman" w:hAnsi="Times New Roman"/>
          <w:bCs/>
          <w:sz w:val="28"/>
          <w:szCs w:val="28"/>
          <w:lang w:val="kk-KZ"/>
        </w:rPr>
      </w:pPr>
      <w:r w:rsidRPr="00A93248">
        <w:rPr>
          <w:rFonts w:ascii="Times New Roman" w:hAnsi="Times New Roman"/>
          <w:bCs/>
          <w:sz w:val="28"/>
          <w:szCs w:val="28"/>
          <w:lang w:val="kk-KZ"/>
        </w:rPr>
        <w:t xml:space="preserve">«Білімді ұлт: сапалы білім беру» Ұлттық жобасын бекіту туралы Қазақстан Республикасы Үкіметінің 2021 жылғы 12 қазандағы № 726 қаулысы. </w:t>
      </w:r>
      <w:r>
        <w:fldChar w:fldCharType="begin"/>
      </w:r>
      <w:r w:rsidRPr="00974484">
        <w:rPr>
          <w:lang w:val="kk-KZ"/>
        </w:rPr>
        <w:instrText>HYPERLINK "https://www.akorda.kz/kz/addresses/addresses_of_president/memleket-basshysy-kasym-zhomart-tokaevtyn-kazakstan-halkyna-zholdauy?utm_source=chatgpt.com"</w:instrText>
      </w:r>
      <w:r>
        <w:fldChar w:fldCharType="separate"/>
      </w:r>
      <w:proofErr w:type="spellStart"/>
      <w:r w:rsidRPr="00A93248">
        <w:rPr>
          <w:rFonts w:ascii="Times New Roman" w:hAnsi="Times New Roman"/>
          <w:sz w:val="28"/>
          <w:szCs w:val="28"/>
          <w:u w:val="single"/>
        </w:rPr>
        <w:t>Мемлекет</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басшысы</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Қасым</w:t>
      </w:r>
      <w:proofErr w:type="spellEnd"/>
      <w:r w:rsidRPr="00A93248">
        <w:rPr>
          <w:rFonts w:ascii="Times New Roman" w:hAnsi="Times New Roman"/>
          <w:sz w:val="28"/>
          <w:szCs w:val="28"/>
          <w:u w:val="single"/>
        </w:rPr>
        <w:t xml:space="preserve">-Жомарт </w:t>
      </w:r>
      <w:proofErr w:type="spellStart"/>
      <w:r w:rsidRPr="00A93248">
        <w:rPr>
          <w:rFonts w:ascii="Times New Roman" w:hAnsi="Times New Roman"/>
          <w:sz w:val="28"/>
          <w:szCs w:val="28"/>
          <w:u w:val="single"/>
        </w:rPr>
        <w:t>Тоқаевтың</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Қазақстан</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халқына</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Жолдауы</w:t>
      </w:r>
      <w:proofErr w:type="spellEnd"/>
      <w:r w:rsidRPr="00A93248">
        <w:rPr>
          <w:rFonts w:ascii="Times New Roman" w:hAnsi="Times New Roman"/>
          <w:sz w:val="28"/>
          <w:szCs w:val="28"/>
          <w:u w:val="single"/>
        </w:rPr>
        <w:t xml:space="preserve"> — </w:t>
      </w:r>
      <w:proofErr w:type="spellStart"/>
      <w:r w:rsidRPr="00A93248">
        <w:rPr>
          <w:rFonts w:ascii="Times New Roman" w:hAnsi="Times New Roman"/>
          <w:sz w:val="28"/>
          <w:szCs w:val="28"/>
          <w:u w:val="single"/>
        </w:rPr>
        <w:t>Қазақстан</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Республикасы</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Президентінің</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ресми</w:t>
      </w:r>
      <w:proofErr w:type="spellEnd"/>
      <w:r w:rsidRPr="00A93248">
        <w:rPr>
          <w:rFonts w:ascii="Times New Roman" w:hAnsi="Times New Roman"/>
          <w:sz w:val="28"/>
          <w:szCs w:val="28"/>
          <w:u w:val="single"/>
        </w:rPr>
        <w:t xml:space="preserve"> сайты</w:t>
      </w:r>
      <w:r>
        <w:fldChar w:fldCharType="end"/>
      </w:r>
    </w:p>
    <w:p w14:paraId="65472E7F" w14:textId="2336C51C" w:rsidR="00FC34B9" w:rsidRPr="00A93248" w:rsidRDefault="00243F0E" w:rsidP="00C5267D">
      <w:pPr>
        <w:pStyle w:val="a3"/>
        <w:numPr>
          <w:ilvl w:val="0"/>
          <w:numId w:val="1"/>
        </w:numPr>
        <w:spacing w:line="240" w:lineRule="auto"/>
        <w:ind w:left="0" w:firstLine="567"/>
        <w:jc w:val="both"/>
        <w:rPr>
          <w:rFonts w:ascii="Times New Roman" w:hAnsi="Times New Roman"/>
          <w:bCs/>
          <w:sz w:val="28"/>
          <w:szCs w:val="28"/>
          <w:lang w:val="kk-KZ"/>
        </w:rPr>
      </w:pPr>
      <w:r w:rsidRPr="00A93248">
        <w:rPr>
          <w:rFonts w:ascii="Times New Roman" w:hAnsi="Times New Roman"/>
          <w:bCs/>
          <w:sz w:val="28"/>
          <w:szCs w:val="28"/>
          <w:lang w:val="kk-KZ"/>
        </w:rPr>
        <w:t>Қазақстан Республикасы Ғылым және жоғары білім министрінің 2022 жылғы 20 ш</w:t>
      </w:r>
      <w:r w:rsidR="00961486">
        <w:rPr>
          <w:rFonts w:ascii="Times New Roman" w:hAnsi="Times New Roman"/>
          <w:bCs/>
          <w:sz w:val="28"/>
          <w:szCs w:val="28"/>
          <w:lang w:val="kk-KZ"/>
        </w:rPr>
        <w:t>і</w:t>
      </w:r>
      <w:r w:rsidRPr="00A93248">
        <w:rPr>
          <w:rFonts w:ascii="Times New Roman" w:hAnsi="Times New Roman"/>
          <w:bCs/>
          <w:sz w:val="28"/>
          <w:szCs w:val="28"/>
          <w:lang w:val="kk-KZ"/>
        </w:rPr>
        <w:t>лдедег</w:t>
      </w:r>
      <w:r w:rsidR="00961486">
        <w:rPr>
          <w:rFonts w:ascii="Times New Roman" w:hAnsi="Times New Roman"/>
          <w:bCs/>
          <w:sz w:val="28"/>
          <w:szCs w:val="28"/>
          <w:lang w:val="kk-KZ"/>
        </w:rPr>
        <w:t>і</w:t>
      </w:r>
      <w:r w:rsidRPr="00A93248">
        <w:rPr>
          <w:rFonts w:ascii="Times New Roman" w:hAnsi="Times New Roman"/>
          <w:bCs/>
          <w:sz w:val="28"/>
          <w:szCs w:val="28"/>
          <w:lang w:val="kk-KZ"/>
        </w:rPr>
        <w:t xml:space="preserve"> № 2 бұйрығы (№ 28916 санды 2022 жылғы 27 шiлде). </w:t>
      </w:r>
      <w:r>
        <w:fldChar w:fldCharType="begin"/>
      </w:r>
      <w:r w:rsidRPr="00974484">
        <w:rPr>
          <w:lang w:val="kk-KZ"/>
        </w:rPr>
        <w:instrText>HYPERLINK "https://adilet.zan.kz/kaz/docs/V2200028916"</w:instrText>
      </w:r>
      <w:r>
        <w:fldChar w:fldCharType="separate"/>
      </w:r>
      <w:proofErr w:type="spellStart"/>
      <w:r w:rsidRPr="00A93248">
        <w:rPr>
          <w:rFonts w:ascii="Times New Roman" w:hAnsi="Times New Roman"/>
          <w:sz w:val="28"/>
          <w:szCs w:val="28"/>
          <w:u w:val="single"/>
        </w:rPr>
        <w:t>Жоғары</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және</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жоғары</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оқу</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орнынан</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кейінгі</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білім</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берудің</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мемлекеттік</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жалпыға</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міндетті</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стандарттарын</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бекіту</w:t>
      </w:r>
      <w:proofErr w:type="spellEnd"/>
      <w:r w:rsidRPr="00A93248">
        <w:rPr>
          <w:rFonts w:ascii="Times New Roman" w:hAnsi="Times New Roman"/>
          <w:sz w:val="28"/>
          <w:szCs w:val="28"/>
          <w:u w:val="single"/>
        </w:rPr>
        <w:t xml:space="preserve"> </w:t>
      </w:r>
      <w:proofErr w:type="spellStart"/>
      <w:r w:rsidRPr="00A93248">
        <w:rPr>
          <w:rFonts w:ascii="Times New Roman" w:hAnsi="Times New Roman"/>
          <w:sz w:val="28"/>
          <w:szCs w:val="28"/>
          <w:u w:val="single"/>
        </w:rPr>
        <w:t>туралы</w:t>
      </w:r>
      <w:proofErr w:type="spellEnd"/>
      <w:r w:rsidRPr="00A93248">
        <w:rPr>
          <w:rFonts w:ascii="Times New Roman" w:hAnsi="Times New Roman"/>
          <w:sz w:val="28"/>
          <w:szCs w:val="28"/>
          <w:u w:val="single"/>
        </w:rPr>
        <w:t xml:space="preserve"> - "</w:t>
      </w:r>
      <w:proofErr w:type="spellStart"/>
      <w:r w:rsidRPr="00A93248">
        <w:rPr>
          <w:rFonts w:ascii="Times New Roman" w:hAnsi="Times New Roman"/>
          <w:sz w:val="28"/>
          <w:szCs w:val="28"/>
          <w:u w:val="single"/>
        </w:rPr>
        <w:t>Әділет</w:t>
      </w:r>
      <w:proofErr w:type="spellEnd"/>
      <w:r w:rsidRPr="00A93248">
        <w:rPr>
          <w:rFonts w:ascii="Times New Roman" w:hAnsi="Times New Roman"/>
          <w:sz w:val="28"/>
          <w:szCs w:val="28"/>
          <w:u w:val="single"/>
        </w:rPr>
        <w:t>" АҚЖ</w:t>
      </w:r>
      <w:r>
        <w:fldChar w:fldCharType="end"/>
      </w:r>
    </w:p>
    <w:p w14:paraId="0339CE45" w14:textId="33825F23" w:rsidR="002F7647" w:rsidRPr="00A93248" w:rsidRDefault="00FC34B9" w:rsidP="00C5267D">
      <w:pPr>
        <w:pStyle w:val="a3"/>
        <w:numPr>
          <w:ilvl w:val="0"/>
          <w:numId w:val="1"/>
        </w:numPr>
        <w:spacing w:line="240" w:lineRule="auto"/>
        <w:ind w:left="0" w:firstLine="567"/>
        <w:jc w:val="both"/>
        <w:rPr>
          <w:rFonts w:ascii="Times New Roman" w:hAnsi="Times New Roman"/>
          <w:bCs/>
          <w:sz w:val="28"/>
          <w:szCs w:val="28"/>
          <w:lang w:val="kk-KZ"/>
        </w:rPr>
      </w:pPr>
      <w:r w:rsidRPr="00A93248">
        <w:rPr>
          <w:rFonts w:ascii="Times New Roman" w:hAnsi="Times New Roman"/>
          <w:bCs/>
          <w:sz w:val="28"/>
          <w:szCs w:val="28"/>
          <w:lang w:val="kk-KZ"/>
        </w:rPr>
        <w:t xml:space="preserve">Цифрлық білім беру ресурстарын дамыту және қолдану туралы» - Қазақстан Республикасының Оқу-ағарту министрлігінің 2022 жылғы бұйрығы. </w:t>
      </w:r>
      <w:r>
        <w:fldChar w:fldCharType="begin"/>
      </w:r>
      <w:r w:rsidRPr="00974484">
        <w:rPr>
          <w:lang w:val="kk-KZ"/>
        </w:rPr>
        <w:instrText>HYPERLINK "https://zakon.uchet.kz/kaz/history/V2500035670/23.01.2025"</w:instrText>
      </w:r>
      <w:r>
        <w:fldChar w:fldCharType="separate"/>
      </w:r>
      <w:r w:rsidRPr="00A93248">
        <w:rPr>
          <w:rFonts w:ascii="Times New Roman" w:hAnsi="Times New Roman"/>
          <w:sz w:val="28"/>
          <w:szCs w:val="28"/>
          <w:u w:val="single"/>
        </w:rPr>
        <w:t>Информационно-правовая система нормативных правовых актов Республики Казахстан</w:t>
      </w:r>
      <w:r>
        <w:fldChar w:fldCharType="end"/>
      </w:r>
      <w:r w:rsidRPr="00A93248">
        <w:rPr>
          <w:rFonts w:ascii="Times New Roman" w:hAnsi="Times New Roman"/>
          <w:sz w:val="28"/>
          <w:szCs w:val="28"/>
          <w:lang w:val="kk-KZ"/>
        </w:rPr>
        <w:t>.</w:t>
      </w:r>
    </w:p>
    <w:p w14:paraId="5BAAD022" w14:textId="77777777" w:rsidR="002F7647" w:rsidRPr="00A93248" w:rsidRDefault="002F7647" w:rsidP="00D51298">
      <w:pPr>
        <w:spacing w:after="200"/>
        <w:contextualSpacing/>
        <w:jc w:val="both"/>
        <w:rPr>
          <w:rFonts w:eastAsia="Times New Roman" w:cs="Times New Roman"/>
          <w:bCs/>
          <w:szCs w:val="28"/>
          <w:lang w:val="kk-KZ"/>
        </w:rPr>
      </w:pPr>
    </w:p>
    <w:p w14:paraId="42FF827E" w14:textId="77777777" w:rsidR="002F7647" w:rsidRPr="00A93248" w:rsidRDefault="002F7647" w:rsidP="00D51298">
      <w:pPr>
        <w:spacing w:after="200"/>
        <w:contextualSpacing/>
        <w:jc w:val="both"/>
        <w:rPr>
          <w:rFonts w:eastAsia="Times New Roman" w:cs="Times New Roman"/>
          <w:bCs/>
          <w:szCs w:val="28"/>
          <w:lang w:val="kk-KZ"/>
        </w:rPr>
      </w:pPr>
    </w:p>
    <w:p w14:paraId="5F3DF9F5" w14:textId="77777777" w:rsidR="002F7647" w:rsidRDefault="002F7647" w:rsidP="00D51298">
      <w:pPr>
        <w:spacing w:after="200"/>
        <w:contextualSpacing/>
        <w:jc w:val="both"/>
        <w:rPr>
          <w:rFonts w:eastAsia="Times New Roman" w:cs="Times New Roman"/>
          <w:b/>
          <w:szCs w:val="28"/>
          <w:lang w:val="kk-KZ"/>
        </w:rPr>
      </w:pPr>
    </w:p>
    <w:p w14:paraId="480946E0" w14:textId="78A85EA3" w:rsidR="00A954CF" w:rsidRDefault="00A954CF" w:rsidP="00D51298">
      <w:pPr>
        <w:spacing w:after="200"/>
        <w:contextualSpacing/>
        <w:jc w:val="both"/>
        <w:rPr>
          <w:rFonts w:eastAsia="Times New Roman" w:cs="Times New Roman"/>
          <w:b/>
          <w:szCs w:val="28"/>
          <w:lang w:val="kk-KZ"/>
        </w:rPr>
      </w:pPr>
    </w:p>
    <w:p w14:paraId="6E438ACC" w14:textId="3030B06B" w:rsidR="00C5267D" w:rsidRDefault="00C5267D" w:rsidP="00D51298">
      <w:pPr>
        <w:spacing w:after="200"/>
        <w:contextualSpacing/>
        <w:jc w:val="both"/>
        <w:rPr>
          <w:rFonts w:eastAsia="Times New Roman" w:cs="Times New Roman"/>
          <w:b/>
          <w:szCs w:val="28"/>
          <w:lang w:val="kk-KZ"/>
        </w:rPr>
      </w:pPr>
    </w:p>
    <w:p w14:paraId="56ECB988" w14:textId="52968D3E" w:rsidR="00C5267D" w:rsidRDefault="00C5267D" w:rsidP="00D51298">
      <w:pPr>
        <w:spacing w:after="200"/>
        <w:contextualSpacing/>
        <w:jc w:val="both"/>
        <w:rPr>
          <w:rFonts w:eastAsia="Times New Roman" w:cs="Times New Roman"/>
          <w:b/>
          <w:szCs w:val="28"/>
          <w:lang w:val="kk-KZ"/>
        </w:rPr>
      </w:pPr>
    </w:p>
    <w:p w14:paraId="74B56082" w14:textId="77777777" w:rsidR="00C5267D" w:rsidRDefault="00C5267D" w:rsidP="00D51298">
      <w:pPr>
        <w:spacing w:after="200"/>
        <w:contextualSpacing/>
        <w:jc w:val="both"/>
        <w:rPr>
          <w:rFonts w:eastAsia="Times New Roman" w:cs="Times New Roman"/>
          <w:b/>
          <w:szCs w:val="28"/>
          <w:lang w:val="kk-KZ"/>
        </w:rPr>
      </w:pPr>
    </w:p>
    <w:p w14:paraId="3D319F62" w14:textId="2087F2E3" w:rsidR="00C5267D" w:rsidRDefault="00C5267D" w:rsidP="00D51298">
      <w:pPr>
        <w:spacing w:after="200"/>
        <w:contextualSpacing/>
        <w:jc w:val="both"/>
        <w:rPr>
          <w:rFonts w:eastAsia="Times New Roman" w:cs="Times New Roman"/>
          <w:b/>
          <w:szCs w:val="28"/>
          <w:lang w:val="kk-KZ"/>
        </w:rPr>
      </w:pPr>
    </w:p>
    <w:p w14:paraId="1A7DB187" w14:textId="77777777" w:rsidR="00A47EDC" w:rsidRDefault="00A47EDC" w:rsidP="00D51298">
      <w:pPr>
        <w:spacing w:after="200"/>
        <w:contextualSpacing/>
        <w:jc w:val="both"/>
        <w:rPr>
          <w:rFonts w:eastAsia="Times New Roman" w:cs="Times New Roman"/>
          <w:b/>
          <w:szCs w:val="28"/>
          <w:lang w:val="kk-KZ"/>
        </w:rPr>
      </w:pPr>
    </w:p>
    <w:p w14:paraId="26F0EAC0" w14:textId="77777777" w:rsidR="00A954CF" w:rsidRDefault="00A954CF" w:rsidP="00D51298">
      <w:pPr>
        <w:spacing w:after="200"/>
        <w:contextualSpacing/>
        <w:jc w:val="both"/>
        <w:rPr>
          <w:rFonts w:eastAsia="Times New Roman" w:cs="Times New Roman"/>
          <w:b/>
          <w:szCs w:val="28"/>
          <w:lang w:val="kk-KZ"/>
        </w:rPr>
      </w:pPr>
    </w:p>
    <w:p w14:paraId="5596EF4A" w14:textId="211546BA" w:rsidR="002F7647" w:rsidRDefault="002F7647" w:rsidP="00D51298">
      <w:pPr>
        <w:spacing w:after="200"/>
        <w:contextualSpacing/>
        <w:jc w:val="center"/>
        <w:rPr>
          <w:rFonts w:eastAsia="Times New Roman" w:cs="Times New Roman"/>
          <w:b/>
          <w:szCs w:val="28"/>
          <w:lang w:val="kk-KZ"/>
        </w:rPr>
      </w:pPr>
      <w:r w:rsidRPr="00A93248">
        <w:rPr>
          <w:rFonts w:eastAsia="Times New Roman" w:cs="Times New Roman"/>
          <w:b/>
          <w:szCs w:val="28"/>
          <w:lang w:val="kk-KZ"/>
        </w:rPr>
        <w:t>АНЫҚТАМАЛАР</w:t>
      </w:r>
    </w:p>
    <w:p w14:paraId="484709D0" w14:textId="77777777" w:rsidR="00C5267D" w:rsidRPr="00A93248" w:rsidRDefault="00C5267D" w:rsidP="00D51298">
      <w:pPr>
        <w:spacing w:after="200"/>
        <w:contextualSpacing/>
        <w:jc w:val="center"/>
        <w:rPr>
          <w:rFonts w:eastAsia="Times New Roman" w:cs="Times New Roman"/>
          <w:b/>
          <w:szCs w:val="28"/>
          <w:lang w:val="kk-KZ"/>
        </w:rPr>
      </w:pPr>
    </w:p>
    <w:p w14:paraId="1A66D0D6" w14:textId="77777777" w:rsidR="002F7647" w:rsidRPr="00A93248" w:rsidRDefault="002F7647" w:rsidP="00D51298">
      <w:pPr>
        <w:spacing w:after="200"/>
        <w:contextualSpacing/>
        <w:jc w:val="both"/>
        <w:rPr>
          <w:rFonts w:eastAsia="Times New Roman" w:cs="Times New Roman"/>
          <w:bCs/>
          <w:szCs w:val="28"/>
          <w:lang w:val="kk-KZ"/>
        </w:rPr>
      </w:pPr>
      <w:r w:rsidRPr="00A93248">
        <w:rPr>
          <w:rFonts w:eastAsia="Times New Roman" w:cs="Times New Roman"/>
          <w:bCs/>
          <w:szCs w:val="28"/>
          <w:lang w:val="kk-KZ"/>
        </w:rPr>
        <w:t>Диссертациялық жұмыста келесі терминдер мен анықтамалар қолданылды:</w:t>
      </w:r>
    </w:p>
    <w:p w14:paraId="26C80EC0" w14:textId="77777777" w:rsidR="00992D3A" w:rsidRPr="00A93248" w:rsidRDefault="00992D3A" w:rsidP="00C5267D">
      <w:pPr>
        <w:spacing w:after="200"/>
        <w:ind w:firstLine="567"/>
        <w:contextualSpacing/>
        <w:jc w:val="both"/>
        <w:rPr>
          <w:rFonts w:eastAsia="Times New Roman" w:cs="Times New Roman"/>
          <w:b/>
          <w:szCs w:val="28"/>
          <w:lang w:val="kk-KZ"/>
        </w:rPr>
      </w:pPr>
      <w:r w:rsidRPr="00A93248">
        <w:rPr>
          <w:rFonts w:eastAsia="Times New Roman" w:cs="Times New Roman"/>
          <w:b/>
          <w:szCs w:val="28"/>
          <w:lang w:val="kk-KZ"/>
        </w:rPr>
        <w:t>Аңыз</w:t>
      </w:r>
      <w:r w:rsidRPr="00A93248">
        <w:rPr>
          <w:rFonts w:eastAsia="Times New Roman" w:cs="Times New Roman"/>
          <w:bCs/>
          <w:szCs w:val="28"/>
          <w:lang w:val="kk-KZ"/>
        </w:rPr>
        <w:t xml:space="preserve"> – бір мекеннің, жергілікті жердің, я болмаса бір елдің, тайпаның, рудың ауызекі шежіресі, бір аймақта болған оқиғаның әңгімесі.</w:t>
      </w:r>
      <w:r w:rsidRPr="00A93248">
        <w:rPr>
          <w:rFonts w:eastAsia="Times New Roman" w:cs="Times New Roman"/>
          <w:b/>
          <w:szCs w:val="28"/>
          <w:lang w:val="kk-KZ"/>
        </w:rPr>
        <w:t xml:space="preserve"> </w:t>
      </w:r>
    </w:p>
    <w:p w14:paraId="58DF69A4" w14:textId="0515D7C4" w:rsidR="00992D3A" w:rsidRPr="00A93248" w:rsidRDefault="00992D3A" w:rsidP="00C5267D">
      <w:pPr>
        <w:spacing w:after="200"/>
        <w:ind w:firstLine="567"/>
        <w:contextualSpacing/>
        <w:jc w:val="both"/>
        <w:rPr>
          <w:rFonts w:eastAsia="Times New Roman" w:cs="Times New Roman"/>
          <w:b/>
          <w:szCs w:val="28"/>
          <w:lang w:val="kk-KZ"/>
        </w:rPr>
      </w:pPr>
      <w:r w:rsidRPr="00A93248">
        <w:rPr>
          <w:rFonts w:eastAsia="Times New Roman" w:cs="Times New Roman"/>
          <w:b/>
          <w:szCs w:val="28"/>
          <w:lang w:val="kk-KZ"/>
        </w:rPr>
        <w:t>Әдістеме –</w:t>
      </w:r>
      <w:r w:rsidR="0031037E">
        <w:rPr>
          <w:rFonts w:eastAsia="Times New Roman" w:cs="Times New Roman"/>
          <w:b/>
          <w:szCs w:val="28"/>
          <w:lang w:val="kk-KZ"/>
        </w:rPr>
        <w:t xml:space="preserve"> </w:t>
      </w:r>
      <w:r w:rsidR="0031037E" w:rsidRPr="0031037E">
        <w:rPr>
          <w:rFonts w:eastAsia="Times New Roman" w:cs="Times New Roman"/>
          <w:bCs/>
          <w:szCs w:val="28"/>
          <w:lang w:val="kk-KZ"/>
        </w:rPr>
        <w:t xml:space="preserve">белгілі бір </w:t>
      </w:r>
      <w:r w:rsidR="0031037E">
        <w:rPr>
          <w:rFonts w:eastAsia="Times New Roman" w:cs="Times New Roman"/>
          <w:bCs/>
          <w:szCs w:val="28"/>
          <w:lang w:val="kk-KZ"/>
        </w:rPr>
        <w:t>мазмұнды</w:t>
      </w:r>
      <w:r w:rsidR="0031037E" w:rsidRPr="0031037E">
        <w:rPr>
          <w:rFonts w:eastAsia="Times New Roman" w:cs="Times New Roman"/>
          <w:bCs/>
          <w:szCs w:val="28"/>
          <w:lang w:val="kk-KZ"/>
        </w:rPr>
        <w:t xml:space="preserve"> оқыту</w:t>
      </w:r>
      <w:r w:rsidR="0031037E">
        <w:rPr>
          <w:rFonts w:eastAsia="Times New Roman" w:cs="Times New Roman"/>
          <w:bCs/>
          <w:szCs w:val="28"/>
          <w:lang w:val="kk-KZ"/>
        </w:rPr>
        <w:t xml:space="preserve">дың </w:t>
      </w:r>
      <w:r w:rsidR="0031037E" w:rsidRPr="0031037E">
        <w:rPr>
          <w:rFonts w:eastAsia="Times New Roman" w:cs="Times New Roman"/>
          <w:bCs/>
          <w:szCs w:val="28"/>
          <w:lang w:val="kk-KZ"/>
        </w:rPr>
        <w:t>нақты тәсілдері, амалдары және оқу үдерісін ұйымдастыру жолдарын жүйелі қарастыратын практикалық оқыту жүйесі.</w:t>
      </w:r>
      <w:r w:rsidRPr="00A93248">
        <w:rPr>
          <w:rFonts w:eastAsia="Times New Roman" w:cs="Times New Roman"/>
          <w:b/>
          <w:szCs w:val="28"/>
          <w:lang w:val="kk-KZ"/>
        </w:rPr>
        <w:t xml:space="preserve"> </w:t>
      </w:r>
    </w:p>
    <w:p w14:paraId="0DE48E4D" w14:textId="29740F8E" w:rsidR="00992D3A" w:rsidRPr="00A93248" w:rsidRDefault="00992D3A" w:rsidP="00C5267D">
      <w:pPr>
        <w:spacing w:after="200"/>
        <w:ind w:firstLine="567"/>
        <w:contextualSpacing/>
        <w:jc w:val="both"/>
        <w:rPr>
          <w:rFonts w:eastAsia="Times New Roman" w:cs="Times New Roman"/>
          <w:b/>
          <w:szCs w:val="28"/>
          <w:lang w:val="kk-KZ"/>
        </w:rPr>
      </w:pPr>
      <w:r w:rsidRPr="00A93248">
        <w:rPr>
          <w:rFonts w:eastAsia="Times New Roman" w:cs="Times New Roman"/>
          <w:b/>
          <w:szCs w:val="28"/>
          <w:lang w:val="kk-KZ"/>
        </w:rPr>
        <w:t>Әдіснама</w:t>
      </w:r>
      <w:r w:rsidR="0031037E">
        <w:rPr>
          <w:rFonts w:eastAsia="Times New Roman" w:cs="Times New Roman"/>
          <w:b/>
          <w:szCs w:val="28"/>
          <w:lang w:val="kk-KZ"/>
        </w:rPr>
        <w:t xml:space="preserve"> –</w:t>
      </w:r>
      <w:r w:rsidRPr="00A93248">
        <w:rPr>
          <w:rFonts w:eastAsia="Times New Roman" w:cs="Times New Roman"/>
          <w:b/>
          <w:szCs w:val="28"/>
          <w:lang w:val="kk-KZ"/>
        </w:rPr>
        <w:t xml:space="preserve"> </w:t>
      </w:r>
      <w:r w:rsidR="0031037E" w:rsidRPr="0031037E">
        <w:rPr>
          <w:rFonts w:eastAsia="Times New Roman" w:cs="Times New Roman"/>
          <w:bCs/>
          <w:szCs w:val="28"/>
          <w:lang w:val="kk-KZ"/>
        </w:rPr>
        <w:t>ғылыми зерттеудің теориялық қағидалары мен таным принциптерін, зерттеу логикасы мен әдістерін айқындайтын ғылымның теориялық-ұстанымдық негізі.</w:t>
      </w:r>
    </w:p>
    <w:p w14:paraId="03B1C4AA" w14:textId="532AA9FC" w:rsidR="00992D3A" w:rsidRPr="00A93248" w:rsidRDefault="00992D3A" w:rsidP="00C5267D">
      <w:pPr>
        <w:spacing w:after="200"/>
        <w:ind w:firstLine="567"/>
        <w:contextualSpacing/>
        <w:jc w:val="both"/>
        <w:rPr>
          <w:rFonts w:eastAsia="Times New Roman" w:cs="Times New Roman"/>
          <w:bCs/>
          <w:szCs w:val="28"/>
          <w:lang w:val="kk-KZ"/>
        </w:rPr>
      </w:pPr>
      <w:r w:rsidRPr="00A93248">
        <w:rPr>
          <w:rFonts w:eastAsia="Times New Roman" w:cs="Times New Roman"/>
          <w:b/>
          <w:szCs w:val="28"/>
          <w:lang w:val="kk-KZ"/>
        </w:rPr>
        <w:t>Әпсана</w:t>
      </w:r>
      <w:r w:rsidRPr="00A93248">
        <w:rPr>
          <w:rFonts w:eastAsia="Times New Roman" w:cs="Times New Roman"/>
          <w:bCs/>
          <w:szCs w:val="28"/>
          <w:lang w:val="kk-KZ"/>
        </w:rPr>
        <w:t xml:space="preserve"> – парсыша ертек, қиял, мысал, әңгіме жанрларының атауы және әдемі, сұлу, керемет деген мағынаны береді. </w:t>
      </w:r>
    </w:p>
    <w:p w14:paraId="79D2C05C" w14:textId="77777777" w:rsidR="00992D3A" w:rsidRPr="00A93248" w:rsidRDefault="00992D3A" w:rsidP="00C5267D">
      <w:pPr>
        <w:spacing w:after="200"/>
        <w:ind w:firstLine="567"/>
        <w:contextualSpacing/>
        <w:jc w:val="both"/>
        <w:rPr>
          <w:rFonts w:eastAsia="Times New Roman" w:cs="Times New Roman"/>
          <w:bCs/>
          <w:szCs w:val="28"/>
          <w:lang w:val="kk-KZ"/>
        </w:rPr>
      </w:pPr>
      <w:r w:rsidRPr="00A93248">
        <w:rPr>
          <w:rFonts w:eastAsia="Times New Roman" w:cs="Times New Roman"/>
          <w:b/>
          <w:szCs w:val="28"/>
          <w:lang w:val="kk-KZ"/>
        </w:rPr>
        <w:t>Ертегі</w:t>
      </w:r>
      <w:r w:rsidRPr="00A93248">
        <w:rPr>
          <w:rFonts w:eastAsia="Times New Roman" w:cs="Times New Roman"/>
          <w:bCs/>
          <w:szCs w:val="28"/>
          <w:lang w:val="kk-KZ"/>
        </w:rPr>
        <w:t xml:space="preserve"> – аңыздық прозаның дамыған, көркемделген түрі, яғни көркем проза. Оның мақсаты тыңдаушыға ғибрат және эстетикалық ләззат беру.</w:t>
      </w:r>
    </w:p>
    <w:p w14:paraId="78CF68E4" w14:textId="77777777" w:rsidR="00992D3A" w:rsidRPr="00A93248" w:rsidRDefault="00992D3A" w:rsidP="00C5267D">
      <w:pPr>
        <w:spacing w:after="200"/>
        <w:ind w:firstLine="567"/>
        <w:contextualSpacing/>
        <w:jc w:val="both"/>
        <w:rPr>
          <w:rFonts w:eastAsia="Times New Roman" w:cs="Times New Roman"/>
          <w:bCs/>
          <w:szCs w:val="28"/>
          <w:lang w:val="kk-KZ"/>
        </w:rPr>
      </w:pPr>
      <w:r w:rsidRPr="00A93248">
        <w:rPr>
          <w:rFonts w:eastAsia="Times New Roman" w:cs="Times New Roman"/>
          <w:b/>
          <w:szCs w:val="28"/>
          <w:lang w:val="kk-KZ"/>
        </w:rPr>
        <w:t>Жанр</w:t>
      </w:r>
      <w:r w:rsidRPr="00A93248">
        <w:rPr>
          <w:rFonts w:eastAsia="Times New Roman" w:cs="Times New Roman"/>
          <w:bCs/>
          <w:szCs w:val="28"/>
          <w:lang w:val="kk-KZ"/>
        </w:rPr>
        <w:t xml:space="preserve"> – оқиғаны, сюжеттік материалды белгілі бір мақсатпен тұтас мазмұнды, идеялы шығармаға айналдырудың әдісі, жолы, құралы.</w:t>
      </w:r>
    </w:p>
    <w:p w14:paraId="4184696B" w14:textId="77777777" w:rsidR="00992D3A" w:rsidRPr="00A93248" w:rsidRDefault="00992D3A" w:rsidP="00C5267D">
      <w:pPr>
        <w:spacing w:after="200"/>
        <w:ind w:firstLine="567"/>
        <w:contextualSpacing/>
        <w:jc w:val="both"/>
        <w:rPr>
          <w:rFonts w:eastAsia="Times New Roman" w:cs="Times New Roman"/>
          <w:bCs/>
          <w:szCs w:val="28"/>
          <w:lang w:val="kk-KZ"/>
        </w:rPr>
      </w:pPr>
      <w:r w:rsidRPr="00A93248">
        <w:rPr>
          <w:rFonts w:eastAsia="Times New Roman" w:cs="Times New Roman"/>
          <w:b/>
          <w:szCs w:val="28"/>
          <w:lang w:val="kk-KZ"/>
        </w:rPr>
        <w:t>Жасанды интеллект (ЖИ)</w:t>
      </w:r>
      <w:r w:rsidRPr="00A93248">
        <w:rPr>
          <w:rFonts w:eastAsia="Times New Roman" w:cs="Times New Roman"/>
          <w:bCs/>
          <w:szCs w:val="28"/>
          <w:lang w:val="kk-KZ"/>
        </w:rPr>
        <w:t xml:space="preserve"> – адамның интеллектуалдық қызметін модельдейтін компьютерлік жүйелердің жиынтығы. ЖИ алгоритмдері білім беру үдерісінде деректерді өңдеу, талдау және шешім қабылдауды автоматтандыру мақсатында қолданылады.</w:t>
      </w:r>
    </w:p>
    <w:p w14:paraId="51FA0231" w14:textId="77777777" w:rsidR="00992D3A" w:rsidRPr="00A93248" w:rsidRDefault="00992D3A" w:rsidP="00C5267D">
      <w:pPr>
        <w:spacing w:after="200"/>
        <w:ind w:firstLine="567"/>
        <w:contextualSpacing/>
        <w:jc w:val="both"/>
        <w:rPr>
          <w:rFonts w:eastAsia="Times New Roman" w:cs="Times New Roman"/>
          <w:bCs/>
          <w:szCs w:val="28"/>
          <w:lang w:val="kk-KZ"/>
        </w:rPr>
      </w:pPr>
      <w:r w:rsidRPr="00A93248">
        <w:rPr>
          <w:rFonts w:eastAsia="Times New Roman" w:cs="Times New Roman"/>
          <w:b/>
          <w:szCs w:val="28"/>
          <w:lang w:val="kk-KZ"/>
        </w:rPr>
        <w:t>Миф</w:t>
      </w:r>
      <w:r w:rsidRPr="00A93248">
        <w:rPr>
          <w:rFonts w:eastAsia="Times New Roman" w:cs="Times New Roman"/>
          <w:bCs/>
          <w:szCs w:val="28"/>
          <w:lang w:val="kk-KZ"/>
        </w:rPr>
        <w:t xml:space="preserve"> – әлемдік мифология ауқымынан шықпайтын, типологиялық сипаты сәйкес келетін дүниенің, жаратылыстың әртүрлә құбылыстары мен жердің жаратылуын, адамзаттың алғаш қалай пайда болғанынжәне аңдар мен құстардың шығу тегі мен мінез-құлқын, ерекшеліктерін түсіндіріп баяндайтын прозалық шығармалар. </w:t>
      </w:r>
    </w:p>
    <w:p w14:paraId="10688D0D" w14:textId="77777777" w:rsidR="00992D3A" w:rsidRPr="00A93248" w:rsidRDefault="00992D3A" w:rsidP="00C5267D">
      <w:pPr>
        <w:spacing w:after="200"/>
        <w:ind w:firstLine="567"/>
        <w:contextualSpacing/>
        <w:jc w:val="both"/>
        <w:rPr>
          <w:rFonts w:eastAsia="Times New Roman" w:cs="Times New Roman"/>
          <w:b/>
          <w:szCs w:val="28"/>
          <w:lang w:val="kk-KZ"/>
        </w:rPr>
      </w:pPr>
      <w:r w:rsidRPr="00A93248">
        <w:rPr>
          <w:rFonts w:eastAsia="Times New Roman" w:cs="Times New Roman"/>
          <w:b/>
          <w:szCs w:val="28"/>
          <w:lang w:val="kk-KZ"/>
        </w:rPr>
        <w:t xml:space="preserve">Модель </w:t>
      </w:r>
      <w:r w:rsidRPr="00A93248">
        <w:rPr>
          <w:rFonts w:eastAsia="Times New Roman" w:cs="Times New Roman"/>
          <w:bCs/>
          <w:szCs w:val="28"/>
          <w:lang w:val="kk-KZ"/>
        </w:rPr>
        <w:t>– белгіленген зерттеу қорытындысына нәтижелі қол жеткізу үшін зерттелетін объектіні толық анықтау үлгісі.</w:t>
      </w:r>
    </w:p>
    <w:p w14:paraId="078FE051" w14:textId="297393D5" w:rsidR="00992D3A" w:rsidRPr="00A93248" w:rsidRDefault="00992D3A" w:rsidP="00C5267D">
      <w:pPr>
        <w:spacing w:after="200"/>
        <w:ind w:firstLine="567"/>
        <w:contextualSpacing/>
        <w:jc w:val="both"/>
        <w:rPr>
          <w:rFonts w:eastAsia="Times New Roman" w:cs="Times New Roman"/>
          <w:b/>
          <w:szCs w:val="28"/>
          <w:lang w:val="kk-KZ"/>
        </w:rPr>
      </w:pPr>
      <w:r w:rsidRPr="00A93248">
        <w:rPr>
          <w:rFonts w:eastAsia="Times New Roman" w:cs="Times New Roman"/>
          <w:b/>
          <w:szCs w:val="28"/>
          <w:lang w:val="kk-KZ"/>
        </w:rPr>
        <w:t xml:space="preserve">Оқу бағдарламасы – </w:t>
      </w:r>
      <w:r w:rsidR="0031037E" w:rsidRPr="0031037E">
        <w:rPr>
          <w:rFonts w:eastAsia="Times New Roman" w:cs="Times New Roman"/>
          <w:bCs/>
          <w:szCs w:val="28"/>
          <w:lang w:val="kk-KZ"/>
        </w:rPr>
        <w:t>білім беру мақсатына сәйкес пәннің мазмұнын, оқытудың көлемін, құрылымын, тәртібі мен күтілетін нәтижелерін айқындайтын нормативтік құжат.</w:t>
      </w:r>
    </w:p>
    <w:p w14:paraId="359D454A" w14:textId="0FE6D5E9" w:rsidR="00992D3A" w:rsidRPr="00A93248" w:rsidRDefault="00992D3A" w:rsidP="00C5267D">
      <w:pPr>
        <w:spacing w:after="200"/>
        <w:ind w:firstLine="567"/>
        <w:contextualSpacing/>
        <w:jc w:val="both"/>
        <w:rPr>
          <w:rFonts w:eastAsia="Times New Roman" w:cs="Times New Roman"/>
          <w:b/>
          <w:szCs w:val="28"/>
          <w:lang w:val="kk-KZ"/>
        </w:rPr>
      </w:pPr>
      <w:r w:rsidRPr="00A93248">
        <w:rPr>
          <w:rFonts w:eastAsia="Times New Roman" w:cs="Times New Roman"/>
          <w:b/>
          <w:szCs w:val="28"/>
          <w:lang w:val="kk-KZ"/>
        </w:rPr>
        <w:t xml:space="preserve">Оқу-әдістемелік кешен – </w:t>
      </w:r>
      <w:r w:rsidR="00A25508" w:rsidRPr="00A25508">
        <w:rPr>
          <w:rFonts w:eastAsia="Times New Roman" w:cs="Times New Roman"/>
          <w:bCs/>
          <w:szCs w:val="28"/>
          <w:lang w:val="kk-KZ"/>
        </w:rPr>
        <w:t>пәнді оқытуға қажетті бағдарламалық, теориялық, практикалық және бағалау материалдарын қамтитын, оқу үдерісін толық қамтамасыз ететін әдістемелік құжаттар жиынтығы.</w:t>
      </w:r>
    </w:p>
    <w:p w14:paraId="752D30FE" w14:textId="2B889F60" w:rsidR="002F7647" w:rsidRPr="00A93248" w:rsidRDefault="002F7647" w:rsidP="00C5267D">
      <w:pPr>
        <w:spacing w:after="200"/>
        <w:ind w:firstLine="567"/>
        <w:contextualSpacing/>
        <w:jc w:val="both"/>
        <w:rPr>
          <w:rFonts w:eastAsia="Times New Roman" w:cs="Times New Roman"/>
          <w:bCs/>
          <w:szCs w:val="28"/>
          <w:lang w:val="kk-KZ"/>
        </w:rPr>
      </w:pPr>
      <w:r w:rsidRPr="00A93248">
        <w:rPr>
          <w:rFonts w:eastAsia="Times New Roman" w:cs="Times New Roman"/>
          <w:b/>
          <w:szCs w:val="28"/>
          <w:lang w:val="kk-KZ"/>
        </w:rPr>
        <w:t>Фольклор</w:t>
      </w:r>
      <w:r w:rsidRPr="00A93248">
        <w:rPr>
          <w:rFonts w:eastAsia="Times New Roman" w:cs="Times New Roman"/>
          <w:bCs/>
          <w:szCs w:val="28"/>
          <w:lang w:val="kk-KZ"/>
        </w:rPr>
        <w:t xml:space="preserve"> – халық шығармашылығының ауызша таралған көркемдік мұрасы, ол мифтер, аңыздар, ертегілер, мақал-мәтелдер, жұмбақтар, жырлар, эпостар және халық прозасының басқа да жанрларын қамтиды.</w:t>
      </w:r>
    </w:p>
    <w:p w14:paraId="61BD69B2" w14:textId="77777777" w:rsidR="002F7647" w:rsidRPr="00A93248" w:rsidRDefault="002F7647" w:rsidP="00C5267D">
      <w:pPr>
        <w:spacing w:after="200"/>
        <w:ind w:firstLine="567"/>
        <w:contextualSpacing/>
        <w:jc w:val="both"/>
        <w:rPr>
          <w:rFonts w:eastAsia="Times New Roman" w:cs="Times New Roman"/>
          <w:bCs/>
          <w:szCs w:val="28"/>
          <w:lang w:val="kk-KZ"/>
        </w:rPr>
      </w:pPr>
      <w:r w:rsidRPr="00A93248">
        <w:rPr>
          <w:rFonts w:eastAsia="Times New Roman" w:cs="Times New Roman"/>
          <w:b/>
          <w:szCs w:val="28"/>
          <w:lang w:val="kk-KZ"/>
        </w:rPr>
        <w:t>Халық прозасы</w:t>
      </w:r>
      <w:r w:rsidRPr="00A93248">
        <w:rPr>
          <w:rFonts w:eastAsia="Times New Roman" w:cs="Times New Roman"/>
          <w:bCs/>
          <w:szCs w:val="28"/>
          <w:lang w:val="kk-KZ"/>
        </w:rPr>
        <w:t xml:space="preserve"> – халық ауыз әдебиетінің ертегі, аңыз, әпсана, миф, хикаят, шежіре сияқты прозалық жанрларын біріктіретін ұғым.</w:t>
      </w:r>
    </w:p>
    <w:p w14:paraId="6B753A3B" w14:textId="77777777" w:rsidR="002F7647" w:rsidRPr="00A93248" w:rsidRDefault="002F7647" w:rsidP="00C5267D">
      <w:pPr>
        <w:spacing w:after="200"/>
        <w:ind w:firstLine="567"/>
        <w:contextualSpacing/>
        <w:jc w:val="both"/>
        <w:rPr>
          <w:rFonts w:eastAsia="Times New Roman" w:cs="Times New Roman"/>
          <w:bCs/>
          <w:szCs w:val="28"/>
          <w:lang w:val="kk-KZ"/>
        </w:rPr>
      </w:pPr>
      <w:r w:rsidRPr="00A93248">
        <w:rPr>
          <w:rFonts w:eastAsia="Times New Roman" w:cs="Times New Roman"/>
          <w:b/>
          <w:szCs w:val="28"/>
          <w:lang w:val="kk-KZ"/>
        </w:rPr>
        <w:t>Хикая</w:t>
      </w:r>
      <w:r w:rsidRPr="00A93248">
        <w:rPr>
          <w:rFonts w:eastAsia="Times New Roman" w:cs="Times New Roman"/>
          <w:bCs/>
          <w:szCs w:val="28"/>
          <w:lang w:val="kk-KZ"/>
        </w:rPr>
        <w:t xml:space="preserve"> – ел өмірде бар деп сенген неше түрлі жезтырнақ, үббе, албасты, күлдіргіш, жалғыз көзді дәу, шайтан, пері, дию сияқты нәрселер туралы діни нанымға негізделген әңгімелер.</w:t>
      </w:r>
    </w:p>
    <w:p w14:paraId="46DBC81C" w14:textId="77777777" w:rsidR="002F7647" w:rsidRPr="00A93248" w:rsidRDefault="002F7647" w:rsidP="00C5267D">
      <w:pPr>
        <w:spacing w:after="200"/>
        <w:ind w:firstLine="567"/>
        <w:contextualSpacing/>
        <w:jc w:val="both"/>
        <w:rPr>
          <w:rFonts w:eastAsia="Times New Roman" w:cs="Times New Roman"/>
          <w:bCs/>
          <w:szCs w:val="28"/>
          <w:lang w:val="kk-KZ"/>
        </w:rPr>
      </w:pPr>
      <w:r w:rsidRPr="00A93248">
        <w:rPr>
          <w:rFonts w:eastAsia="Times New Roman" w:cs="Times New Roman"/>
          <w:b/>
          <w:szCs w:val="28"/>
          <w:lang w:val="kk-KZ"/>
        </w:rPr>
        <w:lastRenderedPageBreak/>
        <w:t>Хикаят</w:t>
      </w:r>
      <w:r w:rsidRPr="00A93248">
        <w:rPr>
          <w:rFonts w:eastAsia="Times New Roman" w:cs="Times New Roman"/>
          <w:bCs/>
          <w:szCs w:val="28"/>
          <w:lang w:val="kk-KZ"/>
        </w:rPr>
        <w:t xml:space="preserve"> – кейде ойдан шығарылған немесе діни кітаптардан алынған сюжеттерді көркем түрде баяндайтын әңгімелер.</w:t>
      </w:r>
    </w:p>
    <w:p w14:paraId="79A08619" w14:textId="1EB30A4A" w:rsidR="002F7647" w:rsidRPr="00A93248" w:rsidRDefault="002F7647" w:rsidP="00D51298">
      <w:pPr>
        <w:spacing w:after="200"/>
        <w:contextualSpacing/>
        <w:jc w:val="center"/>
        <w:rPr>
          <w:rFonts w:eastAsia="Times New Roman" w:cs="Times New Roman"/>
          <w:b/>
          <w:szCs w:val="28"/>
          <w:lang w:val="kk-KZ"/>
        </w:rPr>
      </w:pPr>
      <w:r w:rsidRPr="00A93248">
        <w:rPr>
          <w:rFonts w:eastAsia="Times New Roman" w:cs="Times New Roman"/>
          <w:b/>
          <w:szCs w:val="28"/>
          <w:lang w:val="kk-KZ"/>
        </w:rPr>
        <w:t>БЕЛГІЛЕУЛЕР МЕН ҚЫСҚАРТУЛАР</w:t>
      </w:r>
    </w:p>
    <w:p w14:paraId="1E456259" w14:textId="77777777" w:rsidR="002F7647" w:rsidRPr="00A93248" w:rsidRDefault="002F7647" w:rsidP="00D51298">
      <w:pPr>
        <w:spacing w:after="200"/>
        <w:contextualSpacing/>
        <w:jc w:val="both"/>
        <w:rPr>
          <w:rFonts w:eastAsia="Times New Roman" w:cs="Times New Roman"/>
          <w:bCs/>
          <w:szCs w:val="28"/>
          <w:lang w:val="kk-KZ"/>
        </w:rPr>
      </w:pPr>
    </w:p>
    <w:p w14:paraId="66DAAE25" w14:textId="77777777" w:rsidR="002F7647" w:rsidRPr="00A93248" w:rsidRDefault="002F7647" w:rsidP="00FC34B9">
      <w:pPr>
        <w:spacing w:after="200"/>
        <w:ind w:firstLine="708"/>
        <w:contextualSpacing/>
        <w:jc w:val="both"/>
        <w:rPr>
          <w:rFonts w:eastAsia="Times New Roman" w:cs="Times New Roman"/>
          <w:bCs/>
          <w:szCs w:val="28"/>
          <w:lang w:val="kk-KZ"/>
        </w:rPr>
      </w:pPr>
      <w:r w:rsidRPr="00A93248">
        <w:rPr>
          <w:rFonts w:eastAsia="Times New Roman" w:cs="Times New Roman"/>
          <w:bCs/>
          <w:szCs w:val="28"/>
          <w:lang w:val="kk-KZ"/>
        </w:rPr>
        <w:t>Бұл диссертациялық жұмыста келесі белгілеулер мен қысқартулар қолданылады:</w:t>
      </w:r>
    </w:p>
    <w:p w14:paraId="6E57BC06" w14:textId="77777777" w:rsidR="002F7647" w:rsidRPr="00A93248" w:rsidRDefault="002F7647" w:rsidP="00D51298">
      <w:pPr>
        <w:spacing w:after="200"/>
        <w:contextualSpacing/>
        <w:jc w:val="both"/>
        <w:rPr>
          <w:rFonts w:eastAsia="Times New Roman" w:cs="Times New Roman"/>
          <w:bCs/>
          <w:szCs w:val="28"/>
          <w:lang w:val="kk-KZ"/>
        </w:rPr>
      </w:pPr>
    </w:p>
    <w:p w14:paraId="36D51250" w14:textId="77777777"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ҚР – Қазақстан Республикасы</w:t>
      </w:r>
    </w:p>
    <w:p w14:paraId="272C62B4" w14:textId="47C73555"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 xml:space="preserve">ҚР </w:t>
      </w:r>
      <w:r w:rsidR="00FC34B9" w:rsidRPr="0088082B">
        <w:rPr>
          <w:rFonts w:eastAsia="Times New Roman" w:cs="Times New Roman"/>
          <w:bCs/>
          <w:szCs w:val="28"/>
          <w:lang w:val="kk-KZ"/>
        </w:rPr>
        <w:t>ҒжЖБМ</w:t>
      </w:r>
      <w:r w:rsidRPr="0088082B">
        <w:rPr>
          <w:rFonts w:eastAsia="Times New Roman" w:cs="Times New Roman"/>
          <w:bCs/>
          <w:szCs w:val="28"/>
          <w:lang w:val="kk-KZ"/>
        </w:rPr>
        <w:t xml:space="preserve"> – Қазақстан Республикасының </w:t>
      </w:r>
      <w:r w:rsidR="00FC34B9" w:rsidRPr="0088082B">
        <w:rPr>
          <w:rFonts w:eastAsia="Times New Roman" w:cs="Times New Roman"/>
          <w:bCs/>
          <w:szCs w:val="28"/>
          <w:lang w:val="kk-KZ"/>
        </w:rPr>
        <w:t>ғылым</w:t>
      </w:r>
      <w:r w:rsidRPr="0088082B">
        <w:rPr>
          <w:rFonts w:eastAsia="Times New Roman" w:cs="Times New Roman"/>
          <w:bCs/>
          <w:szCs w:val="28"/>
          <w:lang w:val="kk-KZ"/>
        </w:rPr>
        <w:t xml:space="preserve"> және </w:t>
      </w:r>
      <w:r w:rsidR="00FC34B9" w:rsidRPr="0088082B">
        <w:rPr>
          <w:rFonts w:eastAsia="Times New Roman" w:cs="Times New Roman"/>
          <w:bCs/>
          <w:szCs w:val="28"/>
          <w:lang w:val="kk-KZ"/>
        </w:rPr>
        <w:t>жоғары білім</w:t>
      </w:r>
      <w:r w:rsidRPr="0088082B">
        <w:rPr>
          <w:rFonts w:eastAsia="Times New Roman" w:cs="Times New Roman"/>
          <w:bCs/>
          <w:szCs w:val="28"/>
          <w:lang w:val="kk-KZ"/>
        </w:rPr>
        <w:t xml:space="preserve"> министрлігі</w:t>
      </w:r>
    </w:p>
    <w:p w14:paraId="6CD34C7C" w14:textId="77777777"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ҚР ОАМ – Қазақстан Республикасының Оқу-ағарту министрлігі</w:t>
      </w:r>
    </w:p>
    <w:p w14:paraId="012A1AA0" w14:textId="77777777"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ЦБР (ЭБР) – Цифрлық білім беру ресурсы (Электронды білім беру ресурсы)</w:t>
      </w:r>
    </w:p>
    <w:p w14:paraId="474C1D0E" w14:textId="77777777"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ОН – Оқу нәтижелері</w:t>
      </w:r>
    </w:p>
    <w:p w14:paraId="747A09F7" w14:textId="77777777"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ТОМ – Төңкерілген оқыту моделі (Flipped Learning Model)</w:t>
      </w:r>
    </w:p>
    <w:p w14:paraId="08DD4EEE" w14:textId="77777777"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АКТ – Ақпараттық-коммуникациялық технологиялар</w:t>
      </w:r>
    </w:p>
    <w:p w14:paraId="2D29C03A" w14:textId="77777777"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ҚО – Қашықтықтан оқыту</w:t>
      </w:r>
    </w:p>
    <w:p w14:paraId="35C03AA7" w14:textId="77777777"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ЖОО – Жоғары оқу орны</w:t>
      </w:r>
    </w:p>
    <w:p w14:paraId="2A96DA62" w14:textId="77777777"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БББ – Білім беру бағдарламасы</w:t>
      </w:r>
    </w:p>
    <w:p w14:paraId="7844A08A" w14:textId="77777777"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ҒЗЖ – Ғылыми-зерттеу жұмысы</w:t>
      </w:r>
    </w:p>
    <w:p w14:paraId="7BCFBE26" w14:textId="77777777"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АҚ – Академиялық құзыреттілік</w:t>
      </w:r>
    </w:p>
    <w:p w14:paraId="38E83804" w14:textId="3F0D2887" w:rsidR="00FC34B9" w:rsidRPr="0088082B" w:rsidRDefault="00FC34B9"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СӨЖ – Студенттің өзіндік жұмысы</w:t>
      </w:r>
    </w:p>
    <w:p w14:paraId="6C723984" w14:textId="3EC627B8" w:rsidR="00FC34B9" w:rsidRPr="0088082B" w:rsidRDefault="00FC34B9"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СОӨЖ – Студенттің оқытушымен өзіндік жұмысы</w:t>
      </w:r>
    </w:p>
    <w:p w14:paraId="0C1693F7" w14:textId="77777777" w:rsidR="002F7647" w:rsidRPr="0088082B"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МЖМБС – Мемлекеттік жалпыға міндетті білім беру стандарты</w:t>
      </w:r>
    </w:p>
    <w:p w14:paraId="59371151" w14:textId="77777777" w:rsidR="002F7647" w:rsidRPr="00A93248" w:rsidRDefault="002F7647" w:rsidP="00D51298">
      <w:pPr>
        <w:spacing w:after="200"/>
        <w:contextualSpacing/>
        <w:jc w:val="both"/>
        <w:rPr>
          <w:rFonts w:eastAsia="Times New Roman" w:cs="Times New Roman"/>
          <w:bCs/>
          <w:szCs w:val="28"/>
          <w:lang w:val="kk-KZ"/>
        </w:rPr>
      </w:pPr>
      <w:r w:rsidRPr="0088082B">
        <w:rPr>
          <w:rFonts w:eastAsia="Times New Roman" w:cs="Times New Roman"/>
          <w:bCs/>
          <w:szCs w:val="28"/>
          <w:lang w:val="kk-KZ"/>
        </w:rPr>
        <w:t>ЖИ (AI)</w:t>
      </w:r>
      <w:r w:rsidRPr="00A93248">
        <w:rPr>
          <w:rFonts w:eastAsia="Times New Roman" w:cs="Times New Roman"/>
          <w:bCs/>
          <w:szCs w:val="28"/>
          <w:lang w:val="kk-KZ"/>
        </w:rPr>
        <w:t xml:space="preserve"> – Жасанды интеллект</w:t>
      </w:r>
    </w:p>
    <w:p w14:paraId="30A03F2C" w14:textId="77777777" w:rsidR="002F7647" w:rsidRPr="00A93248" w:rsidRDefault="002F7647" w:rsidP="00D51298">
      <w:pPr>
        <w:spacing w:after="0"/>
        <w:contextualSpacing/>
        <w:jc w:val="both"/>
        <w:rPr>
          <w:rFonts w:eastAsia="Times New Roman" w:cs="Times New Roman"/>
          <w:bCs/>
          <w:szCs w:val="28"/>
          <w:lang w:val="kk-KZ"/>
        </w:rPr>
      </w:pPr>
    </w:p>
    <w:p w14:paraId="0EA4404C" w14:textId="77777777" w:rsidR="002F7647" w:rsidRPr="00A93248" w:rsidRDefault="002F7647" w:rsidP="00D51298">
      <w:pPr>
        <w:spacing w:after="0"/>
        <w:contextualSpacing/>
        <w:jc w:val="both"/>
        <w:rPr>
          <w:rFonts w:eastAsia="Times New Roman" w:cs="Times New Roman"/>
          <w:bCs/>
          <w:szCs w:val="28"/>
          <w:lang w:val="kk-KZ"/>
        </w:rPr>
      </w:pPr>
    </w:p>
    <w:p w14:paraId="4E4357C2" w14:textId="77777777" w:rsidR="002F7647" w:rsidRPr="00A93248" w:rsidRDefault="002F7647" w:rsidP="00D51298">
      <w:pPr>
        <w:spacing w:after="0"/>
        <w:contextualSpacing/>
        <w:jc w:val="both"/>
        <w:rPr>
          <w:rFonts w:eastAsia="Times New Roman" w:cs="Times New Roman"/>
          <w:bCs/>
          <w:szCs w:val="28"/>
          <w:lang w:val="kk-KZ"/>
        </w:rPr>
      </w:pPr>
    </w:p>
    <w:p w14:paraId="088A9781" w14:textId="77777777" w:rsidR="002F7647" w:rsidRPr="00A93248" w:rsidRDefault="002F7647" w:rsidP="00D51298">
      <w:pPr>
        <w:spacing w:after="0"/>
        <w:contextualSpacing/>
        <w:jc w:val="both"/>
        <w:rPr>
          <w:rFonts w:eastAsia="Times New Roman" w:cs="Times New Roman"/>
          <w:bCs/>
          <w:szCs w:val="28"/>
          <w:lang w:val="kk-KZ"/>
        </w:rPr>
      </w:pPr>
    </w:p>
    <w:p w14:paraId="47E2E42A" w14:textId="77777777" w:rsidR="002F7647" w:rsidRPr="00A93248" w:rsidRDefault="002F7647" w:rsidP="00D51298">
      <w:pPr>
        <w:spacing w:after="0"/>
        <w:contextualSpacing/>
        <w:jc w:val="both"/>
        <w:rPr>
          <w:rFonts w:eastAsia="Times New Roman" w:cs="Times New Roman"/>
          <w:bCs/>
          <w:szCs w:val="28"/>
          <w:lang w:val="kk-KZ"/>
        </w:rPr>
      </w:pPr>
    </w:p>
    <w:p w14:paraId="6657F0DA" w14:textId="77777777" w:rsidR="002F7647" w:rsidRPr="00A93248" w:rsidRDefault="002F7647" w:rsidP="00D51298">
      <w:pPr>
        <w:spacing w:after="0"/>
        <w:contextualSpacing/>
        <w:jc w:val="both"/>
        <w:rPr>
          <w:rFonts w:eastAsia="Times New Roman" w:cs="Times New Roman"/>
          <w:bCs/>
          <w:szCs w:val="28"/>
          <w:lang w:val="kk-KZ"/>
        </w:rPr>
      </w:pPr>
    </w:p>
    <w:p w14:paraId="56BFD3FB" w14:textId="77777777" w:rsidR="002F7647" w:rsidRPr="00A93248" w:rsidRDefault="002F7647" w:rsidP="00D51298">
      <w:pPr>
        <w:spacing w:after="0"/>
        <w:contextualSpacing/>
        <w:jc w:val="both"/>
        <w:rPr>
          <w:rFonts w:eastAsia="Times New Roman" w:cs="Times New Roman"/>
          <w:bCs/>
          <w:szCs w:val="28"/>
          <w:lang w:val="kk-KZ"/>
        </w:rPr>
      </w:pPr>
    </w:p>
    <w:p w14:paraId="18341688" w14:textId="77777777" w:rsidR="002F7647" w:rsidRPr="00A93248" w:rsidRDefault="002F7647" w:rsidP="00D51298">
      <w:pPr>
        <w:spacing w:after="0"/>
        <w:contextualSpacing/>
        <w:jc w:val="both"/>
        <w:rPr>
          <w:rFonts w:eastAsia="Times New Roman" w:cs="Times New Roman"/>
          <w:bCs/>
          <w:szCs w:val="28"/>
          <w:lang w:val="kk-KZ"/>
        </w:rPr>
      </w:pPr>
    </w:p>
    <w:p w14:paraId="21512AC9" w14:textId="77777777" w:rsidR="002F7647" w:rsidRPr="00A93248" w:rsidRDefault="002F7647" w:rsidP="00D51298">
      <w:pPr>
        <w:spacing w:after="0"/>
        <w:contextualSpacing/>
        <w:jc w:val="both"/>
        <w:rPr>
          <w:rFonts w:eastAsia="Times New Roman" w:cs="Times New Roman"/>
          <w:bCs/>
          <w:szCs w:val="28"/>
          <w:lang w:val="kk-KZ"/>
        </w:rPr>
      </w:pPr>
    </w:p>
    <w:p w14:paraId="41E33085" w14:textId="77777777" w:rsidR="002F7647" w:rsidRPr="00A93248" w:rsidRDefault="002F7647" w:rsidP="00D51298">
      <w:pPr>
        <w:spacing w:after="0"/>
        <w:contextualSpacing/>
        <w:jc w:val="both"/>
        <w:rPr>
          <w:rFonts w:eastAsia="Times New Roman" w:cs="Times New Roman"/>
          <w:bCs/>
          <w:szCs w:val="28"/>
          <w:lang w:val="kk-KZ"/>
        </w:rPr>
      </w:pPr>
    </w:p>
    <w:p w14:paraId="43C92D71" w14:textId="77777777" w:rsidR="002F7647" w:rsidRPr="00A93248" w:rsidRDefault="002F7647" w:rsidP="00D51298">
      <w:pPr>
        <w:spacing w:after="0"/>
        <w:contextualSpacing/>
        <w:jc w:val="both"/>
        <w:rPr>
          <w:rFonts w:eastAsia="Times New Roman" w:cs="Times New Roman"/>
          <w:bCs/>
          <w:szCs w:val="28"/>
          <w:lang w:val="kk-KZ"/>
        </w:rPr>
      </w:pPr>
    </w:p>
    <w:p w14:paraId="17E11AB3" w14:textId="77777777" w:rsidR="002F7647" w:rsidRPr="00A93248" w:rsidRDefault="002F7647" w:rsidP="00D51298">
      <w:pPr>
        <w:spacing w:after="0"/>
        <w:contextualSpacing/>
        <w:jc w:val="both"/>
        <w:rPr>
          <w:rFonts w:eastAsia="Times New Roman" w:cs="Times New Roman"/>
          <w:bCs/>
          <w:szCs w:val="28"/>
          <w:lang w:val="kk-KZ"/>
        </w:rPr>
      </w:pPr>
    </w:p>
    <w:p w14:paraId="31CA05EB" w14:textId="77777777" w:rsidR="002F7647" w:rsidRPr="00A93248" w:rsidRDefault="002F7647" w:rsidP="00D51298">
      <w:pPr>
        <w:spacing w:after="0"/>
        <w:contextualSpacing/>
        <w:jc w:val="both"/>
        <w:rPr>
          <w:rFonts w:eastAsia="Times New Roman" w:cs="Times New Roman"/>
          <w:bCs/>
          <w:szCs w:val="28"/>
          <w:lang w:val="kk-KZ"/>
        </w:rPr>
      </w:pPr>
    </w:p>
    <w:p w14:paraId="2E51C763" w14:textId="77777777" w:rsidR="002F7647" w:rsidRPr="00A93248" w:rsidRDefault="002F7647" w:rsidP="00D51298">
      <w:pPr>
        <w:spacing w:after="0"/>
        <w:contextualSpacing/>
        <w:jc w:val="both"/>
        <w:rPr>
          <w:rFonts w:eastAsia="Times New Roman" w:cs="Times New Roman"/>
          <w:bCs/>
          <w:szCs w:val="28"/>
          <w:lang w:val="kk-KZ"/>
        </w:rPr>
      </w:pPr>
    </w:p>
    <w:p w14:paraId="125AF197" w14:textId="77777777" w:rsidR="002F7647" w:rsidRPr="00A93248" w:rsidRDefault="002F7647" w:rsidP="00D51298">
      <w:pPr>
        <w:spacing w:after="0"/>
        <w:contextualSpacing/>
        <w:jc w:val="both"/>
        <w:rPr>
          <w:rFonts w:eastAsia="Times New Roman" w:cs="Times New Roman"/>
          <w:bCs/>
          <w:szCs w:val="28"/>
          <w:lang w:val="kk-KZ"/>
        </w:rPr>
      </w:pPr>
    </w:p>
    <w:p w14:paraId="45F2F26A" w14:textId="77777777" w:rsidR="002F7647" w:rsidRPr="00A93248" w:rsidRDefault="002F7647" w:rsidP="00D51298">
      <w:pPr>
        <w:spacing w:after="0"/>
        <w:contextualSpacing/>
        <w:jc w:val="both"/>
        <w:rPr>
          <w:rFonts w:eastAsia="Times New Roman" w:cs="Times New Roman"/>
          <w:bCs/>
          <w:szCs w:val="28"/>
          <w:lang w:val="kk-KZ"/>
        </w:rPr>
      </w:pPr>
    </w:p>
    <w:p w14:paraId="144AAE11" w14:textId="77777777" w:rsidR="002F7647" w:rsidRPr="00A93248" w:rsidRDefault="002F7647" w:rsidP="00D51298">
      <w:pPr>
        <w:spacing w:after="0"/>
        <w:contextualSpacing/>
        <w:jc w:val="both"/>
        <w:rPr>
          <w:rFonts w:eastAsia="Times New Roman" w:cs="Times New Roman"/>
          <w:bCs/>
          <w:szCs w:val="28"/>
          <w:lang w:val="kk-KZ"/>
        </w:rPr>
      </w:pPr>
    </w:p>
    <w:p w14:paraId="100488B0" w14:textId="77777777" w:rsidR="002F7647" w:rsidRPr="00A93248" w:rsidRDefault="002F7647" w:rsidP="00D51298">
      <w:pPr>
        <w:spacing w:after="0"/>
        <w:contextualSpacing/>
        <w:jc w:val="both"/>
        <w:rPr>
          <w:rFonts w:eastAsia="Times New Roman" w:cs="Times New Roman"/>
          <w:bCs/>
          <w:szCs w:val="28"/>
          <w:lang w:val="kk-KZ"/>
        </w:rPr>
      </w:pPr>
    </w:p>
    <w:p w14:paraId="18FC787E" w14:textId="77777777" w:rsidR="002F7647" w:rsidRPr="00A93248" w:rsidRDefault="002F7647" w:rsidP="00D51298">
      <w:pPr>
        <w:spacing w:after="0"/>
        <w:contextualSpacing/>
        <w:jc w:val="center"/>
        <w:rPr>
          <w:rFonts w:eastAsia="Times New Roman" w:cs="Times New Roman"/>
          <w:b/>
          <w:szCs w:val="28"/>
          <w:lang w:val="kk-KZ"/>
        </w:rPr>
      </w:pPr>
    </w:p>
    <w:p w14:paraId="28A7483A" w14:textId="77777777" w:rsidR="002F7647" w:rsidRPr="00A93248" w:rsidRDefault="002F7647" w:rsidP="00D51298">
      <w:pPr>
        <w:spacing w:after="0"/>
        <w:contextualSpacing/>
        <w:jc w:val="center"/>
        <w:rPr>
          <w:rFonts w:eastAsia="Times New Roman" w:cs="Times New Roman"/>
          <w:b/>
          <w:szCs w:val="28"/>
          <w:lang w:val="kk-KZ"/>
        </w:rPr>
      </w:pPr>
    </w:p>
    <w:p w14:paraId="348A935E" w14:textId="77777777" w:rsidR="002F7647" w:rsidRPr="00A93248" w:rsidRDefault="002F7647" w:rsidP="00D51298">
      <w:pPr>
        <w:spacing w:after="0"/>
        <w:contextualSpacing/>
        <w:jc w:val="center"/>
        <w:rPr>
          <w:rFonts w:eastAsia="Times New Roman" w:cs="Times New Roman"/>
          <w:b/>
          <w:szCs w:val="28"/>
          <w:lang w:val="kk-KZ"/>
        </w:rPr>
      </w:pPr>
    </w:p>
    <w:p w14:paraId="43443CC3" w14:textId="77777777" w:rsidR="002F7647" w:rsidRDefault="002F7647" w:rsidP="00D51298">
      <w:pPr>
        <w:spacing w:after="0"/>
        <w:contextualSpacing/>
        <w:jc w:val="center"/>
        <w:rPr>
          <w:rFonts w:eastAsia="Times New Roman" w:cs="Times New Roman"/>
          <w:b/>
          <w:szCs w:val="28"/>
          <w:lang w:val="kk-KZ"/>
        </w:rPr>
      </w:pPr>
    </w:p>
    <w:p w14:paraId="2BDBE6D9" w14:textId="63105152" w:rsidR="002F7647" w:rsidRDefault="002F7647" w:rsidP="00D51298">
      <w:pPr>
        <w:spacing w:after="0"/>
        <w:contextualSpacing/>
        <w:jc w:val="center"/>
        <w:rPr>
          <w:rFonts w:eastAsia="Times New Roman" w:cs="Times New Roman"/>
          <w:b/>
          <w:szCs w:val="28"/>
          <w:lang w:val="kk-KZ"/>
        </w:rPr>
      </w:pPr>
      <w:r w:rsidRPr="00A93248">
        <w:rPr>
          <w:rFonts w:eastAsia="Times New Roman" w:cs="Times New Roman"/>
          <w:b/>
          <w:szCs w:val="28"/>
          <w:lang w:val="kk-KZ"/>
        </w:rPr>
        <w:t>КІРІСПЕ</w:t>
      </w:r>
    </w:p>
    <w:p w14:paraId="040CA95C" w14:textId="77777777" w:rsidR="00A47EDC" w:rsidRPr="00A93248" w:rsidRDefault="00A47EDC" w:rsidP="00D51298">
      <w:pPr>
        <w:spacing w:after="0"/>
        <w:contextualSpacing/>
        <w:jc w:val="center"/>
        <w:rPr>
          <w:rFonts w:eastAsia="Times New Roman" w:cs="Times New Roman"/>
          <w:b/>
          <w:szCs w:val="28"/>
          <w:lang w:val="kk-KZ"/>
        </w:rPr>
      </w:pPr>
    </w:p>
    <w:p w14:paraId="0FC98E45" w14:textId="77777777" w:rsidR="00897787" w:rsidRPr="00A93248" w:rsidRDefault="00E3140E" w:rsidP="00A47EDC">
      <w:pPr>
        <w:spacing w:after="200"/>
        <w:ind w:firstLine="567"/>
        <w:contextualSpacing/>
        <w:jc w:val="both"/>
        <w:rPr>
          <w:rFonts w:eastAsia="Times New Roman" w:cs="Times New Roman"/>
          <w:bCs/>
          <w:szCs w:val="28"/>
          <w:lang w:val="kk-KZ"/>
        </w:rPr>
      </w:pPr>
      <w:bookmarkStart w:id="1" w:name="_Hlk198278283"/>
      <w:r w:rsidRPr="00A93248">
        <w:rPr>
          <w:rFonts w:eastAsia="Times New Roman" w:cs="Times New Roman"/>
          <w:b/>
          <w:szCs w:val="28"/>
          <w:lang w:val="kk-KZ"/>
        </w:rPr>
        <w:t>Зерттеу тақырыбының өзектілігі.</w:t>
      </w:r>
      <w:r w:rsidRPr="00A93248">
        <w:rPr>
          <w:rFonts w:eastAsia="Times New Roman" w:cs="Times New Roman"/>
          <w:bCs/>
          <w:szCs w:val="28"/>
          <w:lang w:val="kk-KZ"/>
        </w:rPr>
        <w:t xml:space="preserve"> </w:t>
      </w:r>
    </w:p>
    <w:p w14:paraId="1058AB1A" w14:textId="1A3F771F" w:rsidR="00E3140E" w:rsidRPr="00A93248" w:rsidRDefault="00E3140E" w:rsidP="00A47EDC">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Қазақ халық прозасы – ұлттың рухани мәдениетінің, дүниетанымының, тарихи жады мен эстетикалық құндылықтарының айнасы. Ол ғасырлар бойы ұлттың тұрмыс-тіршілігімен, салт-дәстүрімен, адамгершілік қағидаларымен тығыз байланыста дамып, ұрпақтан ұрпаққа жалғасқан асыл мұра болып табылады. Халық прозасы арқылы халқымыздың өмірлік тәжірибесі, дүниеге көзқарасы, елдік пен ерлік, әділдік пен ізгілік идеялары көрініс тапқан. Сондықтан да халық прозасын оқыту </w:t>
      </w:r>
      <w:r w:rsidR="004C35CC" w:rsidRPr="00A93248">
        <w:rPr>
          <w:rFonts w:eastAsia="Times New Roman" w:cs="Times New Roman"/>
          <w:bCs/>
          <w:szCs w:val="28"/>
          <w:lang w:val="kk-KZ"/>
        </w:rPr>
        <w:t xml:space="preserve">– </w:t>
      </w:r>
      <w:r w:rsidRPr="00A93248">
        <w:rPr>
          <w:rFonts w:eastAsia="Times New Roman" w:cs="Times New Roman"/>
          <w:bCs/>
          <w:szCs w:val="28"/>
          <w:lang w:val="kk-KZ"/>
        </w:rPr>
        <w:t>жас ұрпақтың ұлттық болмысын сақтауға, рухани дүниесін байытуға және мәдени-эстетикалық талғамын қалыптастыруға бағытталған маңызды педагогикалық үдеріс.</w:t>
      </w:r>
    </w:p>
    <w:p w14:paraId="775DC44B" w14:textId="221493C1" w:rsidR="00E3140E" w:rsidRPr="00A93248" w:rsidRDefault="00EF1354" w:rsidP="00EF1354">
      <w:pPr>
        <w:spacing w:after="200"/>
        <w:ind w:firstLine="567"/>
        <w:contextualSpacing/>
        <w:jc w:val="both"/>
        <w:rPr>
          <w:rFonts w:eastAsia="Times New Roman" w:cs="Times New Roman"/>
          <w:bCs/>
          <w:szCs w:val="28"/>
          <w:lang w:val="kk-KZ"/>
        </w:rPr>
      </w:pPr>
      <w:r w:rsidRPr="00EF1354">
        <w:rPr>
          <w:rFonts w:eastAsia="Times New Roman" w:cs="Times New Roman"/>
          <w:bCs/>
          <w:szCs w:val="28"/>
          <w:lang w:val="kk-KZ"/>
        </w:rPr>
        <w:t>Жоғары оқу орындарында халық прозасын оқыту – болашақ филолог, әдебиеттанушы және педагог мамандардың кәсіби даярлығындағы басты әрі өзекті бағыттардың бірі. Бұл пән студенттердің теориялық білімдерін ғана тереңдетіп қоймай, олардың зерттеушілік, талдау және шығармашылық қабілеттерін дамытуға мүмкіндік береді. Халық прозасын меңгеру арқылы студенттер ұлттық ойлау жүйесі мен дүниетанымдық ерекшеліктерді түсініп, қазақ әдебиетінің іргетасын құрайтын рухани кодты игереді.</w:t>
      </w:r>
      <w:r>
        <w:rPr>
          <w:rFonts w:eastAsia="Times New Roman" w:cs="Times New Roman"/>
          <w:bCs/>
          <w:szCs w:val="28"/>
          <w:lang w:val="kk-KZ"/>
        </w:rPr>
        <w:t xml:space="preserve"> </w:t>
      </w:r>
      <w:r w:rsidRPr="00EF1354">
        <w:rPr>
          <w:rFonts w:eastAsia="Times New Roman" w:cs="Times New Roman"/>
          <w:bCs/>
          <w:szCs w:val="28"/>
          <w:lang w:val="kk-KZ"/>
        </w:rPr>
        <w:t>Қазіргі кезеңде еліміздің білім беру жүйесі қоғамның рухани сұранысына орай қайта бағдарланып, ұлттық мазмұндағы білім мен тәрбиенің маңызын арттыруды талап етіп отыр. Бұл ұстаным Мемлекет басшысы Қасым-Жомарт Тоқаевтың «</w:t>
      </w:r>
      <w:r w:rsidR="00974484">
        <w:rPr>
          <w:rFonts w:eastAsia="Times New Roman" w:cs="Times New Roman"/>
          <w:bCs/>
          <w:szCs w:val="28"/>
          <w:lang w:val="kk-KZ"/>
        </w:rPr>
        <w:t>Білім және ғылым</w:t>
      </w:r>
      <w:r w:rsidRPr="00EF1354">
        <w:rPr>
          <w:rFonts w:eastAsia="Times New Roman" w:cs="Times New Roman"/>
          <w:bCs/>
          <w:szCs w:val="28"/>
          <w:lang w:val="kk-KZ"/>
        </w:rPr>
        <w:t xml:space="preserve">» атты тамыз конференциясының пленарлық отырысында айтқан мына пікірімен нақты көрініс табады: «Ұлттық құндылыққа қанығып өскен өреннің танымы терең, ділі берік болады» </w:t>
      </w:r>
      <w:r w:rsidRPr="00A93248">
        <w:rPr>
          <w:rFonts w:eastAsia="Times New Roman" w:cs="Times New Roman"/>
          <w:bCs/>
          <w:szCs w:val="28"/>
          <w:lang w:val="kk-KZ"/>
        </w:rPr>
        <w:t xml:space="preserve">[1]. </w:t>
      </w:r>
      <w:r w:rsidRPr="00EF1354">
        <w:rPr>
          <w:rFonts w:eastAsia="Times New Roman" w:cs="Times New Roman"/>
          <w:bCs/>
          <w:szCs w:val="28"/>
          <w:lang w:val="kk-KZ"/>
        </w:rPr>
        <w:t>Бұл тұжырым халық прозасын оқытуда дәстүр мен жаңашылдықтың үйлесімді сабақтастығын қамтамасыз етудің маңызын дәлелдейді.</w:t>
      </w:r>
      <w:r>
        <w:rPr>
          <w:rFonts w:eastAsia="Times New Roman" w:cs="Times New Roman"/>
          <w:bCs/>
          <w:szCs w:val="28"/>
          <w:lang w:val="kk-KZ"/>
        </w:rPr>
        <w:t xml:space="preserve"> </w:t>
      </w:r>
      <w:r w:rsidRPr="00EF1354">
        <w:rPr>
          <w:rFonts w:eastAsia="Times New Roman" w:cs="Times New Roman"/>
          <w:bCs/>
          <w:szCs w:val="28"/>
          <w:lang w:val="kk-KZ"/>
        </w:rPr>
        <w:t>Осы тұрғыдан алғанда, болашақ мұғалімдер мен филологтарды даярлау үдерісінде халық шығармашылығын тек тарихи-әдеби мұра ретінде таныстыру жеткіліксіз; оны заманауи тұлғаны қалыптастырудың пәрменді педагогикалық құралы ретінде қарастыру – уақыт талабы.</w:t>
      </w:r>
    </w:p>
    <w:p w14:paraId="3B416F75" w14:textId="59987541" w:rsidR="00E3140E" w:rsidRPr="00A93248" w:rsidRDefault="00E3140E" w:rsidP="00A47EDC">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Сонымен қатар, цифрлық дәуір жағдайында білім беру кеңістігі жаңа технологиялармен толығуда. Бұл үрдіс фольклорлық материалдарды оқытудың әдістемесіне де жаңаша көзқарас қалыптастырады. Халық прозасын оқыту</w:t>
      </w:r>
      <w:r w:rsidR="004C35CC" w:rsidRPr="00A93248">
        <w:rPr>
          <w:rFonts w:eastAsia="Times New Roman" w:cs="Times New Roman"/>
          <w:bCs/>
          <w:szCs w:val="28"/>
          <w:lang w:val="kk-KZ"/>
        </w:rPr>
        <w:t xml:space="preserve"> </w:t>
      </w:r>
      <w:r w:rsidRPr="00A93248">
        <w:rPr>
          <w:rFonts w:eastAsia="Times New Roman" w:cs="Times New Roman"/>
          <w:bCs/>
          <w:szCs w:val="28"/>
          <w:lang w:val="kk-KZ"/>
        </w:rPr>
        <w:t>барысында мультимедиялық</w:t>
      </w:r>
      <w:r w:rsidR="004C35CC" w:rsidRPr="00A93248">
        <w:rPr>
          <w:rFonts w:eastAsia="Times New Roman" w:cs="Times New Roman"/>
          <w:bCs/>
          <w:szCs w:val="28"/>
          <w:lang w:val="kk-KZ"/>
        </w:rPr>
        <w:t xml:space="preserve"> </w:t>
      </w:r>
      <w:r w:rsidRPr="00A93248">
        <w:rPr>
          <w:rFonts w:eastAsia="Times New Roman" w:cs="Times New Roman"/>
          <w:bCs/>
          <w:szCs w:val="28"/>
          <w:lang w:val="kk-KZ"/>
        </w:rPr>
        <w:t>ресурстарды, интерактивті платформаларды, сандық архивтер мен деректер қорын пайдалану студенттердің қызығушылығын арттырып, оқу үдерісінің тиімділігін күшейтеді.</w:t>
      </w:r>
      <w:r w:rsidR="004C35CC" w:rsidRPr="00A93248">
        <w:rPr>
          <w:rFonts w:eastAsia="Times New Roman" w:cs="Times New Roman"/>
          <w:bCs/>
          <w:szCs w:val="28"/>
          <w:lang w:val="kk-KZ"/>
        </w:rPr>
        <w:t xml:space="preserve"> </w:t>
      </w:r>
      <w:r w:rsidRPr="00A93248">
        <w:rPr>
          <w:rFonts w:eastAsia="Times New Roman" w:cs="Times New Roman"/>
          <w:bCs/>
          <w:szCs w:val="28"/>
          <w:lang w:val="kk-KZ"/>
        </w:rPr>
        <w:t>Халық прозасын жоғары оқу орындарында оқытудың ғылыми-әдістемелік негізін жаңаша тұрғыда жүйелеу – бүгінгі ұлттық білім беру кеңістігінің стратегиялық бағыттарының бірі. Мұндай зерттеу қазіргі заман талаптарына сай, ұлттық руханият пен инновациялық педагогика ұштасқан тұғырда жүзеге асуы тиіс</w:t>
      </w:r>
      <w:r w:rsidR="00EF1354">
        <w:rPr>
          <w:rFonts w:eastAsia="Times New Roman" w:cs="Times New Roman"/>
          <w:bCs/>
          <w:szCs w:val="28"/>
          <w:lang w:val="kk-KZ"/>
        </w:rPr>
        <w:t xml:space="preserve">. </w:t>
      </w:r>
      <w:r w:rsidRPr="00A93248">
        <w:rPr>
          <w:rFonts w:eastAsia="Times New Roman" w:cs="Times New Roman"/>
          <w:bCs/>
          <w:szCs w:val="28"/>
          <w:lang w:val="kk-KZ"/>
        </w:rPr>
        <w:t xml:space="preserve">Қазіргі білім беру жүйесінде сапалы оқу нәтижесі ретінде қалыптасатын дара тұлға тек пәндік білімге ие емес, сонымен бірге ана тілін жетік меңгерген, тарихи жадысы қалыптасқан, бірнеше </w:t>
      </w:r>
      <w:r w:rsidRPr="00A93248">
        <w:rPr>
          <w:rFonts w:eastAsia="Times New Roman" w:cs="Times New Roman"/>
          <w:bCs/>
          <w:szCs w:val="28"/>
          <w:lang w:val="kk-KZ"/>
        </w:rPr>
        <w:lastRenderedPageBreak/>
        <w:t>тілде еркін қарым-қатынас жасай алатын, кәсіби және мәдени тұрғыдан жетілген жеке тұлға ретінде сипатталады. Мұндай тұлға – полимәдениетті қоғам талаптарына сай, ұлттық және жаһандық құндылықтарды үйлестіре білетін, шығармашылық ойлау қабілеті жоғары азамат. Осы тұрғыдан келгенде, жоғары оқу орындарында халық әдебиетін, оның ішінде прозалық мұраларын оқытудың мазмұны мен әдіснамасын жаңарту</w:t>
      </w:r>
      <w:r w:rsidR="00923AFC" w:rsidRPr="00A93248">
        <w:rPr>
          <w:rFonts w:eastAsia="Times New Roman" w:cs="Times New Roman"/>
          <w:bCs/>
          <w:szCs w:val="28"/>
          <w:lang w:val="kk-KZ"/>
        </w:rPr>
        <w:t xml:space="preserve"> </w:t>
      </w:r>
      <w:r w:rsidRPr="00A93248">
        <w:rPr>
          <w:rFonts w:eastAsia="Times New Roman" w:cs="Times New Roman"/>
          <w:bCs/>
          <w:szCs w:val="28"/>
          <w:lang w:val="kk-KZ"/>
        </w:rPr>
        <w:t>білім беру жүйесінің стратегиялық бағыты болып табылады.</w:t>
      </w:r>
    </w:p>
    <w:p w14:paraId="78DDB4F2" w14:textId="41026191" w:rsidR="00E3140E" w:rsidRPr="00A93248" w:rsidRDefault="009A414B" w:rsidP="00A47EDC">
      <w:pPr>
        <w:spacing w:after="200"/>
        <w:ind w:firstLine="567"/>
        <w:contextualSpacing/>
        <w:jc w:val="both"/>
        <w:rPr>
          <w:rFonts w:eastAsia="Times New Roman" w:cs="Times New Roman"/>
          <w:bCs/>
          <w:szCs w:val="28"/>
          <w:lang w:val="kk-KZ"/>
        </w:rPr>
      </w:pPr>
      <w:r>
        <w:rPr>
          <w:rFonts w:eastAsia="Times New Roman" w:cs="Times New Roman"/>
          <w:bCs/>
          <w:szCs w:val="28"/>
          <w:lang w:val="kk-KZ"/>
        </w:rPr>
        <w:t>Ж</w:t>
      </w:r>
      <w:r w:rsidR="003309CD" w:rsidRPr="003309CD">
        <w:rPr>
          <w:rFonts w:eastAsia="Times New Roman" w:cs="Times New Roman"/>
          <w:bCs/>
          <w:szCs w:val="28"/>
          <w:lang w:val="kk-KZ"/>
        </w:rPr>
        <w:t>оғары кәсіби білім беру жүйесінде болашақ мамандарды даярлаудың басты міндеті – адамды қоғамның негізгі құндылығы ретінде танып, оның әлеуметтік орнын айқындауға, рухани кемелденуіне, шығармашылық еркіндігі мен кәсіби құзыреттіліктерінің қалыптасуына қолайлы орта жасау. XXI ғасырдың маманы білімді, ой-өрісі кең, бәсекеге қабілетті, цифрлық сауатты, шетел тілдерін меңгеруге ынталы, адамгершілігі биік, жауапкершілігі жоғары тұлға болуы тиіс. Осы талаптарды жүзеге асыруда жоғары мектептегі оқыту мен тәрбиелеу үдерісі инновациялық-технологиялық және рухани-адамгершілік бағыттарды қатар ұстануды көздейді</w:t>
      </w:r>
      <w:r w:rsidR="003309CD">
        <w:rPr>
          <w:rFonts w:eastAsia="Times New Roman" w:cs="Times New Roman"/>
          <w:bCs/>
          <w:szCs w:val="28"/>
          <w:lang w:val="kk-KZ"/>
        </w:rPr>
        <w:t xml:space="preserve"> </w:t>
      </w:r>
      <w:r w:rsidR="003309CD" w:rsidRPr="004A3F90">
        <w:rPr>
          <w:rFonts w:eastAsia="Times New Roman" w:cs="Times New Roman"/>
          <w:bCs/>
          <w:szCs w:val="28"/>
          <w:lang w:val="kk-KZ"/>
        </w:rPr>
        <w:t>[2]</w:t>
      </w:r>
      <w:r w:rsidR="003309CD" w:rsidRPr="003309CD">
        <w:rPr>
          <w:rFonts w:eastAsia="Times New Roman" w:cs="Times New Roman"/>
          <w:bCs/>
          <w:szCs w:val="28"/>
          <w:lang w:val="kk-KZ"/>
        </w:rPr>
        <w:t>. Бүгінгі таңда білім беру кеңістігінде әдебиетті оқытудың маңызын жаңа қырынан пайымдау қажеттігі айқын сезілуде. Ғылым мен технология қарыштап дамыған ақпараттық дәуірде адамның рухани әлемін байыту, эстетикалық талғамын қалыптастыру, ұлттық сананы тереңдету – әдеби білімнің негізгі миссиясына айналды. Цифрлық ағын күшейген заманда адамның жан дүниесіне жарық түсіретін сөз өнерінің құдіреті бұрынғыдан да биік мәнге ие болып отыр. Осыған байланысты әдебиетті тек оқу пәні ретінде емес, тұлғаның рухани-адамгершілік дамуының өзегін құрайтын мәдени-адамзаттық феномен ретінде қарастыру қазіргі жоғары білім беру саясатының маңызды бағыттарының бірі</w:t>
      </w:r>
      <w:r w:rsidR="003309CD">
        <w:rPr>
          <w:rFonts w:eastAsia="Times New Roman" w:cs="Times New Roman"/>
          <w:bCs/>
          <w:szCs w:val="28"/>
          <w:lang w:val="kk-KZ"/>
        </w:rPr>
        <w:t xml:space="preserve"> болып саналады</w:t>
      </w:r>
      <w:r w:rsidR="003309CD" w:rsidRPr="003309CD">
        <w:rPr>
          <w:rFonts w:eastAsia="Times New Roman" w:cs="Times New Roman"/>
          <w:bCs/>
          <w:szCs w:val="28"/>
          <w:lang w:val="kk-KZ"/>
        </w:rPr>
        <w:t>.</w:t>
      </w:r>
      <w:r w:rsidR="004A3F90" w:rsidRPr="004A3F90">
        <w:rPr>
          <w:rFonts w:eastAsia="Times New Roman" w:cs="Times New Roman"/>
          <w:bCs/>
          <w:szCs w:val="28"/>
          <w:lang w:val="kk-KZ"/>
        </w:rPr>
        <w:t xml:space="preserve"> </w:t>
      </w:r>
    </w:p>
    <w:p w14:paraId="6C73A784" w14:textId="7840F0BE" w:rsidR="00E3140E" w:rsidRPr="00A93248" w:rsidRDefault="00E3140E" w:rsidP="00A47EDC">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Әдебиет – ұлттың тарихи жады мен рухани тәжірибесін жинақтайтын көркем айна. Сол әдеби мұраның ең көне, әрі терең қабаттарының бірі – халық прозасы. Қазақтың халық прозасы – ұлттың ғасырлар бойғы өмірлік тәжірибесін, дүниетанымын, моральдық қағидалары мен әлеуметтік идеалдарын көркем баяндаумен жеткізген рухани мұра. Онда елдің тұрмыс-салты, наным-сенімі, арман-мұраты мен қоғамдық көзқарасы көрініс табады. Демек, халық прозасын оқу мен оқыту ұлттық руханиятты танытудың, жас ұрпақтың мәдени-эстетикалық және адамгершілік құндылықтарын қалыптастырудың пәрменді құралы болып табылады</w:t>
      </w:r>
      <w:r w:rsidR="003309CD">
        <w:rPr>
          <w:rFonts w:eastAsia="Times New Roman" w:cs="Times New Roman"/>
          <w:bCs/>
          <w:szCs w:val="28"/>
          <w:lang w:val="kk-KZ"/>
        </w:rPr>
        <w:t>.</w:t>
      </w:r>
    </w:p>
    <w:p w14:paraId="52B0A07B" w14:textId="569310E7" w:rsidR="00E3140E" w:rsidRPr="00A93248" w:rsidRDefault="00E3140E" w:rsidP="00A47EDC">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Қазақ халық прозасын ғылыми тұрғыда жүйелі зерттеу ісі ХХ ғасырдың екінші жартысынан бастап белсенді қолға алынды. Бұл кезеңде фольклортану ғылымында халықтық шығармашылықтың құрылымы мен жанрлық ерекшеліктерін айқындауға бағытталған іргелі еңбектер дүниеге келді. Әсіресе, академик </w:t>
      </w:r>
      <w:r w:rsidRPr="00EB258E">
        <w:rPr>
          <w:rFonts w:eastAsia="Times New Roman" w:cs="Times New Roman"/>
          <w:szCs w:val="28"/>
          <w:lang w:val="kk-KZ"/>
        </w:rPr>
        <w:t>Сейіт Қасқабасовтың</w:t>
      </w:r>
      <w:r w:rsidRPr="00A93248">
        <w:rPr>
          <w:rFonts w:eastAsia="Times New Roman" w:cs="Times New Roman"/>
          <w:bCs/>
          <w:szCs w:val="28"/>
          <w:lang w:val="kk-KZ"/>
        </w:rPr>
        <w:t xml:space="preserve"> «</w:t>
      </w:r>
      <w:r w:rsidRPr="00A93248">
        <w:rPr>
          <w:rFonts w:eastAsia="Times New Roman" w:cs="Times New Roman"/>
          <w:bCs/>
          <w:i/>
          <w:iCs/>
          <w:szCs w:val="28"/>
          <w:lang w:val="kk-KZ"/>
        </w:rPr>
        <w:t>Қазақтың халық прозасы</w:t>
      </w:r>
      <w:r w:rsidRPr="00A93248">
        <w:rPr>
          <w:rFonts w:eastAsia="Times New Roman" w:cs="Times New Roman"/>
          <w:bCs/>
          <w:szCs w:val="28"/>
          <w:lang w:val="kk-KZ"/>
        </w:rPr>
        <w:t>» атты монографиясы</w:t>
      </w:r>
      <w:r w:rsidR="00A25508">
        <w:rPr>
          <w:rFonts w:eastAsia="Times New Roman" w:cs="Times New Roman"/>
          <w:bCs/>
          <w:szCs w:val="28"/>
          <w:lang w:val="kk-KZ"/>
        </w:rPr>
        <w:t xml:space="preserve"> </w:t>
      </w:r>
      <w:r w:rsidRPr="00A93248">
        <w:rPr>
          <w:rFonts w:eastAsia="Times New Roman" w:cs="Times New Roman"/>
          <w:bCs/>
          <w:szCs w:val="28"/>
          <w:lang w:val="kk-KZ"/>
        </w:rPr>
        <w:t xml:space="preserve">аталмыш жанрды ғылыми-теориялық негізде талдаудың классикалық үлгісіне айналды. Ғалым халық прозасының жанрлық жүйесін айқындап, оның баяндау құрылымын, көркемдік-стильдік ерекшеліктерін және поэтикалық заңдылықтарын терең талдады. Бұл еңбек фольклорлық прозаның өзіндік табиғатын, ауызша дәстүр мен көркем ойлаудың біртұтастығын ашуға зор үлес </w:t>
      </w:r>
      <w:r w:rsidRPr="00A93248">
        <w:rPr>
          <w:rFonts w:eastAsia="Times New Roman" w:cs="Times New Roman"/>
          <w:bCs/>
          <w:szCs w:val="28"/>
          <w:lang w:val="kk-KZ"/>
        </w:rPr>
        <w:lastRenderedPageBreak/>
        <w:t>қосты.</w:t>
      </w:r>
      <w:r w:rsidR="003A1700" w:rsidRPr="00A93248">
        <w:rPr>
          <w:rFonts w:eastAsia="Times New Roman" w:cs="Times New Roman"/>
          <w:bCs/>
          <w:szCs w:val="28"/>
          <w:lang w:val="kk-KZ"/>
        </w:rPr>
        <w:t xml:space="preserve"> </w:t>
      </w:r>
      <w:r w:rsidRPr="00A93248">
        <w:rPr>
          <w:rFonts w:eastAsia="Times New Roman" w:cs="Times New Roman"/>
          <w:bCs/>
          <w:szCs w:val="28"/>
          <w:lang w:val="kk-KZ"/>
        </w:rPr>
        <w:t xml:space="preserve">Фольклортану ғылымында </w:t>
      </w:r>
      <w:r w:rsidRPr="00B22867">
        <w:rPr>
          <w:rFonts w:eastAsia="Times New Roman" w:cs="Times New Roman"/>
          <w:bCs/>
          <w:szCs w:val="28"/>
          <w:lang w:val="kk-KZ"/>
        </w:rPr>
        <w:t>«халық прозасы» ұғымы ғылыми айналымға ХХ ғасырдың 1950-60 жылдары ене бастады. Бұл кезеңде орыс және еуропалық фольклористикада прозалық шығармаларды (аңыз, хикаят, новелла, хикая) ауыз әдебиетінің дербес саласы ретінде қарастыру үрдісі күшейген болатын</w:t>
      </w:r>
      <w:r w:rsidR="00016CF2">
        <w:rPr>
          <w:rFonts w:eastAsia="Times New Roman" w:cs="Times New Roman"/>
          <w:bCs/>
          <w:szCs w:val="28"/>
          <w:lang w:val="kk-KZ"/>
        </w:rPr>
        <w:t xml:space="preserve"> </w:t>
      </w:r>
      <w:r w:rsidR="00016CF2" w:rsidRPr="00B22867">
        <w:rPr>
          <w:rFonts w:eastAsia="Times New Roman" w:cs="Times New Roman"/>
          <w:bCs/>
          <w:szCs w:val="28"/>
          <w:lang w:val="kk-KZ"/>
        </w:rPr>
        <w:t>[</w:t>
      </w:r>
      <w:r w:rsidR="00016CF2">
        <w:rPr>
          <w:rFonts w:eastAsia="Times New Roman" w:cs="Times New Roman"/>
          <w:bCs/>
          <w:szCs w:val="28"/>
          <w:lang w:val="kk-KZ"/>
        </w:rPr>
        <w:t>3</w:t>
      </w:r>
      <w:r w:rsidR="00016CF2" w:rsidRPr="00B22867">
        <w:rPr>
          <w:rFonts w:eastAsia="Times New Roman" w:cs="Times New Roman"/>
          <w:bCs/>
          <w:szCs w:val="28"/>
          <w:lang w:val="kk-KZ"/>
        </w:rPr>
        <w:t xml:space="preserve">]. </w:t>
      </w:r>
      <w:r w:rsidR="00016CF2">
        <w:rPr>
          <w:rFonts w:eastAsia="Times New Roman" w:cs="Times New Roman"/>
          <w:bCs/>
          <w:szCs w:val="28"/>
          <w:lang w:val="kk-KZ"/>
        </w:rPr>
        <w:t xml:space="preserve"> </w:t>
      </w:r>
      <w:r w:rsidRPr="00B22867">
        <w:rPr>
          <w:rFonts w:eastAsia="Times New Roman" w:cs="Times New Roman"/>
          <w:bCs/>
          <w:szCs w:val="28"/>
          <w:lang w:val="kk-KZ"/>
        </w:rPr>
        <w:t>Қазақ ғалымдары да осы ғылыми бағытты дамыта отырып, халық прозасының жанрлық құрамына аңыз, әпсана, хикаят, новеллалық әңгімелер, тарихи әңгімелер</w:t>
      </w:r>
      <w:r w:rsidRPr="00A93248">
        <w:rPr>
          <w:rFonts w:eastAsia="Times New Roman" w:cs="Times New Roman"/>
          <w:bCs/>
          <w:szCs w:val="28"/>
          <w:lang w:val="kk-KZ"/>
        </w:rPr>
        <w:t xml:space="preserve"> сияқты түрлерді енгізіп, олардың құрылымдық және семантикалық ерекшеліктерін саралады (М. Әуезов, Е. Ысмайылов, Р. Бердібаев, </w:t>
      </w:r>
      <w:r w:rsidR="003A1700" w:rsidRPr="00A93248">
        <w:rPr>
          <w:rFonts w:eastAsia="Times New Roman" w:cs="Times New Roman"/>
          <w:bCs/>
          <w:szCs w:val="28"/>
          <w:lang w:val="kk-KZ"/>
        </w:rPr>
        <w:t>Ә</w:t>
      </w:r>
      <w:r w:rsidRPr="00A93248">
        <w:rPr>
          <w:rFonts w:eastAsia="Times New Roman" w:cs="Times New Roman"/>
          <w:bCs/>
          <w:szCs w:val="28"/>
          <w:lang w:val="kk-KZ"/>
        </w:rPr>
        <w:t xml:space="preserve">. Қоңыратбай </w:t>
      </w:r>
      <w:r w:rsidR="00897787" w:rsidRPr="00A93248">
        <w:rPr>
          <w:rFonts w:eastAsia="Times New Roman" w:cs="Times New Roman"/>
          <w:bCs/>
          <w:szCs w:val="28"/>
          <w:lang w:val="kk-KZ"/>
        </w:rPr>
        <w:t>Қ.Жұмалиев және т.б.</w:t>
      </w:r>
      <w:r w:rsidRPr="00A93248">
        <w:rPr>
          <w:rFonts w:eastAsia="Times New Roman" w:cs="Times New Roman"/>
          <w:bCs/>
          <w:szCs w:val="28"/>
          <w:lang w:val="kk-KZ"/>
        </w:rPr>
        <w:t>).</w:t>
      </w:r>
      <w:r w:rsidR="003A1700" w:rsidRPr="00A93248">
        <w:rPr>
          <w:rFonts w:eastAsia="Times New Roman" w:cs="Times New Roman"/>
          <w:bCs/>
          <w:szCs w:val="28"/>
          <w:lang w:val="kk-KZ"/>
        </w:rPr>
        <w:t xml:space="preserve"> </w:t>
      </w:r>
      <w:r w:rsidRPr="00A93248">
        <w:rPr>
          <w:rFonts w:eastAsia="Times New Roman" w:cs="Times New Roman"/>
          <w:bCs/>
          <w:szCs w:val="28"/>
          <w:lang w:val="kk-KZ"/>
        </w:rPr>
        <w:t>Осы зерттеулер нәтижесінде халық прозасы тек фольклордың поэтикалық жүйесінің бір тармағы ғана емес, халық дүниетанымының, әлеуметтік идеалдарының көркем репрезентациясы ретінде қарастырыла бастады. Бұл ғылыми ұстаным халық прозасын жоғары оқу орындарында оқыту әдістемесінің де теориялық негізін айқындайды. Себебі фольклорлық мәтінді талдау арқылы студенттер халықтық ойлау жүйесін, ұлттық мінездің көріністерін, тарихи-мәдени кодтарды тануға мүмкіндік алады.</w:t>
      </w:r>
      <w:r w:rsidR="003A1700" w:rsidRPr="00A93248">
        <w:rPr>
          <w:rFonts w:eastAsia="Times New Roman" w:cs="Times New Roman"/>
          <w:bCs/>
          <w:szCs w:val="28"/>
          <w:lang w:val="kk-KZ"/>
        </w:rPr>
        <w:t xml:space="preserve"> </w:t>
      </w:r>
      <w:r w:rsidRPr="00A93248">
        <w:rPr>
          <w:rFonts w:eastAsia="Times New Roman" w:cs="Times New Roman"/>
          <w:bCs/>
          <w:szCs w:val="28"/>
          <w:lang w:val="kk-KZ"/>
        </w:rPr>
        <w:t>Халық прозасын оқыту – ұлттық руханиятты сақтап, болашақ мамандардың мәдени және этикалық құзыретін қалыптастырудың басты тетігі. Осы тұрғыда дәстүрлі фольклор мен заманауи педагогикалық тәсілдердің тоғысуы қазіргі білім беру кеңістігінің дамуын қамтамасыз ететін өзекті бағыттардың бірі болып табылады</w:t>
      </w:r>
      <w:r w:rsidR="003309CD">
        <w:rPr>
          <w:rFonts w:eastAsia="Times New Roman" w:cs="Times New Roman"/>
          <w:bCs/>
          <w:szCs w:val="28"/>
          <w:lang w:val="kk-KZ"/>
        </w:rPr>
        <w:t>.</w:t>
      </w:r>
    </w:p>
    <w:p w14:paraId="74779622" w14:textId="08071765" w:rsidR="00A22A13" w:rsidRPr="00A93248" w:rsidRDefault="00E3140E"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Халық прозасының фольклорлық дәстүрдегі орны ерекше. Ол қоғамдық сананың көркем көрінісі ретінде </w:t>
      </w:r>
      <w:r w:rsidRPr="00B22867">
        <w:rPr>
          <w:rFonts w:eastAsia="Times New Roman" w:cs="Times New Roman"/>
          <w:szCs w:val="28"/>
          <w:lang w:val="kk-KZ"/>
        </w:rPr>
        <w:t xml:space="preserve">тарихи жадты сақтау, мәдени кодты жаңғырту және ұлттық танымды қалыптастыру қызметін атқарады. Сондықтан да халық прозасын тек филологиялық тұрғыдан қарастыру жеткіліксіз; оны этнографиялық, тарихи-мәдени, психологиялық және педагогикалық қырынан да зерделеу қажет. Осындай көпқырлы көзқарас қана халық мұрасының мазмұндық тереңдігін ашып, оны білім беру </w:t>
      </w:r>
      <w:r w:rsidR="00A22A13" w:rsidRPr="00B22867">
        <w:rPr>
          <w:rFonts w:eastAsia="Times New Roman" w:cs="Times New Roman"/>
          <w:szCs w:val="28"/>
          <w:lang w:val="kk-KZ"/>
        </w:rPr>
        <w:t>үрдісіне</w:t>
      </w:r>
      <w:r w:rsidRPr="00B22867">
        <w:rPr>
          <w:rFonts w:eastAsia="Times New Roman" w:cs="Times New Roman"/>
          <w:szCs w:val="28"/>
          <w:lang w:val="kk-KZ"/>
        </w:rPr>
        <w:t xml:space="preserve"> тұлғаның рухани дамуына тиімді пайдалануға мүмкіндік береді.</w:t>
      </w:r>
      <w:r w:rsidR="003A1700" w:rsidRPr="00B22867">
        <w:rPr>
          <w:rFonts w:eastAsia="Times New Roman" w:cs="Times New Roman"/>
          <w:szCs w:val="28"/>
          <w:lang w:val="kk-KZ"/>
        </w:rPr>
        <w:t xml:space="preserve"> </w:t>
      </w:r>
      <w:r w:rsidRPr="00B22867">
        <w:rPr>
          <w:rFonts w:eastAsia="Times New Roman" w:cs="Times New Roman"/>
          <w:szCs w:val="28"/>
          <w:lang w:val="kk-KZ"/>
        </w:rPr>
        <w:t>Қазіргі жаһандану және цифрлану дәуірі білім беру жүйесіне түбегейлі өзгерістер әкеліп отыр. Бұл өзгерістер білімнің ғана емес, сонымен бірге құндылықтың да трансформациясын талап етуде. Ақпарат</w:t>
      </w:r>
      <w:r w:rsidRPr="00A93248">
        <w:rPr>
          <w:rFonts w:eastAsia="Times New Roman" w:cs="Times New Roman"/>
          <w:bCs/>
          <w:szCs w:val="28"/>
          <w:lang w:val="kk-KZ"/>
        </w:rPr>
        <w:t xml:space="preserve"> тасқыны мен технологиялық даму заманында адамның рухани иммунитетін күшейту, ұлттық болмысын сақтау, мәдени тамырдан ажырамау </w:t>
      </w:r>
      <w:r w:rsidR="003A1700" w:rsidRPr="00A93248">
        <w:rPr>
          <w:rFonts w:eastAsia="Times New Roman" w:cs="Times New Roman"/>
          <w:bCs/>
          <w:szCs w:val="28"/>
          <w:lang w:val="kk-KZ"/>
        </w:rPr>
        <w:t>–</w:t>
      </w:r>
      <w:r w:rsidRPr="00A93248">
        <w:rPr>
          <w:rFonts w:eastAsia="Times New Roman" w:cs="Times New Roman"/>
          <w:bCs/>
          <w:szCs w:val="28"/>
          <w:lang w:val="kk-KZ"/>
        </w:rPr>
        <w:t xml:space="preserve"> бүгінгі педагогиканың стратегиялық міндеттерінің бірі.</w:t>
      </w:r>
      <w:r w:rsidR="003A1700" w:rsidRPr="00A93248">
        <w:rPr>
          <w:rFonts w:eastAsia="Times New Roman" w:cs="Times New Roman"/>
          <w:bCs/>
          <w:szCs w:val="28"/>
          <w:lang w:val="kk-KZ"/>
        </w:rPr>
        <w:t xml:space="preserve"> </w:t>
      </w:r>
      <w:r w:rsidRPr="00A93248">
        <w:rPr>
          <w:rFonts w:eastAsia="Times New Roman" w:cs="Times New Roman"/>
          <w:bCs/>
          <w:szCs w:val="28"/>
          <w:lang w:val="kk-KZ"/>
        </w:rPr>
        <w:t>Қазіргі жоғары білім беру жүйесінде оқу мазмұнын фрагменттік сипатта жеткізуден гөрі, оны кешенді, метақұзыреттілікке негізделген тәсілмен ұйымдастыру қажеттігі айқын сезілуде</w:t>
      </w:r>
      <w:r w:rsidR="003309CD">
        <w:rPr>
          <w:rFonts w:eastAsia="Times New Roman" w:cs="Times New Roman"/>
          <w:bCs/>
          <w:szCs w:val="28"/>
          <w:lang w:val="kk-KZ"/>
        </w:rPr>
        <w:t>.</w:t>
      </w:r>
    </w:p>
    <w:p w14:paraId="2E1768BF" w14:textId="6512DCAF" w:rsidR="00A22A13" w:rsidRPr="00A93248" w:rsidRDefault="00A22A13"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Жаһандық өзгерістер жағдайында </w:t>
      </w:r>
      <w:r w:rsidR="00883437">
        <w:rPr>
          <w:rFonts w:eastAsia="Times New Roman" w:cs="Times New Roman"/>
          <w:bCs/>
          <w:szCs w:val="28"/>
          <w:lang w:val="kk-KZ"/>
        </w:rPr>
        <w:t>фольклорлық проза</w:t>
      </w:r>
      <w:r w:rsidRPr="00A93248">
        <w:rPr>
          <w:rFonts w:eastAsia="Times New Roman" w:cs="Times New Roman"/>
          <w:bCs/>
          <w:szCs w:val="28"/>
          <w:lang w:val="kk-KZ"/>
        </w:rPr>
        <w:t xml:space="preserve"> үлгілері жайлы қалам тербеп, сол дүниені жинақтау мақсатында аянбай еңбек еткен ірі қалам қайраткерлері Ш.Уәлихановтан бастап</w:t>
      </w:r>
      <w:r w:rsidR="003309CD">
        <w:rPr>
          <w:rFonts w:eastAsia="Times New Roman" w:cs="Times New Roman"/>
          <w:bCs/>
          <w:szCs w:val="28"/>
          <w:lang w:val="kk-KZ"/>
        </w:rPr>
        <w:t xml:space="preserve"> </w:t>
      </w:r>
      <w:r w:rsidR="003309CD" w:rsidRPr="00EB258E">
        <w:rPr>
          <w:rFonts w:eastAsia="Times New Roman" w:cs="Times New Roman"/>
          <w:bCs/>
          <w:szCs w:val="28"/>
          <w:lang w:val="kk-KZ"/>
        </w:rPr>
        <w:t>[</w:t>
      </w:r>
      <w:r w:rsidR="003309CD">
        <w:rPr>
          <w:rFonts w:eastAsia="Times New Roman" w:cs="Times New Roman"/>
          <w:bCs/>
          <w:szCs w:val="28"/>
          <w:lang w:val="kk-KZ"/>
        </w:rPr>
        <w:t>4</w:t>
      </w:r>
      <w:r w:rsidR="003309CD" w:rsidRPr="00EB258E">
        <w:rPr>
          <w:rFonts w:eastAsia="Times New Roman" w:cs="Times New Roman"/>
          <w:bCs/>
          <w:szCs w:val="28"/>
          <w:lang w:val="kk-KZ"/>
        </w:rPr>
        <w:t>]</w:t>
      </w:r>
      <w:r w:rsidRPr="00A93248">
        <w:rPr>
          <w:rFonts w:eastAsia="Times New Roman" w:cs="Times New Roman"/>
          <w:bCs/>
          <w:szCs w:val="28"/>
          <w:lang w:val="kk-KZ"/>
        </w:rPr>
        <w:t>, ХХ ғасырдың басында қазақ әдебиеті мен тіл білімі ғылымының негізін қалаған қазақ тіл білімін жүйелеп, әдебиет теориясын қалыптастыруға бағытталған «Әдебиет танытқыш» А.Байтұрсынұлы еңбегін жазды</w:t>
      </w:r>
      <w:r w:rsidR="003309CD">
        <w:rPr>
          <w:rFonts w:eastAsia="Times New Roman" w:cs="Times New Roman"/>
          <w:bCs/>
          <w:szCs w:val="28"/>
          <w:lang w:val="kk-KZ"/>
        </w:rPr>
        <w:t xml:space="preserve"> </w:t>
      </w:r>
      <w:r w:rsidR="003309CD" w:rsidRPr="00EB258E">
        <w:rPr>
          <w:rFonts w:eastAsia="Times New Roman" w:cs="Times New Roman"/>
          <w:bCs/>
          <w:szCs w:val="28"/>
          <w:lang w:val="kk-KZ"/>
        </w:rPr>
        <w:t>[</w:t>
      </w:r>
      <w:r w:rsidR="003309CD">
        <w:rPr>
          <w:rFonts w:eastAsia="Times New Roman" w:cs="Times New Roman"/>
          <w:bCs/>
          <w:szCs w:val="28"/>
          <w:lang w:val="kk-KZ"/>
        </w:rPr>
        <w:t>5</w:t>
      </w:r>
      <w:r w:rsidR="003309CD" w:rsidRPr="00EB258E">
        <w:rPr>
          <w:rFonts w:eastAsia="Times New Roman" w:cs="Times New Roman"/>
          <w:bCs/>
          <w:szCs w:val="28"/>
          <w:lang w:val="kk-KZ"/>
        </w:rPr>
        <w:t>]</w:t>
      </w:r>
      <w:r w:rsidR="003309CD" w:rsidRPr="00A93248">
        <w:rPr>
          <w:rFonts w:eastAsia="Times New Roman" w:cs="Times New Roman"/>
          <w:bCs/>
          <w:szCs w:val="28"/>
          <w:lang w:val="kk-KZ"/>
        </w:rPr>
        <w:t>.</w:t>
      </w:r>
      <w:r w:rsidRPr="00A93248">
        <w:rPr>
          <w:rFonts w:eastAsia="Times New Roman" w:cs="Times New Roman"/>
          <w:bCs/>
          <w:szCs w:val="28"/>
          <w:lang w:val="kk-KZ"/>
        </w:rPr>
        <w:t xml:space="preserve"> Қазақ зиялылары Ә.Бөкейханов, Х.Досмұхамедов, С.Сейфуллин, І.Жансүгіров, Б.Майлин,</w:t>
      </w:r>
      <w:r w:rsidR="00974484">
        <w:rPr>
          <w:rFonts w:eastAsia="Times New Roman" w:cs="Times New Roman"/>
          <w:bCs/>
          <w:szCs w:val="28"/>
          <w:lang w:val="kk-KZ"/>
        </w:rPr>
        <w:t xml:space="preserve"> Ә.Диваев, М.Әуезов, Ә.Қоңыратбаев, Б.Кенжебаев, Е.Ысмайлов, Қ.Жұмалиев, Р.Бердібай, А.Сейдімбек, Б.Әбілқасымов, С.Қасқабасов, Е.Тұрсынов, О.Нұрмағамбетова, Ш.Керімов ж</w:t>
      </w:r>
      <w:r w:rsidR="00910784" w:rsidRPr="00A93248">
        <w:rPr>
          <w:rFonts w:eastAsia="Times New Roman" w:cs="Times New Roman"/>
          <w:bCs/>
          <w:szCs w:val="28"/>
          <w:lang w:val="kk-KZ"/>
        </w:rPr>
        <w:t xml:space="preserve">әне </w:t>
      </w:r>
      <w:r w:rsidR="00910784" w:rsidRPr="00A93248">
        <w:rPr>
          <w:rFonts w:eastAsia="Times New Roman" w:cs="Times New Roman"/>
          <w:bCs/>
          <w:szCs w:val="28"/>
          <w:lang w:val="kk-KZ"/>
        </w:rPr>
        <w:lastRenderedPageBreak/>
        <w:t>т.б.</w:t>
      </w:r>
      <w:r w:rsidRPr="00A93248">
        <w:rPr>
          <w:rFonts w:eastAsia="Times New Roman" w:cs="Times New Roman"/>
          <w:bCs/>
          <w:szCs w:val="28"/>
          <w:lang w:val="kk-KZ"/>
        </w:rPr>
        <w:t xml:space="preserve"> </w:t>
      </w:r>
      <w:r w:rsidR="00910784" w:rsidRPr="00A93248">
        <w:rPr>
          <w:rFonts w:eastAsia="Times New Roman" w:cs="Times New Roman"/>
          <w:bCs/>
          <w:szCs w:val="28"/>
          <w:lang w:val="kk-KZ"/>
        </w:rPr>
        <w:t xml:space="preserve"> да </w:t>
      </w:r>
      <w:r w:rsidRPr="00A93248">
        <w:rPr>
          <w:rFonts w:eastAsia="Times New Roman" w:cs="Times New Roman"/>
          <w:bCs/>
          <w:szCs w:val="28"/>
          <w:lang w:val="kk-KZ"/>
        </w:rPr>
        <w:t>ғалымдар фольклорды педагогикалық мақсатта пайдаланудың мазмұндық аясын кеңейтті</w:t>
      </w:r>
      <w:r w:rsidR="00EC03EC" w:rsidRPr="00EB258E">
        <w:rPr>
          <w:rFonts w:eastAsia="Times New Roman" w:cs="Times New Roman"/>
          <w:bCs/>
          <w:szCs w:val="28"/>
          <w:lang w:val="kk-KZ"/>
        </w:rPr>
        <w:t xml:space="preserve"> </w:t>
      </w:r>
    </w:p>
    <w:p w14:paraId="0557780C" w14:textId="77777777" w:rsidR="00883437" w:rsidRDefault="00E3140E"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Алайда қазіргі таңда қазақ халық прозасын оқытуда ғылыми тұрғыдан жүйеленген, кешенді және инновациялық әдістемелік үлгі әлі де жеткілікті деңгейде қалыптаспағаны байқалады. Бұл бағыттағы зерттеулер көбіне фольклорды әдебиеттану немесе мәдениеттану тұрғысынан қарастырумен шектеліп келеді де, оны жоғары білім беру жүйесінде оқытудың нақты әдістемелік тетіктері мен технологиялық үлгілері толық айқындалмаған. Мәселен, халық прозасының жанрлық ерекшеліктерін, эстетикалық табиғатын және тәрбиелік әлеуетін ескере отырып, студенттің тұлғалық дамуына бағытталған инновациялық оқыту әдістерін жүйелі қолдану мәселесі теорияда мойындалғанымен, тәжірибеде бірізді жүзеге аспай отыр.</w:t>
      </w:r>
      <w:r w:rsidR="00EB7C1A" w:rsidRPr="00A93248">
        <w:rPr>
          <w:rFonts w:eastAsia="Times New Roman" w:cs="Times New Roman"/>
          <w:bCs/>
          <w:szCs w:val="28"/>
          <w:lang w:val="kk-KZ"/>
        </w:rPr>
        <w:t xml:space="preserve"> </w:t>
      </w:r>
      <w:r w:rsidRPr="00A93248">
        <w:rPr>
          <w:rFonts w:eastAsia="Times New Roman" w:cs="Times New Roman"/>
          <w:bCs/>
          <w:szCs w:val="28"/>
          <w:lang w:val="kk-KZ"/>
        </w:rPr>
        <w:t>Ғылымдағы осы практикалық пен теориялық деңгей арасындағы алшақтық – негізгі қарама-қайшылықтардың бірі болып табылады. Бір жағынан, халық прозасын оқыту ұлттық дүниетанымды жаңғыртудың пәрменді құралы ретінде мойындалғанымен, екінші жағынан, оны оқытуда дәстүрлі, ақпараттық сипаттағы тәсілдердің басым болуы студенттің шығармашылық және зерттеушілік белсенділігін шектейді. Сондай-ақ</w:t>
      </w:r>
      <w:r w:rsidR="00EB7C1A" w:rsidRPr="00A93248">
        <w:rPr>
          <w:rFonts w:eastAsia="Times New Roman" w:cs="Times New Roman"/>
          <w:bCs/>
          <w:szCs w:val="28"/>
          <w:lang w:val="kk-KZ"/>
        </w:rPr>
        <w:t>,</w:t>
      </w:r>
      <w:r w:rsidRPr="00A93248">
        <w:rPr>
          <w:rFonts w:eastAsia="Times New Roman" w:cs="Times New Roman"/>
          <w:bCs/>
          <w:szCs w:val="28"/>
          <w:lang w:val="kk-KZ"/>
        </w:rPr>
        <w:t xml:space="preserve"> қазіргі педагогикалық технологиялар мен фольклорлық материалдың табиғи ерекшеліктері арасындағы үйлесім де толық шешімін таппаған.</w:t>
      </w:r>
      <w:r w:rsidR="00EB7C1A" w:rsidRPr="00A93248">
        <w:rPr>
          <w:rFonts w:eastAsia="Times New Roman" w:cs="Times New Roman"/>
          <w:bCs/>
          <w:szCs w:val="28"/>
          <w:lang w:val="kk-KZ"/>
        </w:rPr>
        <w:t xml:space="preserve"> </w:t>
      </w:r>
    </w:p>
    <w:p w14:paraId="76A195E9" w14:textId="77777777" w:rsidR="00077826" w:rsidRPr="009A414B" w:rsidRDefault="00883437" w:rsidP="00A47EDC">
      <w:pPr>
        <w:spacing w:after="0"/>
        <w:ind w:firstLine="567"/>
        <w:contextualSpacing/>
        <w:jc w:val="both"/>
        <w:rPr>
          <w:rFonts w:eastAsia="Times New Roman" w:cs="Times New Roman"/>
          <w:bCs/>
          <w:szCs w:val="28"/>
          <w:lang w:val="kk-KZ"/>
        </w:rPr>
      </w:pPr>
      <w:r>
        <w:rPr>
          <w:rFonts w:eastAsia="Times New Roman" w:cs="Times New Roman"/>
          <w:bCs/>
          <w:szCs w:val="28"/>
          <w:lang w:val="kk-KZ"/>
        </w:rPr>
        <w:t>Ә</w:t>
      </w:r>
      <w:r w:rsidRPr="00883437">
        <w:rPr>
          <w:rFonts w:eastAsia="Times New Roman" w:cs="Times New Roman"/>
          <w:bCs/>
          <w:szCs w:val="28"/>
          <w:lang w:val="kk-KZ"/>
        </w:rPr>
        <w:t>дебиетті ғылыми тұрғыда, өз мәні мен мақсаттық бағдарында оқыту – бүгінгі білім беру жүйесінің негізгі талаптарының бірі. «Асыл сөзді» табуға, «үлгілі сөзді» тануға бағытталған оқыту үрдісі бұрыннан өнердің бір саласы ретіндегі мүмкіндіктерін пайдаланып келгені мәлім. Ал қазіргі студент – ақпараттық қоғамның өкілі; ол жаңа технологияларды тез меңгереді, бірақ ақпарат ағынының шамадан тыс көптігі оның мәндік мазмұнын терең ұғыну қабілетін әлсірете түсуде. Осындай жағдайда білім мазмұнын фрагменттік түрде емес, интеграциялық және метақұзыреттілік көзқарас тұрғысынан ұйымдастыру</w:t>
      </w:r>
      <w:r>
        <w:rPr>
          <w:rFonts w:eastAsia="Times New Roman" w:cs="Times New Roman"/>
          <w:bCs/>
          <w:szCs w:val="28"/>
          <w:lang w:val="kk-KZ"/>
        </w:rPr>
        <w:t xml:space="preserve"> қажеттілігі туындайды</w:t>
      </w:r>
      <w:r w:rsidRPr="00883437">
        <w:rPr>
          <w:rFonts w:eastAsia="Times New Roman" w:cs="Times New Roman"/>
          <w:bCs/>
          <w:szCs w:val="28"/>
          <w:lang w:val="kk-KZ"/>
        </w:rPr>
        <w:t>. Педагогикалық технологиялардағы ізденістер де (түсініктен қолдау, одан анализ</w:t>
      </w:r>
      <w:r>
        <w:rPr>
          <w:rFonts w:eastAsia="Times New Roman" w:cs="Times New Roman"/>
          <w:bCs/>
          <w:szCs w:val="28"/>
          <w:lang w:val="kk-KZ"/>
        </w:rPr>
        <w:t xml:space="preserve">, </w:t>
      </w:r>
      <w:r w:rsidRPr="00883437">
        <w:rPr>
          <w:rFonts w:eastAsia="Times New Roman" w:cs="Times New Roman"/>
          <w:bCs/>
          <w:szCs w:val="28"/>
          <w:lang w:val="kk-KZ"/>
        </w:rPr>
        <w:t>синтез</w:t>
      </w:r>
      <w:r>
        <w:rPr>
          <w:rFonts w:eastAsia="Times New Roman" w:cs="Times New Roman"/>
          <w:bCs/>
          <w:szCs w:val="28"/>
          <w:lang w:val="kk-KZ"/>
        </w:rPr>
        <w:t>,</w:t>
      </w:r>
      <w:r w:rsidRPr="00883437">
        <w:rPr>
          <w:rFonts w:eastAsia="Times New Roman" w:cs="Times New Roman"/>
          <w:bCs/>
          <w:szCs w:val="28"/>
          <w:lang w:val="kk-KZ"/>
        </w:rPr>
        <w:t xml:space="preserve"> бағалауға дейін оқушыны жетелеу) шығармашылыққа жетелейтін бағыттың басымдығын көрсетеді. </w:t>
      </w:r>
    </w:p>
    <w:p w14:paraId="14FC410A" w14:textId="58D175D0" w:rsidR="00EB7C1A" w:rsidRPr="00A93248" w:rsidRDefault="00883437" w:rsidP="00A47EDC">
      <w:pPr>
        <w:spacing w:after="0"/>
        <w:ind w:firstLine="567"/>
        <w:contextualSpacing/>
        <w:jc w:val="both"/>
        <w:rPr>
          <w:rFonts w:eastAsia="Times New Roman" w:cs="Times New Roman"/>
          <w:bCs/>
          <w:szCs w:val="28"/>
          <w:lang w:val="kk-KZ"/>
        </w:rPr>
      </w:pPr>
      <w:r w:rsidRPr="00883437">
        <w:rPr>
          <w:rFonts w:eastAsia="Times New Roman" w:cs="Times New Roman"/>
          <w:bCs/>
          <w:szCs w:val="28"/>
          <w:lang w:val="kk-KZ"/>
        </w:rPr>
        <w:t>Осы тұрғыдан алғанда, фольклорлық мәтіндерді зерттеушілік, жобалық және мәдениеттанулық талдау әдістері негізінде оқыту – студенттің сыни ойлау қабілетін, мәдени сезімталдығын, ұлттық дүниетанымын қалыптастырудың тиімді жолы. Қазақ халық прозасын оқыту мәселесі бүгінде білім беру мазмұнының инновациялық және гуманитарлық тоғысында тұрған өзекті ғылыми-педагогикалық проблемаға айналып отыр. Ол тек әдеби білімнің құрамдас бөлігі ғана емес, ұлттық рухани сабақтастықты қамтамасыз ететін мәдени-танымдық жүйе. Сондықтан халық прозасын заманауи әдістемелік тұрғыдан жаңаша игерту – тұлғаның рухани кемелденуіне, ұлттық сананың жаңғыруына тікелей қызмет ететін биік абыройлы міндет</w:t>
      </w:r>
      <w:r>
        <w:rPr>
          <w:rFonts w:eastAsia="Times New Roman" w:cs="Times New Roman"/>
          <w:bCs/>
          <w:szCs w:val="28"/>
          <w:lang w:val="kk-KZ"/>
        </w:rPr>
        <w:t xml:space="preserve"> </w:t>
      </w:r>
      <w:r w:rsidR="00EC03EC" w:rsidRPr="00EC03EC">
        <w:rPr>
          <w:rFonts w:eastAsia="Times New Roman" w:cs="Times New Roman"/>
          <w:bCs/>
          <w:szCs w:val="28"/>
          <w:lang w:val="kk-KZ"/>
        </w:rPr>
        <w:t>[</w:t>
      </w:r>
      <w:r>
        <w:rPr>
          <w:rFonts w:eastAsia="Times New Roman" w:cs="Times New Roman"/>
          <w:bCs/>
          <w:szCs w:val="28"/>
          <w:lang w:val="kk-KZ"/>
        </w:rPr>
        <w:t>6</w:t>
      </w:r>
      <w:r w:rsidR="00EC03EC" w:rsidRPr="00EC03EC">
        <w:rPr>
          <w:rFonts w:eastAsia="Times New Roman" w:cs="Times New Roman"/>
          <w:bCs/>
          <w:szCs w:val="28"/>
          <w:lang w:val="kk-KZ"/>
        </w:rPr>
        <w:t>]</w:t>
      </w:r>
      <w:r w:rsidR="00EB7C1A" w:rsidRPr="00A93248">
        <w:rPr>
          <w:rFonts w:eastAsia="Times New Roman" w:cs="Times New Roman"/>
          <w:bCs/>
          <w:szCs w:val="28"/>
          <w:lang w:val="kk-KZ"/>
        </w:rPr>
        <w:t>.</w:t>
      </w:r>
    </w:p>
    <w:p w14:paraId="3A5D3559" w14:textId="597EBE05" w:rsidR="00EB7C1A" w:rsidRPr="00A93248" w:rsidRDefault="00EB7C1A" w:rsidP="00974484">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Педагогикада білім берудің қалыптасқан үлгісін ғылыми-әдістемелік тұрғыдан тұжырымдаған шетелдік ғалымдар</w:t>
      </w:r>
      <w:r w:rsidR="00815E0F" w:rsidRPr="00A93248">
        <w:rPr>
          <w:rFonts w:eastAsia="Times New Roman" w:cs="Times New Roman"/>
          <w:bCs/>
          <w:szCs w:val="28"/>
          <w:lang w:val="kk-KZ"/>
        </w:rPr>
        <w:t xml:space="preserve">, </w:t>
      </w:r>
      <w:r w:rsidRPr="00A93248">
        <w:rPr>
          <w:rFonts w:eastAsia="Times New Roman" w:cs="Times New Roman"/>
          <w:bCs/>
          <w:szCs w:val="28"/>
          <w:lang w:val="kk-KZ"/>
        </w:rPr>
        <w:t>фольклортанушылар мен әдебиет дидактиктері</w:t>
      </w:r>
      <w:r w:rsidR="00974484">
        <w:rPr>
          <w:rFonts w:eastAsia="Times New Roman" w:cs="Times New Roman"/>
          <w:bCs/>
          <w:szCs w:val="28"/>
          <w:lang w:val="kk-KZ"/>
        </w:rPr>
        <w:t xml:space="preserve"> Е.Бережнова, П.Фереабенд, Ю.Бабанский, В.Безрукова, К.Томас, </w:t>
      </w:r>
      <w:r w:rsidR="00974484">
        <w:rPr>
          <w:rFonts w:eastAsia="Times New Roman" w:cs="Times New Roman"/>
          <w:bCs/>
          <w:szCs w:val="28"/>
          <w:lang w:val="kk-KZ"/>
        </w:rPr>
        <w:lastRenderedPageBreak/>
        <w:t xml:space="preserve">В.Краевский, К.Поппер, </w:t>
      </w:r>
      <w:r w:rsidR="00910784" w:rsidRPr="00A93248">
        <w:rPr>
          <w:rFonts w:eastAsia="Times New Roman" w:cs="Times New Roman"/>
          <w:bCs/>
          <w:szCs w:val="28"/>
          <w:lang w:val="kk-KZ"/>
        </w:rPr>
        <w:t>Ө.</w:t>
      </w:r>
      <w:r w:rsidRPr="00A93248">
        <w:rPr>
          <w:rFonts w:eastAsia="Times New Roman" w:cs="Times New Roman"/>
          <w:bCs/>
          <w:szCs w:val="28"/>
          <w:lang w:val="kk-KZ"/>
        </w:rPr>
        <w:t xml:space="preserve">Чобаноғлу, </w:t>
      </w:r>
      <w:r w:rsidR="00910784" w:rsidRPr="00A93248">
        <w:rPr>
          <w:rFonts w:eastAsia="Times New Roman" w:cs="Times New Roman"/>
          <w:bCs/>
          <w:szCs w:val="28"/>
          <w:lang w:val="kk-KZ"/>
        </w:rPr>
        <w:t>Н.</w:t>
      </w:r>
      <w:r w:rsidRPr="00A93248">
        <w:rPr>
          <w:rFonts w:eastAsia="Times New Roman" w:cs="Times New Roman"/>
          <w:bCs/>
          <w:szCs w:val="28"/>
          <w:lang w:val="kk-KZ"/>
        </w:rPr>
        <w:t>Йылдыз</w:t>
      </w:r>
      <w:r w:rsidR="00910784" w:rsidRPr="00A93248">
        <w:rPr>
          <w:rFonts w:eastAsia="Times New Roman" w:cs="Times New Roman"/>
          <w:bCs/>
          <w:szCs w:val="28"/>
          <w:lang w:val="kk-KZ"/>
        </w:rPr>
        <w:t>; Ш.Амонашвили, А.Дугин</w:t>
      </w:r>
      <w:r w:rsidR="004A76A6" w:rsidRPr="00A93248">
        <w:rPr>
          <w:rFonts w:eastAsia="Times New Roman" w:cs="Times New Roman"/>
          <w:bCs/>
          <w:szCs w:val="28"/>
          <w:lang w:val="kk-KZ"/>
        </w:rPr>
        <w:t xml:space="preserve"> және т.б. еңбектерінде жан-жақты қарастырылған. М.Оджал, </w:t>
      </w:r>
      <w:r w:rsidRPr="00A93248">
        <w:rPr>
          <w:rFonts w:eastAsia="Times New Roman" w:cs="Times New Roman"/>
          <w:bCs/>
          <w:szCs w:val="28"/>
          <w:lang w:val="kk-KZ"/>
        </w:rPr>
        <w:t xml:space="preserve"> </w:t>
      </w:r>
      <w:r w:rsidR="004A76A6" w:rsidRPr="00A93248">
        <w:rPr>
          <w:rFonts w:eastAsia="Times New Roman" w:cs="Times New Roman"/>
          <w:bCs/>
          <w:szCs w:val="28"/>
          <w:lang w:val="kk-KZ"/>
        </w:rPr>
        <w:t xml:space="preserve">Р.М.Беард, К.Хаттенбауэр А.Литтл, Дж.Мун және тағы басқа ғалымдар </w:t>
      </w:r>
      <w:r w:rsidRPr="00A93248">
        <w:rPr>
          <w:rFonts w:eastAsia="Times New Roman" w:cs="Times New Roman"/>
          <w:bCs/>
          <w:szCs w:val="28"/>
          <w:lang w:val="kk-KZ"/>
        </w:rPr>
        <w:t>дәстүрлі фольклорды визуалды-</w:t>
      </w:r>
      <w:r w:rsidR="009A414B">
        <w:rPr>
          <w:rFonts w:eastAsia="Times New Roman" w:cs="Times New Roman"/>
          <w:bCs/>
          <w:szCs w:val="28"/>
          <w:lang w:val="kk-KZ"/>
        </w:rPr>
        <w:t>шығармашыл</w:t>
      </w:r>
      <w:r w:rsidRPr="00A93248">
        <w:rPr>
          <w:rFonts w:eastAsia="Times New Roman" w:cs="Times New Roman"/>
          <w:bCs/>
          <w:szCs w:val="28"/>
          <w:lang w:val="kk-KZ"/>
        </w:rPr>
        <w:t xml:space="preserve"> әдістермен оқытудың тиімділігін дәлелде</w:t>
      </w:r>
      <w:r w:rsidR="004A76A6" w:rsidRPr="00A93248">
        <w:rPr>
          <w:rFonts w:eastAsia="Times New Roman" w:cs="Times New Roman"/>
          <w:bCs/>
          <w:szCs w:val="28"/>
          <w:lang w:val="kk-KZ"/>
        </w:rPr>
        <w:t>й келе,</w:t>
      </w:r>
      <w:r w:rsidRPr="00A93248">
        <w:rPr>
          <w:rFonts w:eastAsia="Times New Roman" w:cs="Times New Roman"/>
          <w:bCs/>
          <w:szCs w:val="28"/>
          <w:lang w:val="kk-KZ"/>
        </w:rPr>
        <w:t xml:space="preserve"> </w:t>
      </w:r>
      <w:r w:rsidR="004A76A6" w:rsidRPr="00A93248">
        <w:rPr>
          <w:rFonts w:eastAsia="Times New Roman" w:cs="Times New Roman"/>
          <w:bCs/>
          <w:szCs w:val="28"/>
          <w:lang w:val="kk-KZ"/>
        </w:rPr>
        <w:t>білімгерлердің</w:t>
      </w:r>
      <w:r w:rsidR="00815E0F" w:rsidRPr="00A93248">
        <w:rPr>
          <w:rFonts w:eastAsia="Times New Roman" w:cs="Times New Roman"/>
          <w:bCs/>
          <w:szCs w:val="28"/>
          <w:lang w:val="kk-KZ"/>
        </w:rPr>
        <w:t xml:space="preserve"> жеке тәжірибесін ескере отырып, әдеби мәтінмен жұмыс жүргізудің конструктивистік жолдары ұсынылған еңбектерде жан-жақты қарастырылған.</w:t>
      </w:r>
    </w:p>
    <w:p w14:paraId="187948D7" w14:textId="2C7D9A11" w:rsidR="00E3140E" w:rsidRPr="00A93248" w:rsidRDefault="00E3140E"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 xml:space="preserve">Зерттеудің әдістемелік негіздері. Қазақ әдебиеті мен фольклортану ғылымының қалыптасуы мен дамуы бірнеше кезеңдерге бөлінеді. XIX ғасырдан бастап қазақ ауыз әдебиетін жүйелі түрде зерттеу мәселесі алғаш рет </w:t>
      </w:r>
      <w:r w:rsidR="00EC03EC" w:rsidRPr="0088082B">
        <w:rPr>
          <w:rFonts w:eastAsia="Times New Roman" w:cs="Times New Roman"/>
          <w:bCs/>
          <w:szCs w:val="28"/>
          <w:lang w:val="kk-KZ"/>
        </w:rPr>
        <w:t>Ш.Уәлиханов</w:t>
      </w:r>
      <w:r w:rsidRPr="0088082B">
        <w:rPr>
          <w:rFonts w:eastAsia="Times New Roman" w:cs="Times New Roman"/>
          <w:bCs/>
          <w:szCs w:val="28"/>
          <w:lang w:val="kk-KZ"/>
        </w:rPr>
        <w:t xml:space="preserve"> еңбектерінде көрініс тапты. ХХ ғасырдың басында қазақ әдебиеті мен тіл білімі ғылымының не</w:t>
      </w:r>
      <w:r w:rsidR="00EC03EC" w:rsidRPr="0088082B">
        <w:rPr>
          <w:rFonts w:eastAsia="Times New Roman" w:cs="Times New Roman"/>
          <w:bCs/>
          <w:szCs w:val="28"/>
          <w:lang w:val="kk-KZ"/>
        </w:rPr>
        <w:t xml:space="preserve">гізін қалаған А.Байтұрсынұлы </w:t>
      </w:r>
      <w:r w:rsidRPr="0088082B">
        <w:rPr>
          <w:rFonts w:eastAsia="Times New Roman" w:cs="Times New Roman"/>
          <w:bCs/>
          <w:szCs w:val="28"/>
          <w:lang w:val="kk-KZ"/>
        </w:rPr>
        <w:t xml:space="preserve"> қазақ тіл білімін жүйелеп, әдебиет теориясын қалыптастыруға бағытталған «Әдебиет танытқыш» еңбегін жазды. </w:t>
      </w:r>
      <w:r w:rsidR="00974484">
        <w:rPr>
          <w:rFonts w:eastAsia="Times New Roman" w:cs="Times New Roman"/>
          <w:bCs/>
          <w:szCs w:val="28"/>
          <w:lang w:val="kk-KZ"/>
        </w:rPr>
        <w:t xml:space="preserve">Ал, </w:t>
      </w:r>
      <w:r w:rsidRPr="00A93248">
        <w:rPr>
          <w:rFonts w:eastAsia="Times New Roman" w:cs="Times New Roman"/>
          <w:bCs/>
          <w:szCs w:val="28"/>
          <w:lang w:val="kk-KZ"/>
        </w:rPr>
        <w:t>ХХ ғасырдың екінші жартысында академик Сейіт Қасқабасов «Қазақтың халық прозасы» атты монографиясында қазақ прозалық фольклорының жанрлық құрылымын ғылыми тұрғыдан жүйелеп, миф, аңыз, әпсана, ертегі, шежіре сияқты үлгілердің баяндау стилі мен поэтикасын тереңінен талдады</w:t>
      </w:r>
      <w:r w:rsidR="00EC03EC" w:rsidRPr="00EC03EC">
        <w:rPr>
          <w:rFonts w:eastAsia="Times New Roman" w:cs="Times New Roman"/>
          <w:bCs/>
          <w:szCs w:val="28"/>
          <w:lang w:val="kk-KZ"/>
        </w:rPr>
        <w:t xml:space="preserve"> [</w:t>
      </w:r>
      <w:r w:rsidR="00234882">
        <w:rPr>
          <w:rFonts w:eastAsia="Times New Roman" w:cs="Times New Roman"/>
          <w:bCs/>
          <w:szCs w:val="28"/>
          <w:lang w:val="kk-KZ"/>
        </w:rPr>
        <w:t>3, 256 б.</w:t>
      </w:r>
      <w:r w:rsidR="00EC03EC" w:rsidRPr="00EC03EC">
        <w:rPr>
          <w:rFonts w:eastAsia="Times New Roman" w:cs="Times New Roman"/>
          <w:bCs/>
          <w:szCs w:val="28"/>
          <w:lang w:val="kk-KZ"/>
        </w:rPr>
        <w:t>]</w:t>
      </w:r>
      <w:r w:rsidRPr="00A93248">
        <w:rPr>
          <w:rFonts w:eastAsia="Times New Roman" w:cs="Times New Roman"/>
          <w:bCs/>
          <w:szCs w:val="28"/>
          <w:lang w:val="kk-KZ"/>
        </w:rPr>
        <w:t>.</w:t>
      </w:r>
    </w:p>
    <w:p w14:paraId="7FEC2243" w14:textId="6595622D" w:rsidR="00E3140E" w:rsidRPr="00A93248" w:rsidRDefault="007110AF" w:rsidP="00A47EDC">
      <w:pPr>
        <w:spacing w:after="0"/>
        <w:ind w:firstLine="567"/>
        <w:contextualSpacing/>
        <w:jc w:val="both"/>
        <w:rPr>
          <w:rFonts w:eastAsia="Times New Roman" w:cs="Times New Roman"/>
          <w:bCs/>
          <w:szCs w:val="28"/>
          <w:lang w:val="kk-KZ"/>
        </w:rPr>
      </w:pPr>
      <w:r w:rsidRPr="007110AF">
        <w:rPr>
          <w:rFonts w:eastAsia="Times New Roman" w:cs="Times New Roman"/>
          <w:bCs/>
          <w:szCs w:val="28"/>
          <w:lang w:val="kk-KZ"/>
        </w:rPr>
        <w:t xml:space="preserve">Тәуелсіздік кезеңінде қазақ фольклортану ғылымы жаңа серпін алып, бұрын зерттеуге тыйым салынған </w:t>
      </w:r>
      <w:r w:rsidR="00974484" w:rsidRPr="007110AF">
        <w:rPr>
          <w:rFonts w:eastAsia="Times New Roman" w:cs="Times New Roman"/>
          <w:bCs/>
          <w:szCs w:val="28"/>
          <w:lang w:val="kk-KZ"/>
        </w:rPr>
        <w:t>діни дастандар</w:t>
      </w:r>
      <w:r w:rsidR="00974484">
        <w:rPr>
          <w:rFonts w:eastAsia="Times New Roman" w:cs="Times New Roman"/>
          <w:bCs/>
          <w:szCs w:val="28"/>
          <w:lang w:val="kk-KZ"/>
        </w:rPr>
        <w:t xml:space="preserve"> мен </w:t>
      </w:r>
      <w:r w:rsidR="00974484" w:rsidRPr="007110AF">
        <w:rPr>
          <w:rFonts w:eastAsia="Times New Roman" w:cs="Times New Roman"/>
          <w:bCs/>
          <w:szCs w:val="28"/>
          <w:lang w:val="kk-KZ"/>
        </w:rPr>
        <w:t xml:space="preserve"> </w:t>
      </w:r>
      <w:r w:rsidRPr="007110AF">
        <w:rPr>
          <w:rFonts w:eastAsia="Times New Roman" w:cs="Times New Roman"/>
          <w:bCs/>
          <w:szCs w:val="28"/>
          <w:lang w:val="kk-KZ"/>
        </w:rPr>
        <w:t>тарихи жырла</w:t>
      </w:r>
      <w:r w:rsidR="00974484">
        <w:rPr>
          <w:rFonts w:eastAsia="Times New Roman" w:cs="Times New Roman"/>
          <w:bCs/>
          <w:szCs w:val="28"/>
          <w:lang w:val="kk-KZ"/>
        </w:rPr>
        <w:t xml:space="preserve">р </w:t>
      </w:r>
      <w:r w:rsidRPr="007110AF">
        <w:rPr>
          <w:rFonts w:eastAsia="Times New Roman" w:cs="Times New Roman"/>
          <w:bCs/>
          <w:szCs w:val="28"/>
          <w:lang w:val="kk-KZ"/>
        </w:rPr>
        <w:t>ғылыми айналымға қайта түсті. Қазақ диаспорасының фольклорлық мұрасын жинау және жүйелеу бағытындағы жұмыстар да жанданып, шетелдік қазақ ғалымдарының еңбектері ұлттық ғылым кеңістігіне енгізілді. Осы үдерістің ең ірі ғылыми нәтижелерінің бірі – Қазақстан Республикасы Ұлттық ғылым академиясы</w:t>
      </w:r>
      <w:r w:rsidR="00974484">
        <w:rPr>
          <w:rFonts w:eastAsia="Times New Roman" w:cs="Times New Roman"/>
          <w:bCs/>
          <w:szCs w:val="28"/>
          <w:lang w:val="kk-KZ"/>
        </w:rPr>
        <w:t>,</w:t>
      </w:r>
      <w:r w:rsidRPr="007110AF">
        <w:rPr>
          <w:rFonts w:eastAsia="Times New Roman" w:cs="Times New Roman"/>
          <w:bCs/>
          <w:szCs w:val="28"/>
          <w:lang w:val="kk-KZ"/>
        </w:rPr>
        <w:t xml:space="preserve"> Әдебиет және өнер институтының бастамасымен «Мәдени мұра» мемлекеттік бағдарламасы негізінде жарық көрген 100 томдық «Бабалар сөзі» корпусы болып табылады. Аталған серияға енген фольклорлық мәтіндердің 80–90 пайызы бұрын ешқашан жарияланбағанын ескерсек, бұл жоба қазақ фольклорының толыққанды академиялық зерттелуіне жаңа кезең ашқаны анық </w:t>
      </w:r>
      <w:r w:rsidRPr="00EC03EC">
        <w:rPr>
          <w:rFonts w:eastAsia="Times New Roman" w:cs="Times New Roman"/>
          <w:bCs/>
          <w:szCs w:val="28"/>
          <w:lang w:val="kk-KZ"/>
        </w:rPr>
        <w:t>[</w:t>
      </w:r>
      <w:r>
        <w:rPr>
          <w:rFonts w:eastAsia="Times New Roman" w:cs="Times New Roman"/>
          <w:bCs/>
          <w:szCs w:val="28"/>
          <w:lang w:val="kk-KZ"/>
        </w:rPr>
        <w:t>7</w:t>
      </w:r>
      <w:r w:rsidRPr="00EC03EC">
        <w:rPr>
          <w:rFonts w:eastAsia="Times New Roman" w:cs="Times New Roman"/>
          <w:bCs/>
          <w:szCs w:val="28"/>
          <w:lang w:val="kk-KZ"/>
        </w:rPr>
        <w:t>]</w:t>
      </w:r>
      <w:r w:rsidRPr="00A93248">
        <w:rPr>
          <w:rFonts w:eastAsia="Times New Roman" w:cs="Times New Roman"/>
          <w:bCs/>
          <w:szCs w:val="28"/>
          <w:lang w:val="kk-KZ"/>
        </w:rPr>
        <w:t>.</w:t>
      </w:r>
      <w:r w:rsidRPr="007110AF">
        <w:rPr>
          <w:rFonts w:eastAsia="Times New Roman" w:cs="Times New Roman"/>
          <w:bCs/>
          <w:szCs w:val="28"/>
          <w:lang w:val="kk-KZ"/>
        </w:rPr>
        <w:t xml:space="preserve"> «Бабалар сөзі» көптомдығында эпостық жырлар, тарихи және ғашықтық дастандар, ертегілер, әпсана-аңыздар, шежірелік материалдар, тұрмыс-салт фольклоры, мақал-мәтелдер мен балалар фольклоры жан-жақты қамтылып, олардың жанрлық табиғаты, нұсқалық ерекшеліктері мен орындаушылық дәстүрі ғылыми жүйеде сипатталды. Бұл бастама ұлттық рухани қазынаны қайта жаңғыртып қана қоймай, қазақ фольклорының әлемдік ғылыми қауымдастыққа жүйелі түрде таныстырылуына мүмкіндік туғызды.</w:t>
      </w:r>
    </w:p>
    <w:p w14:paraId="602377D1" w14:textId="140EDBE5" w:rsidR="007249BD" w:rsidRPr="00A93248" w:rsidRDefault="00E3140E"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Тәуелсіздік алғаннан кейінгі кезеңде әдебиетті оқытудың ұлттық мазмұн мен заманауи технологияларды ұштастыра отырып жүзеге асыру жолдарына ерекше назар аударылды. Атап айтқанда, </w:t>
      </w:r>
      <w:r w:rsidR="00C270E2" w:rsidRPr="00A93248">
        <w:rPr>
          <w:rFonts w:eastAsia="Times New Roman" w:cs="Times New Roman"/>
          <w:bCs/>
          <w:szCs w:val="28"/>
          <w:lang w:val="kk-KZ"/>
        </w:rPr>
        <w:t xml:space="preserve">Т.Ақшолақов, С.Мақпырұлы, </w:t>
      </w:r>
      <w:r w:rsidR="00C270E2">
        <w:rPr>
          <w:rFonts w:eastAsia="Times New Roman" w:cs="Times New Roman"/>
          <w:bCs/>
          <w:szCs w:val="28"/>
          <w:lang w:val="kk-KZ"/>
        </w:rPr>
        <w:t xml:space="preserve">А.Ісмақова, </w:t>
      </w:r>
      <w:r w:rsidR="007249BD" w:rsidRPr="00A93248">
        <w:rPr>
          <w:rFonts w:eastAsia="Times New Roman" w:cs="Times New Roman"/>
          <w:bCs/>
          <w:szCs w:val="28"/>
          <w:lang w:val="kk-KZ"/>
        </w:rPr>
        <w:t>А.Бейсенбаева, Н.Әлқожаева,</w:t>
      </w:r>
      <w:r w:rsidRPr="00A93248">
        <w:rPr>
          <w:rFonts w:eastAsia="Times New Roman" w:cs="Times New Roman"/>
          <w:bCs/>
          <w:szCs w:val="28"/>
          <w:lang w:val="kk-KZ"/>
        </w:rPr>
        <w:t xml:space="preserve"> </w:t>
      </w:r>
      <w:r w:rsidR="007249BD" w:rsidRPr="00A93248">
        <w:rPr>
          <w:rFonts w:eastAsia="Times New Roman" w:cs="Times New Roman"/>
          <w:bCs/>
          <w:szCs w:val="28"/>
          <w:lang w:val="kk-KZ"/>
        </w:rPr>
        <w:t xml:space="preserve">Ш.Таубаева, Ж.Дәулетбекова, </w:t>
      </w:r>
      <w:r w:rsidR="00C270E2">
        <w:rPr>
          <w:rFonts w:eastAsia="Times New Roman" w:cs="Times New Roman"/>
          <w:bCs/>
          <w:szCs w:val="28"/>
          <w:lang w:val="kk-KZ"/>
        </w:rPr>
        <w:t xml:space="preserve">Ұ.Ибрагимова, </w:t>
      </w:r>
      <w:r w:rsidR="007249BD" w:rsidRPr="00A93248">
        <w:rPr>
          <w:rFonts w:eastAsia="Times New Roman" w:cs="Times New Roman"/>
          <w:bCs/>
          <w:szCs w:val="28"/>
          <w:lang w:val="kk-KZ"/>
        </w:rPr>
        <w:t xml:space="preserve">Т.Әбдіқадырова, </w:t>
      </w:r>
      <w:r w:rsidR="00C270E2" w:rsidRPr="00A93248">
        <w:rPr>
          <w:rFonts w:eastAsia="Times New Roman" w:cs="Times New Roman"/>
          <w:bCs/>
          <w:szCs w:val="28"/>
          <w:lang w:val="kk-KZ"/>
        </w:rPr>
        <w:t xml:space="preserve">А.Тамаев, </w:t>
      </w:r>
      <w:r w:rsidR="00C270E2">
        <w:rPr>
          <w:rFonts w:eastAsia="Times New Roman" w:cs="Times New Roman"/>
          <w:bCs/>
          <w:szCs w:val="28"/>
          <w:lang w:val="kk-KZ"/>
        </w:rPr>
        <w:t xml:space="preserve">Б.Жұмақаева, </w:t>
      </w:r>
      <w:r w:rsidRPr="00A93248">
        <w:rPr>
          <w:rFonts w:eastAsia="Times New Roman" w:cs="Times New Roman"/>
          <w:bCs/>
          <w:szCs w:val="28"/>
          <w:lang w:val="kk-KZ"/>
        </w:rPr>
        <w:t xml:space="preserve">А.Әмірбекова және т.б. </w:t>
      </w:r>
      <w:r w:rsidR="007249BD" w:rsidRPr="00A93248">
        <w:rPr>
          <w:rFonts w:eastAsia="Times New Roman" w:cs="Times New Roman"/>
          <w:bCs/>
          <w:szCs w:val="28"/>
          <w:lang w:val="kk-KZ"/>
        </w:rPr>
        <w:t xml:space="preserve">ғылыми еңбектері мен монографияларында және кандидаттық, докторлық диссертацияларында білім берудің үлгілі парадигмалары әр қырынан талданып, </w:t>
      </w:r>
      <w:r w:rsidRPr="00A93248">
        <w:rPr>
          <w:rFonts w:eastAsia="Times New Roman" w:cs="Times New Roman"/>
          <w:bCs/>
          <w:szCs w:val="28"/>
          <w:lang w:val="kk-KZ"/>
        </w:rPr>
        <w:t>тиімді пайдалану жолдарын тәжірибелік негізде ұсын</w:t>
      </w:r>
      <w:r w:rsidR="007249BD" w:rsidRPr="00A93248">
        <w:rPr>
          <w:rFonts w:eastAsia="Times New Roman" w:cs="Times New Roman"/>
          <w:bCs/>
          <w:szCs w:val="28"/>
          <w:lang w:val="kk-KZ"/>
        </w:rPr>
        <w:t>ыл</w:t>
      </w:r>
      <w:r w:rsidRPr="00A93248">
        <w:rPr>
          <w:rFonts w:eastAsia="Times New Roman" w:cs="Times New Roman"/>
          <w:bCs/>
          <w:szCs w:val="28"/>
          <w:lang w:val="kk-KZ"/>
        </w:rPr>
        <w:t>ды.</w:t>
      </w:r>
      <w:r w:rsidR="007110AF">
        <w:rPr>
          <w:rFonts w:eastAsia="Times New Roman" w:cs="Times New Roman"/>
          <w:bCs/>
          <w:szCs w:val="28"/>
          <w:lang w:val="kk-KZ"/>
        </w:rPr>
        <w:t xml:space="preserve"> </w:t>
      </w:r>
      <w:r w:rsidR="007249BD" w:rsidRPr="00A93248">
        <w:rPr>
          <w:rFonts w:eastAsia="Times New Roman" w:cs="Times New Roman"/>
          <w:bCs/>
          <w:szCs w:val="28"/>
          <w:lang w:val="kk-KZ"/>
        </w:rPr>
        <w:t xml:space="preserve">Десек те, халық </w:t>
      </w:r>
      <w:r w:rsidR="007249BD" w:rsidRPr="00A93248">
        <w:rPr>
          <w:rFonts w:eastAsia="Times New Roman" w:cs="Times New Roman"/>
          <w:bCs/>
          <w:szCs w:val="28"/>
          <w:lang w:val="kk-KZ"/>
        </w:rPr>
        <w:lastRenderedPageBreak/>
        <w:t xml:space="preserve">прозасын жоғары мектепте оқытудға қатысты әдебиеттану, фольклор, ғылыми-педагогика салаларындағы зерттеулерді талдап саралауда: </w:t>
      </w:r>
    </w:p>
    <w:p w14:paraId="0CDF0AEE" w14:textId="4FA50A78" w:rsidR="007249BD" w:rsidRPr="0088082B" w:rsidRDefault="007249BD"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біріншіден, қазақ елінің терең тарихтан жалғасып келе жатқан бай ауыз әдебиетінің прозалық үлгілерін</w:t>
      </w:r>
      <w:r w:rsidR="00DF5BDA" w:rsidRPr="0088082B">
        <w:rPr>
          <w:rFonts w:eastAsia="Times New Roman" w:cs="Times New Roman"/>
          <w:bCs/>
          <w:szCs w:val="28"/>
          <w:lang w:val="kk-KZ"/>
        </w:rPr>
        <w:t>е терең теориялық талдау жаса</w:t>
      </w:r>
      <w:r w:rsidR="00390DCA" w:rsidRPr="0088082B">
        <w:rPr>
          <w:rFonts w:eastAsia="Times New Roman" w:cs="Times New Roman"/>
          <w:bCs/>
          <w:szCs w:val="28"/>
          <w:lang w:val="kk-KZ"/>
        </w:rPr>
        <w:t>п</w:t>
      </w:r>
      <w:r w:rsidR="00DF5BDA" w:rsidRPr="0088082B">
        <w:rPr>
          <w:rFonts w:eastAsia="Times New Roman" w:cs="Times New Roman"/>
          <w:bCs/>
          <w:szCs w:val="28"/>
          <w:lang w:val="kk-KZ"/>
        </w:rPr>
        <w:t>, оның әдіснамалық негіздерін айқындау</w:t>
      </w:r>
      <w:r w:rsidR="00390DCA" w:rsidRPr="0088082B">
        <w:rPr>
          <w:rFonts w:eastAsia="Times New Roman" w:cs="Times New Roman"/>
          <w:bCs/>
          <w:szCs w:val="28"/>
          <w:lang w:val="kk-KZ"/>
        </w:rPr>
        <w:t xml:space="preserve"> көзделді</w:t>
      </w:r>
      <w:r w:rsidR="00DF5BDA" w:rsidRPr="0088082B">
        <w:rPr>
          <w:rFonts w:eastAsia="Times New Roman" w:cs="Times New Roman"/>
          <w:bCs/>
          <w:szCs w:val="28"/>
          <w:lang w:val="kk-KZ"/>
        </w:rPr>
        <w:t>;</w:t>
      </w:r>
    </w:p>
    <w:p w14:paraId="711C71BE" w14:textId="4A7C52CA" w:rsidR="00DF5BDA" w:rsidRPr="0088082B" w:rsidRDefault="00DF5BDA"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 xml:space="preserve">екіншіден, прозалық үлгідегі халық ауыз әдебиеті жауһарларын қазіргі жоғары оқу орындарында оқытуда </w:t>
      </w:r>
      <w:r w:rsidR="00390DCA" w:rsidRPr="0088082B">
        <w:rPr>
          <w:rFonts w:eastAsia="Times New Roman" w:cs="Times New Roman"/>
          <w:bCs/>
          <w:szCs w:val="28"/>
          <w:lang w:val="kk-KZ"/>
        </w:rPr>
        <w:t>кеңінен</w:t>
      </w:r>
      <w:r w:rsidRPr="0088082B">
        <w:rPr>
          <w:rFonts w:eastAsia="Times New Roman" w:cs="Times New Roman"/>
          <w:bCs/>
          <w:szCs w:val="28"/>
          <w:lang w:val="kk-KZ"/>
        </w:rPr>
        <w:t xml:space="preserve"> қолданылып жүрген білім беру парадигмаларына негізде</w:t>
      </w:r>
      <w:r w:rsidR="00390DCA" w:rsidRPr="0088082B">
        <w:rPr>
          <w:rFonts w:eastAsia="Times New Roman" w:cs="Times New Roman"/>
          <w:bCs/>
          <w:szCs w:val="28"/>
          <w:lang w:val="kk-KZ"/>
        </w:rPr>
        <w:t>й отырып,</w:t>
      </w:r>
      <w:r w:rsidRPr="0088082B">
        <w:rPr>
          <w:rFonts w:eastAsia="Times New Roman" w:cs="Times New Roman"/>
          <w:bCs/>
          <w:szCs w:val="28"/>
          <w:lang w:val="kk-KZ"/>
        </w:rPr>
        <w:t xml:space="preserve"> </w:t>
      </w:r>
      <w:r w:rsidR="00390DCA" w:rsidRPr="0088082B">
        <w:rPr>
          <w:rFonts w:eastAsia="Times New Roman" w:cs="Times New Roman"/>
          <w:bCs/>
          <w:szCs w:val="28"/>
          <w:lang w:val="kk-KZ"/>
        </w:rPr>
        <w:t>олардың</w:t>
      </w:r>
      <w:r w:rsidRPr="0088082B">
        <w:rPr>
          <w:rFonts w:eastAsia="Times New Roman" w:cs="Times New Roman"/>
          <w:bCs/>
          <w:szCs w:val="28"/>
          <w:lang w:val="kk-KZ"/>
        </w:rPr>
        <w:t xml:space="preserve"> әдістемелік әлеуетін </w:t>
      </w:r>
      <w:r w:rsidR="00390DCA" w:rsidRPr="0088082B">
        <w:rPr>
          <w:rFonts w:eastAsia="Times New Roman" w:cs="Times New Roman"/>
          <w:bCs/>
          <w:szCs w:val="28"/>
          <w:lang w:val="kk-KZ"/>
        </w:rPr>
        <w:t xml:space="preserve">анықтау және  сол негізде </w:t>
      </w:r>
      <w:r w:rsidRPr="0088082B">
        <w:rPr>
          <w:rFonts w:eastAsia="Times New Roman" w:cs="Times New Roman"/>
          <w:bCs/>
          <w:szCs w:val="28"/>
          <w:lang w:val="kk-KZ"/>
        </w:rPr>
        <w:t xml:space="preserve">білімгерлердің метатанымдқ қабілеттерін, адамгершілік қасиеттерін, </w:t>
      </w:r>
      <w:r w:rsidR="00390DCA" w:rsidRPr="0088082B">
        <w:rPr>
          <w:rFonts w:eastAsia="Times New Roman" w:cs="Times New Roman"/>
          <w:bCs/>
          <w:szCs w:val="28"/>
          <w:lang w:val="kk-KZ"/>
        </w:rPr>
        <w:t xml:space="preserve">үлттық және </w:t>
      </w:r>
      <w:r w:rsidRPr="0088082B">
        <w:rPr>
          <w:rFonts w:eastAsia="Times New Roman" w:cs="Times New Roman"/>
          <w:bCs/>
          <w:szCs w:val="28"/>
          <w:lang w:val="kk-KZ"/>
        </w:rPr>
        <w:t xml:space="preserve">жаһандық азаматтық </w:t>
      </w:r>
      <w:r w:rsidR="00390DCA" w:rsidRPr="0088082B">
        <w:rPr>
          <w:rFonts w:eastAsia="Times New Roman" w:cs="Times New Roman"/>
          <w:bCs/>
          <w:szCs w:val="28"/>
          <w:lang w:val="kk-KZ"/>
        </w:rPr>
        <w:t>ұстанымдарын</w:t>
      </w:r>
      <w:r w:rsidRPr="0088082B">
        <w:rPr>
          <w:rFonts w:eastAsia="Times New Roman" w:cs="Times New Roman"/>
          <w:bCs/>
          <w:szCs w:val="28"/>
          <w:lang w:val="kk-KZ"/>
        </w:rPr>
        <w:t xml:space="preserve"> </w:t>
      </w:r>
      <w:r w:rsidR="00390DCA" w:rsidRPr="0088082B">
        <w:rPr>
          <w:rFonts w:eastAsia="Times New Roman" w:cs="Times New Roman"/>
          <w:bCs/>
          <w:szCs w:val="28"/>
          <w:lang w:val="kk-KZ"/>
        </w:rPr>
        <w:t>қалыптастыруға</w:t>
      </w:r>
      <w:r w:rsidRPr="0088082B">
        <w:rPr>
          <w:rFonts w:eastAsia="Times New Roman" w:cs="Times New Roman"/>
          <w:bCs/>
          <w:szCs w:val="28"/>
          <w:lang w:val="kk-KZ"/>
        </w:rPr>
        <w:t xml:space="preserve"> тигізетін ықпалын </w:t>
      </w:r>
      <w:r w:rsidR="00390DCA" w:rsidRPr="0088082B">
        <w:rPr>
          <w:rFonts w:eastAsia="Times New Roman" w:cs="Times New Roman"/>
          <w:bCs/>
          <w:szCs w:val="28"/>
          <w:lang w:val="kk-KZ"/>
        </w:rPr>
        <w:t>айқындау мақсат етілді;</w:t>
      </w:r>
    </w:p>
    <w:p w14:paraId="4F241126" w14:textId="3BB4CF99" w:rsidR="00DF5BDA" w:rsidRPr="0088082B" w:rsidRDefault="00DF5BDA"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үшіншіден, халық ауыз әдебиетінің прозалық үлгілеріне қатысты фольклорлық шығармалар</w:t>
      </w:r>
      <w:r w:rsidR="00390DCA" w:rsidRPr="0088082B">
        <w:rPr>
          <w:rFonts w:eastAsia="Times New Roman" w:cs="Times New Roman"/>
          <w:bCs/>
          <w:szCs w:val="28"/>
          <w:lang w:val="kk-KZ"/>
        </w:rPr>
        <w:t xml:space="preserve">ды жүйелеп, </w:t>
      </w:r>
      <w:r w:rsidR="00220F48" w:rsidRPr="0088082B">
        <w:rPr>
          <w:rFonts w:eastAsia="Times New Roman" w:cs="Times New Roman"/>
          <w:bCs/>
          <w:szCs w:val="28"/>
          <w:lang w:val="kk-KZ"/>
        </w:rPr>
        <w:t>оларды</w:t>
      </w:r>
      <w:r w:rsidRPr="0088082B">
        <w:rPr>
          <w:rFonts w:eastAsia="Times New Roman" w:cs="Times New Roman"/>
          <w:bCs/>
          <w:szCs w:val="28"/>
          <w:lang w:val="kk-KZ"/>
        </w:rPr>
        <w:t xml:space="preserve"> маман даярлайтын жоғары оқу орындарын</w:t>
      </w:r>
      <w:r w:rsidR="00220F48" w:rsidRPr="0088082B">
        <w:rPr>
          <w:rFonts w:eastAsia="Times New Roman" w:cs="Times New Roman"/>
          <w:bCs/>
          <w:szCs w:val="28"/>
          <w:lang w:val="kk-KZ"/>
        </w:rPr>
        <w:t>ың білім беру бағдарламаларына сәйкес</w:t>
      </w:r>
      <w:r w:rsidRPr="0088082B">
        <w:rPr>
          <w:rFonts w:eastAsia="Times New Roman" w:cs="Times New Roman"/>
          <w:bCs/>
          <w:szCs w:val="28"/>
          <w:lang w:val="kk-KZ"/>
        </w:rPr>
        <w:t xml:space="preserve"> оқу-әдістемелік кешен форматында ұсыну</w:t>
      </w:r>
      <w:r w:rsidR="00220F48" w:rsidRPr="0088082B">
        <w:rPr>
          <w:rFonts w:eastAsia="Times New Roman" w:cs="Times New Roman"/>
          <w:bCs/>
          <w:szCs w:val="28"/>
          <w:lang w:val="kk-KZ"/>
        </w:rPr>
        <w:t xml:space="preserve"> міндеті алға қойылды</w:t>
      </w:r>
      <w:r w:rsidRPr="0088082B">
        <w:rPr>
          <w:rFonts w:eastAsia="Times New Roman" w:cs="Times New Roman"/>
          <w:bCs/>
          <w:szCs w:val="28"/>
          <w:lang w:val="kk-KZ"/>
        </w:rPr>
        <w:t>;</w:t>
      </w:r>
    </w:p>
    <w:p w14:paraId="05A6A31D" w14:textId="39ADE1B2" w:rsidR="00220F48" w:rsidRPr="00A93248" w:rsidRDefault="00DF5BDA"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төртіншіден,</w:t>
      </w:r>
      <w:r w:rsidRPr="00A93248">
        <w:rPr>
          <w:rFonts w:eastAsia="Times New Roman" w:cs="Times New Roman"/>
          <w:bCs/>
          <w:szCs w:val="28"/>
          <w:lang w:val="kk-KZ"/>
        </w:rPr>
        <w:t xml:space="preserve"> қазақ әдебиетін оқыту әдістемесінде </w:t>
      </w:r>
      <w:r w:rsidR="00390DCA" w:rsidRPr="00A93248">
        <w:rPr>
          <w:rFonts w:eastAsia="Times New Roman" w:cs="Times New Roman"/>
          <w:bCs/>
          <w:szCs w:val="28"/>
          <w:lang w:val="kk-KZ"/>
        </w:rPr>
        <w:t>халық прозасы шығармаларын арнайы қарастырған ауқымды зерттеу</w:t>
      </w:r>
      <w:r w:rsidR="00220F48" w:rsidRPr="00A93248">
        <w:rPr>
          <w:rFonts w:eastAsia="Times New Roman" w:cs="Times New Roman"/>
          <w:bCs/>
          <w:szCs w:val="28"/>
          <w:lang w:val="kk-KZ"/>
        </w:rPr>
        <w:t xml:space="preserve">дің жоқтығын ескере отырып, </w:t>
      </w:r>
      <w:r w:rsidR="00390DCA" w:rsidRPr="00A93248">
        <w:rPr>
          <w:rFonts w:eastAsia="Times New Roman" w:cs="Times New Roman"/>
          <w:bCs/>
          <w:szCs w:val="28"/>
          <w:lang w:val="kk-KZ"/>
        </w:rPr>
        <w:t xml:space="preserve">болашақ қазақ тілі мен әдебиеті пән мұғалімдерін даярлайтын оқу орындарында халық прозасын </w:t>
      </w:r>
      <w:r w:rsidR="00220F48" w:rsidRPr="00A93248">
        <w:rPr>
          <w:rFonts w:eastAsia="Times New Roman" w:cs="Times New Roman"/>
          <w:bCs/>
          <w:szCs w:val="28"/>
          <w:lang w:val="kk-KZ"/>
        </w:rPr>
        <w:t>жүйелі</w:t>
      </w:r>
      <w:r w:rsidR="00390DCA" w:rsidRPr="00A93248">
        <w:rPr>
          <w:rFonts w:eastAsia="Times New Roman" w:cs="Times New Roman"/>
          <w:bCs/>
          <w:szCs w:val="28"/>
          <w:lang w:val="kk-KZ"/>
        </w:rPr>
        <w:t xml:space="preserve"> оқытуды тәжірибеде </w:t>
      </w:r>
      <w:r w:rsidR="00220F48" w:rsidRPr="00A93248">
        <w:rPr>
          <w:rFonts w:eastAsia="Times New Roman" w:cs="Times New Roman"/>
          <w:bCs/>
          <w:szCs w:val="28"/>
          <w:lang w:val="kk-KZ"/>
        </w:rPr>
        <w:t xml:space="preserve">жүзеге асыруға </w:t>
      </w:r>
      <w:r w:rsidR="00390DCA" w:rsidRPr="00A93248">
        <w:rPr>
          <w:rFonts w:eastAsia="Times New Roman" w:cs="Times New Roman"/>
          <w:bCs/>
          <w:szCs w:val="28"/>
          <w:lang w:val="kk-KZ"/>
        </w:rPr>
        <w:t xml:space="preserve">мүмкіндік </w:t>
      </w:r>
      <w:r w:rsidR="00220F48" w:rsidRPr="00A93248">
        <w:rPr>
          <w:rFonts w:eastAsia="Times New Roman" w:cs="Times New Roman"/>
          <w:bCs/>
          <w:szCs w:val="28"/>
          <w:lang w:val="kk-KZ"/>
        </w:rPr>
        <w:t xml:space="preserve">беретін </w:t>
      </w:r>
      <w:r w:rsidR="00390DCA" w:rsidRPr="00A93248">
        <w:rPr>
          <w:rFonts w:eastAsia="Times New Roman" w:cs="Times New Roman"/>
          <w:bCs/>
          <w:szCs w:val="28"/>
          <w:lang w:val="kk-KZ"/>
        </w:rPr>
        <w:t xml:space="preserve">оқытудың әдістемелік кешенін әзірлеу </w:t>
      </w:r>
      <w:r w:rsidR="00220F48" w:rsidRPr="00A93248">
        <w:rPr>
          <w:rFonts w:eastAsia="Times New Roman" w:cs="Times New Roman"/>
          <w:bCs/>
          <w:szCs w:val="28"/>
          <w:lang w:val="kk-KZ"/>
        </w:rPr>
        <w:t>қажеттігі айқындалды.</w:t>
      </w:r>
    </w:p>
    <w:p w14:paraId="70402AEE" w14:textId="7D13DC2A" w:rsidR="00220F48" w:rsidRPr="00A93248" w:rsidRDefault="00220F48" w:rsidP="00A47EDC">
      <w:pPr>
        <w:spacing w:after="0"/>
        <w:ind w:firstLine="567"/>
        <w:contextualSpacing/>
        <w:jc w:val="both"/>
        <w:rPr>
          <w:rFonts w:eastAsia="Times New Roman" w:cs="Times New Roman"/>
          <w:bCs/>
          <w:szCs w:val="28"/>
          <w:lang w:val="kk-KZ"/>
        </w:rPr>
      </w:pPr>
      <w:r w:rsidRPr="00A74F41">
        <w:rPr>
          <w:rFonts w:eastAsia="Times New Roman" w:cs="Times New Roman"/>
          <w:szCs w:val="28"/>
          <w:lang w:val="kk-KZ"/>
        </w:rPr>
        <w:t xml:space="preserve">Осы </w:t>
      </w:r>
      <w:r w:rsidR="00184CD6" w:rsidRPr="00A74F41">
        <w:rPr>
          <w:rFonts w:eastAsia="Times New Roman" w:cs="Times New Roman"/>
          <w:szCs w:val="28"/>
          <w:lang w:val="kk-KZ"/>
        </w:rPr>
        <w:t>тармақтардан</w:t>
      </w:r>
      <w:r w:rsidRPr="00A74F41">
        <w:rPr>
          <w:rFonts w:eastAsia="Times New Roman" w:cs="Times New Roman"/>
          <w:szCs w:val="28"/>
          <w:lang w:val="kk-KZ"/>
        </w:rPr>
        <w:t xml:space="preserve"> зерттеу жұмысының өзектілігі туындайды. </w:t>
      </w:r>
      <w:r w:rsidRPr="00A93248">
        <w:rPr>
          <w:rFonts w:eastAsia="Times New Roman" w:cs="Times New Roman"/>
          <w:bCs/>
          <w:szCs w:val="28"/>
          <w:lang w:val="kk-KZ"/>
        </w:rPr>
        <w:t xml:space="preserve">Бүгінгі жоғары оқу орындарында халық прозасын оқыту әдістемесін жаңарту бір жағынан, фольклорды заманауи оқу кеңістігіне бейімдеу, екінші жағынан, болашақ мұғалімдердің кәсіби құзыреттілігін арттырудың тиімді жолдарын іздестіруді қажет етеді. Фольклор мұрасын оқытуда жаңа педагогикалық технологияларды, цифрлық ресурстарды, жобалық және проблемалық оқыту әдістерін қолдану – студенттің ұлттық мәдениетке деген қызығушылығын арттырып қана қоймай, оның тұлғалық және когнитивтік дамуын қамтамасыз ететін маңызды педагогикалық бағыт болып табылады. Сондықтан да «Жоғары оқу орындарында халық прозасын оқыту әдістемесі» тақырыбын таңдаудың ғылыми негізі фольклорлық мұраларды қазіргі білім беру кеңістігіне бейімдеп, заман талабына сай әдістемелік жаңғыртуды жүзеге асыру қажеттілігімен, әрі </w:t>
      </w:r>
      <w:r w:rsidR="00974484">
        <w:rPr>
          <w:rFonts w:eastAsia="Times New Roman" w:cs="Times New Roman"/>
          <w:bCs/>
          <w:szCs w:val="28"/>
          <w:lang w:val="kk-KZ"/>
        </w:rPr>
        <w:t>«</w:t>
      </w:r>
      <w:r w:rsidRPr="00A93248">
        <w:rPr>
          <w:rFonts w:eastAsia="Times New Roman" w:cs="Times New Roman"/>
          <w:bCs/>
          <w:szCs w:val="28"/>
          <w:lang w:val="kk-KZ"/>
        </w:rPr>
        <w:t>қазақ тілі мен әдебиеті</w:t>
      </w:r>
      <w:r w:rsidR="00974484">
        <w:rPr>
          <w:rFonts w:eastAsia="Times New Roman" w:cs="Times New Roman"/>
          <w:bCs/>
          <w:szCs w:val="28"/>
          <w:lang w:val="kk-KZ"/>
        </w:rPr>
        <w:t>»</w:t>
      </w:r>
      <w:r w:rsidRPr="00A93248">
        <w:rPr>
          <w:rFonts w:eastAsia="Times New Roman" w:cs="Times New Roman"/>
          <w:bCs/>
          <w:szCs w:val="28"/>
          <w:lang w:val="kk-KZ"/>
        </w:rPr>
        <w:t xml:space="preserve"> мамандығы бойынша білім алушылардың кәсіби және рухани құзыреттілігін жетілдіру талабымен айқындалады. Қазақ халық прозасын оқытудың әдістемесін жаңаша бағытта қарастыру бүгінгі жоғары білім жүйесінде дәстүр мен жаңашылдықтың тоғысында туындаған ғылыми-әдістемелік қажеттілік. Бұл зерттеу болашақ мұғалімнің тек фольклор туралы білімін тереңдетіп қана қоймай, оның шығармашылық ойлау қабілетін, мәдени-эстетикалық талғамын, рухани жауапкершілігін және ұлттық құндылықтарға негізделген кәсіби ұстанымын қалыптастыруға бағытталады.</w:t>
      </w:r>
    </w:p>
    <w:p w14:paraId="5658FCC8" w14:textId="0C591780" w:rsidR="00184CD6" w:rsidRPr="00A93248" w:rsidRDefault="00184CD6"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Бүгінгі таңда білім берудің басты бағыты білім алушының зерттеушілік қабілетін, мәдени түйсігін, сындарлы ойлауын және шығармашылық әлеуетін дамыту. Университеттер мұндай дағдыларды қалыптастыру үшін оқу бағдарламаларының мазмұнын қайта қарап, цифрлық, зерттеушілік және </w:t>
      </w:r>
      <w:r w:rsidRPr="00A93248">
        <w:rPr>
          <w:rFonts w:eastAsia="Times New Roman" w:cs="Times New Roman"/>
          <w:bCs/>
          <w:szCs w:val="28"/>
          <w:lang w:val="kk-KZ"/>
        </w:rPr>
        <w:lastRenderedPageBreak/>
        <w:t>интербелсенді әдістерді жүйелі түрде енгізу жолына бет бұрды. Бұл үдеріс тек пән мазмұнын меңгертумен шектелмей, студенттің физиологиялық, психологиялық ерекшеліктерін, ақпаратты қабылдау мен өңдеу дағдыларын, сонымен қатар танымдық қызығушылықтарын ескере отырып жүзеге асырылуы тиіс</w:t>
      </w:r>
      <w:r w:rsidR="00EC03EC" w:rsidRPr="00EC03EC">
        <w:rPr>
          <w:rFonts w:eastAsia="Times New Roman" w:cs="Times New Roman"/>
          <w:bCs/>
          <w:szCs w:val="28"/>
          <w:lang w:val="kk-KZ"/>
        </w:rPr>
        <w:t xml:space="preserve"> [</w:t>
      </w:r>
      <w:r w:rsidR="007110AF">
        <w:rPr>
          <w:rFonts w:eastAsia="Times New Roman" w:cs="Times New Roman"/>
          <w:bCs/>
          <w:szCs w:val="28"/>
          <w:lang w:val="kk-KZ"/>
        </w:rPr>
        <w:t>8</w:t>
      </w:r>
      <w:r w:rsidR="00EC03EC" w:rsidRPr="00EC03EC">
        <w:rPr>
          <w:rFonts w:eastAsia="Times New Roman" w:cs="Times New Roman"/>
          <w:bCs/>
          <w:szCs w:val="28"/>
          <w:lang w:val="kk-KZ"/>
        </w:rPr>
        <w:t>]</w:t>
      </w:r>
      <w:r w:rsidRPr="00A93248">
        <w:rPr>
          <w:rFonts w:eastAsia="Times New Roman" w:cs="Times New Roman"/>
          <w:bCs/>
          <w:szCs w:val="28"/>
          <w:lang w:val="kk-KZ"/>
        </w:rPr>
        <w:t>.</w:t>
      </w:r>
    </w:p>
    <w:p w14:paraId="12DE2674" w14:textId="4B4C53DC" w:rsidR="00184CD6" w:rsidRPr="0088082B" w:rsidRDefault="00184CD6"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Зерттеудің мақсаты: халық прозасы</w:t>
      </w:r>
      <w:r w:rsidR="004906AE" w:rsidRPr="0088082B">
        <w:rPr>
          <w:rFonts w:eastAsia="Times New Roman" w:cs="Times New Roman"/>
          <w:bCs/>
          <w:szCs w:val="28"/>
          <w:lang w:val="kk-KZ"/>
        </w:rPr>
        <w:t>ның</w:t>
      </w:r>
      <w:r w:rsidRPr="0088082B">
        <w:rPr>
          <w:rFonts w:eastAsia="Times New Roman" w:cs="Times New Roman"/>
          <w:bCs/>
          <w:szCs w:val="28"/>
          <w:lang w:val="kk-KZ"/>
        </w:rPr>
        <w:t xml:space="preserve"> </w:t>
      </w:r>
      <w:r w:rsidR="004906AE" w:rsidRPr="0088082B">
        <w:rPr>
          <w:rFonts w:eastAsia="Times New Roman" w:cs="Times New Roman"/>
          <w:bCs/>
          <w:szCs w:val="28"/>
          <w:lang w:val="kk-KZ"/>
        </w:rPr>
        <w:t xml:space="preserve">танымдық және тәрбиелік, </w:t>
      </w:r>
      <w:r w:rsidRPr="0088082B">
        <w:rPr>
          <w:rFonts w:eastAsia="Times New Roman" w:cs="Times New Roman"/>
          <w:bCs/>
          <w:szCs w:val="28"/>
          <w:lang w:val="kk-KZ"/>
        </w:rPr>
        <w:t xml:space="preserve">тақырыптық-идеялық </w:t>
      </w:r>
      <w:r w:rsidR="004906AE" w:rsidRPr="0088082B">
        <w:rPr>
          <w:rFonts w:eastAsia="Times New Roman" w:cs="Times New Roman"/>
          <w:bCs/>
          <w:szCs w:val="28"/>
          <w:lang w:val="kk-KZ"/>
        </w:rPr>
        <w:t>әлеуетін, сондай-ақ</w:t>
      </w:r>
      <w:r w:rsidRPr="0088082B">
        <w:rPr>
          <w:rFonts w:eastAsia="Times New Roman" w:cs="Times New Roman"/>
          <w:bCs/>
          <w:szCs w:val="28"/>
          <w:lang w:val="kk-KZ"/>
        </w:rPr>
        <w:t xml:space="preserve"> қазіргі білім беру парадигмаларының </w:t>
      </w:r>
      <w:r w:rsidR="004906AE" w:rsidRPr="0088082B">
        <w:rPr>
          <w:rFonts w:eastAsia="Times New Roman" w:cs="Times New Roman"/>
          <w:bCs/>
          <w:szCs w:val="28"/>
          <w:lang w:val="kk-KZ"/>
        </w:rPr>
        <w:t>талаптарын</w:t>
      </w:r>
      <w:r w:rsidRPr="0088082B">
        <w:rPr>
          <w:rFonts w:eastAsia="Times New Roman" w:cs="Times New Roman"/>
          <w:bCs/>
          <w:szCs w:val="28"/>
          <w:lang w:val="kk-KZ"/>
        </w:rPr>
        <w:t xml:space="preserve"> ескере отырып, </w:t>
      </w:r>
      <w:r w:rsidR="004906AE" w:rsidRPr="0088082B">
        <w:rPr>
          <w:rFonts w:eastAsia="Times New Roman" w:cs="Times New Roman"/>
          <w:bCs/>
          <w:szCs w:val="28"/>
          <w:lang w:val="kk-KZ"/>
        </w:rPr>
        <w:t>ауыз әдебиетінің прозалық үлгілерін жоғары оқу орындарында</w:t>
      </w:r>
      <w:r w:rsidRPr="0088082B">
        <w:rPr>
          <w:rFonts w:eastAsia="Times New Roman" w:cs="Times New Roman"/>
          <w:bCs/>
          <w:szCs w:val="28"/>
          <w:lang w:val="kk-KZ"/>
        </w:rPr>
        <w:t xml:space="preserve"> оқытуд</w:t>
      </w:r>
      <w:r w:rsidR="004906AE" w:rsidRPr="0088082B">
        <w:rPr>
          <w:rFonts w:eastAsia="Times New Roman" w:cs="Times New Roman"/>
          <w:bCs/>
          <w:szCs w:val="28"/>
          <w:lang w:val="kk-KZ"/>
        </w:rPr>
        <w:t>ың ғылыми-теориялық негіздерінмайқындау және оны тәжірибелік зерттеу арқылы дәлелденген әдістемелік жүйе түрінде ұсыну.</w:t>
      </w:r>
    </w:p>
    <w:p w14:paraId="2EE6714E" w14:textId="4A39FE28" w:rsidR="00184CD6" w:rsidRPr="0088082B" w:rsidRDefault="00184CD6"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Зерттеу нысаны – жоғары оқу орындарында халық прозасын оқытудың ғылыми-педагогикалық негіздері. Бұл нысан фольклорды қазіргі заманғы жоғары білім беру кеңістігінің мазмұндық, әдіснамалық және технологиялық құрылымдарымен сабақтастыра қарастыруды көздейді. Зерттеу барысында халық прозасын оқытудың педагогикалық үдеріс ретінде ұйымдастырылуы, оның оқу бағдарламаларындағы орны, теориялық және әдістемелік әлеуеті талданып, ғылыми жүйеге түсіріледі.</w:t>
      </w:r>
    </w:p>
    <w:p w14:paraId="521B10E4" w14:textId="77777777" w:rsidR="005C6373" w:rsidRPr="0088082B" w:rsidRDefault="00184CD6"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Зерттеу пәні – жоғары оқу орындарында халық прозасын оқытудың</w:t>
      </w:r>
      <w:r w:rsidR="005C6373" w:rsidRPr="0088082B">
        <w:rPr>
          <w:rFonts w:eastAsia="Times New Roman" w:cs="Times New Roman"/>
          <w:bCs/>
          <w:szCs w:val="28"/>
          <w:lang w:val="kk-KZ"/>
        </w:rPr>
        <w:t xml:space="preserve"> әдістемесі</w:t>
      </w:r>
      <w:r w:rsidRPr="0088082B">
        <w:rPr>
          <w:rFonts w:eastAsia="Times New Roman" w:cs="Times New Roman"/>
          <w:bCs/>
          <w:szCs w:val="28"/>
          <w:lang w:val="kk-KZ"/>
        </w:rPr>
        <w:t xml:space="preserve">. </w:t>
      </w:r>
    </w:p>
    <w:p w14:paraId="59957F59" w14:textId="4A95062F" w:rsidR="00184CD6" w:rsidRPr="0088082B" w:rsidRDefault="00184CD6"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Пән аясында халық прозасының жанрлық-стильдік табиғатын, көркемдік-эстетикалық құрылымын және тәрбиелік әлеуетін студенттердің оқу-танымдық іс-әрекетімен ұштастыра оқыту мәселелері қарастырылады.</w:t>
      </w:r>
    </w:p>
    <w:p w14:paraId="4CFFEEF9" w14:textId="2DD81934" w:rsidR="00184CD6" w:rsidRPr="0088082B" w:rsidRDefault="00184CD6"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Зерттеудің міндеттері</w:t>
      </w:r>
      <w:r w:rsidR="004906AE" w:rsidRPr="0088082B">
        <w:rPr>
          <w:rFonts w:eastAsia="Times New Roman" w:cs="Times New Roman"/>
          <w:bCs/>
          <w:szCs w:val="28"/>
          <w:lang w:val="kk-KZ"/>
        </w:rPr>
        <w:t>:</w:t>
      </w:r>
    </w:p>
    <w:p w14:paraId="117FB701" w14:textId="2F0BCBA9" w:rsidR="00184CD6" w:rsidRPr="0088082B" w:rsidRDefault="00184CD6"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 xml:space="preserve">Мақсатқа сәйкес зерттеу </w:t>
      </w:r>
      <w:r w:rsidR="00AD01E8" w:rsidRPr="0088082B">
        <w:rPr>
          <w:rFonts w:eastAsia="Times New Roman" w:cs="Times New Roman"/>
          <w:bCs/>
          <w:szCs w:val="28"/>
          <w:lang w:val="kk-KZ"/>
        </w:rPr>
        <w:t>мынадай</w:t>
      </w:r>
      <w:r w:rsidRPr="0088082B">
        <w:rPr>
          <w:rFonts w:eastAsia="Times New Roman" w:cs="Times New Roman"/>
          <w:bCs/>
          <w:szCs w:val="28"/>
          <w:lang w:val="kk-KZ"/>
        </w:rPr>
        <w:t xml:space="preserve"> міндеттерді шешуге бағытталады:</w:t>
      </w:r>
    </w:p>
    <w:p w14:paraId="6B9C4E18" w14:textId="77777777" w:rsidR="00184CD6" w:rsidRPr="0088082B" w:rsidRDefault="00184CD6" w:rsidP="0088082B">
      <w:pPr>
        <w:numPr>
          <w:ilvl w:val="0"/>
          <w:numId w:val="29"/>
        </w:numPr>
        <w:tabs>
          <w:tab w:val="clear" w:pos="720"/>
          <w:tab w:val="num" w:pos="567"/>
        </w:tabs>
        <w:spacing w:after="0"/>
        <w:ind w:left="0" w:firstLine="567"/>
        <w:contextualSpacing/>
        <w:jc w:val="both"/>
        <w:rPr>
          <w:rFonts w:eastAsia="Times New Roman" w:cs="Times New Roman"/>
          <w:bCs/>
          <w:szCs w:val="28"/>
          <w:lang w:val="kk-KZ"/>
        </w:rPr>
      </w:pPr>
      <w:r w:rsidRPr="0088082B">
        <w:rPr>
          <w:rFonts w:eastAsia="Times New Roman" w:cs="Times New Roman"/>
          <w:bCs/>
          <w:szCs w:val="28"/>
          <w:lang w:val="kk-KZ"/>
        </w:rPr>
        <w:t>Қазақ халық прозасының ғылыми зерттелу деңгейін саралап, оның педагогикалық және әдістемелік тұрғыдан қарастырылу тарихын жүйелеу;</w:t>
      </w:r>
    </w:p>
    <w:p w14:paraId="666CD96A" w14:textId="093887DF" w:rsidR="00184CD6" w:rsidRPr="0088082B" w:rsidRDefault="00184CD6" w:rsidP="0088082B">
      <w:pPr>
        <w:numPr>
          <w:ilvl w:val="0"/>
          <w:numId w:val="29"/>
        </w:numPr>
        <w:tabs>
          <w:tab w:val="clear" w:pos="720"/>
          <w:tab w:val="num" w:pos="567"/>
        </w:tabs>
        <w:spacing w:after="0"/>
        <w:ind w:left="0" w:firstLine="567"/>
        <w:contextualSpacing/>
        <w:jc w:val="both"/>
        <w:rPr>
          <w:rFonts w:eastAsia="Times New Roman" w:cs="Times New Roman"/>
          <w:bCs/>
          <w:szCs w:val="28"/>
          <w:lang w:val="kk-KZ"/>
        </w:rPr>
      </w:pPr>
      <w:r w:rsidRPr="0088082B">
        <w:rPr>
          <w:rFonts w:eastAsia="Times New Roman" w:cs="Times New Roman"/>
          <w:bCs/>
          <w:szCs w:val="28"/>
          <w:lang w:val="kk-KZ"/>
        </w:rPr>
        <w:t>Халық прозасының мазмұндық құрылымы</w:t>
      </w:r>
      <w:r w:rsidR="00AD01E8" w:rsidRPr="0088082B">
        <w:rPr>
          <w:rFonts w:eastAsia="Times New Roman" w:cs="Times New Roman"/>
          <w:bCs/>
          <w:szCs w:val="28"/>
          <w:lang w:val="kk-KZ"/>
        </w:rPr>
        <w:t xml:space="preserve"> мен</w:t>
      </w:r>
      <w:r w:rsidRPr="0088082B">
        <w:rPr>
          <w:rFonts w:eastAsia="Times New Roman" w:cs="Times New Roman"/>
          <w:bCs/>
          <w:szCs w:val="28"/>
          <w:lang w:val="kk-KZ"/>
        </w:rPr>
        <w:t xml:space="preserve"> жанрлық ерекшеліктерін </w:t>
      </w:r>
      <w:r w:rsidR="00AD01E8" w:rsidRPr="0088082B">
        <w:rPr>
          <w:rFonts w:eastAsia="Times New Roman" w:cs="Times New Roman"/>
          <w:bCs/>
          <w:szCs w:val="28"/>
          <w:lang w:val="kk-KZ"/>
        </w:rPr>
        <w:t xml:space="preserve">айқындап, оны </w:t>
      </w:r>
      <w:r w:rsidRPr="0088082B">
        <w:rPr>
          <w:rFonts w:eastAsia="Times New Roman" w:cs="Times New Roman"/>
          <w:bCs/>
          <w:szCs w:val="28"/>
          <w:lang w:val="kk-KZ"/>
        </w:rPr>
        <w:t xml:space="preserve">жоғары оқу орындары деңгейінде оқытудың тиімді </w:t>
      </w:r>
      <w:r w:rsidR="00AD01E8" w:rsidRPr="0088082B">
        <w:rPr>
          <w:rFonts w:eastAsia="Times New Roman" w:cs="Times New Roman"/>
          <w:bCs/>
          <w:szCs w:val="28"/>
          <w:lang w:val="kk-KZ"/>
        </w:rPr>
        <w:t xml:space="preserve">әдістемелік </w:t>
      </w:r>
      <w:r w:rsidRPr="0088082B">
        <w:rPr>
          <w:rFonts w:eastAsia="Times New Roman" w:cs="Times New Roman"/>
          <w:bCs/>
          <w:szCs w:val="28"/>
          <w:lang w:val="kk-KZ"/>
        </w:rPr>
        <w:t>жолдарын айқындау;</w:t>
      </w:r>
    </w:p>
    <w:p w14:paraId="78DDAA85" w14:textId="119E2461" w:rsidR="00184CD6" w:rsidRPr="0088082B" w:rsidRDefault="00184CD6" w:rsidP="0088082B">
      <w:pPr>
        <w:numPr>
          <w:ilvl w:val="0"/>
          <w:numId w:val="29"/>
        </w:numPr>
        <w:tabs>
          <w:tab w:val="clear" w:pos="720"/>
          <w:tab w:val="num" w:pos="567"/>
        </w:tabs>
        <w:spacing w:after="0"/>
        <w:ind w:left="0" w:firstLine="567"/>
        <w:contextualSpacing/>
        <w:jc w:val="both"/>
        <w:rPr>
          <w:rFonts w:eastAsia="Times New Roman" w:cs="Times New Roman"/>
          <w:bCs/>
          <w:szCs w:val="28"/>
          <w:lang w:val="kk-KZ"/>
        </w:rPr>
      </w:pPr>
      <w:r w:rsidRPr="0088082B">
        <w:rPr>
          <w:rFonts w:eastAsia="Times New Roman" w:cs="Times New Roman"/>
          <w:bCs/>
          <w:szCs w:val="28"/>
          <w:lang w:val="kk-KZ"/>
        </w:rPr>
        <w:t xml:space="preserve">Жоғары оқу орындарында халық прозасын оқытуға арналған </w:t>
      </w:r>
      <w:r w:rsidR="004906AE" w:rsidRPr="0088082B">
        <w:rPr>
          <w:rFonts w:eastAsia="Times New Roman" w:cs="Times New Roman"/>
          <w:bCs/>
          <w:szCs w:val="28"/>
          <w:lang w:val="kk-KZ"/>
        </w:rPr>
        <w:t xml:space="preserve">оқу-әдістемелік кешенін </w:t>
      </w:r>
      <w:r w:rsidRPr="0088082B">
        <w:rPr>
          <w:rFonts w:eastAsia="Times New Roman" w:cs="Times New Roman"/>
          <w:bCs/>
          <w:szCs w:val="28"/>
          <w:lang w:val="kk-KZ"/>
        </w:rPr>
        <w:t>әзірлеп, оның тиімділігін педагогикалық эксперимент арқылы тәжіриб</w:t>
      </w:r>
      <w:r w:rsidR="00AD01E8" w:rsidRPr="0088082B">
        <w:rPr>
          <w:rFonts w:eastAsia="Times New Roman" w:cs="Times New Roman"/>
          <w:bCs/>
          <w:szCs w:val="28"/>
          <w:lang w:val="kk-KZ"/>
        </w:rPr>
        <w:t>еден өткізу</w:t>
      </w:r>
      <w:r w:rsidRPr="0088082B">
        <w:rPr>
          <w:rFonts w:eastAsia="Times New Roman" w:cs="Times New Roman"/>
          <w:bCs/>
          <w:szCs w:val="28"/>
          <w:lang w:val="kk-KZ"/>
        </w:rPr>
        <w:t>;</w:t>
      </w:r>
    </w:p>
    <w:p w14:paraId="6AE3A98C" w14:textId="345B2052" w:rsidR="00184CD6" w:rsidRPr="0088082B" w:rsidRDefault="00184CD6" w:rsidP="0088082B">
      <w:pPr>
        <w:numPr>
          <w:ilvl w:val="0"/>
          <w:numId w:val="29"/>
        </w:numPr>
        <w:tabs>
          <w:tab w:val="clear" w:pos="720"/>
          <w:tab w:val="num" w:pos="567"/>
        </w:tabs>
        <w:spacing w:after="0"/>
        <w:ind w:left="0" w:firstLine="567"/>
        <w:contextualSpacing/>
        <w:jc w:val="both"/>
        <w:rPr>
          <w:rFonts w:eastAsia="Times New Roman" w:cs="Times New Roman"/>
          <w:bCs/>
          <w:szCs w:val="28"/>
          <w:lang w:val="kk-KZ"/>
        </w:rPr>
      </w:pPr>
      <w:r w:rsidRPr="0088082B">
        <w:rPr>
          <w:rFonts w:eastAsia="Times New Roman" w:cs="Times New Roman"/>
          <w:bCs/>
          <w:szCs w:val="28"/>
          <w:lang w:val="kk-KZ"/>
        </w:rPr>
        <w:t xml:space="preserve">«Қазақ халық прозасы» </w:t>
      </w:r>
      <w:r w:rsidR="004906AE" w:rsidRPr="0088082B">
        <w:rPr>
          <w:rFonts w:eastAsia="Times New Roman" w:cs="Times New Roman"/>
          <w:bCs/>
          <w:szCs w:val="28"/>
          <w:lang w:val="kk-KZ"/>
        </w:rPr>
        <w:t>оқу-әдістемелік кешенінің</w:t>
      </w:r>
      <w:r w:rsidRPr="0088082B">
        <w:rPr>
          <w:rFonts w:eastAsia="Times New Roman" w:cs="Times New Roman"/>
          <w:bCs/>
          <w:szCs w:val="28"/>
          <w:lang w:val="kk-KZ"/>
        </w:rPr>
        <w:t xml:space="preserve"> мазмұнын, мақсат-міндеттері</w:t>
      </w:r>
      <w:r w:rsidR="00AD01E8" w:rsidRPr="0088082B">
        <w:rPr>
          <w:rFonts w:eastAsia="Times New Roman" w:cs="Times New Roman"/>
          <w:bCs/>
          <w:szCs w:val="28"/>
          <w:lang w:val="kk-KZ"/>
        </w:rPr>
        <w:t xml:space="preserve"> мен</w:t>
      </w:r>
      <w:r w:rsidRPr="0088082B">
        <w:rPr>
          <w:rFonts w:eastAsia="Times New Roman" w:cs="Times New Roman"/>
          <w:bCs/>
          <w:szCs w:val="28"/>
          <w:lang w:val="kk-KZ"/>
        </w:rPr>
        <w:t xml:space="preserve"> құрылымдық моделін жасап, оқу </w:t>
      </w:r>
      <w:r w:rsidR="004906AE" w:rsidRPr="0088082B">
        <w:rPr>
          <w:rFonts w:eastAsia="Times New Roman" w:cs="Times New Roman"/>
          <w:bCs/>
          <w:szCs w:val="28"/>
          <w:lang w:val="kk-KZ"/>
        </w:rPr>
        <w:t>үрдісінде</w:t>
      </w:r>
      <w:r w:rsidRPr="0088082B">
        <w:rPr>
          <w:rFonts w:eastAsia="Times New Roman" w:cs="Times New Roman"/>
          <w:bCs/>
          <w:szCs w:val="28"/>
          <w:lang w:val="kk-KZ"/>
        </w:rPr>
        <w:t xml:space="preserve"> қолданудың педагогикалық шарттарын </w:t>
      </w:r>
      <w:r w:rsidR="00AD01E8" w:rsidRPr="0088082B">
        <w:rPr>
          <w:rFonts w:eastAsia="Times New Roman" w:cs="Times New Roman"/>
          <w:bCs/>
          <w:szCs w:val="28"/>
          <w:lang w:val="kk-KZ"/>
        </w:rPr>
        <w:t>негіздеу</w:t>
      </w:r>
      <w:r w:rsidRPr="0088082B">
        <w:rPr>
          <w:rFonts w:eastAsia="Times New Roman" w:cs="Times New Roman"/>
          <w:bCs/>
          <w:szCs w:val="28"/>
          <w:lang w:val="kk-KZ"/>
        </w:rPr>
        <w:t>;</w:t>
      </w:r>
    </w:p>
    <w:p w14:paraId="3AEC5C2B" w14:textId="4E17771B" w:rsidR="00184CD6" w:rsidRPr="0088082B" w:rsidRDefault="004906AE" w:rsidP="0088082B">
      <w:pPr>
        <w:numPr>
          <w:ilvl w:val="0"/>
          <w:numId w:val="29"/>
        </w:numPr>
        <w:tabs>
          <w:tab w:val="clear" w:pos="720"/>
          <w:tab w:val="num" w:pos="567"/>
        </w:tabs>
        <w:spacing w:after="0"/>
        <w:ind w:left="0" w:firstLine="567"/>
        <w:contextualSpacing/>
        <w:jc w:val="both"/>
        <w:rPr>
          <w:rFonts w:eastAsia="Times New Roman" w:cs="Times New Roman"/>
          <w:bCs/>
          <w:szCs w:val="28"/>
          <w:lang w:val="kk-KZ"/>
        </w:rPr>
      </w:pPr>
      <w:r w:rsidRPr="0088082B">
        <w:rPr>
          <w:rFonts w:eastAsia="Times New Roman" w:cs="Times New Roman"/>
          <w:bCs/>
          <w:szCs w:val="28"/>
          <w:lang w:val="kk-KZ"/>
        </w:rPr>
        <w:t>Қазақ тілі мен әдебиеті пәні мұғалімдерін даярлауға, филология, фольклортану</w:t>
      </w:r>
      <w:r w:rsidR="00AD01E8" w:rsidRPr="0088082B">
        <w:rPr>
          <w:rFonts w:eastAsia="Times New Roman" w:cs="Times New Roman"/>
          <w:bCs/>
          <w:szCs w:val="28"/>
          <w:lang w:val="kk-KZ"/>
        </w:rPr>
        <w:t xml:space="preserve"> білім беру бағдарламаларына халық прозасын оқытуға қатысты арнайы мазмұнды, оны оқу-тәжірибелік тұрғыдан қолдану мүмкіндіктерін анықтау.</w:t>
      </w:r>
    </w:p>
    <w:p w14:paraId="18989E49" w14:textId="77777777" w:rsidR="00184CD6" w:rsidRPr="0088082B" w:rsidRDefault="00184CD6"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Зерттеудің ғылыми болжамы</w:t>
      </w:r>
    </w:p>
    <w:p w14:paraId="31FD26FE" w14:textId="2D7C2488" w:rsidR="00184CD6" w:rsidRPr="0088082B" w:rsidRDefault="00184CD6"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Зерттеу барысында төмендегідей ғылыми болжам ұсынылады:</w:t>
      </w:r>
      <w:r w:rsidRPr="0088082B">
        <w:rPr>
          <w:rFonts w:eastAsia="Times New Roman" w:cs="Times New Roman"/>
          <w:bCs/>
          <w:szCs w:val="28"/>
          <w:lang w:val="kk-KZ"/>
        </w:rPr>
        <w:br/>
      </w:r>
      <w:r w:rsidR="005551FE" w:rsidRPr="0088082B">
        <w:rPr>
          <w:rFonts w:eastAsia="Times New Roman" w:cs="Times New Roman"/>
          <w:bCs/>
          <w:szCs w:val="28"/>
          <w:lang w:val="kk-KZ"/>
        </w:rPr>
        <w:t xml:space="preserve">          </w:t>
      </w:r>
      <w:r w:rsidRPr="0088082B">
        <w:rPr>
          <w:rFonts w:eastAsia="Times New Roman" w:cs="Times New Roman"/>
          <w:bCs/>
          <w:szCs w:val="28"/>
          <w:lang w:val="kk-KZ"/>
        </w:rPr>
        <w:t xml:space="preserve">егер жоғары оқу орындарында халық прозасын оқыту </w:t>
      </w:r>
      <w:r w:rsidR="009F22EE" w:rsidRPr="0088082B">
        <w:rPr>
          <w:rFonts w:eastAsia="Times New Roman" w:cs="Times New Roman"/>
          <w:bCs/>
          <w:szCs w:val="28"/>
          <w:lang w:val="kk-KZ"/>
        </w:rPr>
        <w:t xml:space="preserve">теориялық-әдіснамалық тұрғыда негізделіп, оқытудың тиімді әдістемелік жүйесі </w:t>
      </w:r>
      <w:r w:rsidR="005551FE" w:rsidRPr="0088082B">
        <w:rPr>
          <w:rFonts w:eastAsia="Times New Roman" w:cs="Times New Roman"/>
          <w:bCs/>
          <w:szCs w:val="28"/>
          <w:lang w:val="kk-KZ"/>
        </w:rPr>
        <w:t xml:space="preserve">айқындалса, </w:t>
      </w:r>
      <w:r w:rsidRPr="0088082B">
        <w:rPr>
          <w:rFonts w:eastAsia="Times New Roman" w:cs="Times New Roman"/>
          <w:bCs/>
          <w:szCs w:val="28"/>
          <w:lang w:val="kk-KZ"/>
        </w:rPr>
        <w:t xml:space="preserve">онда студенттердің фольклорлық мұраға деген танымдық </w:t>
      </w:r>
      <w:r w:rsidRPr="0088082B">
        <w:rPr>
          <w:rFonts w:eastAsia="Times New Roman" w:cs="Times New Roman"/>
          <w:bCs/>
          <w:szCs w:val="28"/>
          <w:lang w:val="kk-KZ"/>
        </w:rPr>
        <w:lastRenderedPageBreak/>
        <w:t>қызығушылығы мен шығармашылық белсенділігі артады, олар халық ауыз әдебиетінің көркемдік жүйесін, идеялық-эстетикалық мәнін, ұлттық рухани құндылықтар жүйесіндегі орнын терең түсінуге мүмкіндік алады</w:t>
      </w:r>
      <w:r w:rsidR="005551FE" w:rsidRPr="0088082B">
        <w:rPr>
          <w:rFonts w:eastAsia="Times New Roman" w:cs="Times New Roman"/>
          <w:bCs/>
          <w:szCs w:val="28"/>
          <w:lang w:val="kk-KZ"/>
        </w:rPr>
        <w:t xml:space="preserve">, </w:t>
      </w:r>
      <w:r w:rsidR="005551FE" w:rsidRPr="0088082B">
        <w:rPr>
          <w:rFonts w:eastAsia="Times New Roman" w:cs="Times New Roman"/>
          <w:bCs/>
          <w:i/>
          <w:iCs/>
          <w:szCs w:val="28"/>
          <w:lang w:val="kk-KZ"/>
        </w:rPr>
        <w:t>өйткені</w:t>
      </w:r>
      <w:r w:rsidR="005551FE" w:rsidRPr="0088082B">
        <w:rPr>
          <w:rFonts w:eastAsia="Times New Roman" w:cs="Times New Roman"/>
          <w:bCs/>
          <w:szCs w:val="28"/>
          <w:lang w:val="kk-KZ"/>
        </w:rPr>
        <w:t xml:space="preserve"> </w:t>
      </w:r>
      <w:r w:rsidRPr="0088082B">
        <w:rPr>
          <w:rFonts w:eastAsia="Times New Roman" w:cs="Times New Roman"/>
          <w:bCs/>
          <w:szCs w:val="28"/>
          <w:lang w:val="kk-KZ"/>
        </w:rPr>
        <w:t>мұндай әдістемелік модель студенттің әдеби білімін тереңдетіп қана қоймай, оның рухани-адамгершілік сапаларын, мәдени түйсігін, ұлттық және жаһандық ойлау қабілетін үйлесімді дамытуды қамтамасыз етеді. Бұл өз кезегінде болашақ филологтардың кәсіби қызметінде халық мұраларын тиімді қолдануына, олардың фольклортанушылық және педагогикалық құзыреттерін жетілдіруге негіз болады.</w:t>
      </w:r>
    </w:p>
    <w:p w14:paraId="117F8D57" w14:textId="77777777" w:rsidR="005551FE" w:rsidRPr="0088082B" w:rsidRDefault="00184CD6"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Зерттеудің жетекші идеясы</w:t>
      </w:r>
      <w:r w:rsidR="005551FE" w:rsidRPr="0088082B">
        <w:rPr>
          <w:rFonts w:eastAsia="Times New Roman" w:cs="Times New Roman"/>
          <w:bCs/>
          <w:szCs w:val="28"/>
          <w:lang w:val="kk-KZ"/>
        </w:rPr>
        <w:t>:</w:t>
      </w:r>
      <w:r w:rsidRPr="0088082B">
        <w:rPr>
          <w:rFonts w:eastAsia="Times New Roman" w:cs="Times New Roman"/>
          <w:bCs/>
          <w:szCs w:val="28"/>
          <w:lang w:val="kk-KZ"/>
        </w:rPr>
        <w:t xml:space="preserve"> жаһандану дәуірінде халықтың рухани коды мен ұлттық болмысын сақтаудың тиімді жолы ретінде қазақ халық прозасын жоғары білім беру жүйесінде жаңаша әдістемемен оқыту қажеттілігі</w:t>
      </w:r>
      <w:r w:rsidR="005551FE" w:rsidRPr="0088082B">
        <w:rPr>
          <w:rFonts w:eastAsia="Times New Roman" w:cs="Times New Roman"/>
          <w:bCs/>
          <w:szCs w:val="28"/>
          <w:lang w:val="kk-KZ"/>
        </w:rPr>
        <w:t xml:space="preserve">. </w:t>
      </w:r>
    </w:p>
    <w:p w14:paraId="29E9BA9E" w14:textId="77777777" w:rsidR="005551FE" w:rsidRPr="0088082B" w:rsidRDefault="005551FE"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Бұл идея халық прозасын оқытуды болашақ педагогтардың кәсіби құзыреттілігін арттырудың, мәдени-рухани дүниетанымын кеңейтудің және ұлттық әрі жалпыадамзаттық құндылықтарға негізделген тұлға тәрбиелеудің басты тетігі ретінде қарастырады.</w:t>
      </w:r>
    </w:p>
    <w:p w14:paraId="06A903E3" w14:textId="77777777" w:rsidR="005551FE" w:rsidRPr="0088082B" w:rsidRDefault="005551FE"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Халық прозасының түрлі жанрларын оқу бағдарламаларына инновациялық, зерттеушілік және интербелсенді әдістермен енгізу – болашақ мұғалімдердің:</w:t>
      </w:r>
    </w:p>
    <w:p w14:paraId="3C15274F" w14:textId="77777777" w:rsidR="005551FE" w:rsidRPr="0088082B" w:rsidRDefault="005551FE" w:rsidP="0088082B">
      <w:pPr>
        <w:pStyle w:val="a3"/>
        <w:numPr>
          <w:ilvl w:val="0"/>
          <w:numId w:val="38"/>
        </w:numPr>
        <w:spacing w:after="0"/>
        <w:ind w:left="0" w:firstLine="567"/>
        <w:jc w:val="both"/>
        <w:rPr>
          <w:rFonts w:ascii="Times New Roman" w:hAnsi="Times New Roman"/>
          <w:bCs/>
          <w:sz w:val="28"/>
          <w:szCs w:val="28"/>
          <w:lang w:val="kk-KZ"/>
        </w:rPr>
      </w:pPr>
      <w:r w:rsidRPr="0088082B">
        <w:rPr>
          <w:rFonts w:ascii="Times New Roman" w:hAnsi="Times New Roman"/>
          <w:bCs/>
          <w:sz w:val="28"/>
          <w:szCs w:val="28"/>
          <w:lang w:val="kk-KZ"/>
        </w:rPr>
        <w:t>шығармашылық және сындарлы ойлау қабілетін дамытуға;</w:t>
      </w:r>
    </w:p>
    <w:p w14:paraId="0BC8BE70" w14:textId="527F366C" w:rsidR="005551FE" w:rsidRPr="0088082B" w:rsidRDefault="005551FE" w:rsidP="0088082B">
      <w:pPr>
        <w:pStyle w:val="a3"/>
        <w:numPr>
          <w:ilvl w:val="0"/>
          <w:numId w:val="38"/>
        </w:numPr>
        <w:spacing w:after="0"/>
        <w:ind w:left="0" w:firstLine="567"/>
        <w:jc w:val="both"/>
        <w:rPr>
          <w:rFonts w:ascii="Times New Roman" w:hAnsi="Times New Roman"/>
          <w:bCs/>
          <w:sz w:val="28"/>
          <w:szCs w:val="28"/>
          <w:lang w:val="kk-KZ"/>
        </w:rPr>
      </w:pPr>
      <w:r w:rsidRPr="0088082B">
        <w:rPr>
          <w:rFonts w:ascii="Times New Roman" w:hAnsi="Times New Roman"/>
          <w:bCs/>
          <w:sz w:val="28"/>
          <w:szCs w:val="28"/>
          <w:lang w:val="kk-KZ"/>
        </w:rPr>
        <w:t>өзін-өзі дамыту дағдыларын қалыптастыруға;</w:t>
      </w:r>
    </w:p>
    <w:p w14:paraId="4EC0A5C9" w14:textId="77777777" w:rsidR="005551FE" w:rsidRPr="0088082B" w:rsidRDefault="005551FE" w:rsidP="0088082B">
      <w:pPr>
        <w:pStyle w:val="a3"/>
        <w:numPr>
          <w:ilvl w:val="0"/>
          <w:numId w:val="38"/>
        </w:numPr>
        <w:spacing w:after="0"/>
        <w:ind w:left="0" w:firstLine="567"/>
        <w:jc w:val="both"/>
        <w:rPr>
          <w:rFonts w:ascii="Times New Roman" w:hAnsi="Times New Roman"/>
          <w:bCs/>
          <w:sz w:val="28"/>
          <w:szCs w:val="28"/>
          <w:lang w:val="kk-KZ"/>
        </w:rPr>
      </w:pPr>
      <w:r w:rsidRPr="0088082B">
        <w:rPr>
          <w:rFonts w:ascii="Times New Roman" w:hAnsi="Times New Roman"/>
          <w:bCs/>
          <w:sz w:val="28"/>
          <w:szCs w:val="28"/>
          <w:lang w:val="kk-KZ"/>
        </w:rPr>
        <w:t>өмір бойы білім алуға бейімделген кәсіби метақұзыреттіліктерін жетілдіруге;</w:t>
      </w:r>
    </w:p>
    <w:p w14:paraId="4FA4F9E4" w14:textId="77777777" w:rsidR="005551FE" w:rsidRPr="00A93248" w:rsidRDefault="005551FE" w:rsidP="0088082B">
      <w:pPr>
        <w:pStyle w:val="a3"/>
        <w:numPr>
          <w:ilvl w:val="0"/>
          <w:numId w:val="38"/>
        </w:numPr>
        <w:spacing w:after="0"/>
        <w:ind w:left="0" w:firstLine="567"/>
        <w:jc w:val="both"/>
        <w:rPr>
          <w:rFonts w:ascii="Times New Roman" w:hAnsi="Times New Roman"/>
          <w:sz w:val="28"/>
          <w:szCs w:val="28"/>
          <w:lang w:val="kk-KZ"/>
        </w:rPr>
      </w:pPr>
      <w:r w:rsidRPr="0088082B">
        <w:rPr>
          <w:rFonts w:ascii="Times New Roman" w:hAnsi="Times New Roman"/>
          <w:bCs/>
          <w:sz w:val="28"/>
          <w:szCs w:val="28"/>
          <w:lang w:val="kk-KZ"/>
        </w:rPr>
        <w:t>мәдени және рухани құндылықтарға негізделген тұлғалық ұстанымдарын бекітуге мүмкіндік бе</w:t>
      </w:r>
      <w:r w:rsidRPr="00A93248">
        <w:rPr>
          <w:rFonts w:ascii="Times New Roman" w:hAnsi="Times New Roman"/>
          <w:sz w:val="28"/>
          <w:szCs w:val="28"/>
          <w:lang w:val="kk-KZ"/>
        </w:rPr>
        <w:t>реді.</w:t>
      </w:r>
    </w:p>
    <w:p w14:paraId="7BFCE350" w14:textId="1B4B504B" w:rsidR="00184CD6" w:rsidRPr="00A93248" w:rsidRDefault="00184CD6"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 xml:space="preserve">Халық прозасын жоғары оқу орындарында оқыту әдістемесін жаңаша ғылыми негізде әзірлеу </w:t>
      </w:r>
      <w:r w:rsidR="00944C8D" w:rsidRPr="00A93248">
        <w:rPr>
          <w:rFonts w:eastAsia="Times New Roman" w:cs="Times New Roman"/>
          <w:szCs w:val="28"/>
          <w:lang w:val="kk-KZ"/>
        </w:rPr>
        <w:t>–</w:t>
      </w:r>
      <w:r w:rsidRPr="00A93248">
        <w:rPr>
          <w:rFonts w:eastAsia="Times New Roman" w:cs="Times New Roman"/>
          <w:szCs w:val="28"/>
          <w:lang w:val="kk-KZ"/>
        </w:rPr>
        <w:t xml:space="preserve"> бүгінгі білім беру парадигмасындағы гуманитарлық бағыттың басты жаңғыру арналарының бірі. Ол студенттің тұлғалық қалыптасуы мен кәсіби дамуын қамтамасыз ететін, ұлттық мәдениетті заманауи педагогикамен ұштастыратын теориялық әрі практикалық маңызы зор ғылыми мәселе болып табылады.</w:t>
      </w:r>
    </w:p>
    <w:p w14:paraId="25893A3C" w14:textId="20E09D06" w:rsidR="00944C8D" w:rsidRPr="0088082B" w:rsidRDefault="00944C8D"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 xml:space="preserve">Зерттеудің теориялық және әдіснамалық негіздері: </w:t>
      </w:r>
      <w:r w:rsidR="00FF44FD" w:rsidRPr="0088082B">
        <w:rPr>
          <w:rFonts w:eastAsia="Times New Roman" w:cs="Times New Roman"/>
          <w:bCs/>
          <w:szCs w:val="28"/>
          <w:lang w:val="kk-KZ"/>
        </w:rPr>
        <w:t>Зерттеудің теориялық-әдіснамалық негізін халық прозасын оқытуға қатысты әдебиеттанушылар мен фольклортанушылардың еңбектері, қазіргі білім беру парадигмалары, педагогикалық технологиялар теориясы, жоғары білім берудің мемлекеттік стандарттары, оқу бағдарламалары мен әдістемелік материалдар, сондай-ақ болашақ мұғалімдерді даярлау жөніндегі ғылыми еңбектер құрайды</w:t>
      </w:r>
      <w:r w:rsidRPr="0088082B">
        <w:rPr>
          <w:rFonts w:eastAsia="Times New Roman" w:cs="Times New Roman"/>
          <w:bCs/>
          <w:szCs w:val="28"/>
          <w:lang w:val="kk-KZ"/>
        </w:rPr>
        <w:t>.</w:t>
      </w:r>
    </w:p>
    <w:p w14:paraId="30549982" w14:textId="3891E33F" w:rsidR="00FF44FD" w:rsidRPr="0088082B" w:rsidRDefault="00FF44FD"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Зерттеу көздерін халық прозасына қатысты ғылыми еңбектер мен фольклорлық мәтіндер, әдіскер-ғалымдардың зерттеулері, оқу бағдарламалары мен оқу-әдістемелік кешендер, ғылыми басылымдар, педагогикалық эксперимент материалдары және диссертанттың зерттеушілік тәжірибесі құрайды.</w:t>
      </w:r>
    </w:p>
    <w:p w14:paraId="42755C17" w14:textId="77777777" w:rsidR="00E3140E" w:rsidRPr="0088082B" w:rsidRDefault="00E3140E" w:rsidP="00A47EDC">
      <w:pPr>
        <w:ind w:firstLine="567"/>
        <w:contextualSpacing/>
        <w:jc w:val="both"/>
        <w:rPr>
          <w:rFonts w:eastAsia="Times New Roman" w:cs="Times New Roman"/>
          <w:bCs/>
          <w:szCs w:val="28"/>
          <w:lang w:val="kk-KZ"/>
        </w:rPr>
      </w:pPr>
      <w:r w:rsidRPr="0088082B">
        <w:rPr>
          <w:rFonts w:eastAsia="Times New Roman" w:cs="Times New Roman"/>
          <w:bCs/>
          <w:szCs w:val="28"/>
          <w:lang w:val="kk-KZ"/>
        </w:rPr>
        <w:t xml:space="preserve">Зерттеу әдістері. </w:t>
      </w:r>
    </w:p>
    <w:p w14:paraId="2B5AAEAE" w14:textId="77777777" w:rsidR="00E3140E" w:rsidRPr="0088082B" w:rsidRDefault="00E3140E"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 xml:space="preserve">Зерттеу жұмысының мақсатына сәйкес қойылған міндеттерді шешу және ғылыми болжамның дұрыстығын тексеру мақсатында кешенді әдістер жүйесі </w:t>
      </w:r>
      <w:r w:rsidRPr="0088082B">
        <w:rPr>
          <w:rFonts w:eastAsia="Times New Roman" w:cs="Times New Roman"/>
          <w:bCs/>
          <w:szCs w:val="28"/>
          <w:lang w:val="kk-KZ"/>
        </w:rPr>
        <w:lastRenderedPageBreak/>
        <w:t>қолданылды. Бұл әдістер теориялық, эмпирикалық және деректерді талдау бағыттарында өзара сабақтас түрде пайдаланылды.</w:t>
      </w:r>
    </w:p>
    <w:p w14:paraId="50EC1842" w14:textId="77777777" w:rsidR="00E3140E" w:rsidRPr="0088082B" w:rsidRDefault="00E3140E" w:rsidP="0088082B">
      <w:pPr>
        <w:numPr>
          <w:ilvl w:val="0"/>
          <w:numId w:val="30"/>
        </w:numPr>
        <w:tabs>
          <w:tab w:val="clear" w:pos="720"/>
          <w:tab w:val="num" w:pos="567"/>
        </w:tabs>
        <w:spacing w:after="0"/>
        <w:ind w:left="0" w:firstLine="567"/>
        <w:contextualSpacing/>
        <w:jc w:val="both"/>
        <w:rPr>
          <w:rFonts w:eastAsia="Times New Roman" w:cs="Times New Roman"/>
          <w:bCs/>
          <w:szCs w:val="28"/>
          <w:lang w:val="kk-KZ"/>
        </w:rPr>
      </w:pPr>
      <w:r w:rsidRPr="0088082B">
        <w:rPr>
          <w:rFonts w:eastAsia="Times New Roman" w:cs="Times New Roman"/>
          <w:bCs/>
          <w:szCs w:val="28"/>
          <w:lang w:val="kk-KZ"/>
        </w:rPr>
        <w:t xml:space="preserve">Теориялық </w:t>
      </w:r>
      <w:r w:rsidRPr="0088082B">
        <w:rPr>
          <w:rFonts w:eastAsia="Times New Roman" w:cs="Times New Roman"/>
          <w:bCs/>
          <w:szCs w:val="28"/>
          <w:lang w:val="kk-KZ"/>
        </w:rPr>
        <w:tab/>
        <w:t>әдістер.</w:t>
      </w:r>
      <w:r w:rsidRPr="0088082B">
        <w:rPr>
          <w:rFonts w:eastAsia="Times New Roman" w:cs="Times New Roman"/>
          <w:bCs/>
          <w:szCs w:val="28"/>
          <w:lang w:val="kk-KZ"/>
        </w:rPr>
        <w:br/>
        <w:t>Зерттеу барысында қазақ халық прозасын оқытудың ғылыми-әдіснамалық және педагогикалық негіздерін айқындау үшін фольклортану, педагогика және әдістеме салалары бойынша ғылыми еңбектерге кең көлемде шолу жасалды. Халық прозасын жоғары оқу орындарында оқыту тәжірибесін саралау, салыстыру және жалпылау әдістері қолданылды. Сондай-ақ, ғылыми-теориялық тұжырымдарды жүйелеу мен синтездеу, ұғымдық-терминологиялық аппаратты нақтылау, педагогикалық құбылыстарды құрылымдық және мазмұндық талдау әдістері іске асырылды. Зерттеу нысанын модельдеу, педагогикалық үдерістердің компоненттерін жүйеге келтіру және олардың өзара байланысын анықтау мақсатында жүйелік-құрылымдық талдау және модельдеу әдістері қолданылды. Бұл тәсілдер халық прозасын оқытудың ғылыми негізін айқындауға және әдістемелік модельдің теориялық тұғырнамасын құруға мүмкіндік берді.</w:t>
      </w:r>
    </w:p>
    <w:p w14:paraId="0C6B8E05" w14:textId="77777777" w:rsidR="00E3140E" w:rsidRPr="0088082B" w:rsidRDefault="00E3140E" w:rsidP="0088082B">
      <w:pPr>
        <w:numPr>
          <w:ilvl w:val="0"/>
          <w:numId w:val="30"/>
        </w:numPr>
        <w:tabs>
          <w:tab w:val="clear" w:pos="720"/>
          <w:tab w:val="num" w:pos="567"/>
        </w:tabs>
        <w:spacing w:after="0"/>
        <w:ind w:left="0" w:firstLine="567"/>
        <w:contextualSpacing/>
        <w:jc w:val="both"/>
        <w:rPr>
          <w:rFonts w:eastAsia="Times New Roman" w:cs="Times New Roman"/>
          <w:bCs/>
          <w:szCs w:val="28"/>
          <w:lang w:val="kk-KZ"/>
        </w:rPr>
      </w:pPr>
      <w:r w:rsidRPr="0088082B">
        <w:rPr>
          <w:rFonts w:eastAsia="Times New Roman" w:cs="Times New Roman"/>
          <w:bCs/>
          <w:szCs w:val="28"/>
          <w:lang w:val="kk-KZ"/>
        </w:rPr>
        <w:t xml:space="preserve">Эмпирикалық </w:t>
      </w:r>
      <w:r w:rsidRPr="0088082B">
        <w:rPr>
          <w:rFonts w:eastAsia="Times New Roman" w:cs="Times New Roman"/>
          <w:bCs/>
          <w:szCs w:val="28"/>
          <w:lang w:val="kk-KZ"/>
        </w:rPr>
        <w:tab/>
        <w:t>әдістер.</w:t>
      </w:r>
      <w:r w:rsidRPr="0088082B">
        <w:rPr>
          <w:rFonts w:eastAsia="Times New Roman" w:cs="Times New Roman"/>
          <w:bCs/>
          <w:szCs w:val="28"/>
          <w:lang w:val="kk-KZ"/>
        </w:rPr>
        <w:br/>
        <w:t>Зерттеу жұмысы барысында педагогикалық тәжірибені эмпирикалық тұрғыдан зерделеу мақсатында бақылау, сауалнама жүргізу, әңгімелесу, педагогикалық тестілеу және тәжірибелік-эксперименттік зерттеу әдістері пайдаланылды. Бақылау мен сауалнама әдістері студенттердің халық прозасына деген қызығушылығы, танымдық белсенділігі мен қабылдау ерекшеліктерін айқындауға бағытталды. Тестілеу әдісі оқу нәтижелерінің деңгейін, оқу-танымдық әрекеттің тиімділігін анықтау үшін қолданылды. Тәжірибелік-эксперименттік кезеңде «Қазақ халық прозасы» атты элективті курс мазмұны апробациядан өткізіліп, ұсынылған әдістемелік жүйенің практикалық тиімділігі тексерілді.</w:t>
      </w:r>
    </w:p>
    <w:p w14:paraId="15341AD4" w14:textId="77777777" w:rsidR="00E3140E" w:rsidRPr="0088082B" w:rsidRDefault="00E3140E" w:rsidP="0088082B">
      <w:pPr>
        <w:numPr>
          <w:ilvl w:val="0"/>
          <w:numId w:val="30"/>
        </w:numPr>
        <w:tabs>
          <w:tab w:val="clear" w:pos="720"/>
          <w:tab w:val="num" w:pos="567"/>
        </w:tabs>
        <w:spacing w:after="0"/>
        <w:ind w:left="0" w:firstLine="567"/>
        <w:contextualSpacing/>
        <w:jc w:val="both"/>
        <w:rPr>
          <w:rFonts w:eastAsia="Times New Roman" w:cs="Times New Roman"/>
          <w:bCs/>
          <w:szCs w:val="28"/>
          <w:lang w:val="kk-KZ"/>
        </w:rPr>
      </w:pPr>
      <w:r w:rsidRPr="0088082B">
        <w:rPr>
          <w:rFonts w:eastAsia="Times New Roman" w:cs="Times New Roman"/>
          <w:bCs/>
          <w:szCs w:val="28"/>
          <w:lang w:val="kk-KZ"/>
        </w:rPr>
        <w:t>Мәліметтерді өңдеу және талдау әдістері.</w:t>
      </w:r>
      <w:r w:rsidRPr="0088082B">
        <w:rPr>
          <w:rFonts w:eastAsia="Times New Roman" w:cs="Times New Roman"/>
          <w:bCs/>
          <w:szCs w:val="28"/>
          <w:lang w:val="kk-KZ"/>
        </w:rPr>
        <w:br/>
        <w:t>Эмпирикалық зерттеу барысында алынған мәліметтер сапалық және сандық (аралас) талдау тәсілдері арқылы өңделді. Студенттердің оқу жетістіктерін, шығармашылық және сыни ойлау дағдыларының даму динамикасын өлшеу үшін статистикалық талдау әдістері қолданылды. Нәтижелерді талдау мен визуализациялау барысында SPSS статистикалық бағдарламасы мен Excel құралдары пайдаланылып, деректердің орташа көрсеткіштері, стандарттық ауытқулары және динамикалық өзгерістер коэффициенттері есептелді. Сонымен қатар, эксперимент нәтижелерін графикалық және диаграммалық интерпретациялау әдістері арқылы бейнелеу, студенттердің фольклорлық мәтінді қабылдау және интерпретациялау дағдыларындағы сапалық өзгерістерді талдау жүзеге асырылды.</w:t>
      </w:r>
    </w:p>
    <w:p w14:paraId="0AF5F5A9" w14:textId="77777777" w:rsidR="00E3140E" w:rsidRPr="0088082B" w:rsidRDefault="00E3140E"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Теориялық және эмпирикалық әдістердің біртұтас жүйеде қолданылуы зерттеу мақсаты мен міндеттерін кешенді шешуге, халық прозасын оқытудың тиімді әдістемелік моделін ғылыми және практикалық тұрғыда негіздеуге мүмкіндік берді.</w:t>
      </w:r>
    </w:p>
    <w:p w14:paraId="18DE022E" w14:textId="77777777" w:rsidR="00E3140E" w:rsidRPr="0088082B" w:rsidRDefault="00E3140E"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Зерттеу жұмысының негізгі кезеңдері:</w:t>
      </w:r>
    </w:p>
    <w:p w14:paraId="18065184" w14:textId="2EA3754E" w:rsidR="00E3140E" w:rsidRPr="0088082B" w:rsidRDefault="00E3140E"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lastRenderedPageBreak/>
        <w:t xml:space="preserve">1-кезең (2018-2020 жж.) </w:t>
      </w:r>
      <w:r w:rsidR="002C7F0E" w:rsidRPr="0088082B">
        <w:rPr>
          <w:rFonts w:eastAsia="Times New Roman" w:cs="Times New Roman"/>
          <w:bCs/>
          <w:szCs w:val="28"/>
          <w:lang w:val="kk-KZ"/>
        </w:rPr>
        <w:t xml:space="preserve">Зерттеу тақырыбына қатысты ғылыми-теориялық әдебиеттер, </w:t>
      </w:r>
      <w:r w:rsidR="00675390" w:rsidRPr="0088082B">
        <w:rPr>
          <w:rFonts w:eastAsia="Times New Roman" w:cs="Times New Roman"/>
          <w:bCs/>
          <w:szCs w:val="28"/>
          <w:lang w:val="kk-KZ"/>
        </w:rPr>
        <w:t>жоғары білім берудің мемлекеттік стандарттары, оқу бағдарламалары</w:t>
      </w:r>
      <w:r w:rsidR="00675390">
        <w:rPr>
          <w:rFonts w:eastAsia="Times New Roman" w:cs="Times New Roman"/>
          <w:bCs/>
          <w:szCs w:val="28"/>
          <w:lang w:val="kk-KZ"/>
        </w:rPr>
        <w:t xml:space="preserve">, </w:t>
      </w:r>
      <w:r w:rsidR="002C7F0E" w:rsidRPr="0088082B">
        <w:rPr>
          <w:rFonts w:eastAsia="Times New Roman" w:cs="Times New Roman"/>
          <w:bCs/>
          <w:szCs w:val="28"/>
          <w:lang w:val="kk-KZ"/>
        </w:rPr>
        <w:t>қазақ халық прозасы үлгілерін зерттеген фольклортанушы және әдіскер-ғалымдардың еңбектері сараланып, зерттеудің теориялық-әдіснамалық негіздері анықталды. Халық прозасын оқытудың мазмұндық құрылымы мен әдістемелік бағыттары жүйеленіп, зерттеу болжамы мен міндеттері нақтыланды.</w:t>
      </w:r>
      <w:r w:rsidRPr="0088082B">
        <w:rPr>
          <w:rFonts w:eastAsia="Times New Roman" w:cs="Times New Roman"/>
          <w:bCs/>
          <w:szCs w:val="28"/>
          <w:lang w:val="kk-KZ"/>
        </w:rPr>
        <w:t xml:space="preserve"> </w:t>
      </w:r>
    </w:p>
    <w:p w14:paraId="2766A587" w14:textId="37E0A37E" w:rsidR="00684482" w:rsidRPr="00A93248" w:rsidRDefault="00E3140E"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2-кезең (202</w:t>
      </w:r>
      <w:r w:rsidR="00FF44FD" w:rsidRPr="0088082B">
        <w:rPr>
          <w:rFonts w:eastAsia="Times New Roman" w:cs="Times New Roman"/>
          <w:bCs/>
          <w:szCs w:val="28"/>
          <w:lang w:val="kk-KZ"/>
        </w:rPr>
        <w:t>1</w:t>
      </w:r>
      <w:r w:rsidRPr="0088082B">
        <w:rPr>
          <w:rFonts w:eastAsia="Times New Roman" w:cs="Times New Roman"/>
          <w:bCs/>
          <w:szCs w:val="28"/>
          <w:lang w:val="kk-KZ"/>
        </w:rPr>
        <w:t>-2022 жж.)</w:t>
      </w:r>
      <w:r w:rsidRPr="00A93248">
        <w:rPr>
          <w:rFonts w:eastAsia="Times New Roman" w:cs="Times New Roman"/>
          <w:bCs/>
          <w:szCs w:val="28"/>
          <w:lang w:val="kk-KZ"/>
        </w:rPr>
        <w:t xml:space="preserve"> </w:t>
      </w:r>
      <w:r w:rsidR="002C7F0E" w:rsidRPr="00A93248">
        <w:rPr>
          <w:rFonts w:eastAsia="Times New Roman" w:cs="Times New Roman"/>
          <w:bCs/>
          <w:szCs w:val="28"/>
          <w:lang w:val="kk-KZ"/>
        </w:rPr>
        <w:t>Халық прозасын жоғары оқу орындарында оқытуға арналған оқу-әдістемелік кешеннің құрылымдық-мазмұндық моделі әзірленді. «Қазақ халық прозасы» бойынша оқу материалдары жинақталып, сабақтардың мазмұны, әдістері мен тапсырмалар жүйесі жасалды. Эксперименттің анықтаушы кезеңінде студенттердің халық прозасын меңгеру деңгейі, танымдық-теориялық және әдістемелік дағдылары диагностикаланып, бастапқы көрсеткіштер айқындалды</w:t>
      </w:r>
      <w:r w:rsidR="00684482" w:rsidRPr="00A93248">
        <w:rPr>
          <w:rFonts w:eastAsia="Times New Roman" w:cs="Times New Roman"/>
          <w:bCs/>
          <w:szCs w:val="28"/>
          <w:lang w:val="kk-KZ"/>
        </w:rPr>
        <w:t>.</w:t>
      </w:r>
    </w:p>
    <w:p w14:paraId="3ECECB8C" w14:textId="1C71403F" w:rsidR="00E3140E" w:rsidRPr="0088082B" w:rsidRDefault="00E3140E"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 xml:space="preserve">3-кезең (2022-2024 жж.) </w:t>
      </w:r>
      <w:r w:rsidR="002C7F0E" w:rsidRPr="0088082B">
        <w:rPr>
          <w:rFonts w:eastAsia="Times New Roman" w:cs="Times New Roman"/>
          <w:bCs/>
          <w:szCs w:val="28"/>
          <w:lang w:val="kk-KZ"/>
        </w:rPr>
        <w:t>Таңдап алынған жоғары оқу орнында әзірленген оқу-әдістемелік кешен негізінде қалыптастырушы эксперимент жүргізілді. Халық прозасын оқытудың ұсынылған әдістері мен тапсырмалары оқу үрдісінде қолданылып, сабақтар талданды, нәтижелері жинақталды. Эксперименттің бақылау және қорытынды кезеңдерінде алынған мәліметтер салыстырмалы түрде өңделіп, тиімділігі дәлелденді. Диссертациялық жұмыстың негізгі тұжырымдары, қорытындылары мен ұсыныстары рәсімделді</w:t>
      </w:r>
      <w:r w:rsidRPr="0088082B">
        <w:rPr>
          <w:rFonts w:eastAsia="Times New Roman" w:cs="Times New Roman"/>
          <w:bCs/>
          <w:szCs w:val="28"/>
          <w:lang w:val="kk-KZ"/>
        </w:rPr>
        <w:t xml:space="preserve">. </w:t>
      </w:r>
    </w:p>
    <w:p w14:paraId="6AE72590" w14:textId="437481B2" w:rsidR="00E3140E" w:rsidRPr="0088082B" w:rsidRDefault="00E3140E"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 xml:space="preserve">Зерттеудің тәжірибелік-эксперименттік базасы. </w:t>
      </w:r>
      <w:r w:rsidR="002C7F0E" w:rsidRPr="0088082B">
        <w:rPr>
          <w:rFonts w:eastAsia="Times New Roman" w:cs="Times New Roman"/>
          <w:bCs/>
          <w:szCs w:val="28"/>
          <w:lang w:val="kk-KZ"/>
        </w:rPr>
        <w:t xml:space="preserve">Зерттеу жұмысы </w:t>
      </w:r>
      <w:r w:rsidRPr="0088082B">
        <w:rPr>
          <w:rFonts w:eastAsia="Times New Roman" w:cs="Times New Roman"/>
          <w:bCs/>
          <w:szCs w:val="28"/>
          <w:lang w:val="kk-KZ"/>
        </w:rPr>
        <w:t xml:space="preserve"> </w:t>
      </w:r>
      <w:r w:rsidR="00675390" w:rsidRPr="0088082B">
        <w:rPr>
          <w:rFonts w:eastAsia="Times New Roman" w:cs="Times New Roman"/>
          <w:bCs/>
          <w:szCs w:val="28"/>
          <w:lang w:val="kk-KZ"/>
        </w:rPr>
        <w:t xml:space="preserve">М.Әуезов атындағы Оңтүстік Қазақстан университеті </w:t>
      </w:r>
      <w:r w:rsidR="00675390">
        <w:rPr>
          <w:rFonts w:eastAsia="Times New Roman" w:cs="Times New Roman"/>
          <w:bCs/>
          <w:szCs w:val="28"/>
          <w:lang w:val="kk-KZ"/>
        </w:rPr>
        <w:t xml:space="preserve">мен </w:t>
      </w:r>
      <w:r w:rsidRPr="0088082B">
        <w:rPr>
          <w:rFonts w:eastAsia="Times New Roman" w:cs="Times New Roman"/>
          <w:bCs/>
          <w:szCs w:val="28"/>
          <w:lang w:val="kk-KZ"/>
        </w:rPr>
        <w:t>Қ</w:t>
      </w:r>
      <w:r w:rsidR="002C7F0E" w:rsidRPr="0088082B">
        <w:rPr>
          <w:rFonts w:eastAsia="Times New Roman" w:cs="Times New Roman"/>
          <w:bCs/>
          <w:szCs w:val="28"/>
          <w:lang w:val="kk-KZ"/>
        </w:rPr>
        <w:t>.А.</w:t>
      </w:r>
      <w:r w:rsidRPr="0088082B">
        <w:rPr>
          <w:rFonts w:eastAsia="Times New Roman" w:cs="Times New Roman"/>
          <w:bCs/>
          <w:szCs w:val="28"/>
          <w:lang w:val="kk-KZ"/>
        </w:rPr>
        <w:t>Ясауи атындағы Халықаралық қазақ-түрік университеті</w:t>
      </w:r>
      <w:r w:rsidR="002C7F0E" w:rsidRPr="0088082B">
        <w:rPr>
          <w:rFonts w:eastAsia="Times New Roman" w:cs="Times New Roman"/>
          <w:bCs/>
          <w:szCs w:val="28"/>
          <w:lang w:val="kk-KZ"/>
        </w:rPr>
        <w:t xml:space="preserve"> </w:t>
      </w:r>
      <w:r w:rsidRPr="0088082B">
        <w:rPr>
          <w:rFonts w:eastAsia="Times New Roman" w:cs="Times New Roman"/>
          <w:bCs/>
          <w:szCs w:val="28"/>
          <w:lang w:val="kk-KZ"/>
        </w:rPr>
        <w:t xml:space="preserve">базасында жүргізілді. Зерттеуге аталған </w:t>
      </w:r>
      <w:r w:rsidR="00675390">
        <w:rPr>
          <w:rFonts w:eastAsia="Times New Roman" w:cs="Times New Roman"/>
          <w:bCs/>
          <w:szCs w:val="28"/>
          <w:lang w:val="kk-KZ"/>
        </w:rPr>
        <w:t>оқу орындарындағы</w:t>
      </w:r>
      <w:r w:rsidRPr="0088082B">
        <w:rPr>
          <w:rFonts w:eastAsia="Times New Roman" w:cs="Times New Roman"/>
          <w:bCs/>
          <w:szCs w:val="28"/>
          <w:lang w:val="kk-KZ"/>
        </w:rPr>
        <w:t xml:space="preserve"> филология, қазақ тілі мен әдебиеті білім беру бағдарламалары білімгерлері қатысты.</w:t>
      </w:r>
    </w:p>
    <w:p w14:paraId="4098F149" w14:textId="77777777" w:rsidR="00E3140E" w:rsidRPr="0088082B" w:rsidRDefault="00E3140E" w:rsidP="00A47EDC">
      <w:pPr>
        <w:spacing w:after="0"/>
        <w:ind w:firstLine="567"/>
        <w:contextualSpacing/>
        <w:jc w:val="both"/>
        <w:rPr>
          <w:rFonts w:eastAsia="Times New Roman" w:cs="Times New Roman"/>
          <w:bCs/>
          <w:szCs w:val="28"/>
          <w:lang w:val="kk-KZ"/>
        </w:rPr>
      </w:pPr>
      <w:r w:rsidRPr="0088082B">
        <w:rPr>
          <w:rFonts w:eastAsia="Times New Roman" w:cs="Times New Roman"/>
          <w:bCs/>
          <w:szCs w:val="28"/>
          <w:lang w:val="kk-KZ"/>
        </w:rPr>
        <w:t>Зерттеудің ғылыми жаңалығы мен нәтижелері.</w:t>
      </w:r>
    </w:p>
    <w:p w14:paraId="466D4D9E" w14:textId="3A2846E2" w:rsidR="00E3140E" w:rsidRDefault="00E3140E" w:rsidP="00A47EDC">
      <w:pPr>
        <w:spacing w:after="0"/>
        <w:ind w:firstLine="567"/>
        <w:contextualSpacing/>
        <w:jc w:val="both"/>
        <w:rPr>
          <w:rFonts w:eastAsia="Times New Roman" w:cs="Times New Roman"/>
          <w:bCs/>
          <w:szCs w:val="28"/>
          <w:lang w:val="en-US"/>
        </w:rPr>
      </w:pPr>
      <w:r w:rsidRPr="0088082B">
        <w:rPr>
          <w:rFonts w:eastAsia="Times New Roman" w:cs="Times New Roman"/>
          <w:bCs/>
          <w:szCs w:val="28"/>
          <w:lang w:val="kk-KZ"/>
        </w:rPr>
        <w:t>Зерттеу нәтижесінде қазақ халық прозасын жоғары оқу</w:t>
      </w:r>
      <w:r w:rsidRPr="00A93248">
        <w:rPr>
          <w:rFonts w:eastAsia="Times New Roman" w:cs="Times New Roman"/>
          <w:bCs/>
          <w:szCs w:val="28"/>
          <w:lang w:val="kk-KZ"/>
        </w:rPr>
        <w:t xml:space="preserve"> орындарында оқытудың заманауи педагогикалық және әдістемелік жүйесі жасалып, ғылыми тұрғыдан </w:t>
      </w:r>
      <w:r w:rsidR="005C6373">
        <w:rPr>
          <w:rFonts w:eastAsia="Times New Roman" w:cs="Times New Roman"/>
          <w:bCs/>
          <w:szCs w:val="28"/>
          <w:lang w:val="kk-KZ"/>
        </w:rPr>
        <w:t>сипатталды</w:t>
      </w:r>
      <w:r w:rsidRPr="00A93248">
        <w:rPr>
          <w:rFonts w:eastAsia="Times New Roman" w:cs="Times New Roman"/>
          <w:bCs/>
          <w:szCs w:val="28"/>
          <w:lang w:val="kk-KZ"/>
        </w:rPr>
        <w:t xml:space="preserve">. </w:t>
      </w:r>
      <w:r w:rsidRPr="005C6373">
        <w:rPr>
          <w:rFonts w:eastAsia="Times New Roman" w:cs="Times New Roman"/>
          <w:bCs/>
          <w:szCs w:val="28"/>
          <w:lang w:val="kk-KZ"/>
        </w:rPr>
        <w:t>Зерттеу жұмысының әдістемелік жаңалығы төмендегі бағыттар бойынша айқындалды:</w:t>
      </w:r>
    </w:p>
    <w:p w14:paraId="6A4786E7" w14:textId="01191B45" w:rsidR="00E3140E" w:rsidRPr="00EF4E6D" w:rsidRDefault="00EB258E" w:rsidP="0088082B">
      <w:pPr>
        <w:numPr>
          <w:ilvl w:val="0"/>
          <w:numId w:val="31"/>
        </w:numPr>
        <w:tabs>
          <w:tab w:val="clear" w:pos="720"/>
          <w:tab w:val="num" w:pos="567"/>
        </w:tabs>
        <w:spacing w:after="0"/>
        <w:ind w:left="0" w:firstLine="567"/>
        <w:contextualSpacing/>
        <w:jc w:val="both"/>
        <w:rPr>
          <w:rFonts w:eastAsia="Times New Roman" w:cs="Times New Roman"/>
          <w:bCs/>
          <w:szCs w:val="28"/>
          <w:lang w:val="kk-KZ"/>
        </w:rPr>
      </w:pPr>
      <w:r w:rsidRPr="005C6373">
        <w:rPr>
          <w:rFonts w:eastAsia="Times New Roman" w:cs="Times New Roman"/>
          <w:bCs/>
          <w:szCs w:val="28"/>
          <w:lang w:val="kk-KZ"/>
        </w:rPr>
        <w:t>Халық прозасын оқытудың ғылыми-әдістемелік негіз</w:t>
      </w:r>
      <w:r>
        <w:rPr>
          <w:rFonts w:eastAsia="Times New Roman" w:cs="Times New Roman"/>
          <w:bCs/>
          <w:szCs w:val="28"/>
          <w:lang w:val="kk-KZ"/>
        </w:rPr>
        <w:t>іне орай</w:t>
      </w:r>
      <w:r w:rsidRPr="005C6373">
        <w:rPr>
          <w:rFonts w:eastAsia="Times New Roman" w:cs="Times New Roman"/>
          <w:bCs/>
          <w:szCs w:val="28"/>
          <w:lang w:val="kk-KZ"/>
        </w:rPr>
        <w:t>, педагогикалық модель жасалды.</w:t>
      </w:r>
      <w:r w:rsidR="00E3140E" w:rsidRPr="005C6373">
        <w:rPr>
          <w:rFonts w:eastAsia="Times New Roman" w:cs="Times New Roman"/>
          <w:bCs/>
          <w:szCs w:val="28"/>
          <w:lang w:val="kk-KZ"/>
        </w:rPr>
        <w:br/>
      </w:r>
      <w:r w:rsidR="00E3140E" w:rsidRPr="00EF4E6D">
        <w:rPr>
          <w:rFonts w:eastAsia="Times New Roman" w:cs="Times New Roman"/>
          <w:bCs/>
          <w:szCs w:val="28"/>
          <w:lang w:val="kk-KZ"/>
        </w:rPr>
        <w:t xml:space="preserve">Осы негізде «Қазақ халық прозасын ЖОО-да оқыту әдістемесінің </w:t>
      </w:r>
      <w:r w:rsidR="00EF4E6D">
        <w:rPr>
          <w:rFonts w:eastAsia="Times New Roman" w:cs="Times New Roman"/>
          <w:bCs/>
          <w:szCs w:val="28"/>
          <w:lang w:val="kk-KZ"/>
        </w:rPr>
        <w:t>кешенді моделі</w:t>
      </w:r>
      <w:r w:rsidR="00E3140E" w:rsidRPr="00EF4E6D">
        <w:rPr>
          <w:rFonts w:eastAsia="Times New Roman" w:cs="Times New Roman"/>
          <w:bCs/>
          <w:szCs w:val="28"/>
          <w:lang w:val="kk-KZ"/>
        </w:rPr>
        <w:t>» жасалып, ол болашақ филолог мамандардың рухани, мәдени және кәсіби құзыреттерін дамытуға бағытталған құрылым ретінде ұсынылды.</w:t>
      </w:r>
    </w:p>
    <w:p w14:paraId="550F4A52" w14:textId="282B2D5C" w:rsidR="00E3140E" w:rsidRPr="00A954CF" w:rsidRDefault="00E3140E" w:rsidP="0088082B">
      <w:pPr>
        <w:numPr>
          <w:ilvl w:val="0"/>
          <w:numId w:val="31"/>
        </w:numPr>
        <w:tabs>
          <w:tab w:val="clear" w:pos="720"/>
          <w:tab w:val="num" w:pos="567"/>
        </w:tabs>
        <w:spacing w:after="0"/>
        <w:ind w:left="0" w:firstLine="567"/>
        <w:contextualSpacing/>
        <w:jc w:val="both"/>
        <w:rPr>
          <w:rFonts w:eastAsia="Times New Roman" w:cs="Times New Roman"/>
          <w:bCs/>
          <w:szCs w:val="28"/>
          <w:lang w:val="kk-KZ"/>
        </w:rPr>
      </w:pPr>
      <w:r w:rsidRPr="00A954CF">
        <w:rPr>
          <w:rFonts w:eastAsia="Times New Roman" w:cs="Times New Roman"/>
          <w:bCs/>
          <w:szCs w:val="28"/>
          <w:lang w:val="kk-KZ"/>
        </w:rPr>
        <w:t>Фольклорлық прозаны оқытудың интегративті әдістемесі ұсынылды.</w:t>
      </w:r>
      <w:r w:rsidRPr="00A954CF">
        <w:rPr>
          <w:rFonts w:eastAsia="Times New Roman" w:cs="Times New Roman"/>
          <w:bCs/>
          <w:szCs w:val="28"/>
          <w:lang w:val="kk-KZ"/>
        </w:rPr>
        <w:br/>
        <w:t xml:space="preserve">Зерттеу барысында фольклорды оқытудың пәнішілік және пәнаралық байланыстар жүйесі әзірленіп, халық прозасын әдебиеттану, мәдениеттану, тарих және педагогика пәндерімен </w:t>
      </w:r>
      <w:r w:rsidR="0008729F">
        <w:rPr>
          <w:rFonts w:eastAsia="Times New Roman" w:cs="Times New Roman"/>
          <w:bCs/>
          <w:szCs w:val="28"/>
          <w:lang w:val="kk-KZ"/>
        </w:rPr>
        <w:t>байланыстыра</w:t>
      </w:r>
      <w:r w:rsidRPr="00A954CF">
        <w:rPr>
          <w:rFonts w:eastAsia="Times New Roman" w:cs="Times New Roman"/>
          <w:bCs/>
          <w:szCs w:val="28"/>
          <w:lang w:val="kk-KZ"/>
        </w:rPr>
        <w:t xml:space="preserve"> оқытудың тиімді жолдары </w:t>
      </w:r>
      <w:r w:rsidR="0008729F">
        <w:rPr>
          <w:rFonts w:eastAsia="Times New Roman" w:cs="Times New Roman"/>
          <w:bCs/>
          <w:szCs w:val="28"/>
          <w:lang w:val="kk-KZ"/>
        </w:rPr>
        <w:t>көрсетілді</w:t>
      </w:r>
      <w:r w:rsidRPr="00A954CF">
        <w:rPr>
          <w:rFonts w:eastAsia="Times New Roman" w:cs="Times New Roman"/>
          <w:bCs/>
          <w:szCs w:val="28"/>
          <w:lang w:val="kk-KZ"/>
        </w:rPr>
        <w:t>. Бұл тәсіл студенттердің танымдық әрекетін белсендіретін, олардың мәтінді тарихи, мәдени және әлеуметтік контексте түсіну қабілетін арттыратын жаңа әдістемелік бағыт ретінде дәлелденді.</w:t>
      </w:r>
    </w:p>
    <w:p w14:paraId="799146D6" w14:textId="0FCCC993" w:rsidR="00E3140E" w:rsidRPr="00A954CF" w:rsidRDefault="00E3140E" w:rsidP="0088082B">
      <w:pPr>
        <w:numPr>
          <w:ilvl w:val="0"/>
          <w:numId w:val="31"/>
        </w:numPr>
        <w:tabs>
          <w:tab w:val="clear" w:pos="720"/>
          <w:tab w:val="num" w:pos="567"/>
        </w:tabs>
        <w:spacing w:after="0"/>
        <w:ind w:left="0" w:firstLine="567"/>
        <w:contextualSpacing/>
        <w:jc w:val="both"/>
        <w:rPr>
          <w:rFonts w:eastAsia="Times New Roman" w:cs="Times New Roman"/>
          <w:bCs/>
          <w:szCs w:val="28"/>
          <w:lang w:val="kk-KZ"/>
        </w:rPr>
      </w:pPr>
      <w:r w:rsidRPr="00A954CF">
        <w:rPr>
          <w:rFonts w:eastAsia="Times New Roman" w:cs="Times New Roman"/>
          <w:bCs/>
          <w:szCs w:val="28"/>
          <w:lang w:val="kk-KZ"/>
        </w:rPr>
        <w:t xml:space="preserve">SPSS статистикалық бағдарламасы негізінде сандық және сапалық тұрғыда талданып, студенттердің оқу жетістіктерінде, шығармашылық және </w:t>
      </w:r>
      <w:r w:rsidRPr="00A954CF">
        <w:rPr>
          <w:rFonts w:eastAsia="Times New Roman" w:cs="Times New Roman"/>
          <w:bCs/>
          <w:szCs w:val="28"/>
          <w:lang w:val="kk-KZ"/>
        </w:rPr>
        <w:lastRenderedPageBreak/>
        <w:t>сыни ойлау дағдыларында айтарлықтай оң динамика байқалды. Бұл нәтижелер ұсынылған әдістеменің практикалық құндылығын және ғылыми негізділігін дәлелдеді.</w:t>
      </w:r>
    </w:p>
    <w:p w14:paraId="55576B57" w14:textId="2A1D04EB" w:rsidR="00E3140E" w:rsidRPr="00EB258E" w:rsidRDefault="00E3140E" w:rsidP="0088082B">
      <w:pPr>
        <w:numPr>
          <w:ilvl w:val="0"/>
          <w:numId w:val="31"/>
        </w:numPr>
        <w:tabs>
          <w:tab w:val="clear" w:pos="720"/>
          <w:tab w:val="num" w:pos="567"/>
        </w:tabs>
        <w:spacing w:after="0"/>
        <w:ind w:left="0" w:firstLine="567"/>
        <w:contextualSpacing/>
        <w:jc w:val="both"/>
        <w:rPr>
          <w:rFonts w:eastAsia="Times New Roman" w:cs="Times New Roman"/>
          <w:bCs/>
          <w:szCs w:val="28"/>
          <w:lang w:val="kk-KZ"/>
        </w:rPr>
      </w:pPr>
      <w:r w:rsidRPr="00EB258E">
        <w:rPr>
          <w:rFonts w:eastAsia="Times New Roman" w:cs="Times New Roman"/>
          <w:bCs/>
          <w:szCs w:val="28"/>
          <w:lang w:val="kk-KZ"/>
        </w:rPr>
        <w:t>Халық прозасын оқытуда инновациялық әдістемелік тәсілдер кешені жүйеленді.</w:t>
      </w:r>
      <w:r w:rsidRPr="00EB258E">
        <w:rPr>
          <w:rFonts w:eastAsia="Times New Roman" w:cs="Times New Roman"/>
          <w:bCs/>
          <w:szCs w:val="28"/>
          <w:lang w:val="kk-KZ"/>
        </w:rPr>
        <w:br/>
        <w:t>Зерттеу нәтижесінде халық прозасын оқытудың тиімділігін арттыратын интербелсенді әдістер жүйесі жасалды</w:t>
      </w:r>
      <w:r w:rsidR="0008729F" w:rsidRPr="00EB258E">
        <w:rPr>
          <w:rFonts w:eastAsia="Times New Roman" w:cs="Times New Roman"/>
          <w:bCs/>
          <w:szCs w:val="28"/>
          <w:lang w:val="kk-KZ"/>
        </w:rPr>
        <w:t>:</w:t>
      </w:r>
      <w:r w:rsidRPr="00EB258E">
        <w:rPr>
          <w:rFonts w:eastAsia="Times New Roman" w:cs="Times New Roman"/>
          <w:bCs/>
          <w:szCs w:val="28"/>
          <w:lang w:val="kk-KZ"/>
        </w:rPr>
        <w:t xml:space="preserve"> жобалық әдіс, кейс-стади, проблемалық оқыту, дискурстық талдау, геймификация элементтері және цифрлық симуляция әдістері. Бұл әдістер студенттердің шығармашылық және зерттеушілік белсенділігін күшейтіп, фольклорлық мәтінді </w:t>
      </w:r>
      <w:r w:rsidR="0008729F" w:rsidRPr="00EB258E">
        <w:rPr>
          <w:rFonts w:eastAsia="Times New Roman" w:cs="Times New Roman"/>
          <w:bCs/>
          <w:szCs w:val="28"/>
          <w:lang w:val="kk-KZ"/>
        </w:rPr>
        <w:t>метатанымдық</w:t>
      </w:r>
      <w:r w:rsidRPr="00EB258E">
        <w:rPr>
          <w:rFonts w:eastAsia="Times New Roman" w:cs="Times New Roman"/>
          <w:bCs/>
          <w:szCs w:val="28"/>
          <w:lang w:val="kk-KZ"/>
        </w:rPr>
        <w:t xml:space="preserve"> әрі мәдени тұрғыдан қабылдауға бағыттайды.</w:t>
      </w:r>
    </w:p>
    <w:p w14:paraId="15BDBC27" w14:textId="5E8A35CC" w:rsidR="00E3140E" w:rsidRPr="00A93248" w:rsidRDefault="00944C8D" w:rsidP="0088082B">
      <w:pPr>
        <w:numPr>
          <w:ilvl w:val="0"/>
          <w:numId w:val="31"/>
        </w:numPr>
        <w:tabs>
          <w:tab w:val="clear" w:pos="720"/>
          <w:tab w:val="num" w:pos="567"/>
        </w:tabs>
        <w:spacing w:after="0"/>
        <w:ind w:left="0" w:firstLine="567"/>
        <w:contextualSpacing/>
        <w:jc w:val="both"/>
        <w:rPr>
          <w:rFonts w:eastAsia="Times New Roman" w:cs="Times New Roman"/>
          <w:bCs/>
          <w:szCs w:val="28"/>
          <w:lang w:val="kk-KZ"/>
        </w:rPr>
      </w:pPr>
      <w:r w:rsidRPr="00A954CF">
        <w:rPr>
          <w:rFonts w:eastAsia="Times New Roman" w:cs="Times New Roman"/>
          <w:bCs/>
          <w:szCs w:val="28"/>
          <w:lang w:val="kk-KZ"/>
        </w:rPr>
        <w:t>«Қазақ халық прозасы</w:t>
      </w:r>
      <w:r w:rsidR="005F4EA7" w:rsidRPr="00A954CF">
        <w:rPr>
          <w:rFonts w:eastAsia="Times New Roman" w:cs="Times New Roman"/>
          <w:bCs/>
          <w:szCs w:val="28"/>
          <w:lang w:val="kk-KZ"/>
        </w:rPr>
        <w:t xml:space="preserve">н </w:t>
      </w:r>
      <w:r w:rsidR="005F4EA7" w:rsidRPr="00A93248">
        <w:rPr>
          <w:rFonts w:eastAsia="Times New Roman" w:cs="Times New Roman"/>
          <w:bCs/>
          <w:szCs w:val="28"/>
          <w:lang w:val="kk-KZ"/>
        </w:rPr>
        <w:t>оқыту</w:t>
      </w:r>
      <w:r w:rsidRPr="00A954CF">
        <w:rPr>
          <w:rFonts w:eastAsia="Times New Roman" w:cs="Times New Roman"/>
          <w:bCs/>
          <w:szCs w:val="28"/>
          <w:lang w:val="kk-KZ"/>
        </w:rPr>
        <w:t xml:space="preserve">» атты </w:t>
      </w:r>
      <w:r w:rsidR="005F4EA7" w:rsidRPr="00A93248">
        <w:rPr>
          <w:rFonts w:eastAsia="Times New Roman" w:cs="Times New Roman"/>
          <w:bCs/>
          <w:szCs w:val="28"/>
          <w:lang w:val="kk-KZ"/>
        </w:rPr>
        <w:t xml:space="preserve">екі апталық </w:t>
      </w:r>
      <w:r w:rsidR="00DA3662" w:rsidRPr="00A93248">
        <w:rPr>
          <w:rFonts w:eastAsia="Times New Roman" w:cs="Times New Roman"/>
          <w:bCs/>
          <w:szCs w:val="28"/>
          <w:lang w:val="kk-KZ"/>
        </w:rPr>
        <w:t>модуль</w:t>
      </w:r>
      <w:r w:rsidRPr="00A954CF">
        <w:rPr>
          <w:rFonts w:eastAsia="Times New Roman" w:cs="Times New Roman"/>
          <w:bCs/>
          <w:szCs w:val="28"/>
          <w:lang w:val="kk-KZ"/>
        </w:rPr>
        <w:t xml:space="preserve"> </w:t>
      </w:r>
      <w:r w:rsidR="00DA3662" w:rsidRPr="00A93248">
        <w:rPr>
          <w:rFonts w:eastAsia="Times New Roman" w:cs="Times New Roman"/>
          <w:bCs/>
          <w:szCs w:val="28"/>
          <w:lang w:val="kk-KZ"/>
        </w:rPr>
        <w:t>ретінде</w:t>
      </w:r>
      <w:r w:rsidRPr="00A954CF">
        <w:rPr>
          <w:rFonts w:eastAsia="Times New Roman" w:cs="Times New Roman"/>
          <w:bCs/>
          <w:szCs w:val="28"/>
          <w:lang w:val="kk-KZ"/>
        </w:rPr>
        <w:t xml:space="preserve"> жасалып, ЖОО оқу процесіне бейімделді</w:t>
      </w:r>
      <w:r w:rsidRPr="00A93248">
        <w:rPr>
          <w:rFonts w:eastAsia="Times New Roman" w:cs="Times New Roman"/>
          <w:bCs/>
          <w:szCs w:val="28"/>
          <w:lang w:val="kk-KZ"/>
        </w:rPr>
        <w:t>. Курс мазмұнында халық прозасын оқытудың құрылымдық-мазмұндық моделі, жанрлық жіктелімдерге негізделген оқу модульдері және заманауи цифрлық құралдарды пайдалану әдістемесі қамтылды. Бағдарлама жоғары оқу орындарының «Қазақ тілі мен әдебиеті» мамандығы студенттеріне арналған әдістемелік инновация ретінде ұсынылды.</w:t>
      </w:r>
    </w:p>
    <w:p w14:paraId="2AE7EBF3" w14:textId="023F689C" w:rsidR="00E3140E" w:rsidRPr="00A93248" w:rsidRDefault="00E3140E"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Зерттеу жұмысының әдістемелік жаңалығы </w:t>
      </w:r>
      <w:r w:rsidR="00B22867">
        <w:rPr>
          <w:rFonts w:eastAsia="Times New Roman" w:cs="Times New Roman"/>
          <w:bCs/>
          <w:szCs w:val="28"/>
          <w:lang w:val="kk-KZ"/>
        </w:rPr>
        <w:t xml:space="preserve">– </w:t>
      </w:r>
      <w:r w:rsidRPr="00A93248">
        <w:rPr>
          <w:rFonts w:eastAsia="Times New Roman" w:cs="Times New Roman"/>
          <w:bCs/>
          <w:szCs w:val="28"/>
          <w:lang w:val="kk-KZ"/>
        </w:rPr>
        <w:t>қазақ халық прозасын жоғары білім беру жүйесінде оқытудың теориялық және тәжірибелік негіздерін жаңаша пайымдау арқылы интегративті, инновациялық және цифрлық бағыттағы оқыту әдістемесін ұсынуында. Бұл әдістеме халық мұрасын білім беру кеңістігіне тиімді енгізіп, болашақ педагогтардың фольклортанушылық және кәсіби құзыреттерін арттыруға мүмкіндік береді.</w:t>
      </w:r>
    </w:p>
    <w:p w14:paraId="1E53A391" w14:textId="2427D05F" w:rsidR="00E3140E" w:rsidRPr="00A93248" w:rsidRDefault="00B63F17" w:rsidP="00A47EDC">
      <w:pPr>
        <w:spacing w:after="0"/>
        <w:ind w:firstLine="567"/>
        <w:contextualSpacing/>
        <w:jc w:val="both"/>
        <w:rPr>
          <w:rFonts w:eastAsia="Times New Roman" w:cs="Times New Roman"/>
          <w:bCs/>
          <w:szCs w:val="28"/>
          <w:lang w:val="kk-KZ"/>
        </w:rPr>
      </w:pPr>
      <w:r>
        <w:rPr>
          <w:rFonts w:eastAsia="Times New Roman" w:cs="Times New Roman"/>
          <w:bCs/>
          <w:noProof/>
          <w:szCs w:val="28"/>
          <w:lang w:eastAsia="ru-RU"/>
        </w:rPr>
        <mc:AlternateContent>
          <mc:Choice Requires="wpi">
            <w:drawing>
              <wp:anchor distT="0" distB="0" distL="114300" distR="114300" simplePos="0" relativeHeight="251753472" behindDoc="0" locked="0" layoutInCell="1" allowOverlap="1" wp14:anchorId="4BA40C19" wp14:editId="4BCC1E7F">
                <wp:simplePos x="0" y="0"/>
                <wp:positionH relativeFrom="column">
                  <wp:posOffset>4988865</wp:posOffset>
                </wp:positionH>
                <wp:positionV relativeFrom="paragraph">
                  <wp:posOffset>1742200</wp:posOffset>
                </wp:positionV>
                <wp:extent cx="360" cy="360"/>
                <wp:effectExtent l="38100" t="38100" r="38100" b="38100"/>
                <wp:wrapNone/>
                <wp:docPr id="1766221123" name="Рукописный ввод 41"/>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6AA982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41" o:spid="_x0000_s1026" type="#_x0000_t75" style="position:absolute;margin-left:392.45pt;margin-top:136.85pt;width:.75pt;height:.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">
                <v:imagedata r:id="rId16" o:title=""/>
              </v:shape>
            </w:pict>
          </mc:Fallback>
        </mc:AlternateContent>
      </w:r>
      <w:r w:rsidR="00E3140E" w:rsidRPr="00A93248">
        <w:rPr>
          <w:rFonts w:eastAsia="Times New Roman" w:cs="Times New Roman"/>
          <w:bCs/>
          <w:szCs w:val="28"/>
          <w:lang w:val="kk-KZ"/>
        </w:rPr>
        <w:t xml:space="preserve"> Зерттеу жұмысының нәтижесінде қазақ халық прозасын оқыту әдістемесі, педагогиалық</w:t>
      </w:r>
      <w:r w:rsidR="00675390">
        <w:rPr>
          <w:rFonts w:eastAsia="Times New Roman" w:cs="Times New Roman"/>
          <w:bCs/>
          <w:szCs w:val="28"/>
          <w:lang w:val="kk-KZ"/>
        </w:rPr>
        <w:t xml:space="preserve"> және</w:t>
      </w:r>
      <w:r w:rsidR="00E3140E" w:rsidRPr="00A93248">
        <w:rPr>
          <w:rFonts w:eastAsia="Times New Roman" w:cs="Times New Roman"/>
          <w:bCs/>
          <w:szCs w:val="28"/>
          <w:lang w:val="kk-KZ"/>
        </w:rPr>
        <w:t xml:space="preserve"> теориялық мазмұны жетілдірілді. Жоғары оқу орындарының филология, қазақ тілі мен әдебиеті </w:t>
      </w:r>
      <w:r w:rsidR="00675390">
        <w:rPr>
          <w:rFonts w:eastAsia="Times New Roman" w:cs="Times New Roman"/>
          <w:bCs/>
          <w:szCs w:val="28"/>
          <w:lang w:val="kk-KZ"/>
        </w:rPr>
        <w:t>мамандықтары</w:t>
      </w:r>
      <w:r w:rsidR="00E3140E" w:rsidRPr="00A93248">
        <w:rPr>
          <w:rFonts w:eastAsia="Times New Roman" w:cs="Times New Roman"/>
          <w:bCs/>
          <w:szCs w:val="28"/>
          <w:lang w:val="kk-KZ"/>
        </w:rPr>
        <w:t xml:space="preserve"> бойынша білім беру бағдарламаларын оқыту барысында зерттеу жұмысындағы ғылыми теориялық тұжырымдары</w:t>
      </w:r>
      <w:r w:rsidR="00675390">
        <w:rPr>
          <w:rFonts w:eastAsia="Times New Roman" w:cs="Times New Roman"/>
          <w:bCs/>
          <w:szCs w:val="28"/>
          <w:lang w:val="kk-KZ"/>
        </w:rPr>
        <w:t xml:space="preserve"> </w:t>
      </w:r>
      <w:r w:rsidR="00E3140E" w:rsidRPr="00A93248">
        <w:rPr>
          <w:rFonts w:eastAsia="Times New Roman" w:cs="Times New Roman"/>
          <w:bCs/>
          <w:szCs w:val="28"/>
          <w:lang w:val="kk-KZ"/>
        </w:rPr>
        <w:t>мен деректерді пайдалануға болады. Қазақ халық прозасын оқыту әдістемесінің негізінде анықталған құзіреттіліктер білімгерлердің  халық ауыз әдебиетінің жауһар үлгілерін, соның ішінде халық прозасын</w:t>
      </w:r>
      <w:r w:rsidR="00675390">
        <w:rPr>
          <w:rFonts w:eastAsia="Times New Roman" w:cs="Times New Roman"/>
          <w:bCs/>
          <w:szCs w:val="28"/>
          <w:lang w:val="kk-KZ"/>
        </w:rPr>
        <w:t>ың жанрлары мен оларды оқытуды</w:t>
      </w:r>
      <w:r w:rsidR="00E3140E" w:rsidRPr="00A93248">
        <w:rPr>
          <w:rFonts w:eastAsia="Times New Roman" w:cs="Times New Roman"/>
          <w:bCs/>
          <w:szCs w:val="28"/>
          <w:lang w:val="kk-KZ"/>
        </w:rPr>
        <w:t xml:space="preserve"> меңгеруде теориялық </w:t>
      </w:r>
      <w:r w:rsidR="00675390" w:rsidRPr="00A93248">
        <w:rPr>
          <w:rFonts w:eastAsia="Times New Roman" w:cs="Times New Roman"/>
          <w:bCs/>
          <w:szCs w:val="28"/>
          <w:lang w:val="kk-KZ"/>
        </w:rPr>
        <w:t xml:space="preserve">тұжырым </w:t>
      </w:r>
      <w:r w:rsidR="00675390">
        <w:rPr>
          <w:rFonts w:eastAsia="Times New Roman" w:cs="Times New Roman"/>
          <w:bCs/>
          <w:szCs w:val="28"/>
          <w:lang w:val="kk-KZ"/>
        </w:rPr>
        <w:t xml:space="preserve">жасау </w:t>
      </w:r>
      <w:r w:rsidR="00E3140E" w:rsidRPr="00A93248">
        <w:rPr>
          <w:rFonts w:eastAsia="Times New Roman" w:cs="Times New Roman"/>
          <w:bCs/>
          <w:szCs w:val="28"/>
          <w:lang w:val="kk-KZ"/>
        </w:rPr>
        <w:t xml:space="preserve">мен </w:t>
      </w:r>
      <w:r w:rsidR="00675390" w:rsidRPr="00A93248">
        <w:rPr>
          <w:rFonts w:eastAsia="Times New Roman" w:cs="Times New Roman"/>
          <w:bCs/>
          <w:szCs w:val="28"/>
          <w:lang w:val="kk-KZ"/>
        </w:rPr>
        <w:t>пайымдау</w:t>
      </w:r>
      <w:r w:rsidR="00675390">
        <w:rPr>
          <w:rFonts w:eastAsia="Times New Roman" w:cs="Times New Roman"/>
          <w:bCs/>
          <w:szCs w:val="28"/>
          <w:lang w:val="kk-KZ"/>
        </w:rPr>
        <w:t xml:space="preserve">ға </w:t>
      </w:r>
      <w:r w:rsidR="00E3140E" w:rsidRPr="00A93248">
        <w:rPr>
          <w:rFonts w:eastAsia="Times New Roman" w:cs="Times New Roman"/>
          <w:bCs/>
          <w:szCs w:val="28"/>
          <w:lang w:val="kk-KZ"/>
        </w:rPr>
        <w:t>мүмкіндік береді.</w:t>
      </w:r>
    </w:p>
    <w:p w14:paraId="09B6C6CC" w14:textId="60C585E5" w:rsidR="00E3140E" w:rsidRPr="00A93248" w:rsidRDefault="00E3140E"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Еңбек нарығында түлектерден икемділік пен дағдылар талап етілетіндіктен, аталмыш арнайы пәнді оқу бағдарламасына енгізу арқылы төңкерілгендың әдеби шығармаларды сыни тұрғыдан бағалау, талдау, қабілеттерін арттыра отырып, өмір бойы білім алу, үздіксіз кәсіби даму, құзіреттіліктерін үнемі жаңарту арқылы ғылыми-педагогикалық зерттеу дағдыларын игеруіне ықпал етеді.  Халық прозасын жоғары оқу орындарында оңтайлы оқытуға негізделген</w:t>
      </w:r>
      <w:r w:rsidR="00675390">
        <w:rPr>
          <w:rFonts w:eastAsia="Times New Roman" w:cs="Times New Roman"/>
          <w:bCs/>
          <w:szCs w:val="28"/>
          <w:lang w:val="kk-KZ"/>
        </w:rPr>
        <w:t xml:space="preserve">дің </w:t>
      </w:r>
      <w:r w:rsidRPr="00A93248">
        <w:rPr>
          <w:rFonts w:eastAsia="Times New Roman" w:cs="Times New Roman"/>
          <w:bCs/>
          <w:szCs w:val="28"/>
          <w:lang w:val="kk-KZ"/>
        </w:rPr>
        <w:t>нәтижелерін «Қазақ халық ауыз әдебиеті», «Әдебиеттануға кіріспе», «Қазақ әдебиетін оқыту әдістемесі» «Фольклор» пәндеріне қосымша құрал ретінде, сондай-ақ, жалпы орта білім беру мекелемелерінде маманданатын болашақ қазақ тілі мен әдебиеті пәнінің мұғалімдері мен жоғары оқу орнының студенттері және ғылыми-әдістемелік зерттеушілер көмекші оқу құралы ретінде пайдалана алады.</w:t>
      </w:r>
    </w:p>
    <w:p w14:paraId="43F540C6" w14:textId="433812B5" w:rsidR="00E3140E" w:rsidRPr="00D05791" w:rsidRDefault="00E3140E" w:rsidP="00A47EDC">
      <w:pPr>
        <w:spacing w:after="0"/>
        <w:ind w:firstLine="567"/>
        <w:contextualSpacing/>
        <w:jc w:val="both"/>
        <w:rPr>
          <w:rFonts w:eastAsia="Times New Roman" w:cs="Times New Roman"/>
          <w:bCs/>
          <w:szCs w:val="28"/>
          <w:lang w:val="kk-KZ"/>
        </w:rPr>
      </w:pPr>
      <w:r w:rsidRPr="00D05791">
        <w:rPr>
          <w:rFonts w:eastAsia="Times New Roman" w:cs="Times New Roman"/>
          <w:bCs/>
          <w:szCs w:val="28"/>
          <w:lang w:val="kk-KZ"/>
        </w:rPr>
        <w:lastRenderedPageBreak/>
        <w:t xml:space="preserve">Зерттеу </w:t>
      </w:r>
      <w:r w:rsidR="00F93F55" w:rsidRPr="00D05791">
        <w:rPr>
          <w:rFonts w:eastAsia="Times New Roman" w:cs="Times New Roman"/>
          <w:bCs/>
          <w:szCs w:val="28"/>
          <w:lang w:val="kk-KZ"/>
        </w:rPr>
        <w:t>теориялық маңыздылығы</w:t>
      </w:r>
      <w:r w:rsidRPr="00D05791">
        <w:rPr>
          <w:rFonts w:eastAsia="Times New Roman" w:cs="Times New Roman"/>
          <w:bCs/>
          <w:szCs w:val="28"/>
          <w:lang w:val="kk-KZ"/>
        </w:rPr>
        <w:t>:</w:t>
      </w:r>
      <w:r w:rsidR="00F93F55" w:rsidRPr="00D05791">
        <w:rPr>
          <w:rFonts w:eastAsia="Times New Roman" w:cs="Times New Roman"/>
          <w:bCs/>
          <w:szCs w:val="28"/>
          <w:lang w:val="kk-KZ"/>
        </w:rPr>
        <w:t xml:space="preserve"> қазақ халық прозасын жоғары оқу орындарында оқытудың ғылыми-әдіснамалық негіздерін айқындап, оның мазмұндық-құрылымдық моделін жасауымен айқындалады. Зерттеу барысында халық прозасының жанрлық табиғаты, танымдық әрі тәрбиелік әлеуеті қазіргі білім беру парадигмалары тұрғысынан жаңаша түсіндіріліп, фольклорды оқыту әдістемесінің теориялық қоры толықтырылды. Жұмыста айқындалған ғылыми тұжырымдар болашақ педагогтардың мәдени-рухани дүниетанымын қалыптастыру, құндылықтық бағдарын кеңейту, сондай-ақ қазақ әдебиетін оқыту әдістемесінің теориясын дамытуға үлес қосады. Ұсынылған әдіснамалық қағидалар мен талдаулар халық прозасының білім беру жүйесіндегі орнын жаңаша бағамдауға және оны оқытудың кешенді ғылыми моделін қалыптастыруға негіз болады.</w:t>
      </w:r>
    </w:p>
    <w:p w14:paraId="0142B7A7" w14:textId="12B7576A" w:rsidR="00F93F55" w:rsidRPr="00A93248" w:rsidRDefault="00F93F55" w:rsidP="00A47EDC">
      <w:pPr>
        <w:spacing w:after="0"/>
        <w:ind w:firstLine="567"/>
        <w:contextualSpacing/>
        <w:jc w:val="both"/>
        <w:rPr>
          <w:rFonts w:eastAsia="Times New Roman" w:cs="Times New Roman"/>
          <w:bCs/>
          <w:szCs w:val="28"/>
          <w:lang w:val="kk-KZ"/>
        </w:rPr>
      </w:pPr>
      <w:r w:rsidRPr="00D05791">
        <w:rPr>
          <w:rFonts w:eastAsia="Times New Roman" w:cs="Times New Roman"/>
          <w:bCs/>
          <w:szCs w:val="28"/>
          <w:lang w:val="kk-KZ"/>
        </w:rPr>
        <w:t>Зерттеу практикалық маңыздылығы: халық прозасын оқытудың мазмұндық-құрылымдық моделіне негізделген оқу-</w:t>
      </w:r>
      <w:r w:rsidRPr="00A93248">
        <w:rPr>
          <w:rFonts w:eastAsia="Times New Roman" w:cs="Times New Roman"/>
          <w:bCs/>
          <w:szCs w:val="28"/>
          <w:lang w:val="kk-KZ"/>
        </w:rPr>
        <w:t>әдістемелік кешенді жоғары оқу орындарының оқу процесіне енгізілдді. Әзірленген әдістер, тапсырмалар жүйесі мен сабақ үлгілері дәріс, семинар, практикалық сабақтарда, сондай-ақ СӨЖ (студенттің өзіндік жұмысы) және СОӨЖ (студенттің оқытушы жетекшілігімен орындайтын жұмысы) формаларында тиімді қолдануға мүмкіндік береді. Зерттеу нәтижесінде жасалған оқу-әдістемелік материалдар филология және қазақ тілі мен әдебиеті мамандықтары бойынша білім алушылардың халық прозасын теориялық және практикалық деңгейде меңгеруін жеңілдетіп, мәтін талдау, интерпретациялау, мәдени-рухани құндылықтарды түсіну дағдыларын дамытуға ықпал етеді. Ұсынылған әдістемелер мен тапсырмалар жүйесі болашақ мұғалімдердің кәсіби құзыреттіліктерін жетілдіруге бағытталған және оқытушыларға оқу үдерісін ұйымдастыруда көмекші құрал ретінде пайдалануға болады.</w:t>
      </w:r>
    </w:p>
    <w:p w14:paraId="73C29867" w14:textId="77777777" w:rsidR="00E3140E" w:rsidRPr="00D05791" w:rsidRDefault="00E3140E" w:rsidP="00A47EDC">
      <w:pPr>
        <w:spacing w:after="0"/>
        <w:ind w:firstLine="567"/>
        <w:contextualSpacing/>
        <w:jc w:val="both"/>
        <w:rPr>
          <w:rFonts w:eastAsia="Times New Roman" w:cs="Times New Roman"/>
          <w:szCs w:val="28"/>
          <w:lang w:val="kk-KZ"/>
        </w:rPr>
      </w:pPr>
      <w:r w:rsidRPr="00D05791">
        <w:rPr>
          <w:rFonts w:eastAsia="Times New Roman" w:cs="Times New Roman"/>
          <w:szCs w:val="28"/>
          <w:lang w:val="kk-KZ"/>
        </w:rPr>
        <w:t>Қорғауға ұсынылатын тұжырымдар</w:t>
      </w:r>
    </w:p>
    <w:p w14:paraId="0B5D9138" w14:textId="77777777" w:rsidR="00E3140E" w:rsidRPr="00D05791" w:rsidRDefault="00E3140E" w:rsidP="00FB7EAE">
      <w:pPr>
        <w:numPr>
          <w:ilvl w:val="0"/>
          <w:numId w:val="32"/>
        </w:numPr>
        <w:tabs>
          <w:tab w:val="clear" w:pos="720"/>
          <w:tab w:val="num" w:pos="567"/>
        </w:tabs>
        <w:spacing w:after="0"/>
        <w:ind w:left="0" w:firstLine="567"/>
        <w:contextualSpacing/>
        <w:jc w:val="both"/>
        <w:rPr>
          <w:rFonts w:eastAsia="Times New Roman" w:cs="Times New Roman"/>
          <w:szCs w:val="28"/>
          <w:lang w:val="kk-KZ"/>
        </w:rPr>
      </w:pPr>
      <w:r w:rsidRPr="00D05791">
        <w:rPr>
          <w:rFonts w:eastAsia="Times New Roman" w:cs="Times New Roman"/>
          <w:szCs w:val="28"/>
          <w:lang w:val="kk-KZ"/>
        </w:rPr>
        <w:t>Қазақ халық прозасын жоғары білім беру жүйесінде оқытудың ғылыми-педагогикалық және әдістемелік негіздері тұжырымдалды.</w:t>
      </w:r>
      <w:r w:rsidRPr="00D05791">
        <w:rPr>
          <w:rFonts w:eastAsia="Times New Roman" w:cs="Times New Roman"/>
          <w:szCs w:val="28"/>
          <w:lang w:val="kk-KZ"/>
        </w:rPr>
        <w:br/>
        <w:t>Зерттеу барысында халық прозасын жоғары оқу орындарының білім беру мазмұнына енгізудің теориялық, әлеуметтік және мәдени шарттары айқындалып, оның болашақ филолог және педагог мамандардың кәсіби құзыреттілігін қалыптастырудағы рөлі ғылыми тұрғыдан дәйектелді. Халық прозасын оқыту тек әдеби білім берудің құралы ғана емес, студенттің ұлттық болмысын, рухани дүниетанымын және мәдени-адамгершілік құндылықтарын қалыптастырудың пәрменді әдістемелік тетігі екені дәлелденді.</w:t>
      </w:r>
    </w:p>
    <w:p w14:paraId="1F98D71B" w14:textId="77777777" w:rsidR="00E3140E" w:rsidRPr="00D05791" w:rsidRDefault="00E3140E" w:rsidP="00FB7EAE">
      <w:pPr>
        <w:numPr>
          <w:ilvl w:val="0"/>
          <w:numId w:val="32"/>
        </w:numPr>
        <w:tabs>
          <w:tab w:val="clear" w:pos="720"/>
          <w:tab w:val="num" w:pos="567"/>
        </w:tabs>
        <w:spacing w:after="0"/>
        <w:ind w:left="0" w:firstLine="567"/>
        <w:contextualSpacing/>
        <w:jc w:val="both"/>
        <w:rPr>
          <w:rFonts w:eastAsia="Times New Roman" w:cs="Times New Roman"/>
          <w:szCs w:val="28"/>
          <w:lang w:val="kk-KZ"/>
        </w:rPr>
      </w:pPr>
      <w:r w:rsidRPr="00D05791">
        <w:rPr>
          <w:rFonts w:eastAsia="Times New Roman" w:cs="Times New Roman"/>
          <w:szCs w:val="28"/>
          <w:lang w:val="kk-KZ"/>
        </w:rPr>
        <w:t>Халық прозасы шығармаларын оқытудың инновациялық әдістемелік үлгісі жасалып, оның тиімділігі тәжірибелік тұрғыда тексерілді.</w:t>
      </w:r>
      <w:r w:rsidRPr="00D05791">
        <w:rPr>
          <w:rFonts w:eastAsia="Times New Roman" w:cs="Times New Roman"/>
          <w:szCs w:val="28"/>
          <w:lang w:val="kk-KZ"/>
        </w:rPr>
        <w:br/>
        <w:t xml:space="preserve">Жоғары оқу орындарында қазақ халық прозасын оқытудың мазмұндық, құрылымдық және әдістемелік негіздерін қамтитын жаңа педагогикалық модель ұсынылды. Бұл модель интербелсенді, жобалық және зерттеушілік оқыту технологияларына негізделе отырып, студенттердің сыни ойлау, мәтінді интерпретациялау және мәдени контексті тану қабілеттерін дамытуды көздейді. Сонымен қатар, әдістемелік жүйе халық прозасының жанрлық табиғаты мен </w:t>
      </w:r>
      <w:r w:rsidRPr="00D05791">
        <w:rPr>
          <w:rFonts w:eastAsia="Times New Roman" w:cs="Times New Roman"/>
          <w:szCs w:val="28"/>
          <w:lang w:val="kk-KZ"/>
        </w:rPr>
        <w:lastRenderedPageBreak/>
        <w:t>поэтикалық құрылымын меңгертудің тиімді жолдарын қамтып, фольклорлық мәтіндермен жұмыс істеудің көпдеңгейлі тәсілдерін ұсынды.</w:t>
      </w:r>
    </w:p>
    <w:p w14:paraId="28216E13" w14:textId="77777777" w:rsidR="00EB258E" w:rsidRPr="00D05791" w:rsidRDefault="00E3140E" w:rsidP="00FB7EAE">
      <w:pPr>
        <w:numPr>
          <w:ilvl w:val="0"/>
          <w:numId w:val="32"/>
        </w:numPr>
        <w:tabs>
          <w:tab w:val="clear" w:pos="720"/>
          <w:tab w:val="num" w:pos="567"/>
        </w:tabs>
        <w:spacing w:after="0"/>
        <w:ind w:left="0" w:firstLine="567"/>
        <w:contextualSpacing/>
        <w:jc w:val="both"/>
        <w:rPr>
          <w:rFonts w:eastAsia="Times New Roman" w:cs="Times New Roman"/>
          <w:szCs w:val="28"/>
          <w:lang w:val="kk-KZ"/>
        </w:rPr>
      </w:pPr>
      <w:r w:rsidRPr="00D05791">
        <w:rPr>
          <w:rFonts w:eastAsia="Times New Roman" w:cs="Times New Roman"/>
          <w:szCs w:val="28"/>
          <w:lang w:val="kk-KZ"/>
        </w:rPr>
        <w:t>Қазақ халық прозасына арналған веб-платформа және мультимедиялық оқыту ортасы жасалды.</w:t>
      </w:r>
    </w:p>
    <w:p w14:paraId="4580DE68" w14:textId="20103080" w:rsidR="00E3140E" w:rsidRPr="00D05791" w:rsidRDefault="00E3140E" w:rsidP="00FB7EAE">
      <w:pPr>
        <w:numPr>
          <w:ilvl w:val="0"/>
          <w:numId w:val="32"/>
        </w:numPr>
        <w:tabs>
          <w:tab w:val="clear" w:pos="720"/>
          <w:tab w:val="num" w:pos="567"/>
        </w:tabs>
        <w:spacing w:after="0"/>
        <w:ind w:left="0" w:firstLine="567"/>
        <w:contextualSpacing/>
        <w:jc w:val="both"/>
        <w:rPr>
          <w:rFonts w:eastAsia="Times New Roman" w:cs="Times New Roman"/>
          <w:szCs w:val="28"/>
          <w:lang w:val="kk-KZ"/>
        </w:rPr>
      </w:pPr>
      <w:r w:rsidRPr="00D05791">
        <w:rPr>
          <w:rFonts w:eastAsia="Times New Roman" w:cs="Times New Roman"/>
          <w:szCs w:val="28"/>
          <w:lang w:val="kk-KZ"/>
        </w:rPr>
        <w:t>Зерттеу нәтижесінде әзірленген веб-платформада халық прозасының жанрлық жіктеліміне сай аутентикалық мәтіндер, ғылыми түсініктемелер және мультимедиялық ресурстар жүйеленді. Бұл платформа студенттердің өздігінен білім алуына, фольклорлық мәтіндерді визуалды және аудиалды форматта қабылдауына мүмкіндік беретін цифрлық-интерактивті оқыту құралы ретінде ұсынылды. Цифрлық білім беру кеңістігіндегі осындай әдістемелік шешім фольклорды заманауи оқыту технологияларымен ұштастырудың жаңа бағытын қалыптастырды.</w:t>
      </w:r>
    </w:p>
    <w:p w14:paraId="7BE10D13" w14:textId="7358C29A" w:rsidR="00E3140E" w:rsidRPr="00D05791" w:rsidRDefault="00E3140E" w:rsidP="00FB7EAE">
      <w:pPr>
        <w:numPr>
          <w:ilvl w:val="0"/>
          <w:numId w:val="32"/>
        </w:numPr>
        <w:tabs>
          <w:tab w:val="clear" w:pos="720"/>
          <w:tab w:val="num" w:pos="567"/>
        </w:tabs>
        <w:spacing w:after="0"/>
        <w:ind w:left="0" w:firstLine="567"/>
        <w:contextualSpacing/>
        <w:jc w:val="both"/>
        <w:rPr>
          <w:rFonts w:eastAsia="Times New Roman" w:cs="Times New Roman"/>
          <w:szCs w:val="28"/>
          <w:lang w:val="kk-KZ"/>
        </w:rPr>
      </w:pPr>
      <w:r w:rsidRPr="00D05791">
        <w:rPr>
          <w:rFonts w:eastAsia="Times New Roman" w:cs="Times New Roman"/>
          <w:szCs w:val="28"/>
          <w:lang w:val="kk-KZ"/>
        </w:rPr>
        <w:t>Халық прозасын оқыту әдістемесінің тиімділігі сандық және сапалық зерттеу нәтижелері арқылы дәлелденді.</w:t>
      </w:r>
      <w:r w:rsidRPr="00D05791">
        <w:rPr>
          <w:rFonts w:eastAsia="Times New Roman" w:cs="Times New Roman"/>
          <w:szCs w:val="28"/>
          <w:lang w:val="kk-KZ"/>
        </w:rPr>
        <w:br/>
        <w:t>Педагогикалық эксперимент барысында алынған деректер SPSS бағдарламасы арқылы өңделіп, статистикалық және мазмұндық талдау нәтижесінде ұсынылған әдістеменің тиімділігі ғылыми тұрғыда расталды. Зерттеу барысында студенттердің когнитивтік белсенділігі, мәдени түйсік деңгейі мен мәтінді интерпретациялау дағдыларының айтарлықтай артқаны анықталды. Бұл көрсеткіштер халық прозасын оқыту әдістемесінің ғылыми негізді және нәтижелі екендігін дәлелдейді.</w:t>
      </w:r>
    </w:p>
    <w:p w14:paraId="03BF952E" w14:textId="77777777" w:rsidR="00E3140E" w:rsidRPr="00D05791" w:rsidRDefault="00E3140E" w:rsidP="00FB7EAE">
      <w:pPr>
        <w:numPr>
          <w:ilvl w:val="0"/>
          <w:numId w:val="32"/>
        </w:numPr>
        <w:tabs>
          <w:tab w:val="clear" w:pos="720"/>
          <w:tab w:val="num" w:pos="567"/>
        </w:tabs>
        <w:spacing w:after="0"/>
        <w:ind w:left="0" w:firstLine="567"/>
        <w:contextualSpacing/>
        <w:jc w:val="both"/>
        <w:rPr>
          <w:rFonts w:eastAsia="Times New Roman" w:cs="Times New Roman"/>
          <w:szCs w:val="28"/>
          <w:lang w:val="kk-KZ"/>
        </w:rPr>
      </w:pPr>
      <w:r w:rsidRPr="00D05791">
        <w:rPr>
          <w:rFonts w:eastAsia="Times New Roman" w:cs="Times New Roman"/>
          <w:szCs w:val="28"/>
          <w:lang w:val="kk-KZ"/>
        </w:rPr>
        <w:t>Халық прозасын оқыту негізінде ұлттық және жаһандық құндылықтарға бағытталған оқыту стратегиялары әзірленді.</w:t>
      </w:r>
      <w:r w:rsidRPr="00D05791">
        <w:rPr>
          <w:rFonts w:eastAsia="Times New Roman" w:cs="Times New Roman"/>
          <w:szCs w:val="28"/>
          <w:lang w:val="kk-KZ"/>
        </w:rPr>
        <w:br/>
        <w:t>Зерттеу нәтижелері студенттердің ұлттық кодты, мәдени тамырды және рухани сабақтастықты сақтай отырып, жаһандық ойлау қабілетін қалыптастыруға бағытталған әдістемелік стратегияларды жетілдіруге мүмкіндік берді. Халық прозасын оқыту арқылы студенттердің мәдени сәйкестігі, азаматтық жауапкершілігі және этикалық санасы нығайтылды. Осы тұрғыдан алғанда, фольклорлық білім беруді ұлттық рухани мұра мен жаһандық мәдениет арасындағы дәнекер ретінде қарастырудың әдістемелік үлгісі жасалды.</w:t>
      </w:r>
    </w:p>
    <w:p w14:paraId="2AD8BF46" w14:textId="302E47CE" w:rsidR="00F93F55" w:rsidRPr="00D05791" w:rsidRDefault="00F93F55" w:rsidP="00A47EDC">
      <w:pPr>
        <w:spacing w:after="0"/>
        <w:ind w:firstLine="567"/>
        <w:contextualSpacing/>
        <w:jc w:val="both"/>
        <w:rPr>
          <w:rFonts w:eastAsia="Times New Roman" w:cs="Times New Roman"/>
          <w:szCs w:val="28"/>
          <w:lang w:val="kk-KZ"/>
        </w:rPr>
      </w:pPr>
      <w:r w:rsidRPr="00D05791">
        <w:rPr>
          <w:rFonts w:eastAsia="Times New Roman" w:cs="Times New Roman"/>
          <w:szCs w:val="28"/>
          <w:lang w:val="kk-KZ"/>
        </w:rPr>
        <w:t>Диссертация құрылымы. Диссертациялық жұмыс</w:t>
      </w:r>
      <w:r w:rsidR="00675390">
        <w:rPr>
          <w:rFonts w:eastAsia="Times New Roman" w:cs="Times New Roman"/>
          <w:szCs w:val="28"/>
          <w:lang w:val="kk-KZ"/>
        </w:rPr>
        <w:t>тың құрылымын</w:t>
      </w:r>
      <w:r w:rsidRPr="00D05791">
        <w:rPr>
          <w:rFonts w:eastAsia="Times New Roman" w:cs="Times New Roman"/>
          <w:szCs w:val="28"/>
          <w:lang w:val="kk-KZ"/>
        </w:rPr>
        <w:t xml:space="preserve"> кіріспе, екі негізгі тарау,</w:t>
      </w:r>
      <w:r w:rsidR="003156D1" w:rsidRPr="00D05791">
        <w:rPr>
          <w:rFonts w:eastAsia="Times New Roman" w:cs="Times New Roman"/>
          <w:szCs w:val="28"/>
          <w:lang w:val="kk-KZ"/>
        </w:rPr>
        <w:t xml:space="preserve"> тарау ішіндегі тараушалар</w:t>
      </w:r>
      <w:r w:rsidR="00675390">
        <w:rPr>
          <w:rFonts w:eastAsia="Times New Roman" w:cs="Times New Roman"/>
          <w:szCs w:val="28"/>
          <w:lang w:val="kk-KZ"/>
        </w:rPr>
        <w:t>,</w:t>
      </w:r>
      <w:r w:rsidRPr="00D05791">
        <w:rPr>
          <w:rFonts w:eastAsia="Times New Roman" w:cs="Times New Roman"/>
          <w:szCs w:val="28"/>
          <w:lang w:val="kk-KZ"/>
        </w:rPr>
        <w:t xml:space="preserve"> қорытынды, пайдаланылған әдебиеттер тізімі және қосымша </w:t>
      </w:r>
      <w:r w:rsidR="00675390">
        <w:rPr>
          <w:rFonts w:eastAsia="Times New Roman" w:cs="Times New Roman"/>
          <w:szCs w:val="28"/>
          <w:lang w:val="kk-KZ"/>
        </w:rPr>
        <w:t>құрайды</w:t>
      </w:r>
      <w:r w:rsidRPr="00D05791">
        <w:rPr>
          <w:rFonts w:eastAsia="Times New Roman" w:cs="Times New Roman"/>
          <w:szCs w:val="28"/>
          <w:lang w:val="kk-KZ"/>
        </w:rPr>
        <w:t>.</w:t>
      </w:r>
    </w:p>
    <w:p w14:paraId="2A67F3A2" w14:textId="582EA8F6" w:rsidR="00F93F55" w:rsidRPr="00D05791" w:rsidRDefault="00F93F55" w:rsidP="00A47EDC">
      <w:pPr>
        <w:spacing w:after="0"/>
        <w:ind w:firstLine="567"/>
        <w:contextualSpacing/>
        <w:jc w:val="both"/>
        <w:rPr>
          <w:rFonts w:eastAsia="Times New Roman" w:cs="Times New Roman"/>
          <w:szCs w:val="28"/>
          <w:lang w:val="kk-KZ"/>
        </w:rPr>
      </w:pPr>
      <w:r w:rsidRPr="00D05791">
        <w:rPr>
          <w:rFonts w:eastAsia="Times New Roman" w:cs="Times New Roman"/>
          <w:szCs w:val="28"/>
          <w:lang w:val="kk-KZ"/>
        </w:rPr>
        <w:t>Кіріспеде зерттеу тақырыбының өзектілігі негізделіп, мақсат-міндеттері, ғылыми болжамы мен жетекші идеясы айқындалады. Сонымен қатар зерттеу нысаны, пәні, әдіснамалық негіздері, ғылыми жаңалығы, теориялық және практикалық маңыздылығы ашылады.</w:t>
      </w:r>
    </w:p>
    <w:p w14:paraId="7FA9D30F" w14:textId="3DE055EC" w:rsidR="003156D1" w:rsidRPr="00D05791" w:rsidRDefault="003156D1" w:rsidP="00A47EDC">
      <w:pPr>
        <w:spacing w:after="0"/>
        <w:ind w:firstLine="567"/>
        <w:contextualSpacing/>
        <w:jc w:val="both"/>
        <w:rPr>
          <w:rFonts w:eastAsia="Times New Roman" w:cs="Times New Roman"/>
          <w:szCs w:val="28"/>
          <w:lang w:val="kk-KZ"/>
        </w:rPr>
      </w:pPr>
      <w:r w:rsidRPr="00D05791">
        <w:rPr>
          <w:rFonts w:eastAsia="Times New Roman" w:cs="Times New Roman"/>
          <w:szCs w:val="28"/>
          <w:lang w:val="kk-KZ"/>
        </w:rPr>
        <w:t xml:space="preserve">Бірінші тарауда халық прозасын жоғары оқу орнында оқытудың мазмұндық құрылымы айқындалып, халық прозасының әдебиеттегі орны, жанрлық табиғаты, тарихи зерттелуі және қазіргі бағыттары жүйеленеді. Халық прозасын оқытудың философиялық, педагогикалық және психологиялық тұғырлары талданып, осы салаға қатысты негізгі әдіснамалық ұстанымдар сараланады. Бұл тарауда халық прозасының танымдық-тәрбиелік әлеуеті, фольклорлық мәтіндерді меңгертудің теориялық алғышарттары қарастырылып, халық </w:t>
      </w:r>
      <w:r w:rsidRPr="00D05791">
        <w:rPr>
          <w:rFonts w:eastAsia="Times New Roman" w:cs="Times New Roman"/>
          <w:szCs w:val="28"/>
          <w:lang w:val="kk-KZ"/>
        </w:rPr>
        <w:lastRenderedPageBreak/>
        <w:t>прозасын оқыту мәселесінің ғылыми негіздері түйінделеді. Тарау соңында жүргізілген теориялық талдаулар қорытындыланады.</w:t>
      </w:r>
    </w:p>
    <w:p w14:paraId="43780848" w14:textId="30411029" w:rsidR="003156D1" w:rsidRPr="00D05791" w:rsidRDefault="003156D1" w:rsidP="00A47EDC">
      <w:pPr>
        <w:spacing w:after="0"/>
        <w:ind w:firstLine="567"/>
        <w:contextualSpacing/>
        <w:jc w:val="both"/>
        <w:rPr>
          <w:rFonts w:eastAsia="Times New Roman" w:cs="Times New Roman"/>
          <w:szCs w:val="28"/>
          <w:lang w:val="kk-KZ"/>
        </w:rPr>
      </w:pPr>
      <w:r w:rsidRPr="00D05791">
        <w:rPr>
          <w:rFonts w:eastAsia="Times New Roman" w:cs="Times New Roman"/>
          <w:szCs w:val="28"/>
          <w:lang w:val="kk-KZ"/>
        </w:rPr>
        <w:t>Екінші тарауда зерттеу барысында әзірленген халық прозасын оқытудың теориялық-әдістемелік моделі мазмұндық-құрылымдық тұрғыда сипатталады. Модельдің тәжірибеге енгізілу жолдары, оны іске асыруға мүмкіндік беретін жаңа педагогикалық технологиялармен байланысы ашылады. Халық прозасын оқытуда қолданылатын инновациялық әдістер мен тиімді тәсілдер жүйеленіп, оларды сабақтың әр түрінде (дәріс, семинар, практикалық сабақтар, СӨЖ, СОӨЖ) қолдану ерекшеліктері тұжырымдалады. Тарауда эксперименттің анықтаушы, қалыптастырушы және бақылау кезеңдері қамтылып, зерттеу жұмысының ұйымдастырылуы, эксперименттік тапсырмалар мазмұны мен жүргізілу барысы сипатталады. Эксперимент нәтижелері талданып, тиімділігін айқындайтын көрсеткіштер ұсынылады. Тарау соңында әдістеменің тәжірибелік негіздемесі бойынша қорытынды жасалады.</w:t>
      </w:r>
    </w:p>
    <w:p w14:paraId="4DD6AC19" w14:textId="21F79E8F" w:rsidR="00F93F55" w:rsidRPr="00FB7EAE" w:rsidRDefault="003156D1" w:rsidP="00A47EDC">
      <w:pPr>
        <w:spacing w:after="0"/>
        <w:ind w:firstLine="567"/>
        <w:contextualSpacing/>
        <w:jc w:val="both"/>
        <w:rPr>
          <w:rFonts w:eastAsia="Times New Roman" w:cs="Times New Roman"/>
          <w:bCs/>
          <w:szCs w:val="28"/>
          <w:lang w:val="kk-KZ"/>
        </w:rPr>
      </w:pPr>
      <w:r w:rsidRPr="00D05791">
        <w:rPr>
          <w:rFonts w:eastAsia="Times New Roman" w:cs="Times New Roman"/>
          <w:szCs w:val="28"/>
          <w:lang w:val="kk-KZ"/>
        </w:rPr>
        <w:t>Қорытындыда зерттеу</w:t>
      </w:r>
      <w:r w:rsidRPr="00FB7EAE">
        <w:rPr>
          <w:rFonts w:eastAsia="Times New Roman" w:cs="Times New Roman"/>
          <w:bCs/>
          <w:szCs w:val="28"/>
          <w:lang w:val="kk-KZ"/>
        </w:rPr>
        <w:t xml:space="preserve"> нәтижелері жинақталып, ғылыми тұжырымдар мен әдістемелік ұсыныстар беріледі. Халық прозасын жоғары оқу орнында оқытудың жаңартылған моделі мен оның тиімділігіне қатысты түйінді пікірлер баяндалады.</w:t>
      </w:r>
    </w:p>
    <w:p w14:paraId="552651A6" w14:textId="6DDCF135" w:rsidR="003156D1" w:rsidRPr="00FB7EAE" w:rsidRDefault="003156D1"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t xml:space="preserve">Жұмыс соңында зерттеу барысында пайдаланылған ғылыми еңбектер, монографиялар, оқу-әдістемелік құралдар, ресми құжаттар мен фольклорлық мәтіндерге қатысты әдебиеттер қамтылады. </w:t>
      </w:r>
    </w:p>
    <w:p w14:paraId="3817D79A" w14:textId="581C5BFD" w:rsidR="003156D1" w:rsidRPr="00D05791" w:rsidRDefault="003156D1" w:rsidP="00A47EDC">
      <w:pPr>
        <w:spacing w:after="0"/>
        <w:ind w:firstLine="567"/>
        <w:contextualSpacing/>
        <w:jc w:val="both"/>
        <w:rPr>
          <w:rFonts w:eastAsia="Times New Roman" w:cs="Times New Roman"/>
          <w:bCs/>
          <w:szCs w:val="28"/>
          <w:lang w:val="kk-KZ"/>
        </w:rPr>
      </w:pPr>
      <w:r w:rsidRPr="00D05791">
        <w:rPr>
          <w:rFonts w:eastAsia="Times New Roman" w:cs="Times New Roman"/>
          <w:bCs/>
          <w:szCs w:val="28"/>
          <w:lang w:val="kk-KZ"/>
        </w:rPr>
        <w:t>Қосымшада зерттеу нәтижесінде әзірленген оқу-әдістемелік кешеннің үлгісі, тәжірибелік сабақ материалдары, мен эксперименттік деректер топтастырылған.</w:t>
      </w:r>
    </w:p>
    <w:p w14:paraId="67CAC22D" w14:textId="0B2F3CB2" w:rsidR="00E3140E" w:rsidRPr="00D05791" w:rsidRDefault="00E3140E" w:rsidP="00A47EDC">
      <w:pPr>
        <w:spacing w:after="0"/>
        <w:ind w:firstLine="567"/>
        <w:contextualSpacing/>
        <w:jc w:val="both"/>
        <w:rPr>
          <w:rFonts w:eastAsia="Times New Roman" w:cs="Times New Roman"/>
          <w:bCs/>
          <w:szCs w:val="28"/>
          <w:lang w:val="kk-KZ"/>
        </w:rPr>
      </w:pPr>
      <w:r w:rsidRPr="00D05791">
        <w:rPr>
          <w:rFonts w:eastAsia="Times New Roman" w:cs="Times New Roman"/>
          <w:bCs/>
          <w:szCs w:val="28"/>
          <w:lang w:val="kk-KZ"/>
        </w:rPr>
        <w:t>Зерттеу жұмысының жариялануы және мақұлдануы:</w:t>
      </w:r>
    </w:p>
    <w:p w14:paraId="68882897" w14:textId="77777777" w:rsidR="00E3140E" w:rsidRPr="00FB7EAE" w:rsidRDefault="00E3140E"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t>Зерттеудің теориялық мәселелері мен қорытындылары теориялық және практикалық сипаттағы жалпы саны 11 жұмыс арқылы таратылды. Сонымен қатар, зерттеу нәтижелері ғылыми жинақтарда екі мақала болып жарияланды. Нәтижелер Қазақстан Республикасы Ғылым және жоғары білім министрлігі жанындағы Сапаны қамтамасыз ету комитетімен мақұлданған бес рецензияланған ғылыми жарияланымдарда бөлісілді. Соңында отандық ғылыми басылымдарда зерттеу саласына үлес қосатын 6 маңызды ғылыми мақала жинақталған бір мақала жарияланды.</w:t>
      </w:r>
    </w:p>
    <w:p w14:paraId="4A8A0671" w14:textId="77777777" w:rsidR="00E3140E" w:rsidRPr="00FB7EAE" w:rsidRDefault="00E3140E"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t>1. «Effective Methods of Folk Prose Lecturing» «Science and Life of Kazakhstan». №3(58) 2018. Astana. pp. 329-331.</w:t>
      </w:r>
    </w:p>
    <w:p w14:paraId="2C25F1DF" w14:textId="77777777" w:rsidR="00E3140E" w:rsidRPr="00FB7EAE" w:rsidRDefault="00E3140E"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t>2. «Ұлы Жібек жолының мәдени мұраларды сақтаудың кейбір мәселелері (Түркістан аймағы мысалында)». «Ясауи Университетінің хабаршысы». №4, (110), 2019. 122-128 беттер.</w:t>
      </w:r>
    </w:p>
    <w:p w14:paraId="46BCC32A" w14:textId="77777777" w:rsidR="00E3140E" w:rsidRPr="00FB7EAE" w:rsidRDefault="00E3140E"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t>3. «Great Silk Road Legends and Myths: “Forty Legendary Girls». Bulletin of the National Academy of Sciences of the Republic of Kazakhstan, Almaty, NAS RK, (6) December 2019, pp. 97-103.</w:t>
      </w:r>
    </w:p>
    <w:p w14:paraId="52980337" w14:textId="77777777" w:rsidR="00E3140E" w:rsidRPr="00FB7EAE" w:rsidRDefault="00E3140E"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t>4. «Cultural Values of Great Silk Way: Past and Future». National Academy of Sciences of the Republic of Kazakhstan, Almaty, NAS RK, (1) February, 2019, 222-229.</w:t>
      </w:r>
    </w:p>
    <w:p w14:paraId="2CC03078" w14:textId="77777777" w:rsidR="00E3140E" w:rsidRPr="00FB7EAE" w:rsidRDefault="00E3140E"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lastRenderedPageBreak/>
        <w:t xml:space="preserve">5. «Folklore in Kazakhstan: general review of Kazakh Folk Literature Collection and Research». Bulletin of Abai Kazakh National Pedagogical University, №1 (171), Almaty, 2020 pp. 325-331. </w:t>
      </w:r>
    </w:p>
    <w:p w14:paraId="64103D1D" w14:textId="77777777" w:rsidR="00E3140E" w:rsidRPr="00FB7EAE" w:rsidRDefault="00E3140E"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t>6. «Criteria for Differentiating Kazakh Folk Prose Text». “Bulletin of Yassawi University”, Turkistan. No. 3, (129) 2023. pp. 162-175.</w:t>
      </w:r>
    </w:p>
    <w:p w14:paraId="5E05735A" w14:textId="77777777" w:rsidR="00E3140E" w:rsidRPr="00FB7EAE" w:rsidRDefault="00E3140E"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t xml:space="preserve">7. Бескемпирова А., Жумабекова Б., Оспанова Ж., Ахметбекова А.М., Садықова Р. The Linguistic Landscape Reflecting Cultural and Social Communities // XLinguae. – 2025. – Т. 18, № 2. – С. 237–246. – ISSN 1337-8384. – DOI: 10.18355/XL.2025.18.02.17. </w:t>
      </w:r>
    </w:p>
    <w:p w14:paraId="12271A2A" w14:textId="77777777" w:rsidR="00E3140E" w:rsidRPr="00FB7EAE" w:rsidRDefault="00E3140E"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t xml:space="preserve">8. «Mythogeography of Turkestan Region and Roe of Kazakh Myths in Tourism Development». Akhmet Yassawi International Kazakh-Turkish University, Materials from the 1st International conference “The Great Silk Way – the Road of Peace, harmony, and Stability, Turkistan, 2019, pp. 23-25. </w:t>
      </w:r>
    </w:p>
    <w:p w14:paraId="01238844" w14:textId="77777777" w:rsidR="00E3140E" w:rsidRPr="00FB7EAE" w:rsidRDefault="00E3140E"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t>9. «Transformation and GPT Models». International scientific and theoretical online/offline conference “V. Thomsen and modern Turkic science” dedicated to the 118th anniversary of the birth of William Thomsen and the 130th anniversary of the first reading of the ancient Turkic script. Almaty, November 25, 2023. pp. 188-193.</w:t>
      </w:r>
    </w:p>
    <w:p w14:paraId="4B2F455C" w14:textId="77777777" w:rsidR="00E3140E" w:rsidRPr="00FB7EAE" w:rsidRDefault="00E3140E"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t>10. «The Role of Folk Narratives in Developing Reading Literacy: Metacognitive Approach to Analyzing Text Structure». V International Congress of Youth Researches. (алыс шетел Халықаралық конгресс). November 2024.pp. 1-5. ISBN: 978-625-97599-0-6</w:t>
      </w:r>
    </w:p>
    <w:p w14:paraId="6F84BE26" w14:textId="77777777" w:rsidR="00E3140E" w:rsidRPr="00FB7EAE" w:rsidRDefault="00E3140E" w:rsidP="00A47EDC">
      <w:pPr>
        <w:spacing w:after="0"/>
        <w:ind w:firstLine="567"/>
        <w:contextualSpacing/>
        <w:jc w:val="both"/>
        <w:rPr>
          <w:rFonts w:eastAsia="Times New Roman" w:cs="Times New Roman"/>
          <w:bCs/>
          <w:szCs w:val="28"/>
          <w:lang w:val="kk-KZ"/>
        </w:rPr>
      </w:pPr>
      <w:r w:rsidRPr="00FB7EAE">
        <w:rPr>
          <w:rFonts w:eastAsia="Times New Roman" w:cs="Times New Roman"/>
          <w:bCs/>
          <w:szCs w:val="28"/>
          <w:lang w:val="kk-KZ"/>
        </w:rPr>
        <w:t>11. «Gençlerin Sosyal Mediyada Internet Folkloru Kullanmalari Üzerine Araştirma». V International Congress of Youth Researches. pp. 1-5. (алыс шетел Халықаралық конгресс). November 2024.pp. 1-5. ISBN: 978-625-97599-0-6.</w:t>
      </w:r>
    </w:p>
    <w:p w14:paraId="33EF2C25" w14:textId="77777777" w:rsidR="00A308FB" w:rsidRPr="00FB7EAE" w:rsidRDefault="00A308FB" w:rsidP="00A47EDC">
      <w:pPr>
        <w:spacing w:after="0"/>
        <w:ind w:firstLine="567"/>
        <w:contextualSpacing/>
        <w:jc w:val="both"/>
        <w:rPr>
          <w:rFonts w:eastAsia="Times New Roman" w:cs="Times New Roman"/>
          <w:bCs/>
          <w:szCs w:val="28"/>
          <w:lang w:val="kk-KZ"/>
        </w:rPr>
      </w:pPr>
    </w:p>
    <w:bookmarkEnd w:id="1"/>
    <w:p w14:paraId="5F1B351B" w14:textId="77777777" w:rsidR="00E913AB" w:rsidRDefault="00E913AB" w:rsidP="00A47EDC">
      <w:pPr>
        <w:spacing w:after="0"/>
        <w:ind w:firstLine="567"/>
        <w:contextualSpacing/>
        <w:jc w:val="both"/>
        <w:rPr>
          <w:rFonts w:eastAsia="Times New Roman" w:cs="Times New Roman"/>
          <w:b/>
          <w:bCs/>
          <w:szCs w:val="28"/>
          <w:lang w:val="kk-KZ"/>
        </w:rPr>
      </w:pPr>
    </w:p>
    <w:p w14:paraId="43BB3253" w14:textId="77777777" w:rsidR="00E913AB" w:rsidRDefault="00E913AB" w:rsidP="00A47EDC">
      <w:pPr>
        <w:spacing w:after="0"/>
        <w:ind w:firstLine="567"/>
        <w:contextualSpacing/>
        <w:jc w:val="both"/>
        <w:rPr>
          <w:rFonts w:eastAsia="Times New Roman" w:cs="Times New Roman"/>
          <w:b/>
          <w:bCs/>
          <w:szCs w:val="28"/>
          <w:lang w:val="kk-KZ"/>
        </w:rPr>
      </w:pPr>
    </w:p>
    <w:p w14:paraId="6481446B" w14:textId="77777777" w:rsidR="00E913AB" w:rsidRDefault="00E913AB" w:rsidP="00A47EDC">
      <w:pPr>
        <w:spacing w:after="0"/>
        <w:ind w:firstLine="567"/>
        <w:contextualSpacing/>
        <w:jc w:val="both"/>
        <w:rPr>
          <w:rFonts w:eastAsia="Times New Roman" w:cs="Times New Roman"/>
          <w:b/>
          <w:bCs/>
          <w:szCs w:val="28"/>
          <w:lang w:val="kk-KZ"/>
        </w:rPr>
      </w:pPr>
    </w:p>
    <w:p w14:paraId="5437C687" w14:textId="77777777" w:rsidR="00E913AB" w:rsidRDefault="00E913AB" w:rsidP="00A47EDC">
      <w:pPr>
        <w:spacing w:after="0"/>
        <w:ind w:firstLine="567"/>
        <w:contextualSpacing/>
        <w:jc w:val="both"/>
        <w:rPr>
          <w:rFonts w:eastAsia="Times New Roman" w:cs="Times New Roman"/>
          <w:b/>
          <w:bCs/>
          <w:szCs w:val="28"/>
          <w:lang w:val="kk-KZ"/>
        </w:rPr>
      </w:pPr>
    </w:p>
    <w:p w14:paraId="67EF5514" w14:textId="77777777" w:rsidR="00E913AB" w:rsidRDefault="00E913AB" w:rsidP="00A47EDC">
      <w:pPr>
        <w:spacing w:after="0"/>
        <w:ind w:firstLine="567"/>
        <w:contextualSpacing/>
        <w:jc w:val="both"/>
        <w:rPr>
          <w:rFonts w:eastAsia="Times New Roman" w:cs="Times New Roman"/>
          <w:b/>
          <w:bCs/>
          <w:szCs w:val="28"/>
          <w:lang w:val="kk-KZ"/>
        </w:rPr>
      </w:pPr>
    </w:p>
    <w:p w14:paraId="0653BA34" w14:textId="77777777" w:rsidR="00E913AB" w:rsidRDefault="00E913AB" w:rsidP="00A47EDC">
      <w:pPr>
        <w:spacing w:after="0"/>
        <w:ind w:firstLine="567"/>
        <w:contextualSpacing/>
        <w:jc w:val="both"/>
        <w:rPr>
          <w:rFonts w:eastAsia="Times New Roman" w:cs="Times New Roman"/>
          <w:b/>
          <w:bCs/>
          <w:szCs w:val="28"/>
          <w:lang w:val="kk-KZ"/>
        </w:rPr>
      </w:pPr>
    </w:p>
    <w:p w14:paraId="08C309AC" w14:textId="77777777" w:rsidR="00E913AB" w:rsidRDefault="00E913AB" w:rsidP="00A47EDC">
      <w:pPr>
        <w:spacing w:after="0"/>
        <w:ind w:firstLine="567"/>
        <w:contextualSpacing/>
        <w:jc w:val="both"/>
        <w:rPr>
          <w:rFonts w:eastAsia="Times New Roman" w:cs="Times New Roman"/>
          <w:b/>
          <w:bCs/>
          <w:szCs w:val="28"/>
          <w:lang w:val="kk-KZ"/>
        </w:rPr>
      </w:pPr>
    </w:p>
    <w:p w14:paraId="42D4C174" w14:textId="77777777" w:rsidR="00E913AB" w:rsidRDefault="00E913AB" w:rsidP="00A47EDC">
      <w:pPr>
        <w:spacing w:after="0"/>
        <w:ind w:firstLine="567"/>
        <w:contextualSpacing/>
        <w:jc w:val="both"/>
        <w:rPr>
          <w:rFonts w:eastAsia="Times New Roman" w:cs="Times New Roman"/>
          <w:b/>
          <w:bCs/>
          <w:szCs w:val="28"/>
          <w:lang w:val="kk-KZ"/>
        </w:rPr>
      </w:pPr>
    </w:p>
    <w:p w14:paraId="7E3312F0" w14:textId="77777777" w:rsidR="00E913AB" w:rsidRDefault="00E913AB" w:rsidP="00A47EDC">
      <w:pPr>
        <w:spacing w:after="0"/>
        <w:ind w:firstLine="567"/>
        <w:contextualSpacing/>
        <w:jc w:val="both"/>
        <w:rPr>
          <w:rFonts w:eastAsia="Times New Roman" w:cs="Times New Roman"/>
          <w:b/>
          <w:bCs/>
          <w:szCs w:val="28"/>
          <w:lang w:val="kk-KZ"/>
        </w:rPr>
      </w:pPr>
    </w:p>
    <w:p w14:paraId="75C24FCD" w14:textId="77777777" w:rsidR="00E913AB" w:rsidRDefault="00E913AB" w:rsidP="00A47EDC">
      <w:pPr>
        <w:spacing w:after="0"/>
        <w:ind w:firstLine="567"/>
        <w:contextualSpacing/>
        <w:jc w:val="both"/>
        <w:rPr>
          <w:rFonts w:eastAsia="Times New Roman" w:cs="Times New Roman"/>
          <w:b/>
          <w:bCs/>
          <w:szCs w:val="28"/>
          <w:lang w:val="kk-KZ"/>
        </w:rPr>
      </w:pPr>
    </w:p>
    <w:p w14:paraId="50615302" w14:textId="77777777" w:rsidR="00E913AB" w:rsidRDefault="00E913AB" w:rsidP="00A47EDC">
      <w:pPr>
        <w:spacing w:after="0"/>
        <w:ind w:firstLine="567"/>
        <w:contextualSpacing/>
        <w:jc w:val="both"/>
        <w:rPr>
          <w:rFonts w:eastAsia="Times New Roman" w:cs="Times New Roman"/>
          <w:b/>
          <w:bCs/>
          <w:szCs w:val="28"/>
          <w:lang w:val="kk-KZ"/>
        </w:rPr>
      </w:pPr>
    </w:p>
    <w:p w14:paraId="46AEA04E" w14:textId="77777777" w:rsidR="00E913AB" w:rsidRDefault="00E913AB" w:rsidP="00A47EDC">
      <w:pPr>
        <w:spacing w:after="0"/>
        <w:ind w:firstLine="567"/>
        <w:contextualSpacing/>
        <w:jc w:val="both"/>
        <w:rPr>
          <w:rFonts w:eastAsia="Times New Roman" w:cs="Times New Roman"/>
          <w:b/>
          <w:bCs/>
          <w:szCs w:val="28"/>
          <w:lang w:val="kk-KZ"/>
        </w:rPr>
      </w:pPr>
    </w:p>
    <w:p w14:paraId="618D3F57" w14:textId="77777777" w:rsidR="00E913AB" w:rsidRDefault="00E913AB" w:rsidP="00A47EDC">
      <w:pPr>
        <w:spacing w:after="0"/>
        <w:ind w:firstLine="567"/>
        <w:contextualSpacing/>
        <w:jc w:val="both"/>
        <w:rPr>
          <w:rFonts w:eastAsia="Times New Roman" w:cs="Times New Roman"/>
          <w:b/>
          <w:bCs/>
          <w:szCs w:val="28"/>
          <w:lang w:val="kk-KZ"/>
        </w:rPr>
      </w:pPr>
    </w:p>
    <w:p w14:paraId="2BEE7198" w14:textId="77777777" w:rsidR="00E913AB" w:rsidRDefault="00E913AB" w:rsidP="00A47EDC">
      <w:pPr>
        <w:spacing w:after="0"/>
        <w:ind w:firstLine="567"/>
        <w:contextualSpacing/>
        <w:jc w:val="both"/>
        <w:rPr>
          <w:rFonts w:eastAsia="Times New Roman" w:cs="Times New Roman"/>
          <w:b/>
          <w:bCs/>
          <w:szCs w:val="28"/>
          <w:lang w:val="kk-KZ"/>
        </w:rPr>
      </w:pPr>
    </w:p>
    <w:p w14:paraId="180BB84F" w14:textId="77777777" w:rsidR="00E913AB" w:rsidRDefault="00E913AB" w:rsidP="00A47EDC">
      <w:pPr>
        <w:spacing w:after="0"/>
        <w:ind w:firstLine="567"/>
        <w:contextualSpacing/>
        <w:jc w:val="both"/>
        <w:rPr>
          <w:rFonts w:eastAsia="Times New Roman" w:cs="Times New Roman"/>
          <w:b/>
          <w:bCs/>
          <w:szCs w:val="28"/>
          <w:lang w:val="kk-KZ"/>
        </w:rPr>
      </w:pPr>
    </w:p>
    <w:p w14:paraId="67122F31" w14:textId="77777777" w:rsidR="00E913AB" w:rsidRDefault="00E913AB" w:rsidP="00A47EDC">
      <w:pPr>
        <w:spacing w:after="0"/>
        <w:ind w:firstLine="567"/>
        <w:contextualSpacing/>
        <w:jc w:val="both"/>
        <w:rPr>
          <w:rFonts w:eastAsia="Times New Roman" w:cs="Times New Roman"/>
          <w:b/>
          <w:bCs/>
          <w:szCs w:val="28"/>
          <w:lang w:val="kk-KZ"/>
        </w:rPr>
      </w:pPr>
    </w:p>
    <w:p w14:paraId="5D5EC65E" w14:textId="77777777" w:rsidR="00E913AB" w:rsidRDefault="00E913AB" w:rsidP="00A47EDC">
      <w:pPr>
        <w:spacing w:after="0"/>
        <w:ind w:firstLine="567"/>
        <w:contextualSpacing/>
        <w:jc w:val="both"/>
        <w:rPr>
          <w:rFonts w:eastAsia="Times New Roman" w:cs="Times New Roman"/>
          <w:b/>
          <w:bCs/>
          <w:szCs w:val="28"/>
          <w:lang w:val="kk-KZ"/>
        </w:rPr>
      </w:pPr>
    </w:p>
    <w:p w14:paraId="76CD7067" w14:textId="77777777" w:rsidR="00E913AB" w:rsidRDefault="00E913AB" w:rsidP="00A47EDC">
      <w:pPr>
        <w:spacing w:after="0"/>
        <w:ind w:firstLine="567"/>
        <w:contextualSpacing/>
        <w:jc w:val="both"/>
        <w:rPr>
          <w:rFonts w:eastAsia="Times New Roman" w:cs="Times New Roman"/>
          <w:b/>
          <w:bCs/>
          <w:szCs w:val="28"/>
          <w:lang w:val="kk-KZ"/>
        </w:rPr>
      </w:pPr>
    </w:p>
    <w:p w14:paraId="31431940" w14:textId="77777777" w:rsidR="00E913AB" w:rsidRDefault="00E913AB" w:rsidP="00A47EDC">
      <w:pPr>
        <w:spacing w:after="0"/>
        <w:ind w:firstLine="567"/>
        <w:contextualSpacing/>
        <w:jc w:val="both"/>
        <w:rPr>
          <w:rFonts w:eastAsia="Times New Roman" w:cs="Times New Roman"/>
          <w:b/>
          <w:bCs/>
          <w:szCs w:val="28"/>
          <w:lang w:val="kk-KZ"/>
        </w:rPr>
      </w:pPr>
    </w:p>
    <w:p w14:paraId="22387386" w14:textId="77777777" w:rsidR="00E913AB" w:rsidRDefault="00E913AB" w:rsidP="00A47EDC">
      <w:pPr>
        <w:spacing w:after="0"/>
        <w:ind w:firstLine="567"/>
        <w:contextualSpacing/>
        <w:jc w:val="both"/>
        <w:rPr>
          <w:rFonts w:eastAsia="Times New Roman" w:cs="Times New Roman"/>
          <w:b/>
          <w:bCs/>
          <w:szCs w:val="28"/>
          <w:lang w:val="kk-KZ"/>
        </w:rPr>
      </w:pPr>
    </w:p>
    <w:p w14:paraId="30908D68" w14:textId="77777777" w:rsidR="00E913AB" w:rsidRDefault="00E913AB" w:rsidP="00A47EDC">
      <w:pPr>
        <w:spacing w:after="0"/>
        <w:ind w:firstLine="567"/>
        <w:contextualSpacing/>
        <w:jc w:val="both"/>
        <w:rPr>
          <w:rFonts w:eastAsia="Times New Roman" w:cs="Times New Roman"/>
          <w:b/>
          <w:bCs/>
          <w:szCs w:val="28"/>
          <w:lang w:val="kk-KZ"/>
        </w:rPr>
      </w:pPr>
    </w:p>
    <w:p w14:paraId="68B8D63B" w14:textId="6AB4AE53" w:rsidR="00B17E5B" w:rsidRPr="00A93248" w:rsidRDefault="00A47EDC" w:rsidP="00A47EDC">
      <w:pPr>
        <w:spacing w:after="0"/>
        <w:ind w:firstLine="567"/>
        <w:contextualSpacing/>
        <w:jc w:val="both"/>
        <w:rPr>
          <w:rFonts w:eastAsia="Times New Roman" w:cs="Times New Roman"/>
          <w:b/>
          <w:bCs/>
          <w:szCs w:val="28"/>
          <w:lang w:val="kk-KZ"/>
        </w:rPr>
      </w:pPr>
      <w:r>
        <w:rPr>
          <w:rFonts w:eastAsia="Times New Roman" w:cs="Times New Roman"/>
          <w:b/>
          <w:bCs/>
          <w:szCs w:val="28"/>
          <w:lang w:val="kk-KZ"/>
        </w:rPr>
        <w:t>1</w:t>
      </w:r>
      <w:r w:rsidR="00B17E5B" w:rsidRPr="00A93248">
        <w:rPr>
          <w:rFonts w:eastAsia="Times New Roman" w:cs="Times New Roman"/>
          <w:b/>
          <w:bCs/>
          <w:szCs w:val="28"/>
          <w:lang w:val="kk-KZ"/>
        </w:rPr>
        <w:t xml:space="preserve"> ХАЛЫҚ ПРОЗАСЫН ОҚЫТУДЫҢ ҒЫЛЫМИ-ТЕОРИЯЛЫҚ МАЗМҰНЫ ЖӘНЕ ӘДІСНАМАСЫ</w:t>
      </w:r>
    </w:p>
    <w:p w14:paraId="15FF8B26" w14:textId="77777777" w:rsidR="00B17E5B" w:rsidRPr="00A93248" w:rsidRDefault="00B17E5B" w:rsidP="00A47EDC">
      <w:pPr>
        <w:spacing w:after="0"/>
        <w:ind w:firstLine="567"/>
        <w:contextualSpacing/>
        <w:jc w:val="center"/>
        <w:rPr>
          <w:rFonts w:eastAsia="Times New Roman" w:cs="Times New Roman"/>
          <w:b/>
          <w:bCs/>
          <w:szCs w:val="28"/>
          <w:lang w:val="kk-KZ"/>
        </w:rPr>
      </w:pPr>
      <w:r w:rsidRPr="00A93248">
        <w:rPr>
          <w:rFonts w:eastAsia="Times New Roman" w:cs="Times New Roman"/>
          <w:b/>
          <w:bCs/>
          <w:szCs w:val="28"/>
          <w:lang w:val="kk-KZ"/>
        </w:rPr>
        <w:t xml:space="preserve"> </w:t>
      </w:r>
    </w:p>
    <w:p w14:paraId="0789F1FF" w14:textId="3BE4160C" w:rsidR="00B17E5B" w:rsidRPr="00E9798B" w:rsidRDefault="00B17E5B" w:rsidP="00A47EDC">
      <w:pPr>
        <w:spacing w:after="0"/>
        <w:ind w:firstLine="567"/>
        <w:contextualSpacing/>
        <w:jc w:val="both"/>
        <w:rPr>
          <w:rFonts w:eastAsia="Times New Roman" w:cs="Times New Roman"/>
          <w:b/>
          <w:bCs/>
          <w:szCs w:val="28"/>
          <w:lang w:val="kk-KZ"/>
        </w:rPr>
      </w:pPr>
      <w:r w:rsidRPr="00A93248">
        <w:rPr>
          <w:rFonts w:eastAsia="Times New Roman" w:cs="Times New Roman"/>
          <w:b/>
          <w:bCs/>
          <w:szCs w:val="28"/>
          <w:lang w:val="kk-KZ"/>
        </w:rPr>
        <w:t>1.1 Халық прозасын жоғары оқу орнында оқытудың мазмұндық құрылымы</w:t>
      </w:r>
      <w:r w:rsidR="00E9798B" w:rsidRPr="00E9798B">
        <w:rPr>
          <w:rFonts w:eastAsia="Times New Roman" w:cs="Times New Roman"/>
          <w:b/>
          <w:bCs/>
          <w:szCs w:val="28"/>
          <w:lang w:val="kk-KZ"/>
        </w:rPr>
        <w:t xml:space="preserve"> </w:t>
      </w:r>
      <w:r w:rsidR="00E9798B">
        <w:rPr>
          <w:rFonts w:eastAsia="Times New Roman" w:cs="Times New Roman"/>
          <w:b/>
          <w:bCs/>
          <w:szCs w:val="28"/>
          <w:lang w:val="kk-KZ"/>
        </w:rPr>
        <w:t>мен жанрлық табиғаты</w:t>
      </w:r>
    </w:p>
    <w:p w14:paraId="1605CC70" w14:textId="77777777" w:rsidR="00C270E2" w:rsidRDefault="001C7C51"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Халық прозасын оқытудың ғылыми-теориялық мазмұны мен әдіснамасы фольклортану ғылымының негіздеріне сүйенеді және ұлттық мәдениетті меңгертудің маңызды құралы болып табылады. Халық прозасы</w:t>
      </w:r>
      <w:r w:rsidR="003156D1" w:rsidRPr="00A93248">
        <w:rPr>
          <w:rFonts w:eastAsia="Times New Roman" w:cs="Times New Roman"/>
          <w:szCs w:val="28"/>
          <w:lang w:val="kk-KZ"/>
        </w:rPr>
        <w:t xml:space="preserve"> –</w:t>
      </w:r>
      <w:r w:rsidRPr="00A93248">
        <w:rPr>
          <w:rFonts w:eastAsia="Times New Roman" w:cs="Times New Roman"/>
          <w:szCs w:val="28"/>
          <w:lang w:val="kk-KZ"/>
        </w:rPr>
        <w:t xml:space="preserve"> халқымыздың тарихы, дүниетанымы, этикасы мен эстетикасын жинақтаған бай рухани мұра. Оған мифтер, аңыздар, әпсаналар, хикаялар, шежірелер, тарихи әңгімелер және тұрмыс-салтқа қатысты прозалық үлгілер жатады. Бұл жанрлар халықтың рухани тәжірибесін, тарихи жадын, ұлттық мінезін ашып көрсететіндіктен, оларды оқытуда терең ғылыми негіз қажет. Халық прозасын меңгерту алдымен оның жанрлық табиғатын, поэтикалық ерекшелігін, тарихи даму жолдарын түсіндіруден басталады. Фольклордың поэтикасын зерделеу арқылы сюжеттің құрылымын, мотивтер жүйесін, образдар жүйесін анықтауға болады, ал тарихилық принципі шығарманың туған ортасын, әлеуметтік жағдайын түсінуге мүмкіндік береді. Сонымен бірге мәдени-антропологиялық бағыт халық прозасындағы наным-сенім, дәстүр, әдет-ғұрыптың көріністерін оқытуда маңызды рөл атқарады</w:t>
      </w:r>
      <w:r w:rsidR="006F2641">
        <w:rPr>
          <w:rFonts w:eastAsia="Times New Roman" w:cs="Times New Roman"/>
          <w:szCs w:val="28"/>
          <w:lang w:val="kk-KZ"/>
        </w:rPr>
        <w:t xml:space="preserve">. </w:t>
      </w:r>
    </w:p>
    <w:p w14:paraId="1CAFA366" w14:textId="6815AC54" w:rsidR="00B17E5B" w:rsidRPr="00A93248" w:rsidRDefault="00C270E2" w:rsidP="00A47EDC">
      <w:pPr>
        <w:spacing w:after="0"/>
        <w:ind w:firstLine="567"/>
        <w:contextualSpacing/>
        <w:jc w:val="both"/>
        <w:rPr>
          <w:rFonts w:eastAsia="Times New Roman" w:cs="Times New Roman"/>
          <w:szCs w:val="28"/>
          <w:lang w:val="kk-KZ"/>
        </w:rPr>
      </w:pPr>
      <w:r w:rsidRPr="00C270E2">
        <w:rPr>
          <w:rFonts w:eastAsia="Times New Roman" w:cs="Times New Roman"/>
          <w:szCs w:val="28"/>
          <w:lang w:val="kk-KZ"/>
        </w:rPr>
        <w:t>Қазіргі білім беру кеңістігі бір ғана оқыту тәсілімен шектелмей, сан түрлі педагогикалық технологиялардың кешенді қолданылуын талап етеді. Мәселен, «Сын тұрғысынан ойлау» технологиясының өзінде жүзден астам стратегия бар екенін ескерсек, оқытушы үшін сол әдістердің ішінен сабақтың мақсаты мен мазмұнына барынша сай келетінін таңдай білу ерекше маңызды</w:t>
      </w:r>
      <w:r w:rsidR="001E3150">
        <w:rPr>
          <w:rFonts w:eastAsia="Times New Roman" w:cs="Times New Roman"/>
          <w:szCs w:val="28"/>
          <w:lang w:val="kk-KZ"/>
        </w:rPr>
        <w:t xml:space="preserve"> </w:t>
      </w:r>
      <w:r w:rsidR="001E3150" w:rsidRPr="00EC03EC">
        <w:rPr>
          <w:rFonts w:eastAsia="Times New Roman" w:cs="Times New Roman"/>
          <w:szCs w:val="28"/>
          <w:lang w:val="kk-KZ"/>
        </w:rPr>
        <w:t>[</w:t>
      </w:r>
      <w:r w:rsidR="001E3150">
        <w:rPr>
          <w:rFonts w:eastAsia="Times New Roman" w:cs="Times New Roman"/>
          <w:szCs w:val="28"/>
          <w:lang w:val="kk-KZ"/>
        </w:rPr>
        <w:t>9</w:t>
      </w:r>
      <w:r w:rsidR="001E3150" w:rsidRPr="00EC03EC">
        <w:rPr>
          <w:rFonts w:eastAsia="Times New Roman" w:cs="Times New Roman"/>
          <w:szCs w:val="28"/>
          <w:lang w:val="kk-KZ"/>
        </w:rPr>
        <w:t>]</w:t>
      </w:r>
      <w:r w:rsidR="001E3150" w:rsidRPr="00A93248">
        <w:rPr>
          <w:rFonts w:eastAsia="Times New Roman" w:cs="Times New Roman"/>
          <w:szCs w:val="28"/>
          <w:lang w:val="kk-KZ"/>
        </w:rPr>
        <w:t>.</w:t>
      </w:r>
      <w:r>
        <w:rPr>
          <w:rFonts w:eastAsia="Times New Roman" w:cs="Times New Roman"/>
          <w:szCs w:val="28"/>
          <w:lang w:val="kk-KZ"/>
        </w:rPr>
        <w:t xml:space="preserve"> </w:t>
      </w:r>
      <w:r w:rsidR="001C7C51" w:rsidRPr="00A93248">
        <w:rPr>
          <w:rFonts w:eastAsia="Times New Roman" w:cs="Times New Roman"/>
          <w:szCs w:val="28"/>
          <w:lang w:val="kk-KZ"/>
        </w:rPr>
        <w:t>Оқыту үдерісінде прозалық мәтіндерді жанрлық ерекшелігіне қарай талдау, олардың көркемдік жүйесін ашу, оқушылардың дүниетанымымен байланыстыру әдіснамалық тұрғыдан тиімді тәсілдер қатарына жатады. Мәтіндерді салыстырмалы түрде қарастыру, яғни бір сюжетке құрылған әртүрлі нұсқаларды немесе басқа халықтар фольклорымен типологиялық ұқсастықтарды салыстыру, оқушылардың аналитикалық ойлау қабілетін дамытады. Халық прозасын меңгертуде негізгі дидактикалық принциптер</w:t>
      </w:r>
      <w:r w:rsidR="003156D1" w:rsidRPr="00A93248">
        <w:rPr>
          <w:rFonts w:eastAsia="Times New Roman" w:cs="Times New Roman"/>
          <w:szCs w:val="28"/>
          <w:lang w:val="kk-KZ"/>
        </w:rPr>
        <w:t xml:space="preserve"> –</w:t>
      </w:r>
      <w:r w:rsidR="001C7C51" w:rsidRPr="00A93248">
        <w:rPr>
          <w:rFonts w:eastAsia="Times New Roman" w:cs="Times New Roman"/>
          <w:szCs w:val="28"/>
          <w:lang w:val="kk-KZ"/>
        </w:rPr>
        <w:t xml:space="preserve"> ғылымилық, жүйелілік, көрнекілік және тұлғалық-бағдарлы оқыту. Бұл принциптер оқытуды түсінікті, жүйелі және мәнді етеді. Әдіс-тәсілдер ішінде мәтіндік талдау, пікірталас, шығармашылық жұмыс, рөлдік ойындар, жобалық зерттеу әдістері, этнографиялық материалдарды пайдалану кең қолданылады. Қазіргі дәуірде цифрлық ресурстарды қолдану да ерекше мәнге ие: фольклорлық аудио-бейне жазбалар, электронды архивтер, визуалды материалдар, онлайн-карталар оқыту сапасын арттырады</w:t>
      </w:r>
      <w:r w:rsidR="006F2641" w:rsidRPr="00A93248">
        <w:rPr>
          <w:rFonts w:eastAsia="Times New Roman" w:cs="Times New Roman"/>
          <w:szCs w:val="28"/>
          <w:lang w:val="kk-KZ"/>
        </w:rPr>
        <w:t xml:space="preserve">. </w:t>
      </w:r>
      <w:r w:rsidR="001C7C51" w:rsidRPr="00A93248">
        <w:rPr>
          <w:rFonts w:eastAsia="Times New Roman" w:cs="Times New Roman"/>
          <w:szCs w:val="28"/>
          <w:lang w:val="kk-KZ"/>
        </w:rPr>
        <w:t xml:space="preserve"> Халық прозасын ғылыми негізде оқыту оқушылардың ұлттық мәдениетке қызығушылығын арттырып, тарихи жадын кеңейтеді, мәтінді талдау дағдысын дамытады, шығармашылық қабілетін қалыптастырады және халық мұрасына құрмет сезімін тәрбиелейді. Осылайша халық прозасын </w:t>
      </w:r>
      <w:r w:rsidR="001C7C51" w:rsidRPr="00A93248">
        <w:rPr>
          <w:rFonts w:eastAsia="Times New Roman" w:cs="Times New Roman"/>
          <w:szCs w:val="28"/>
          <w:lang w:val="kk-KZ"/>
        </w:rPr>
        <w:lastRenderedPageBreak/>
        <w:t>оқытудың ғылыми-теориялық мазмұны мен әдіснамасы ұлттық тәрбиенің, рухани-мәдени даму мен білім беру жүйесінің маңызды құрамдас бөлігі болып табылады.</w:t>
      </w:r>
    </w:p>
    <w:p w14:paraId="191C461E" w14:textId="6F02A3B3" w:rsidR="00673CC2" w:rsidRPr="00A93248" w:rsidRDefault="00673CC2"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Халық прозасы – қазақ фольклорының аса көне әрі дүниетанымдық жүктемесі мол саласы ретінде әдебиеттануда әр кезеңде түрлі ғалымдардың назарын аударған құбылыс. Қазақ зерттеушілері Ш.Уәлиханов, М.Әуезов, Ә.Марғұлан, С.Қасқабасов, Р.Бердібай, Е.Тұрсынов еңбектерінде халық прозасының жанрлық табиғаты, тарихи негіздері және көркемдік сипаты терең талданады. Ш.Уәлиханов қазақ аңыздары мен мифтеріндегі мифопоэтикалық ойлау жүйесін алғашқы ғылыми тұрғыдан пайымдап, халық прозасын ұлттың тарихи санасының көрінісі деп бағалады. Кейін М.Әуезов ауыз әдебиеті туралы зерттеулерінде аңыздық прозаның поэтикалық құрылымын, кейіпкер типологиясын айқындап, оның қоғам өмірімен байланысын ашып көрсетті</w:t>
      </w:r>
      <w:r w:rsidR="00377B8B" w:rsidRPr="00A93248">
        <w:rPr>
          <w:rFonts w:eastAsia="Times New Roman" w:cs="Times New Roman"/>
          <w:szCs w:val="28"/>
          <w:lang w:val="kk-KZ"/>
        </w:rPr>
        <w:t>.</w:t>
      </w:r>
      <w:r w:rsidRPr="00A93248">
        <w:rPr>
          <w:rFonts w:eastAsia="Times New Roman" w:cs="Times New Roman"/>
          <w:szCs w:val="28"/>
          <w:lang w:val="kk-KZ"/>
        </w:rPr>
        <w:t xml:space="preserve"> С.Қасқабасов «</w:t>
      </w:r>
      <w:r w:rsidRPr="00A93248">
        <w:rPr>
          <w:rFonts w:eastAsia="Times New Roman" w:cs="Times New Roman"/>
          <w:i/>
          <w:iCs/>
          <w:szCs w:val="28"/>
          <w:lang w:val="kk-KZ"/>
        </w:rPr>
        <w:t>Қазақ халық прозасы</w:t>
      </w:r>
      <w:r w:rsidRPr="00A93248">
        <w:rPr>
          <w:rFonts w:eastAsia="Times New Roman" w:cs="Times New Roman"/>
          <w:szCs w:val="28"/>
          <w:lang w:val="kk-KZ"/>
        </w:rPr>
        <w:t>» атты іргелі еңбегінде прозаны мифтік, аңыздық, новеллалық және тұрмыс-салттық деп жіктеп, олардың сюжеттік-композициялық модельдерін, мотивтер жүйесін, көркемдік заңдылықтарын ғылыми негізде жүйеледі; бұл еңбек халық прозасының ғылыми талдауының тұтас методологиясын қалыптастырды</w:t>
      </w:r>
      <w:r w:rsidR="00EC03EC" w:rsidRPr="00EC03EC">
        <w:rPr>
          <w:rFonts w:eastAsia="Times New Roman" w:cs="Times New Roman"/>
          <w:szCs w:val="28"/>
          <w:lang w:val="kk-KZ"/>
        </w:rPr>
        <w:t xml:space="preserve"> [1</w:t>
      </w:r>
      <w:r w:rsidR="00FA119B">
        <w:rPr>
          <w:rFonts w:eastAsia="Times New Roman" w:cs="Times New Roman"/>
          <w:szCs w:val="28"/>
          <w:lang w:val="kk-KZ"/>
        </w:rPr>
        <w:t>0</w:t>
      </w:r>
      <w:r w:rsidR="00EC03EC" w:rsidRPr="00EC03EC">
        <w:rPr>
          <w:rFonts w:eastAsia="Times New Roman" w:cs="Times New Roman"/>
          <w:szCs w:val="28"/>
          <w:lang w:val="kk-KZ"/>
        </w:rPr>
        <w:t>]</w:t>
      </w:r>
      <w:r w:rsidRPr="00A93248">
        <w:rPr>
          <w:rFonts w:eastAsia="Times New Roman" w:cs="Times New Roman"/>
          <w:szCs w:val="28"/>
          <w:lang w:val="kk-KZ"/>
        </w:rPr>
        <w:t>.</w:t>
      </w:r>
    </w:p>
    <w:p w14:paraId="4DB2FF8A" w14:textId="3E5FE127" w:rsidR="00673CC2" w:rsidRPr="00A93248" w:rsidRDefault="00673CC2"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Орыс фольклортанушылары А.Н.Афанасьев, В.Я.Пропп, Б.Н.Путилов сияқты ғалымдар халық прозасының құрылымдық табиғатын зерттеуге зор ықпал етті. В.Пропптың «Фольклорлық сюжет морфологиясы» туралы теориясы қазақ прозасын талдауда да маңызды әдіснамалық негізге айналды: оның функциялық талдау тәсілі қазақ аңыздарындағы тұрақты мотивтерді, кейіпкер әрекеттерінің белгілі бір заңдылыққа бағынатынын дәлелдеуге мүмкіндік береді</w:t>
      </w:r>
      <w:r w:rsidR="0012749C">
        <w:rPr>
          <w:rFonts w:eastAsia="Times New Roman" w:cs="Times New Roman"/>
          <w:szCs w:val="28"/>
          <w:lang w:val="kk-KZ"/>
        </w:rPr>
        <w:t xml:space="preserve"> </w:t>
      </w:r>
      <w:r w:rsidR="0012749C" w:rsidRPr="00EC03EC">
        <w:rPr>
          <w:rFonts w:eastAsia="Times New Roman" w:cs="Times New Roman"/>
          <w:szCs w:val="28"/>
          <w:lang w:val="kk-KZ"/>
        </w:rPr>
        <w:t>[1</w:t>
      </w:r>
      <w:r w:rsidR="0012749C">
        <w:rPr>
          <w:rFonts w:eastAsia="Times New Roman" w:cs="Times New Roman"/>
          <w:szCs w:val="28"/>
          <w:lang w:val="kk-KZ"/>
        </w:rPr>
        <w:t>1</w:t>
      </w:r>
      <w:r w:rsidR="0012749C" w:rsidRPr="00EC03EC">
        <w:rPr>
          <w:rFonts w:eastAsia="Times New Roman" w:cs="Times New Roman"/>
          <w:szCs w:val="28"/>
          <w:lang w:val="kk-KZ"/>
        </w:rPr>
        <w:t>]</w:t>
      </w:r>
      <w:r w:rsidR="0012749C" w:rsidRPr="00A93248">
        <w:rPr>
          <w:rFonts w:eastAsia="Times New Roman" w:cs="Times New Roman"/>
          <w:szCs w:val="28"/>
          <w:lang w:val="kk-KZ"/>
        </w:rPr>
        <w:t>.</w:t>
      </w:r>
      <w:r w:rsidR="0012749C">
        <w:rPr>
          <w:rFonts w:eastAsia="Times New Roman" w:cs="Times New Roman"/>
          <w:szCs w:val="28"/>
          <w:lang w:val="kk-KZ"/>
        </w:rPr>
        <w:t xml:space="preserve"> </w:t>
      </w:r>
      <w:r w:rsidRPr="00A93248">
        <w:rPr>
          <w:rFonts w:eastAsia="Times New Roman" w:cs="Times New Roman"/>
          <w:szCs w:val="28"/>
          <w:lang w:val="kk-KZ"/>
        </w:rPr>
        <w:t>Шетелдік ғалымдардан К.Леви-Стросстың мифологиялық құрылым теориясы, Дж.Кэмпбеллдің «архетиптік қаһарман» концепциясы, А.Дандес пен М.Мейлеттің фольклорды антропологиялық тұрғыдан түсіндіру әдістері қазақ халық прозасын талдауда жаңа ғылыми көкжиектер ашты. Мәселен, Леви-Стросс ұсынған бинарлық оппозициялар әдісі қазақ мифтеріндегі табиғат пен қоғам, жақсылық пен жамандық, хаос пен тәртіп арасындағы мағыналық қарама-қарсылықтарды ашуға мүмкіндік береді</w:t>
      </w:r>
      <w:r w:rsidR="007E4AD4">
        <w:rPr>
          <w:rFonts w:eastAsia="Times New Roman" w:cs="Times New Roman"/>
          <w:szCs w:val="28"/>
          <w:lang w:val="kk-KZ"/>
        </w:rPr>
        <w:t xml:space="preserve"> </w:t>
      </w:r>
      <w:r w:rsidR="007E4AD4" w:rsidRPr="00A93248">
        <w:rPr>
          <w:rFonts w:eastAsia="Times New Roman" w:cs="Times New Roman"/>
          <w:szCs w:val="28"/>
          <w:lang w:val="kk-KZ"/>
        </w:rPr>
        <w:t>[</w:t>
      </w:r>
      <w:r w:rsidR="007E4AD4" w:rsidRPr="00EC03EC">
        <w:rPr>
          <w:rFonts w:eastAsia="Times New Roman" w:cs="Times New Roman"/>
          <w:szCs w:val="28"/>
          <w:lang w:val="kk-KZ"/>
        </w:rPr>
        <w:t>1</w:t>
      </w:r>
      <w:r w:rsidR="0012749C">
        <w:rPr>
          <w:rFonts w:eastAsia="Times New Roman" w:cs="Times New Roman"/>
          <w:szCs w:val="28"/>
          <w:lang w:val="kk-KZ"/>
        </w:rPr>
        <w:t>2</w:t>
      </w:r>
      <w:r w:rsidR="007E4AD4" w:rsidRPr="00A93248">
        <w:rPr>
          <w:rFonts w:eastAsia="Times New Roman" w:cs="Times New Roman"/>
          <w:szCs w:val="28"/>
          <w:lang w:val="kk-KZ"/>
        </w:rPr>
        <w:t>]</w:t>
      </w:r>
      <w:r w:rsidRPr="00A93248">
        <w:rPr>
          <w:rFonts w:eastAsia="Times New Roman" w:cs="Times New Roman"/>
          <w:szCs w:val="28"/>
          <w:lang w:val="kk-KZ"/>
        </w:rPr>
        <w:t>. Дж.Кэмпбеллдің «қаһарманның сапары» үлгісі қазақ эпикалық және аңыздық проза кейіпкерлерінің психологиялық және мәдени миссиясын тереңірек түсіндіреді. А.Дандестің фольклорды символдық жүйе ретінде талдауы қазақ тұрмыс-салт прозасындағы астарлы мәндерді ашуға жол береді</w:t>
      </w:r>
      <w:r w:rsidR="00377B8B" w:rsidRPr="00A93248">
        <w:rPr>
          <w:rFonts w:eastAsia="Times New Roman" w:cs="Times New Roman"/>
          <w:szCs w:val="28"/>
          <w:lang w:val="kk-KZ"/>
        </w:rPr>
        <w:t xml:space="preserve"> [</w:t>
      </w:r>
      <w:r w:rsidR="00EC03EC" w:rsidRPr="00EC03EC">
        <w:rPr>
          <w:rFonts w:eastAsia="Times New Roman" w:cs="Times New Roman"/>
          <w:szCs w:val="28"/>
          <w:lang w:val="kk-KZ"/>
        </w:rPr>
        <w:t>1</w:t>
      </w:r>
      <w:r w:rsidR="001E3150">
        <w:rPr>
          <w:rFonts w:eastAsia="Times New Roman" w:cs="Times New Roman"/>
          <w:szCs w:val="28"/>
          <w:lang w:val="kk-KZ"/>
        </w:rPr>
        <w:t>3</w:t>
      </w:r>
      <w:r w:rsidR="00377B8B" w:rsidRPr="00A93248">
        <w:rPr>
          <w:rFonts w:eastAsia="Times New Roman" w:cs="Times New Roman"/>
          <w:szCs w:val="28"/>
          <w:lang w:val="kk-KZ"/>
        </w:rPr>
        <w:t>].</w:t>
      </w:r>
    </w:p>
    <w:p w14:paraId="67022F9E" w14:textId="77777777" w:rsidR="00673CC2" w:rsidRPr="00A93248" w:rsidRDefault="00673CC2"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 xml:space="preserve">Қазақ, орыс және шетелдік ғалымдардың көзқарастарын салыстырғанда, халық прозасының көпқабатты, күрделі табиғаты айқындалады: бір жағынан ол – тарихи-этнографиялық ақпарат беретін дереккөз, екінші жағынан – көркемдік ойлаудың, мифологиялық танымның жемісі, ал үшінші жағынан – ұлттық сананы, дүниетанымды, құндылықтарды сақтаушы мәдени код. Әдеби талдауда осы үш қырды қатар ескергенде ғана халық прозасының мәні толық ашылады. Қазақ ғалымдары жанрлық жіктеуді жетілдірсе, орыс зерттеушілері құрылымдық модель ұсынды, ал шетелдік теоретиктер мифтік символдар мен мәдени архетиптерді түсіндірудің әмбебап тәсілдерін қалыптастырды. Нәтижесінде </w:t>
      </w:r>
      <w:r w:rsidRPr="00A93248">
        <w:rPr>
          <w:rFonts w:eastAsia="Times New Roman" w:cs="Times New Roman"/>
          <w:szCs w:val="28"/>
          <w:lang w:val="kk-KZ"/>
        </w:rPr>
        <w:lastRenderedPageBreak/>
        <w:t>халық прозасы ұлттық мәдениеттің терең қабаттарымен байланыста қарастырылып, оның поэтикасы, сюжеттік жүйесі, кейіпкердік моделі және дүниетанымдық мазмұны жан-жақты ғылыми тұрғыдан талданады.</w:t>
      </w:r>
    </w:p>
    <w:p w14:paraId="25C582FF" w14:textId="10B937BA" w:rsidR="00377B8B" w:rsidRPr="00A93248" w:rsidRDefault="00024FEF"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 xml:space="preserve">Халық прозасын жоғары оқу орнында оқытудың мазмұндық құрылымы фольклорлық мұраны жүйелі түрде игеруге бағытталған теориялық, аналитикалық және практикалық компоненттердің бірлігімен айқындалады. Университет бағдарламасында бұл сала студенттердің фольклор құбылыстарын ғылыми негізде түсінуін қамтамасыз ету үшін алдымен халық прозасының функционалдық табиғатын, оның қоғамдық сананы қалыптастырудағы рөлін және мәдени-тарихи эволюциясын қарастырудан басталады. Осыған сәйкес оқу мазмұнына прозалық мәтіндердің генезисін, морфологиялық құрылымын, жанрлық жіктелімін зерттейтін теориялық тұжырымдар енгізіледі. Мифтік және аңыздық сюжеттердің архетиптік негіздерін анықтауда структурализм, семиотика, компаративистика сияқты әдіснамалық бағыттар басшылыққа алынады. </w:t>
      </w:r>
    </w:p>
    <w:p w14:paraId="092FAB2E" w14:textId="042CB5A7" w:rsidR="00377B8B" w:rsidRPr="00A93248" w:rsidRDefault="00024FEF"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Студенттерге С.Қасқабасов ұсынған жанрлық типологияның ғылыми өлшемдерімен қоса, әлемдік фольклортануда орныққан В.Пропптың функциялық талдау әдісі мен К.Леви-Стросстың мифологиялық модельдері түсіндіріледі; бұл тәсілдер қазақ прозасының ішкі логикасын ашуға мүмкіндік береді. Мазмұндық құрылымның маңызды бөлігі – мәтінді тарихи-мәдени кеңістікте қарастыру. Осы мақсатта әр прозалық үлгінің пайда болуына ықпал еткен әлеуметтік орта, этнографиялық белгілер, рәсімдік элементтер және дүниетанымдық концептілер жүйелі түрде сипатталады. Бұл тәсіл студенттің халық прозасын статикалық мәтін емес, тарихи жады мен әлеуметтік тәжірибенің жинақталған көрінісі ретінде түсінуіне жағдай жасайды. Сонымен қатар оқу барысында мәтіндік талдаудың күрделі деңгейлері жүзеге асырылады</w:t>
      </w:r>
      <w:r w:rsidR="00377B8B" w:rsidRPr="00A93248">
        <w:rPr>
          <w:rFonts w:eastAsia="Times New Roman" w:cs="Times New Roman"/>
          <w:szCs w:val="28"/>
          <w:lang w:val="kk-KZ"/>
        </w:rPr>
        <w:t>.</w:t>
      </w:r>
    </w:p>
    <w:p w14:paraId="7216C499" w14:textId="7FD10BFF" w:rsidR="00024FEF" w:rsidRPr="00A93248" w:rsidRDefault="00024FEF"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Ш.Уәлихановтың аңыздар мен мифтік мәтіндерге қатысты тұжырымдары халық прозасын этнографиялық дерек және тарихи жад ретінде түсіндіруге мүмкіндік береді; ол қазақ аңыз-әпсаналарындағы мифологиялық ойлау жүйесінің ерекшеліктерін алғаш ғылыми тұрғыдан сипаттап, халық прозасының дүниетанымдық қызметін ашты</w:t>
      </w:r>
      <w:r w:rsidR="00377B8B" w:rsidRPr="00A93248">
        <w:rPr>
          <w:rFonts w:eastAsia="Times New Roman" w:cs="Times New Roman"/>
          <w:szCs w:val="28"/>
          <w:lang w:val="kk-KZ"/>
        </w:rPr>
        <w:t xml:space="preserve"> [</w:t>
      </w:r>
      <w:r w:rsidR="00EC03EC" w:rsidRPr="00EC03EC">
        <w:rPr>
          <w:rFonts w:eastAsia="Times New Roman" w:cs="Times New Roman"/>
          <w:szCs w:val="28"/>
          <w:lang w:val="kk-KZ"/>
        </w:rPr>
        <w:t>1</w:t>
      </w:r>
      <w:r w:rsidR="001E3150">
        <w:rPr>
          <w:rFonts w:eastAsia="Times New Roman" w:cs="Times New Roman"/>
          <w:szCs w:val="28"/>
          <w:lang w:val="kk-KZ"/>
        </w:rPr>
        <w:t>4</w:t>
      </w:r>
      <w:r w:rsidR="00377B8B" w:rsidRPr="00A93248">
        <w:rPr>
          <w:rFonts w:eastAsia="Times New Roman" w:cs="Times New Roman"/>
          <w:szCs w:val="28"/>
          <w:lang w:val="kk-KZ"/>
        </w:rPr>
        <w:t>]</w:t>
      </w:r>
      <w:r w:rsidRPr="00A93248">
        <w:rPr>
          <w:rFonts w:eastAsia="Times New Roman" w:cs="Times New Roman"/>
          <w:szCs w:val="28"/>
          <w:lang w:val="kk-KZ"/>
        </w:rPr>
        <w:t>. М.Әуезовтің «Әдебиет тарихы» мен фольклор туралы зерттеулері жоғары оқу орнында бұл жанрды оқытуға теориялық бағыт береді: ол прозалық материалдарды мазмұндық жіктеудің негізін салып, аңыздық дәстүрдің көркемдік табиғатын айқындады. Ә.Марғұланның қазақ эпикалық дәстүрі мен көне мифтік үлгілер жөніндегі еңбектері халық прозасының архаикалық қабатын түсіндіруге мүмкіндік беріп, оқу үдерісінде мәтіннің түпкі типологиялық сипаттарын ашуға бағытталған ғылыми талдауға арқау болады</w:t>
      </w:r>
      <w:r w:rsidR="00377B8B" w:rsidRPr="00A93248">
        <w:rPr>
          <w:rFonts w:eastAsia="Times New Roman" w:cs="Times New Roman"/>
          <w:szCs w:val="28"/>
          <w:lang w:val="kk-KZ"/>
        </w:rPr>
        <w:t xml:space="preserve">  [</w:t>
      </w:r>
      <w:r w:rsidR="00EC03EC" w:rsidRPr="00EC03EC">
        <w:rPr>
          <w:rFonts w:eastAsia="Times New Roman" w:cs="Times New Roman"/>
          <w:szCs w:val="28"/>
          <w:lang w:val="kk-KZ"/>
        </w:rPr>
        <w:t>1</w:t>
      </w:r>
      <w:r w:rsidR="001E3150">
        <w:rPr>
          <w:rFonts w:eastAsia="Times New Roman" w:cs="Times New Roman"/>
          <w:szCs w:val="28"/>
          <w:lang w:val="kk-KZ"/>
        </w:rPr>
        <w:t>5</w:t>
      </w:r>
      <w:r w:rsidR="00377B8B" w:rsidRPr="00A93248">
        <w:rPr>
          <w:rFonts w:eastAsia="Times New Roman" w:cs="Times New Roman"/>
          <w:szCs w:val="28"/>
          <w:lang w:val="kk-KZ"/>
        </w:rPr>
        <w:t>]</w:t>
      </w:r>
      <w:r w:rsidRPr="00A93248">
        <w:rPr>
          <w:rFonts w:eastAsia="Times New Roman" w:cs="Times New Roman"/>
          <w:szCs w:val="28"/>
          <w:lang w:val="kk-KZ"/>
        </w:rPr>
        <w:t>.</w:t>
      </w:r>
    </w:p>
    <w:p w14:paraId="6E810708" w14:textId="5A757732" w:rsidR="00024FEF" w:rsidRPr="00A93248" w:rsidRDefault="00024FEF" w:rsidP="00A47EDC">
      <w:pPr>
        <w:spacing w:after="0"/>
        <w:ind w:firstLine="567"/>
        <w:contextualSpacing/>
        <w:jc w:val="both"/>
        <w:rPr>
          <w:rFonts w:eastAsia="Times New Roman" w:cs="Times New Roman"/>
          <w:szCs w:val="28"/>
          <w:lang w:val="kk-KZ"/>
        </w:rPr>
      </w:pPr>
      <w:r w:rsidRPr="00EB258E">
        <w:rPr>
          <w:rFonts w:eastAsia="Times New Roman" w:cs="Times New Roman"/>
          <w:bCs/>
          <w:szCs w:val="28"/>
          <w:lang w:val="kk-KZ"/>
        </w:rPr>
        <w:t>С.Қасқабасовтың</w:t>
      </w:r>
      <w:r w:rsidRPr="00A93248">
        <w:rPr>
          <w:rFonts w:eastAsia="Times New Roman" w:cs="Times New Roman"/>
          <w:szCs w:val="28"/>
          <w:lang w:val="kk-KZ"/>
        </w:rPr>
        <w:t xml:space="preserve"> «Қазақ халық прозасы» атты монографиясы осы пәннің мазмұндық құрылымының негізгі өзегін құрайды. Ол прозаны миф, хикая, әпсана, аңыз, новеллалық әңгіме және тұрмыс-салт прозасы деп жіктеп, әр жанрдың сюжеттік-мотивтік жүйесін, функциялық табиғатын терең талдады. Жоғары оқу орнында оқытуда бұл еңбектің методологиялық маңызы зор, өйткені студенттерге жанрлық жүйені ғылыми өлшеммен түсіндіру осы зерттеуге </w:t>
      </w:r>
      <w:r w:rsidRPr="00A93248">
        <w:rPr>
          <w:rFonts w:eastAsia="Times New Roman" w:cs="Times New Roman"/>
          <w:szCs w:val="28"/>
          <w:lang w:val="kk-KZ"/>
        </w:rPr>
        <w:lastRenderedPageBreak/>
        <w:t>сүйенеді. Р.Бердібайдың фольклордағы тарихи сабақтастық, көркемдік эволюция туралы көзқарастары халық прозасын мәдени даму контекстінде қарастырудың теориялық негізін қалайды</w:t>
      </w:r>
      <w:r w:rsidR="00377B8B" w:rsidRPr="00A93248">
        <w:rPr>
          <w:rFonts w:eastAsia="Times New Roman" w:cs="Times New Roman"/>
          <w:szCs w:val="28"/>
          <w:lang w:val="kk-KZ"/>
        </w:rPr>
        <w:t xml:space="preserve"> [</w:t>
      </w:r>
      <w:r w:rsidR="007E4AD4">
        <w:rPr>
          <w:rFonts w:eastAsia="Times New Roman" w:cs="Times New Roman"/>
          <w:szCs w:val="28"/>
          <w:lang w:val="kk-KZ"/>
        </w:rPr>
        <w:t>1</w:t>
      </w:r>
      <w:r w:rsidR="001E3150">
        <w:rPr>
          <w:rFonts w:eastAsia="Times New Roman" w:cs="Times New Roman"/>
          <w:szCs w:val="28"/>
          <w:lang w:val="kk-KZ"/>
        </w:rPr>
        <w:t>6</w:t>
      </w:r>
      <w:r w:rsidR="00377B8B" w:rsidRPr="00A93248">
        <w:rPr>
          <w:rFonts w:eastAsia="Times New Roman" w:cs="Times New Roman"/>
          <w:szCs w:val="28"/>
          <w:lang w:val="kk-KZ"/>
        </w:rPr>
        <w:t>].</w:t>
      </w:r>
      <w:r w:rsidR="00D05B96" w:rsidRPr="00A93248">
        <w:rPr>
          <w:rFonts w:eastAsia="Times New Roman" w:cs="Times New Roman"/>
          <w:szCs w:val="28"/>
          <w:lang w:val="kk-KZ"/>
        </w:rPr>
        <w:t xml:space="preserve"> </w:t>
      </w:r>
      <w:r w:rsidRPr="00EB258E">
        <w:rPr>
          <w:rFonts w:eastAsia="Times New Roman" w:cs="Times New Roman"/>
          <w:bCs/>
          <w:szCs w:val="28"/>
          <w:lang w:val="kk-KZ"/>
        </w:rPr>
        <w:t>Ал Е.Тұрсыновтың қазақ фольклорының орындаушылық дәстүріне арналған еңбектері оқу барысында мәтін мен орындаушы феноменінің байланысын түсіндіруге көмектеседі, бұл ауызша дәстүрдің ерекшеліктерін</w:t>
      </w:r>
      <w:r w:rsidRPr="00A93248">
        <w:rPr>
          <w:rFonts w:eastAsia="Times New Roman" w:cs="Times New Roman"/>
          <w:szCs w:val="28"/>
          <w:lang w:val="kk-KZ"/>
        </w:rPr>
        <w:t xml:space="preserve"> зерттеуге қажетті ғылыми база болып табылады</w:t>
      </w:r>
      <w:r w:rsidR="00377B8B" w:rsidRPr="00A93248">
        <w:rPr>
          <w:rFonts w:eastAsia="Times New Roman" w:cs="Times New Roman"/>
          <w:szCs w:val="28"/>
          <w:lang w:val="kk-KZ"/>
        </w:rPr>
        <w:t xml:space="preserve">  [</w:t>
      </w:r>
      <w:r w:rsidR="00803E7D">
        <w:rPr>
          <w:rFonts w:eastAsia="Times New Roman" w:cs="Times New Roman"/>
          <w:szCs w:val="28"/>
          <w:lang w:val="kk-KZ"/>
        </w:rPr>
        <w:t>1</w:t>
      </w:r>
      <w:r w:rsidR="001E3150">
        <w:rPr>
          <w:rFonts w:eastAsia="Times New Roman" w:cs="Times New Roman"/>
          <w:szCs w:val="28"/>
          <w:lang w:val="kk-KZ"/>
        </w:rPr>
        <w:t>7</w:t>
      </w:r>
      <w:r w:rsidR="00377B8B" w:rsidRPr="00A93248">
        <w:rPr>
          <w:rFonts w:eastAsia="Times New Roman" w:cs="Times New Roman"/>
          <w:szCs w:val="28"/>
          <w:lang w:val="kk-KZ"/>
        </w:rPr>
        <w:t>].</w:t>
      </w:r>
    </w:p>
    <w:p w14:paraId="66F7BC02" w14:textId="70A4AACF" w:rsidR="00024FEF" w:rsidRPr="00A93248" w:rsidRDefault="00024FEF"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Жоғары оқу орнындағы оқытудың мазмұндық құрылымы осы ғалымдардың тұжырымдарына сүйене отырып, бірнеше ғылыми бағытты біріктіреді. Біріншіден, студентке халық прозасының генезисі мен тарихи даму арнасын таныту көзделеді. Мұнда прозалық жанрлардың пайда болу себептері, олардың көне наным-сенімдермен байланысы және әр кезеңдегі әлеуметтік қызметі қарастырылады. Екіншіден, жанрлық жүйені меңгерту маңызды орын алады: аңыз бен әпсананың айырмасы, хикаяның көркемдік сипаты, тұрмыс-салт прозасының ритуалдық функциясы сияқты мәселелер ғылыми еңбектерге сүйене отырып талданады. Үшіншіден, мәтінге құрылымдық-типологиялық және поэтикалық талдау жүргізу дағдыларын қалыптастыру көзделеді. Бұл бағытта әлемдік фольклортану әдістері қосымша методологиялық тірек ретінде қолданылғанымен, қазақ ғалымдарының түйінді тұжырымдары негізгі бағдар болып қала береді</w:t>
      </w:r>
      <w:r w:rsidR="00803E7D">
        <w:rPr>
          <w:rFonts w:eastAsia="Times New Roman" w:cs="Times New Roman"/>
          <w:szCs w:val="28"/>
          <w:lang w:val="kk-KZ"/>
        </w:rPr>
        <w:t xml:space="preserve"> </w:t>
      </w:r>
      <w:r w:rsidR="00803E7D" w:rsidRPr="00A93248">
        <w:rPr>
          <w:rFonts w:eastAsia="Times New Roman" w:cs="Times New Roman"/>
          <w:szCs w:val="28"/>
          <w:lang w:val="kk-KZ"/>
        </w:rPr>
        <w:t>[</w:t>
      </w:r>
      <w:r w:rsidR="00803E7D">
        <w:rPr>
          <w:rFonts w:eastAsia="Times New Roman" w:cs="Times New Roman"/>
          <w:szCs w:val="28"/>
          <w:lang w:val="kk-KZ"/>
        </w:rPr>
        <w:t>1</w:t>
      </w:r>
      <w:r w:rsidR="001E3150">
        <w:rPr>
          <w:rFonts w:eastAsia="Times New Roman" w:cs="Times New Roman"/>
          <w:szCs w:val="28"/>
          <w:lang w:val="kk-KZ"/>
        </w:rPr>
        <w:t>8</w:t>
      </w:r>
      <w:r w:rsidR="00803E7D" w:rsidRPr="00A93248">
        <w:rPr>
          <w:rFonts w:eastAsia="Times New Roman" w:cs="Times New Roman"/>
          <w:szCs w:val="28"/>
          <w:lang w:val="kk-KZ"/>
        </w:rPr>
        <w:t>]</w:t>
      </w:r>
      <w:r w:rsidRPr="00A93248">
        <w:rPr>
          <w:rFonts w:eastAsia="Times New Roman" w:cs="Times New Roman"/>
          <w:szCs w:val="28"/>
          <w:lang w:val="kk-KZ"/>
        </w:rPr>
        <w:t>.</w:t>
      </w:r>
    </w:p>
    <w:p w14:paraId="68E6C7CA" w14:textId="2E45F26C" w:rsidR="00B87659" w:rsidRPr="00A93248" w:rsidRDefault="00024FEF" w:rsidP="00A47EDC">
      <w:pPr>
        <w:spacing w:after="0"/>
        <w:ind w:firstLine="567"/>
        <w:contextualSpacing/>
        <w:jc w:val="both"/>
        <w:rPr>
          <w:rFonts w:cs="Times New Roman"/>
          <w:szCs w:val="28"/>
          <w:lang w:val="kk-KZ"/>
        </w:rPr>
      </w:pPr>
      <w:r w:rsidRPr="00A93248">
        <w:rPr>
          <w:rFonts w:eastAsia="Times New Roman" w:cs="Times New Roman"/>
          <w:szCs w:val="28"/>
          <w:lang w:val="kk-KZ"/>
        </w:rPr>
        <w:t>Студенттердің зерттеушілік қабілетін дамыту мақсатында халық прозасының түрлі нұсқаларын салыстыру, аймақтық ерекшеліктерін анықтау, экспедициялық жазбаларды пайдалану, мотивтердің өзгерісін талдау секілді практикалық тапсырмалар орындалады. Мұндай жұмыс түрлері қазақ зерттеушілері қолданған далалық еңбек тәсілдеріне негізделген. Сонымен қатар қазіргі ақпараттық ортаға сай электрондық архивтер, дыбыстық жазбалар, цифрлы мәтіндер оқу мазмұнын толықтырып, фольклорды қазіргі заман контексінде қабылдауға мүмкіндік береді.</w:t>
      </w:r>
      <w:r w:rsidR="003156D1" w:rsidRPr="00A93248">
        <w:rPr>
          <w:rFonts w:eastAsia="Times New Roman" w:cs="Times New Roman"/>
          <w:szCs w:val="28"/>
          <w:lang w:val="kk-KZ"/>
        </w:rPr>
        <w:t xml:space="preserve"> </w:t>
      </w:r>
      <w:r w:rsidR="00AF3A05" w:rsidRPr="00A93248">
        <w:rPr>
          <w:rFonts w:eastAsia="Times New Roman" w:cs="Times New Roman"/>
          <w:szCs w:val="28"/>
          <w:lang w:val="kk-KZ"/>
        </w:rPr>
        <w:t>Х</w:t>
      </w:r>
      <w:r w:rsidRPr="00A93248">
        <w:rPr>
          <w:rFonts w:eastAsia="Times New Roman" w:cs="Times New Roman"/>
          <w:szCs w:val="28"/>
          <w:lang w:val="kk-KZ"/>
        </w:rPr>
        <w:t>алық прозасын жоғары оқу орнында оқытудың мазмұндық құрылымы қазақ фольклортану ғылымында жинақталған теориялық мұра мен заманауи әдіснамалық тәсілдерді үйлестіретін, ғылыми дәлдігі мен мәдени танымдық маңызы жоғары кешенді жүйе ретінде қалыптасады. Оның негізінде қазақ ғалымдарының бай ғылыми мұрасы жатыр, ал бұл мұра студентке халық прозасының ұлттық болмыс пен тарихи жадты сақтаудағы рөлін терең түсінуге мүмкіндік береді.</w:t>
      </w:r>
      <w:r w:rsidR="00B87659" w:rsidRPr="00A93248">
        <w:rPr>
          <w:rFonts w:eastAsia="Times New Roman" w:cs="Times New Roman"/>
          <w:szCs w:val="28"/>
          <w:lang w:val="kk-KZ" w:eastAsia="ru-RU"/>
        </w:rPr>
        <w:t xml:space="preserve"> </w:t>
      </w:r>
      <w:r w:rsidR="00B87659" w:rsidRPr="00A93248">
        <w:rPr>
          <w:rFonts w:cs="Times New Roman"/>
          <w:szCs w:val="28"/>
          <w:lang w:val="kk-KZ"/>
        </w:rPr>
        <w:t xml:space="preserve">Халық прозасын жоғары оқу орнында оқытудың мазмұндық құрылымы алдымен осы жанрды теориялық тұрғыдан тануға бағытталған ұғымдық-терминологиялық аппаратты меңгертуден тұрады. Студентке халық прозасының табиғатын ашатын негізгі ғылыми категориялар – сюжет түзу принциптері, мотивтік байланыстар, тарихи пластылар, архаикалық және кейінгі қабаттардың айырмашылықтары, ауызша дәстүрдің заңдылықтары таныстырылады. Бұл бастапқы теориялық база прозалық мәтіндерді талдау барысында қолданылатын әдістерді дұрыс түсінуге негіз болады. Оқу мазмұнының екінші құрамдас бөлігі – жанрлық жүйені ғылыми жіктеу. Студенттер миф, әпсана, аңыз, хикая, шежіре, ғұрыптық проза сияқты түрлердің ішкі құрылымын, олардың қызметтік мәнін, тарихи-мәдени </w:t>
      </w:r>
      <w:r w:rsidR="00B87659" w:rsidRPr="00A93248">
        <w:rPr>
          <w:rFonts w:cs="Times New Roman"/>
          <w:szCs w:val="28"/>
          <w:lang w:val="kk-KZ"/>
        </w:rPr>
        <w:lastRenderedPageBreak/>
        <w:t>мазмұнын айқындап үйренеді. Бұл бөлімде жанрлар арасындағы өтпелі формалар мен олардың өзара ықпалдасу ерекшеліктері де қарастырылады. Үшінші компонент – прозалық мәтінді құрылымдық және поэтикалық талдау. Мұнда композициялық модельдер, кейіпкер жүйесі, уақыт пен кеңістік категориялары, символдық мазмұн және баяндау тәсілдері ғылыми негізде зерттеледі. Студент әр шығарманың ішкі логикасын, мотивтердің байланысу механизмін, фольклорлық поюэтикаға тән тұрақты элементтердің қызметін ашуға бағытталған талдау үлгілерін меңгереді.</w:t>
      </w:r>
    </w:p>
    <w:p w14:paraId="788B765B" w14:textId="77777777" w:rsidR="00B87659" w:rsidRPr="00A93248" w:rsidRDefault="00B87659"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Мазмұндық құрылымның келесі деңгейі – тарихи-мәдени контексті игерту. Халық прозасындағы сюжеттік құрылымдар жиі көне дүниетаным, рулық-патриархалдық қатынастар, тәңірлік түсінік, ертедегі шаруашылық-экономикалық модельдермен сабақтасып келеді. Сондықтан студент мәтіннің пайда болу ортаcын, оның артында тұрған этнографиялық деректерді, ритуалдық ишараларды, дәстүрлі нанымдар жүйесін талдап, прозаның мәдени қабаттарын айқындайды. Осы бағытта оқу бағдарламасы экспедициялық материалдармен, ауызша айтылым нұсқаларымен, этнографтар мен фольклоршылар анықтаған деректік мәліметтермен жұмыс істеуге мүмкіндік береді.</w:t>
      </w:r>
    </w:p>
    <w:p w14:paraId="1948896E" w14:textId="3E68F4DF" w:rsidR="00B87659" w:rsidRPr="00A93248" w:rsidRDefault="00B87659"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 xml:space="preserve">Мазмұндық құрылымның маңызды элементі – нұсқалар мен варианттарды салыстыру. Оқыту барысында әртүрлі географиялық аймақтарда таралған бір оқиға желісінің түрлі нұсқалары салыстырылып, олардың айырмашылықтары мен ұқсастықтары анықталады. Бұл салыстырмалы талдау халық прозасының динамикалық табиғатын, дәстүрдің өзгеру және даму </w:t>
      </w:r>
      <w:r w:rsidR="004E4A22">
        <w:rPr>
          <w:rFonts w:eastAsia="Times New Roman" w:cs="Times New Roman"/>
          <w:szCs w:val="28"/>
          <w:lang w:val="kk-KZ"/>
        </w:rPr>
        <w:t>үрдісін</w:t>
      </w:r>
      <w:r w:rsidRPr="00A93248">
        <w:rPr>
          <w:rFonts w:eastAsia="Times New Roman" w:cs="Times New Roman"/>
          <w:szCs w:val="28"/>
          <w:lang w:val="kk-KZ"/>
        </w:rPr>
        <w:t xml:space="preserve"> зерделеуге жол ашады. Сонымен қатар студент прозалық материалдың орындаушылар арқылы жеткенін түсіну үшін орындаушылық дәстүрдің ерекшеліктерін, жыршы немесе әңгімешілердің репертуар қалыптастыру тәжірибесін зерттейді.</w:t>
      </w:r>
    </w:p>
    <w:p w14:paraId="6B28978F" w14:textId="57FFC282" w:rsidR="00B87659" w:rsidRPr="00A93248" w:rsidRDefault="00B87659"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Оқу мазмұнының тағы бір бағыты – қазіргі мәдени кеңістікте халық прозасының жаңғыру формаларын қарастыру. Бүгінгі әдебиет, кино, анимация, медиа және интернет кеңістігіндегі фольклорлық сюжеттердің өзгерісін талдау студентке дәстүрлі проза мен жаңа мәдени дискурс арасындағы байланыстарды тануға мүмкіндік береді.</w:t>
      </w:r>
      <w:r w:rsidR="003156D1" w:rsidRPr="00A93248">
        <w:rPr>
          <w:rFonts w:eastAsia="Times New Roman" w:cs="Times New Roman"/>
          <w:szCs w:val="28"/>
          <w:lang w:val="kk-KZ"/>
        </w:rPr>
        <w:t xml:space="preserve"> </w:t>
      </w:r>
      <w:r w:rsidRPr="00A93248">
        <w:rPr>
          <w:rFonts w:eastAsia="Times New Roman" w:cs="Times New Roman"/>
          <w:szCs w:val="28"/>
          <w:lang w:val="kk-KZ"/>
        </w:rPr>
        <w:t>Жоғары оқу орнындағы сабақтарда ғылыми зерттеу мен практикалық жұмыс қатар жүргізіледі: студенттер мәтіндік корпус құрастыру, мотивтік каталог жасау, ауызша орындау жазбаларын транскрипциялау, кросс-мәдени типологиялық талдау жүргізу сияқты ғылыми тапсырмаларды орындайды. Осылайша халық прозасын оқытудың мазмұндық құрылымы теориялық білім, жанрлық жүйені меңгерту, поэтикалық және құрылымдық талдау, тарихи-мәдени интерпретация, нұсқалық салыстыру, орындаушылық дәстүрді зерттеу және қазіргі мәдени процестермен сабақтастыру тәрізді өзара жалғасқан компоненттерден тұратын кешенді ғылыми модель ретінде қалыптасады</w:t>
      </w:r>
      <w:r w:rsidR="00D05B96" w:rsidRPr="00A93248">
        <w:rPr>
          <w:rFonts w:eastAsia="Times New Roman" w:cs="Times New Roman"/>
          <w:szCs w:val="28"/>
          <w:lang w:val="kk-KZ"/>
        </w:rPr>
        <w:t xml:space="preserve"> </w:t>
      </w:r>
      <w:r w:rsidRPr="00A93248">
        <w:rPr>
          <w:rFonts w:eastAsia="Times New Roman" w:cs="Times New Roman"/>
          <w:szCs w:val="28"/>
          <w:lang w:val="kk-KZ"/>
        </w:rPr>
        <w:t>.</w:t>
      </w:r>
    </w:p>
    <w:p w14:paraId="0F4B4003" w14:textId="77777777" w:rsidR="00B53E02" w:rsidRPr="00A93248" w:rsidRDefault="00B53E02"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 xml:space="preserve">Халық прозасын жоғары оқу орнында оқытудың мазмұндық құрылымын әдістемелік тұрғыдан қарастыру бұл пәннің мақсат-міндеттерін, білім мазмұнының құрылымдық деңгейлерін және оқу әрекеттерін ұйымдастырудың тиімді тәсілдерін жүйелеуді талап етеді. Әдістемелік модель ең әуелі студенттің фольклорды ғылыми негізде түсінуін қамтамасыз ететін бағдарлық ұғымдарды </w:t>
      </w:r>
      <w:r w:rsidRPr="00A93248">
        <w:rPr>
          <w:rFonts w:eastAsia="Times New Roman" w:cs="Times New Roman"/>
          <w:szCs w:val="28"/>
          <w:lang w:val="kk-KZ"/>
        </w:rPr>
        <w:lastRenderedPageBreak/>
        <w:t>меңгертуден басталады. Осы мақсатта оқу мазмұнына халық прозасының табиғатын ашатын басты түсіндірмелер – дәстүрлі баяндау формасы, мәтіннің ауызша репродукциялану ерекшеліктері, орындаушы мен тыңдаушы арасындағы коммуникативтік байланыс, мәтіннің вариативтілігі сияқты әдістемелік категориялар енгізіледі. Мұндай дайындық студенттің прозалық материалға талдау жүргізу тәсілдерін саналы түрде қолдануына мүмкіндік береді.</w:t>
      </w:r>
    </w:p>
    <w:p w14:paraId="368030B5" w14:textId="17C01932" w:rsidR="00B53E02" w:rsidRPr="00A74F41" w:rsidRDefault="00B53E02" w:rsidP="00A47EDC">
      <w:pPr>
        <w:spacing w:after="0"/>
        <w:ind w:firstLine="567"/>
        <w:contextualSpacing/>
        <w:jc w:val="both"/>
        <w:rPr>
          <w:rFonts w:eastAsia="Times New Roman" w:cs="Times New Roman"/>
          <w:color w:val="FF0000"/>
          <w:szCs w:val="28"/>
          <w:lang w:val="kk-KZ"/>
        </w:rPr>
      </w:pPr>
      <w:r w:rsidRPr="00A93248">
        <w:rPr>
          <w:rFonts w:eastAsia="Times New Roman" w:cs="Times New Roman"/>
          <w:szCs w:val="28"/>
          <w:lang w:val="kk-KZ"/>
        </w:rPr>
        <w:t>Мазмұнды ұйымдастырудың келесі әдістемелік бөлігі – жанрлық материалды жүйелей оқыту. Бұл кезеңде студенттерге миф, әпсана, аңыз, хикая, ғұрыптық проза және тарихи әңгімелердің оқытуға қолайлы құрылымы ұсынылады: әр жанрдың міндетті элементтері, баяндау логикасы, көркемдік белгілері, кейіпкерлік модельдері және репертуарлық қызметі талданып, оларды тану мен салыстыруға бағытталған практикалық тапсырмалар беріледі. Әдістемелік тұрғыдан жанрлық саралау тек теориялық түсінікпен шектелмей, мәтіндер арасындағы байланыстарды табу, жанрлардың бір-біріне әсер етуін көрсету, студентке өз бетінше жіктеу жасау сияқты әрекет түрлері арқылы жүзеге асырылады.</w:t>
      </w:r>
      <w:r w:rsidR="003156D1" w:rsidRPr="00A93248">
        <w:rPr>
          <w:rFonts w:eastAsia="Times New Roman" w:cs="Times New Roman"/>
          <w:szCs w:val="28"/>
          <w:lang w:val="kk-KZ"/>
        </w:rPr>
        <w:t xml:space="preserve"> </w:t>
      </w:r>
      <w:r w:rsidRPr="00A93248">
        <w:rPr>
          <w:rFonts w:eastAsia="Times New Roman" w:cs="Times New Roman"/>
          <w:szCs w:val="28"/>
          <w:lang w:val="kk-KZ"/>
        </w:rPr>
        <w:t>Оқытудың мазмұндық құрылымында мәтіндік талдауға үйрету маңызды әдістемелік орынды иеленеді. Талдау жұмысы кезеңдерге бөлінбей, тұтас әдістемелік ағын ретінде жүргізіледі: алдымен мәтіннің сюжеттік негізін анықтау, кейін мотивтердің өзара байланысын ашу, одан соң кейіпкер әрекеттерінің логикасын түсіндіру, соңында мәтіннің идеялық-эстетикалық жүктемесін бағалау. Бұл тәсіл студентке механикалық талдау емес, тұтас көркем жүйені тануға бағытталған ойлау дағдыларын қалыптастырады. Сонымен қатар мәтіннің ауызша дәстүрден жазба нұсқаға өткен кездегі өзгерістерін салыстыру әдісі де мазмұндық құрылымға енгізіліп, студенттерге фольклорлық мәтіннің динамикасын түсіндіруге мүмкіндік береді</w:t>
      </w:r>
      <w:r w:rsidR="00A74F41" w:rsidRPr="00A74F41">
        <w:rPr>
          <w:rFonts w:eastAsia="Times New Roman" w:cs="Times New Roman"/>
          <w:szCs w:val="28"/>
          <w:lang w:val="kk-KZ"/>
        </w:rPr>
        <w:t xml:space="preserve"> </w:t>
      </w:r>
      <w:r w:rsidR="00EC03EC" w:rsidRPr="00A74F41">
        <w:rPr>
          <w:rFonts w:eastAsia="Times New Roman" w:cs="Times New Roman"/>
          <w:szCs w:val="28"/>
          <w:lang w:val="kk-KZ"/>
        </w:rPr>
        <w:t>[</w:t>
      </w:r>
      <w:r w:rsidR="004E4A22">
        <w:rPr>
          <w:rFonts w:eastAsia="Times New Roman" w:cs="Times New Roman"/>
          <w:szCs w:val="28"/>
          <w:lang w:val="kk-KZ"/>
        </w:rPr>
        <w:t>1</w:t>
      </w:r>
      <w:r w:rsidR="00A97650">
        <w:rPr>
          <w:rFonts w:eastAsia="Times New Roman" w:cs="Times New Roman"/>
          <w:szCs w:val="28"/>
          <w:lang w:val="kk-KZ"/>
        </w:rPr>
        <w:t>9</w:t>
      </w:r>
      <w:r w:rsidR="00EC03EC" w:rsidRPr="00A74F41">
        <w:rPr>
          <w:rFonts w:eastAsia="Times New Roman" w:cs="Times New Roman"/>
          <w:szCs w:val="28"/>
          <w:lang w:val="kk-KZ"/>
        </w:rPr>
        <w:t>]</w:t>
      </w:r>
      <w:r w:rsidR="00A74F41" w:rsidRPr="00A74F41">
        <w:rPr>
          <w:rFonts w:eastAsia="Times New Roman" w:cs="Times New Roman"/>
          <w:szCs w:val="28"/>
          <w:lang w:val="kk-KZ"/>
        </w:rPr>
        <w:t>.</w:t>
      </w:r>
    </w:p>
    <w:p w14:paraId="223F65BA" w14:textId="7757D8BA" w:rsidR="00B53E02" w:rsidRPr="00A93248" w:rsidRDefault="00B53E02"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Әдістемелік құрылымның тағы бір бөлігін тарихи-мәдени түсіндіру әдістері құрайды. Оқу барысында әр прозалық мәтіннің артында тұрған салт-ғұрып, әдет-қағида, ритуалдық ишара немесе дүниетанымдық мотивті анықтау тапсырмалары беріледі. Бұл тәсіл студенттің мәтінді тек оқиғалар тізбегі ретінде емес, мәдени ақпарат тасымалдаушы құрылым ретінде қабылдауына мүмкіндік береді. Этнографиялық материалмен салыстыру, тарихи кезеңдерге сәйкестендіру, символдық элементтерді ашу сияқты әдістер мазмұнға кіріктіріліп, студенттердің аналитикалық қабілетін дамытады.</w:t>
      </w:r>
      <w:r w:rsidR="000A3F00" w:rsidRPr="00A93248">
        <w:rPr>
          <w:rFonts w:eastAsia="Times New Roman" w:cs="Times New Roman"/>
          <w:szCs w:val="28"/>
          <w:lang w:val="kk-KZ"/>
        </w:rPr>
        <w:t xml:space="preserve"> </w:t>
      </w:r>
      <w:r w:rsidRPr="00A93248">
        <w:rPr>
          <w:rFonts w:eastAsia="Times New Roman" w:cs="Times New Roman"/>
          <w:szCs w:val="28"/>
          <w:lang w:val="kk-KZ"/>
        </w:rPr>
        <w:t>Халық прозасын қазіргі әдістеме талаптарына сай оқытуда нұсқалық материалдармен жұмыс ерекше орын алады. Студенттерге бір сюжетке құрылған бірнеше нұсқаны салыстыру, олардың қай жерде, қандай орындаушылық ортада өзгерістерге ұшырағанын анықтау сияқты тапсырмалар беріледі. Бұл фольклорлық білімнің ерекше әдістемелік бөлігі, өйткені студент вариативтілікті көре отырып, ауызша дәстүрдің ішкі заңдылықтарын игереді.</w:t>
      </w:r>
      <w:r w:rsidR="004E4A22">
        <w:rPr>
          <w:rFonts w:eastAsia="Times New Roman" w:cs="Times New Roman"/>
          <w:szCs w:val="28"/>
          <w:lang w:val="kk-KZ"/>
        </w:rPr>
        <w:t xml:space="preserve"> </w:t>
      </w:r>
    </w:p>
    <w:p w14:paraId="752E470A" w14:textId="6C4925F2" w:rsidR="00B53E02" w:rsidRPr="00A93248" w:rsidRDefault="00B53E02"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Мазмұнды әдістемелік ұйымдастыру барысында оқу процесіне заманауи технологияларды енгізу де өзекті. Аудиожазбалар, бейнетізбелер, электрондық архивтер, фольклорлық корпуспен жұмыс жасау студенттің мәтінді тыңдау–көру</w:t>
      </w:r>
      <w:r w:rsidR="00A97650">
        <w:rPr>
          <w:rFonts w:eastAsia="Times New Roman" w:cs="Times New Roman"/>
          <w:szCs w:val="28"/>
          <w:lang w:val="kk-KZ"/>
        </w:rPr>
        <w:t>-</w:t>
      </w:r>
      <w:r w:rsidRPr="00A93248">
        <w:rPr>
          <w:rFonts w:eastAsia="Times New Roman" w:cs="Times New Roman"/>
          <w:szCs w:val="28"/>
          <w:lang w:val="kk-KZ"/>
        </w:rPr>
        <w:t xml:space="preserve">талдау механизмін іске қосады. Бұл әдіс халық прозасын тек мәтін </w:t>
      </w:r>
      <w:r w:rsidRPr="00A93248">
        <w:rPr>
          <w:rFonts w:eastAsia="Times New Roman" w:cs="Times New Roman"/>
          <w:szCs w:val="28"/>
          <w:lang w:val="kk-KZ"/>
        </w:rPr>
        <w:lastRenderedPageBreak/>
        <w:t>деңгейінде емес, орындаушылық ортада қабылдауды қамтамасыз етіп, болашақ маманның кәсіби көзқарасын кеңейтеді.</w:t>
      </w:r>
    </w:p>
    <w:p w14:paraId="0B684CDD" w14:textId="23D50912" w:rsidR="00673CC2" w:rsidRPr="00A93248" w:rsidRDefault="00B53E02" w:rsidP="00A47EDC">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Осылайша халық прозасын жоғары оқу орнында оқытудың мазмұндық құрылымы әдістемелік тұрғыдан теориялық дайындық, жанрлық саралау, мәтіндік талдау, тарихи-мәдени интерпретация, нұсқаларды салыстыру және цифрлық материалдармен жұмыс секілді өзара жалғасқан компоненттерден тұрады. Әдістемелік модельдің бұл құрылымы студенттің фольклорлық мәтінді ғылыми тұрғыдан түсінуіне, ұлттық мұраға аналитикалық қатынас қалыптастыруына және зерттеушілік дағдыларын дамытуына бағытталған.</w:t>
      </w:r>
    </w:p>
    <w:p w14:paraId="69B3213A" w14:textId="77777777" w:rsidR="003156D1" w:rsidRPr="00A93248" w:rsidRDefault="003156D1" w:rsidP="00A47EDC">
      <w:pPr>
        <w:spacing w:after="0"/>
        <w:ind w:firstLine="567"/>
        <w:contextualSpacing/>
        <w:jc w:val="both"/>
        <w:rPr>
          <w:rFonts w:eastAsia="Times New Roman" w:cs="Times New Roman"/>
          <w:b/>
          <w:bCs/>
          <w:szCs w:val="28"/>
          <w:lang w:val="kk-KZ"/>
        </w:rPr>
      </w:pPr>
    </w:p>
    <w:p w14:paraId="3B596213" w14:textId="2D73D572" w:rsidR="004B12EB" w:rsidRPr="00A93248" w:rsidRDefault="005F4736" w:rsidP="00A47EDC">
      <w:pPr>
        <w:spacing w:after="0"/>
        <w:ind w:firstLine="567"/>
        <w:contextualSpacing/>
        <w:jc w:val="both"/>
        <w:rPr>
          <w:rFonts w:eastAsia="Times New Roman" w:cs="Times New Roman"/>
          <w:b/>
          <w:bCs/>
          <w:szCs w:val="28"/>
          <w:lang w:val="kk-KZ"/>
        </w:rPr>
      </w:pPr>
      <w:r>
        <w:rPr>
          <w:rFonts w:eastAsia="Times New Roman" w:cs="Times New Roman"/>
          <w:b/>
          <w:bCs/>
          <w:szCs w:val="28"/>
          <w:lang w:val="kk-KZ"/>
        </w:rPr>
        <w:t xml:space="preserve">1.2 </w:t>
      </w:r>
      <w:r w:rsidR="00E9798B">
        <w:rPr>
          <w:rFonts w:eastAsia="Times New Roman" w:cs="Times New Roman"/>
          <w:b/>
          <w:bCs/>
          <w:szCs w:val="28"/>
          <w:lang w:val="kk-KZ"/>
        </w:rPr>
        <w:t>Халық прозасын оқыту мәселесінің зерттелу тарихы және қазіргі бағыттары</w:t>
      </w:r>
    </w:p>
    <w:p w14:paraId="6F1437AF" w14:textId="6517B0E2" w:rsidR="00096368" w:rsidRPr="00A93248" w:rsidRDefault="00096368"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Халық прозасының әдебиеттегі орны ұлттық рухани мәдениеттің қалыптасуында, көркемдік дәстүрдің бастау көзін айқындауда ерекше рөл атқарады. Қазақ әдебиетінің архаикалық қабаттары осы прозалық үлгілермен тығыз байланыста дамып, кейінгі дәуірлердегі жазба әдебиеттің дүниетанымдық және эстетикалық негіздерін қалыптастырды. Фольклорлық проза адамзаттың табиғатты түсіну, қоғам құрылымын қабылдау, өмір құбылыстарын бейнелі ойлау арқылы зерделеу кезеңіне сай туғандықтан, оның көркемдік әлемі ұлттық ойлау жүйесінің тереңдігін көрсетеді. Миф, әпсана, аңыз секілді прозалық туындыларда халықтың дүниені тану сатысы көрініс тапқанымен, олар уақыт өте әдебиет үшін сарқылмас сюжет, бейне және идеялық негіз қызметін атқарды. Қазақ жазушылары тарихи тұлғалар туралы романдарда, эпикалық шығармаларда, драмаларда фольклорлық прозаның образдарын, мотивтерін, символдық элементтерін кеңінен пайдаланған. Ежелгі дүниетанымға тән қаһармандық сипат, әділдік туралы түсінік, табиғат құбылыстарына байланысты мифтік түсіндірмелер – барлығы кейінгі әдебиетте жаңаша сипат алып, жаңа эстетикалық модельдерге айналды</w:t>
      </w:r>
      <w:r w:rsidR="00D05B96" w:rsidRPr="00A93248">
        <w:rPr>
          <w:rFonts w:eastAsia="Times New Roman" w:cs="Times New Roman"/>
          <w:bCs/>
          <w:szCs w:val="28"/>
          <w:lang w:val="kk-KZ"/>
        </w:rPr>
        <w:t xml:space="preserve"> </w:t>
      </w:r>
      <w:r w:rsidR="00D05B96" w:rsidRPr="00A93248">
        <w:rPr>
          <w:rFonts w:eastAsia="Times New Roman" w:cs="Times New Roman"/>
          <w:szCs w:val="28"/>
          <w:lang w:val="kk-KZ"/>
        </w:rPr>
        <w:t>[</w:t>
      </w:r>
      <w:r w:rsidR="00A97650">
        <w:rPr>
          <w:rFonts w:eastAsia="Times New Roman" w:cs="Times New Roman"/>
          <w:szCs w:val="28"/>
          <w:lang w:val="kk-KZ"/>
        </w:rPr>
        <w:t>20</w:t>
      </w:r>
      <w:r w:rsidR="00D05B96" w:rsidRPr="00A93248">
        <w:rPr>
          <w:rFonts w:eastAsia="Times New Roman" w:cs="Times New Roman"/>
          <w:szCs w:val="28"/>
          <w:lang w:val="kk-KZ"/>
        </w:rPr>
        <w:t>].</w:t>
      </w:r>
    </w:p>
    <w:p w14:paraId="75E4D8D9" w14:textId="7E98AAA3" w:rsidR="00096368" w:rsidRPr="00A93248" w:rsidRDefault="00096368"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Жанрлық табиғаты тұрғысынан халық прозасы – көп деңгейлі, күрделі құрылымды көркем жүйе. Оның құрамына кіретін мифтік әңгімелер, діни-хикаялық сюжеттер, әпсаналар, аңыздар, шежірелер, тұрмыс-салт прозасы және тарихи әңгімелер әр кезеңнің қоғамдық қажеттілігіне қарай қалыптасқан. Мифтер адам мен табиғат арақатынасының архаикалық кезеңін бейнелеп, жаратылыс, жан иелерінің бастапқы тегі, ғарыштық құрылым жөніндегі түсініктерді көркем формада жеткізеді. Олар көркемдік жағынан символға, ал идеялық жағынан әлемдік үйлесім идеясына негізделген. Әпсаналар көбіне тарихи немесе географиялық нысандарға қатысты қиял мен шындықты үйлестіре отырып, белгілі бір орынның киелілігін, қасиетті мәнін ашуға бағытталған. Мұндай мәтіндерде нанымды баяндау мен фантастикалық деталь қатар жүреді. Аңыздық проза, әсіресе, тарихи тұлғалар төңірегінде шоғырланып, халық қаһарманының мінезі, әрекеті, батырлық немесе даналық қасиеттері арқылы ұлттық идеалдың көркем бейнесін жасайды. Хикая мен тұрмыс-салт прозасы адамдардың күнделікті өмірдегі әрекеттерін, әлеуметтік қатынас сипатын, моральдық өлшемдерді көркем тілмен жеткізеді. Шежірелер болса, ру-тайпалық </w:t>
      </w:r>
      <w:r w:rsidRPr="00A93248">
        <w:rPr>
          <w:rFonts w:eastAsia="Times New Roman" w:cs="Times New Roman"/>
          <w:bCs/>
          <w:szCs w:val="28"/>
          <w:lang w:val="kk-KZ"/>
        </w:rPr>
        <w:lastRenderedPageBreak/>
        <w:t>құрылымды сақтаушы тарихи-этнографиялық дерек қызметін атқара отырып, прозалық мәдениетте ұрпақтар сабақтастығын бейнелейтін ерекше жанрға айналады.</w:t>
      </w:r>
      <w:r w:rsidR="00D05B96" w:rsidRPr="00A93248">
        <w:rPr>
          <w:rFonts w:eastAsia="Times New Roman" w:cs="Times New Roman"/>
          <w:bCs/>
          <w:szCs w:val="28"/>
          <w:lang w:val="kk-KZ"/>
        </w:rPr>
        <w:t xml:space="preserve"> </w:t>
      </w:r>
      <w:r w:rsidRPr="00A93248">
        <w:rPr>
          <w:rFonts w:eastAsia="Times New Roman" w:cs="Times New Roman"/>
          <w:bCs/>
          <w:szCs w:val="28"/>
          <w:lang w:val="kk-KZ"/>
        </w:rPr>
        <w:t>Халық прозасының жанрлық табиғатын айқындайтын негізгі белгі – оның вариативті және динамикалық сипатта болуы. Әрбір мәтіннің сан түрлі нұсқада кездесуі, орындаушының даралық қасиетіне қарай өзгере беруі ауызша дәстүрдің іргелі заңдылықтарының бірі саналады. Бұл құбылыс фольклорлық прозаны қатып қалған мәтін емес, тірі мәдени организм ретінде қарастыруға мүмкіндік береді. Мәтіннің өзгеруі мен жаңғыруы тек орындаушылыққа қатысты емес, сонымен қатар қоғамдағы әлеуметтік өзгерістерге, идеалдың жаңаруына, көркемдік талғамның өзгеруіне де байланысты. Кейбір аңыздарда бір кезеңнің қаһарманы кейінгі дәуірде басқаша бейнеге ие болуы осының дәлелі</w:t>
      </w:r>
      <w:r w:rsidR="00EC03EC" w:rsidRPr="00EC03EC">
        <w:rPr>
          <w:rFonts w:eastAsia="Times New Roman" w:cs="Times New Roman"/>
          <w:bCs/>
          <w:szCs w:val="28"/>
          <w:lang w:val="kk-KZ"/>
        </w:rPr>
        <w:t xml:space="preserve"> [</w:t>
      </w:r>
      <w:r w:rsidR="007E09E3">
        <w:rPr>
          <w:rFonts w:eastAsia="Times New Roman" w:cs="Times New Roman"/>
          <w:bCs/>
          <w:szCs w:val="28"/>
          <w:lang w:val="kk-KZ"/>
        </w:rPr>
        <w:t>18, 291 б.</w:t>
      </w:r>
      <w:r w:rsidR="00EC03EC" w:rsidRPr="00EC03EC">
        <w:rPr>
          <w:rFonts w:eastAsia="Times New Roman" w:cs="Times New Roman"/>
          <w:bCs/>
          <w:szCs w:val="28"/>
          <w:lang w:val="kk-KZ"/>
        </w:rPr>
        <w:t>]</w:t>
      </w:r>
      <w:r w:rsidRPr="00A93248">
        <w:rPr>
          <w:rFonts w:eastAsia="Times New Roman" w:cs="Times New Roman"/>
          <w:bCs/>
          <w:szCs w:val="28"/>
          <w:lang w:val="kk-KZ"/>
        </w:rPr>
        <w:t>.</w:t>
      </w:r>
    </w:p>
    <w:p w14:paraId="69444AF6" w14:textId="66577BBC" w:rsidR="002F7647" w:rsidRPr="00A93248" w:rsidRDefault="00096368"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Әдебиеттанушылық тұрғыдан халық прозасы </w:t>
      </w:r>
      <w:r w:rsidR="002C1368" w:rsidRPr="00A93248">
        <w:rPr>
          <w:rFonts w:eastAsia="Times New Roman" w:cs="Times New Roman"/>
          <w:bCs/>
          <w:szCs w:val="28"/>
          <w:lang w:val="kk-KZ"/>
        </w:rPr>
        <w:t>–</w:t>
      </w:r>
      <w:r w:rsidRPr="00A93248">
        <w:rPr>
          <w:rFonts w:eastAsia="Times New Roman" w:cs="Times New Roman"/>
          <w:bCs/>
          <w:szCs w:val="28"/>
          <w:lang w:val="kk-KZ"/>
        </w:rPr>
        <w:t xml:space="preserve"> ұлттық көркем сананың тарихи негізін айқындайтын әрі жазба әдебиеттің жанрлық арнасын кеңейткен қуатты көркем дереккөз. Жазба әдебиетте аңыздық сарындар эпикалық шығармаларға рухани қуат беріп, тарихи романдарда танымдық дәлдік пен көркемдік бояуды арттырды. Қазіргі прозада да халық прозасына тән мотивтер – ғажайып туу, адамдардың ерекше қасиеттері, киелі мекен туралы түсініктер жаңа интерпретацияға түсіп, модернистік және постмодернистік стильдерде жаңаша шешім тапты. Халық прозасының типтік кейіпкерлері – әділ би, батыр, данышпан қария, мистикалық күш иелері – қазіргі әдебиетте символдық тұлғалар түрінде көрінеді.</w:t>
      </w:r>
      <w:r w:rsidR="002C1368" w:rsidRPr="00A93248">
        <w:rPr>
          <w:rFonts w:eastAsia="Times New Roman" w:cs="Times New Roman"/>
          <w:bCs/>
          <w:szCs w:val="28"/>
          <w:lang w:val="kk-KZ"/>
        </w:rPr>
        <w:t xml:space="preserve"> </w:t>
      </w:r>
      <w:r w:rsidRPr="00A93248">
        <w:rPr>
          <w:rFonts w:eastAsia="Times New Roman" w:cs="Times New Roman"/>
          <w:bCs/>
          <w:szCs w:val="28"/>
          <w:lang w:val="kk-KZ"/>
        </w:rPr>
        <w:t>Халық прозасы қазақ әдебиетінің рухани құрылымын құрайтын іргелі бастау ғана емес, сонымен бірге көркем ойдың үздіксіз дамуын қамтамасыз еткен мәдени-эстетикалық жүйе. Оның жанрлық табиғатының көпқырлылығы мен динамикалық сипаты әдебиеттану үшін де, көркем шығармашылық үшін де шексіз зерттеу өрісін ашып, ұлттық дүниетанымның терең қатпарларын тануға мүмкіндік береді.</w:t>
      </w:r>
    </w:p>
    <w:p w14:paraId="764F40C4" w14:textId="3971E283" w:rsidR="007908C2" w:rsidRPr="00A93248" w:rsidRDefault="007908C2"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М.Ж.</w:t>
      </w:r>
      <w:r w:rsidR="007E09E3">
        <w:rPr>
          <w:rFonts w:eastAsia="Times New Roman" w:cs="Times New Roman"/>
          <w:bCs/>
          <w:szCs w:val="28"/>
          <w:lang w:val="kk-KZ"/>
        </w:rPr>
        <w:t>Көпейұлының</w:t>
      </w:r>
      <w:r w:rsidRPr="00A93248">
        <w:rPr>
          <w:rFonts w:eastAsia="Times New Roman" w:cs="Times New Roman"/>
          <w:bCs/>
          <w:szCs w:val="28"/>
          <w:lang w:val="kk-KZ"/>
        </w:rPr>
        <w:t xml:space="preserve"> де фольклорлық мұраны жинау және жіктеу бағытындағы еңбектері әдебиетті оқытуда үлкен қызмет атқарады. Ол өз жинақтарын жанрлық және функционалдық ерекшеліктеріне қарай топтап (</w:t>
      </w:r>
      <w:r w:rsidR="000D7727" w:rsidRPr="00A93248">
        <w:rPr>
          <w:rFonts w:eastAsia="Times New Roman" w:cs="Times New Roman"/>
          <w:bCs/>
          <w:szCs w:val="28"/>
          <w:lang w:val="kk-KZ"/>
        </w:rPr>
        <w:t>айтыс</w:t>
      </w:r>
      <w:r w:rsidR="000D7727">
        <w:rPr>
          <w:rFonts w:eastAsia="Times New Roman" w:cs="Times New Roman"/>
          <w:bCs/>
          <w:szCs w:val="28"/>
          <w:lang w:val="kk-KZ"/>
        </w:rPr>
        <w:t>,</w:t>
      </w:r>
      <w:r w:rsidR="000D7727" w:rsidRPr="00A93248">
        <w:rPr>
          <w:rFonts w:eastAsia="Times New Roman" w:cs="Times New Roman"/>
          <w:bCs/>
          <w:szCs w:val="28"/>
          <w:lang w:val="kk-KZ"/>
        </w:rPr>
        <w:t xml:space="preserve"> </w:t>
      </w:r>
      <w:r w:rsidR="000D7727" w:rsidRPr="00A93248">
        <w:rPr>
          <w:rFonts w:eastAsia="Times New Roman" w:cs="Times New Roman"/>
          <w:bCs/>
          <w:szCs w:val="28"/>
          <w:lang w:val="kk-KZ"/>
        </w:rPr>
        <w:t>сыңсу</w:t>
      </w:r>
      <w:r w:rsidR="000D7727">
        <w:rPr>
          <w:rFonts w:eastAsia="Times New Roman" w:cs="Times New Roman"/>
          <w:bCs/>
          <w:szCs w:val="28"/>
          <w:lang w:val="kk-KZ"/>
        </w:rPr>
        <w:t>,</w:t>
      </w:r>
      <w:r w:rsidR="000D7727" w:rsidRPr="00A93248">
        <w:rPr>
          <w:rFonts w:eastAsia="Times New Roman" w:cs="Times New Roman"/>
          <w:bCs/>
          <w:szCs w:val="28"/>
          <w:lang w:val="kk-KZ"/>
        </w:rPr>
        <w:t xml:space="preserve"> </w:t>
      </w:r>
      <w:r w:rsidRPr="00A93248">
        <w:rPr>
          <w:rFonts w:eastAsia="Times New Roman" w:cs="Times New Roman"/>
          <w:bCs/>
          <w:szCs w:val="28"/>
          <w:lang w:val="kk-KZ"/>
        </w:rPr>
        <w:t xml:space="preserve">бата, жоқтау, </w:t>
      </w:r>
      <w:r w:rsidR="000D7727" w:rsidRPr="00A93248">
        <w:rPr>
          <w:rFonts w:eastAsia="Times New Roman" w:cs="Times New Roman"/>
          <w:bCs/>
          <w:szCs w:val="28"/>
          <w:lang w:val="kk-KZ"/>
        </w:rPr>
        <w:t xml:space="preserve">жар-жар, </w:t>
      </w:r>
      <w:r w:rsidRPr="00A93248">
        <w:rPr>
          <w:rFonts w:eastAsia="Times New Roman" w:cs="Times New Roman"/>
          <w:bCs/>
          <w:szCs w:val="28"/>
          <w:lang w:val="kk-KZ"/>
        </w:rPr>
        <w:t>қара өлең,</w:t>
      </w:r>
      <w:r w:rsidR="000D7727">
        <w:rPr>
          <w:rFonts w:eastAsia="Times New Roman" w:cs="Times New Roman"/>
          <w:bCs/>
          <w:szCs w:val="28"/>
          <w:lang w:val="kk-KZ"/>
        </w:rPr>
        <w:t xml:space="preserve"> </w:t>
      </w:r>
      <w:r w:rsidRPr="00A93248">
        <w:rPr>
          <w:rFonts w:eastAsia="Times New Roman" w:cs="Times New Roman"/>
          <w:bCs/>
          <w:szCs w:val="28"/>
          <w:lang w:val="kk-KZ"/>
        </w:rPr>
        <w:t>бақсы сарыны, лиро-эпос, батырлар жыры, тарихи аңыздар және т.б.), әр шығарманың халық өміріндегі қызметін, мазмұндық рөлін айқындады. Бұл жіктеулер қазіргі әдебиетті оқытуда фольклор материалының тәрбиелік, танымдық, эстетикалық қырларын саралап түсіндіруге мүмкіндік береді. Жоғары оқу орындарында халық ауыз әдебиетін оқытуда жанрды анықтау, оның көркемдік және этнографиялық ерекшелігін тану, шығарманың атқаратын қызметін түсіну – студент үшін негізгі құзыреттердің бірі. Көпеевтің жіктеуі осы міндеттерді жүзеге асыруға әдістемелік негіз болды</w:t>
      </w:r>
      <w:r w:rsidR="007E09E3">
        <w:rPr>
          <w:rFonts w:eastAsia="Times New Roman" w:cs="Times New Roman"/>
          <w:bCs/>
          <w:szCs w:val="28"/>
          <w:lang w:val="kk-KZ"/>
        </w:rPr>
        <w:t xml:space="preserve"> </w:t>
      </w:r>
      <w:r w:rsidR="007E09E3" w:rsidRPr="00EC03EC">
        <w:rPr>
          <w:rFonts w:eastAsia="Times New Roman" w:cs="Times New Roman"/>
          <w:bCs/>
          <w:szCs w:val="28"/>
          <w:lang w:val="kk-KZ"/>
        </w:rPr>
        <w:t>[</w:t>
      </w:r>
      <w:r w:rsidR="007E09E3" w:rsidRPr="00EC03EC">
        <w:rPr>
          <w:rFonts w:eastAsia="Times New Roman" w:cs="Times New Roman"/>
          <w:szCs w:val="28"/>
          <w:lang w:val="kk-KZ"/>
        </w:rPr>
        <w:t>2</w:t>
      </w:r>
      <w:r w:rsidR="00A97650">
        <w:rPr>
          <w:rFonts w:eastAsia="Times New Roman" w:cs="Times New Roman"/>
          <w:szCs w:val="28"/>
          <w:lang w:val="kk-KZ"/>
        </w:rPr>
        <w:t>1</w:t>
      </w:r>
      <w:r w:rsidR="007E09E3" w:rsidRPr="00A93248">
        <w:rPr>
          <w:rFonts w:eastAsia="Times New Roman" w:cs="Times New Roman"/>
          <w:szCs w:val="28"/>
          <w:lang w:val="kk-KZ"/>
        </w:rPr>
        <w:t>].</w:t>
      </w:r>
    </w:p>
    <w:p w14:paraId="7BFCB227" w14:textId="4903C267" w:rsidR="00AF3A05" w:rsidRPr="00A93248" w:rsidRDefault="00AF3A05"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Халық ауыз әдебиетін жанрлар мен түрлерге жіктеу мәселесі ХІХ ғасырда ғылыми айналымда кеңінен талқыланып, оның алғашқы классификацияларының пайда болуы қазақ фольклорын жоғары оқу орындарында жүйелі түрде оқытудың әдістемелік іргетасын қалады. Ә.Диваев пен М.Ж.Көпеев жасаған жанрлық топтаулар тек ғылыми мақсатта ғана емес, кейінгі педагогикалық тәжірибеде халық мұрасын оқыту, оқу бағдарламаларын құру, оқыту </w:t>
      </w:r>
      <w:r w:rsidRPr="00A93248">
        <w:rPr>
          <w:rFonts w:eastAsia="Times New Roman" w:cs="Times New Roman"/>
          <w:bCs/>
          <w:szCs w:val="28"/>
          <w:lang w:val="kk-KZ"/>
        </w:rPr>
        <w:lastRenderedPageBreak/>
        <w:t>материалдарын сұрыптау барысында маңызды ғылыми-әдістемелік бағдарға айналды</w:t>
      </w:r>
      <w:r w:rsidR="007908C2" w:rsidRPr="00A93248">
        <w:rPr>
          <w:rFonts w:eastAsia="Times New Roman" w:cs="Times New Roman"/>
          <w:bCs/>
          <w:szCs w:val="28"/>
          <w:lang w:val="kk-KZ"/>
        </w:rPr>
        <w:t xml:space="preserve"> </w:t>
      </w:r>
      <w:r w:rsidR="00EC03EC" w:rsidRPr="00EC03EC">
        <w:rPr>
          <w:rFonts w:eastAsia="Times New Roman" w:cs="Times New Roman"/>
          <w:bCs/>
          <w:szCs w:val="28"/>
          <w:lang w:val="kk-KZ"/>
        </w:rPr>
        <w:t>[</w:t>
      </w:r>
      <w:r w:rsidR="00EC03EC" w:rsidRPr="00EC03EC">
        <w:rPr>
          <w:rFonts w:eastAsia="Times New Roman" w:cs="Times New Roman"/>
          <w:szCs w:val="28"/>
          <w:lang w:val="kk-KZ"/>
        </w:rPr>
        <w:t>2</w:t>
      </w:r>
      <w:r w:rsidR="00A97650">
        <w:rPr>
          <w:rFonts w:eastAsia="Times New Roman" w:cs="Times New Roman"/>
          <w:szCs w:val="28"/>
          <w:lang w:val="kk-KZ"/>
        </w:rPr>
        <w:t>2</w:t>
      </w:r>
      <w:r w:rsidR="00026982" w:rsidRPr="00A93248">
        <w:rPr>
          <w:rFonts w:eastAsia="Times New Roman" w:cs="Times New Roman"/>
          <w:szCs w:val="28"/>
          <w:lang w:val="kk-KZ"/>
        </w:rPr>
        <w:t>].</w:t>
      </w:r>
    </w:p>
    <w:p w14:paraId="284B8CDD" w14:textId="045CF748" w:rsidR="00AF3A05" w:rsidRPr="005E63A4" w:rsidRDefault="00AF3A05"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Ә.Диваев өзінің жинаған материалдарын баспаға әзірлеу барысында ауыз әдебиеті үлгілерін сегіз жанрлық топқа бөлу арқылы қазақ фольклорын алғаш рет ғылыми классификациялау ісін жолға қойды. Оның жанрлық жіктеуі (эпостың түрлері, аңыз-әңгімелер, </w:t>
      </w:r>
      <w:r w:rsidR="000D7727" w:rsidRPr="00A93248">
        <w:rPr>
          <w:rFonts w:eastAsia="Times New Roman" w:cs="Times New Roman"/>
          <w:bCs/>
          <w:szCs w:val="28"/>
          <w:lang w:val="kk-KZ"/>
        </w:rPr>
        <w:t>жұмбақтар, тұрмыс-салт шығармалары</w:t>
      </w:r>
      <w:r w:rsidR="000D7727">
        <w:rPr>
          <w:rFonts w:eastAsia="Times New Roman" w:cs="Times New Roman"/>
          <w:bCs/>
          <w:szCs w:val="28"/>
          <w:lang w:val="kk-KZ"/>
        </w:rPr>
        <w:t>,</w:t>
      </w:r>
      <w:r w:rsidR="000D7727" w:rsidRPr="00A93248">
        <w:rPr>
          <w:rFonts w:eastAsia="Times New Roman" w:cs="Times New Roman"/>
          <w:bCs/>
          <w:szCs w:val="28"/>
          <w:lang w:val="kk-KZ"/>
        </w:rPr>
        <w:t xml:space="preserve"> </w:t>
      </w:r>
      <w:r w:rsidRPr="00A93248">
        <w:rPr>
          <w:rFonts w:eastAsia="Times New Roman" w:cs="Times New Roman"/>
          <w:bCs/>
          <w:szCs w:val="28"/>
          <w:lang w:val="kk-KZ"/>
        </w:rPr>
        <w:t xml:space="preserve">мақал-мәтелдер, </w:t>
      </w:r>
      <w:r w:rsidR="000D7727" w:rsidRPr="00A93248">
        <w:rPr>
          <w:rFonts w:eastAsia="Times New Roman" w:cs="Times New Roman"/>
          <w:bCs/>
          <w:szCs w:val="28"/>
          <w:lang w:val="kk-KZ"/>
        </w:rPr>
        <w:t>ертегілер</w:t>
      </w:r>
      <w:r w:rsidR="000D7727">
        <w:rPr>
          <w:rFonts w:eastAsia="Times New Roman" w:cs="Times New Roman"/>
          <w:bCs/>
          <w:szCs w:val="28"/>
          <w:lang w:val="kk-KZ"/>
        </w:rPr>
        <w:t xml:space="preserve"> </w:t>
      </w:r>
      <w:r w:rsidRPr="00A93248">
        <w:rPr>
          <w:rFonts w:eastAsia="Times New Roman" w:cs="Times New Roman"/>
          <w:bCs/>
          <w:szCs w:val="28"/>
          <w:lang w:val="kk-KZ"/>
        </w:rPr>
        <w:t>және т.б.) әдеби мұраны мазмұндық және құрылымдық ерекшеліктеріне қарай оқытуға мүмкіндік берді. Бұған дейін фольклор материалдары оқу үдерісінде бірізді бағдарсыз пайдаланылып келсе, Диваев жүйесі оқу материалдарын сұрыптау, сабақ құрылымын жасау, жанрлық айырмашылықтарды студенттерге түсіндіру секілді әдістемелік міндеттерді нақтылай түсті</w:t>
      </w:r>
      <w:r w:rsidRPr="005E63A4">
        <w:rPr>
          <w:rFonts w:eastAsia="Times New Roman" w:cs="Times New Roman"/>
          <w:bCs/>
          <w:szCs w:val="28"/>
          <w:lang w:val="kk-KZ"/>
        </w:rPr>
        <w:t>. Оның ертегілерді тақырыптық тұрғыда беске, мақал-мәтелдерді елу тақырыпшаға бөлуі де кейінгі фольклортану және оқыту әдістемесінде қолданылған тиімді тәсілдердің бірі болды</w:t>
      </w:r>
      <w:r w:rsidR="00026982" w:rsidRPr="005E63A4">
        <w:rPr>
          <w:rFonts w:eastAsia="Times New Roman" w:cs="Times New Roman"/>
          <w:szCs w:val="28"/>
          <w:lang w:val="kk-KZ"/>
        </w:rPr>
        <w:t>.</w:t>
      </w:r>
      <w:r w:rsidR="007908C2" w:rsidRPr="005E63A4">
        <w:rPr>
          <w:rFonts w:eastAsia="Times New Roman" w:cs="Times New Roman"/>
          <w:szCs w:val="28"/>
          <w:lang w:val="kk-KZ"/>
        </w:rPr>
        <w:t xml:space="preserve"> </w:t>
      </w:r>
      <w:r w:rsidR="007908C2" w:rsidRPr="005E63A4">
        <w:rPr>
          <w:rFonts w:eastAsia="Times New Roman" w:cs="Times New Roman"/>
          <w:bCs/>
          <w:szCs w:val="28"/>
          <w:lang w:val="kk-KZ"/>
        </w:rPr>
        <w:t>Бұл зерттеушілер өз кезеңінде қазақ фольклорының бай қорын жинап, оны жанрлық жағынан жіктеу арқылы әдебиетті оқытудың алғашқы ғылыми жүйесін түзуге ықпал етті.</w:t>
      </w:r>
    </w:p>
    <w:p w14:paraId="6E15CEDC" w14:textId="01CA90D9" w:rsidR="00AF3A05" w:rsidRPr="00A93248" w:rsidRDefault="00AF3A05" w:rsidP="00A47EDC">
      <w:pPr>
        <w:spacing w:after="0"/>
        <w:ind w:firstLine="567"/>
        <w:contextualSpacing/>
        <w:jc w:val="both"/>
        <w:rPr>
          <w:rFonts w:eastAsia="Times New Roman" w:cs="Times New Roman"/>
          <w:bCs/>
          <w:szCs w:val="28"/>
          <w:lang w:val="kk-KZ"/>
        </w:rPr>
      </w:pPr>
      <w:r w:rsidRPr="005E63A4">
        <w:rPr>
          <w:rFonts w:eastAsia="Times New Roman" w:cs="Times New Roman"/>
          <w:bCs/>
          <w:szCs w:val="28"/>
          <w:lang w:val="kk-KZ"/>
        </w:rPr>
        <w:t>Кеңестік дәуірде фольклорға идеологиялық тұрғыдан қарау үрдісі басталғанымен, бұл кезеңде де фольклорды жинау, жариялау және оқытуға қатысты маңызды қадамдар жасалды. 1920</w:t>
      </w:r>
      <w:r w:rsidR="00026982" w:rsidRPr="005E63A4">
        <w:rPr>
          <w:rFonts w:eastAsia="Times New Roman" w:cs="Times New Roman"/>
          <w:bCs/>
          <w:szCs w:val="28"/>
          <w:lang w:val="kk-KZ"/>
        </w:rPr>
        <w:t>-</w:t>
      </w:r>
      <w:r w:rsidRPr="005E63A4">
        <w:rPr>
          <w:rFonts w:eastAsia="Times New Roman" w:cs="Times New Roman"/>
          <w:bCs/>
          <w:szCs w:val="28"/>
          <w:lang w:val="kk-KZ"/>
        </w:rPr>
        <w:t>1925</w:t>
      </w:r>
      <w:r w:rsidRPr="00A93248">
        <w:rPr>
          <w:rFonts w:eastAsia="Times New Roman" w:cs="Times New Roman"/>
          <w:bCs/>
          <w:szCs w:val="28"/>
          <w:lang w:val="kk-KZ"/>
        </w:rPr>
        <w:t xml:space="preserve"> жылдары халық шығармашылығының көптеген үлгілері жарық көріп, қазақ ұлттық баспасөзі мен ғылыми мекемелердің қолдауымен фольклорды жүйелеу жұмыстары жүргізілді. Бұл кезеңде материалдардың көп жариялануы әдебиетті оқыту үдерісін дерекпен қамтамасыз етіп, оқытушылардың қолында халық мұрасы жөніндегі нақтыланған мәтіндік база қалыптастырды.</w:t>
      </w:r>
      <w:r w:rsidR="000A3F00" w:rsidRPr="00A93248">
        <w:rPr>
          <w:rFonts w:eastAsia="Times New Roman" w:cs="Times New Roman"/>
          <w:bCs/>
          <w:szCs w:val="28"/>
          <w:lang w:val="kk-KZ"/>
        </w:rPr>
        <w:t xml:space="preserve"> </w:t>
      </w:r>
      <w:r w:rsidRPr="00A93248">
        <w:rPr>
          <w:rFonts w:eastAsia="Times New Roman" w:cs="Times New Roman"/>
          <w:bCs/>
          <w:szCs w:val="28"/>
          <w:lang w:val="kk-KZ"/>
        </w:rPr>
        <w:t xml:space="preserve">А.Байтұрсынұлы, С.Сейфуллин, І.Жансүгіров сынды ағартушылардың еңбектері де әдебиетті оқытуда маңызды рөл атқарады. Әлихан Бөкейхан ұсынған «серуен жасап зерттеу әдісі» фольклорды оқытуда материалды тек жинау немесе талдау емес, оны студенттің тәжірибелік зерттеуіне, табиғи орта мен тарихи кеңістікпен байланыстыра түсіндіруге бағытталған әдістемелік тәсілдердің бастамасы болды </w:t>
      </w:r>
      <w:r w:rsidR="00A457B0" w:rsidRPr="00A93248">
        <w:rPr>
          <w:rFonts w:eastAsia="Times New Roman" w:cs="Times New Roman"/>
          <w:szCs w:val="28"/>
          <w:lang w:val="kk-KZ"/>
        </w:rPr>
        <w:t>[</w:t>
      </w:r>
      <w:r w:rsidR="00A457B0">
        <w:rPr>
          <w:rFonts w:eastAsia="Times New Roman" w:cs="Times New Roman"/>
          <w:szCs w:val="28"/>
          <w:lang w:val="kk-KZ"/>
        </w:rPr>
        <w:t>2</w:t>
      </w:r>
      <w:r w:rsidR="00A97650">
        <w:rPr>
          <w:rFonts w:eastAsia="Times New Roman" w:cs="Times New Roman"/>
          <w:szCs w:val="28"/>
          <w:lang w:val="kk-KZ"/>
        </w:rPr>
        <w:t>3</w:t>
      </w:r>
      <w:r w:rsidR="00A457B0" w:rsidRPr="00A93248">
        <w:rPr>
          <w:rFonts w:eastAsia="Times New Roman" w:cs="Times New Roman"/>
          <w:szCs w:val="28"/>
          <w:lang w:val="kk-KZ"/>
        </w:rPr>
        <w:t>].</w:t>
      </w:r>
      <w:r w:rsidR="00A457B0" w:rsidRPr="00A93248">
        <w:rPr>
          <w:rFonts w:eastAsia="Times New Roman" w:cs="Times New Roman"/>
          <w:bCs/>
          <w:szCs w:val="28"/>
          <w:lang w:val="kk-KZ"/>
        </w:rPr>
        <w:t xml:space="preserve"> </w:t>
      </w:r>
      <w:r w:rsidRPr="00A93248">
        <w:rPr>
          <w:rFonts w:eastAsia="Times New Roman" w:cs="Times New Roman"/>
          <w:bCs/>
          <w:szCs w:val="28"/>
          <w:lang w:val="kk-KZ"/>
        </w:rPr>
        <w:t>Бұл қазіргі интеграциялық оқыту технологияларының (экскурсия, зерттеу жобасы, экспедициялық әдіс) алғашқы үлгісі ретінде бағаланады.</w:t>
      </w:r>
      <w:r w:rsidR="000A3F00" w:rsidRPr="00A93248">
        <w:rPr>
          <w:rFonts w:eastAsia="Times New Roman" w:cs="Times New Roman"/>
          <w:bCs/>
          <w:szCs w:val="28"/>
          <w:lang w:val="kk-KZ"/>
        </w:rPr>
        <w:t xml:space="preserve"> </w:t>
      </w:r>
      <w:r w:rsidRPr="00A93248">
        <w:rPr>
          <w:rFonts w:eastAsia="Times New Roman" w:cs="Times New Roman"/>
          <w:bCs/>
          <w:szCs w:val="28"/>
          <w:lang w:val="kk-KZ"/>
        </w:rPr>
        <w:t>Жүсіп Көпейұлы жинаған фольклорлық мұраның басым бөлігін аңыздар, тарихи әңгімелер, тұрмыс-салт жырлары, эпостар, ертегілер, мақал-мәтелдер құрауы студенттердің халық тарихын, этнографиясын, рухани дүниесін оқытуда маңызды ресурс болып табылады</w:t>
      </w:r>
      <w:r w:rsidR="00A457B0">
        <w:rPr>
          <w:rFonts w:eastAsia="Times New Roman" w:cs="Times New Roman"/>
          <w:bCs/>
          <w:szCs w:val="28"/>
          <w:lang w:val="kk-KZ"/>
        </w:rPr>
        <w:t>.</w:t>
      </w:r>
      <w:r w:rsidR="007908C2" w:rsidRPr="00A93248">
        <w:rPr>
          <w:rFonts w:eastAsia="Times New Roman" w:cs="Times New Roman"/>
          <w:bCs/>
          <w:szCs w:val="28"/>
          <w:lang w:val="kk-KZ"/>
        </w:rPr>
        <w:t xml:space="preserve"> </w:t>
      </w:r>
      <w:r w:rsidRPr="00A93248">
        <w:rPr>
          <w:rFonts w:eastAsia="Times New Roman" w:cs="Times New Roman"/>
          <w:bCs/>
          <w:szCs w:val="28"/>
          <w:lang w:val="kk-KZ"/>
        </w:rPr>
        <w:t>Оның мәтіндерді сақтап жеткізуі</w:t>
      </w:r>
      <w:r w:rsidR="007908C2" w:rsidRPr="00A93248">
        <w:rPr>
          <w:rFonts w:eastAsia="Times New Roman" w:cs="Times New Roman"/>
          <w:bCs/>
          <w:szCs w:val="28"/>
          <w:lang w:val="kk-KZ"/>
        </w:rPr>
        <w:t xml:space="preserve"> </w:t>
      </w:r>
      <w:r w:rsidRPr="00A93248">
        <w:rPr>
          <w:rFonts w:eastAsia="Times New Roman" w:cs="Times New Roman"/>
          <w:bCs/>
          <w:szCs w:val="28"/>
          <w:lang w:val="kk-KZ"/>
        </w:rPr>
        <w:t>қазіргі оқу бағдарламаларын, хрестоматиялар мен оқулықтарды толықтыруға негіз болды.</w:t>
      </w:r>
    </w:p>
    <w:p w14:paraId="02D2EC8A" w14:textId="20E15161" w:rsidR="00AF3A05" w:rsidRPr="00A93248" w:rsidRDefault="00AF3A05"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1924 жылғы қазақ білімпаздарының бірінші құрылтайында фольклорды жинау, жүйелеу және оны оқыту мәселелерінің талқылануы халық ауыз әдебиетін оқытудың ұйымдасқан ғылыми-әдістемелік жүйесінің қалыптасуына жол ашты. Халық ауыз әдебиетін қалай және кімдер жинау</w:t>
      </w:r>
      <w:r w:rsidR="00A457B0">
        <w:rPr>
          <w:rFonts w:eastAsia="Times New Roman" w:cs="Times New Roman"/>
          <w:bCs/>
          <w:szCs w:val="28"/>
          <w:lang w:val="kk-KZ"/>
        </w:rPr>
        <w:t xml:space="preserve"> </w:t>
      </w:r>
      <w:r w:rsidRPr="00A93248">
        <w:rPr>
          <w:rFonts w:eastAsia="Times New Roman" w:cs="Times New Roman"/>
          <w:bCs/>
          <w:szCs w:val="28"/>
          <w:lang w:val="kk-KZ"/>
        </w:rPr>
        <w:t xml:space="preserve">деген мәселенің көтерілуі оқытылатын материалдың сапасы мен ғылыми дәлдігіне деген жауапкершіліктің артқанын көрсетеді. Бұл құрылтайда фольклор мұраларын жоғары оқу орындарына енгізу, оларды баспаға әзірлеу, халық ақындарының шығармаларын оқытуға пайдалану сияқты әдістемелік мәселелер күн тәртібіне </w:t>
      </w:r>
      <w:r w:rsidRPr="00A93248">
        <w:rPr>
          <w:rFonts w:eastAsia="Times New Roman" w:cs="Times New Roman"/>
          <w:bCs/>
          <w:szCs w:val="28"/>
          <w:lang w:val="kk-KZ"/>
        </w:rPr>
        <w:lastRenderedPageBreak/>
        <w:t>қойылды.</w:t>
      </w:r>
      <w:r w:rsidR="002C1368" w:rsidRPr="00A93248">
        <w:rPr>
          <w:rFonts w:eastAsia="Times New Roman" w:cs="Times New Roman"/>
          <w:bCs/>
          <w:szCs w:val="28"/>
          <w:lang w:val="kk-KZ"/>
        </w:rPr>
        <w:t xml:space="preserve"> </w:t>
      </w:r>
      <w:r w:rsidRPr="00A93248">
        <w:rPr>
          <w:rFonts w:eastAsia="Times New Roman" w:cs="Times New Roman"/>
          <w:bCs/>
          <w:szCs w:val="28"/>
          <w:lang w:val="kk-KZ"/>
        </w:rPr>
        <w:t>Осылайша ХІХ–ХХ ғасырлардағы қазақ фольклорын жинау, жіктеу және жүйелеу жұмыстары қазіргі әдебиетті оқыту әдістемесінің ғылыми негізін құрайды. Диваев, Көпеев, Байтұрсынұлы, Бөкейхан және басқа да қайраткерлер жасаған жанрлық жіктеулер мен ғылыми тұжырымдар халық ауыз әдебиетін жоғары оқу орнында оқытуда қолданылатын негізгі принциптерді айқындап, фольклорды жанрлық, тақырыптық, қызметтік тұрғыда меңгертуге мүмкіндік береді. Бұл материалдар әдеби білім беруді жүйелеуде, студенттердің фольклорлық мұра туралы кәсіби түсінігін қалыптастыруда маңызды қызмет атқарады.</w:t>
      </w:r>
    </w:p>
    <w:p w14:paraId="70C91032" w14:textId="6C4E0E9A" w:rsidR="006C158A" w:rsidRPr="00A93248" w:rsidRDefault="006C158A"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1920</w:t>
      </w:r>
      <w:r w:rsidR="007908C2" w:rsidRPr="00A93248">
        <w:rPr>
          <w:rFonts w:eastAsia="Times New Roman" w:cs="Times New Roman"/>
          <w:bCs/>
          <w:szCs w:val="28"/>
          <w:lang w:val="kk-KZ"/>
        </w:rPr>
        <w:t>-</w:t>
      </w:r>
      <w:r w:rsidRPr="00A93248">
        <w:rPr>
          <w:rFonts w:eastAsia="Times New Roman" w:cs="Times New Roman"/>
          <w:bCs/>
          <w:szCs w:val="28"/>
          <w:lang w:val="kk-KZ"/>
        </w:rPr>
        <w:t>1930 жылдары жинақталған әдеби-фольклорлық мұра қазақ фольклортану ғылымының қалыптасуына ғана емес, кейінгі кезеңдердегі халық ауыз әдебиетін оқыту әдістемесінің ғылыми негізін жасауға да зор ықпал етті. Бұл дәуірде фольклорды жинау мен жариялау ісінің жандана түсуі қазақ мәдениетінің рухани қазынасын сақтаумен қатар, оны оқу үдерісіне жүйелі түрде енгізу қажеттілігін туғызды. Әдебиетті оқыту бағдарламаларын, хрестоматиялар мен оқу құралдарын әзірлеу барысында фольклордың ауызша нұсқалары ғылыми айналымға түсіп, бірізді жүйеге түсе бастады. Демек, публикаторлық қызмет сол кезеңде тек ғылыми-эстетикалық емес, сонымен қатар педагогикалық маңызы зор міндетке айналды.</w:t>
      </w:r>
    </w:p>
    <w:p w14:paraId="66C104EE" w14:textId="0341D005" w:rsidR="006C158A" w:rsidRPr="00A93248" w:rsidRDefault="006C158A"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Ә.Диваев жетекшілік еткен 1920</w:t>
      </w:r>
      <w:r w:rsidR="007908C2" w:rsidRPr="00A93248">
        <w:rPr>
          <w:rFonts w:eastAsia="Times New Roman" w:cs="Times New Roman"/>
          <w:bCs/>
          <w:szCs w:val="28"/>
          <w:lang w:val="kk-KZ"/>
        </w:rPr>
        <w:t>-</w:t>
      </w:r>
      <w:r w:rsidRPr="00A93248">
        <w:rPr>
          <w:rFonts w:eastAsia="Times New Roman" w:cs="Times New Roman"/>
          <w:bCs/>
          <w:szCs w:val="28"/>
          <w:lang w:val="kk-KZ"/>
        </w:rPr>
        <w:t>1921 жылдардағы фольклорлық-этнографиялық экспедициялардың нәтижелері жоғары оқу орындарында фольклорды оқытудың теориялық және деректік базасын құруда шешуші рөл атқарды. Ұлттық мұраның қолжазбаларын жинақтау және жүйелеу жұмыстары фольклорды тарихи-ғылыми негізде талдауға мүмкіндік тудырып, оқу бағдарламаларында жанрлар мен олардың дамуы туралы білімнің орнығуына жағдай жасады. Қазақ фольклорын зерттеу ісінің 1946 жылдан бастап КСРО Ғылым академиясының Қазақ филиалына қарасты Тіл және әдебиет институтында жүргізілуі</w:t>
      </w:r>
      <w:r w:rsidR="007908C2" w:rsidRPr="00A93248">
        <w:rPr>
          <w:rFonts w:eastAsia="Times New Roman" w:cs="Times New Roman"/>
          <w:bCs/>
          <w:szCs w:val="28"/>
          <w:lang w:val="kk-KZ"/>
        </w:rPr>
        <w:t xml:space="preserve"> </w:t>
      </w:r>
      <w:r w:rsidRPr="00A93248">
        <w:rPr>
          <w:rFonts w:eastAsia="Times New Roman" w:cs="Times New Roman"/>
          <w:bCs/>
          <w:szCs w:val="28"/>
          <w:lang w:val="kk-KZ"/>
        </w:rPr>
        <w:t>фольклорды оқытуға арналған ғылыми материалдардың сапалы әрі жүйелі болуына негіз қалады.</w:t>
      </w:r>
    </w:p>
    <w:p w14:paraId="15E713BA" w14:textId="519F48A9" w:rsidR="006C158A" w:rsidRPr="00A93248" w:rsidRDefault="006C158A"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Мәлік Ғабдуллиннің бастамасымен </w:t>
      </w:r>
      <w:r w:rsidR="000D7727">
        <w:rPr>
          <w:rFonts w:eastAsia="Times New Roman" w:cs="Times New Roman"/>
          <w:bCs/>
          <w:szCs w:val="28"/>
          <w:lang w:val="kk-KZ"/>
        </w:rPr>
        <w:t xml:space="preserve">1960 жылдары </w:t>
      </w:r>
      <w:r w:rsidRPr="00A93248">
        <w:rPr>
          <w:rFonts w:eastAsia="Times New Roman" w:cs="Times New Roman"/>
          <w:bCs/>
          <w:szCs w:val="28"/>
          <w:lang w:val="kk-KZ"/>
        </w:rPr>
        <w:t>жарық көрген «Қазақ қолжазбаларының ғылыми сипаттамасы» сериялары фольклор үлгілерін араб, латын, кирилл графикаларында салыстырып, библиографиялық мәліметтермен толықтырды. Бұл еңбектер жоғары оқу орындарына арналған оқу құралдары мен хрестоматиялардың мазмұнын айқындауда аса құнды рөл атқарды, өйткені әр жанрдың текстологиялық ерекшеліктерін студентке ғылыми дәлдікпен таныстыруға жол ашты. 1961 жылы құрылған М.Әуезов атындағы Әдебиет және өнер институты халық прозасы мен фольклор жанрларын жан-жақты зерттеп, олардың оқытудағы маңызын көрсетуге бағытталған ғылыми еңбектерді көбейтті. Институт қорларындағы жазба мұралар қазіргі оқытушылар мен студенттер үшін негізгі деректік база болып отыр</w:t>
      </w:r>
      <w:r w:rsidR="00EC03EC" w:rsidRPr="00EC03EC">
        <w:rPr>
          <w:rFonts w:eastAsia="Times New Roman" w:cs="Times New Roman"/>
          <w:bCs/>
          <w:szCs w:val="28"/>
          <w:lang w:val="kk-KZ"/>
        </w:rPr>
        <w:t xml:space="preserve"> [</w:t>
      </w:r>
      <w:r w:rsidR="00D77904">
        <w:rPr>
          <w:rFonts w:eastAsia="Times New Roman" w:cs="Times New Roman"/>
          <w:bCs/>
          <w:szCs w:val="28"/>
          <w:lang w:val="kk-KZ"/>
        </w:rPr>
        <w:t>2</w:t>
      </w:r>
      <w:r w:rsidR="00A97650">
        <w:rPr>
          <w:rFonts w:eastAsia="Times New Roman" w:cs="Times New Roman"/>
          <w:bCs/>
          <w:szCs w:val="28"/>
          <w:lang w:val="kk-KZ"/>
        </w:rPr>
        <w:t>3</w:t>
      </w:r>
      <w:r w:rsidR="00D77904">
        <w:rPr>
          <w:rFonts w:eastAsia="Times New Roman" w:cs="Times New Roman"/>
          <w:bCs/>
          <w:szCs w:val="28"/>
          <w:lang w:val="kk-KZ"/>
        </w:rPr>
        <w:t>, 25 б.</w:t>
      </w:r>
      <w:r w:rsidR="00EC03EC" w:rsidRPr="00EC03EC">
        <w:rPr>
          <w:rFonts w:eastAsia="Times New Roman" w:cs="Times New Roman"/>
          <w:bCs/>
          <w:szCs w:val="28"/>
          <w:lang w:val="kk-KZ"/>
        </w:rPr>
        <w:t>]</w:t>
      </w:r>
      <w:r w:rsidRPr="00A93248">
        <w:rPr>
          <w:rFonts w:eastAsia="Times New Roman" w:cs="Times New Roman"/>
          <w:bCs/>
          <w:szCs w:val="28"/>
          <w:lang w:val="kk-KZ"/>
        </w:rPr>
        <w:t>.</w:t>
      </w:r>
    </w:p>
    <w:p w14:paraId="789CBE4F" w14:textId="72FA2E80" w:rsidR="006C158A" w:rsidRPr="00A93248" w:rsidRDefault="006C158A"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Қазақ ертегілерінің бірнеше рет аударылып, жинақ түрінде жарық көруі олардың жоғары оқу орнында оқытылуын жеңілдетіп, жанрларды типологиялық тұрғыдан таныстыруға мүмкіндік берді. В.М.Макеев пен В.М.Сидельников құрастырған жинақтарда ертегілер</w:t>
      </w:r>
      <w:r w:rsidR="000D7727">
        <w:rPr>
          <w:rFonts w:eastAsia="Times New Roman" w:cs="Times New Roman"/>
          <w:bCs/>
          <w:szCs w:val="28"/>
          <w:lang w:val="kk-KZ"/>
        </w:rPr>
        <w:t>дің</w:t>
      </w:r>
      <w:r w:rsidRPr="00A93248">
        <w:rPr>
          <w:rFonts w:eastAsia="Times New Roman" w:cs="Times New Roman"/>
          <w:bCs/>
          <w:szCs w:val="28"/>
          <w:lang w:val="kk-KZ"/>
        </w:rPr>
        <w:t xml:space="preserve"> </w:t>
      </w:r>
      <w:r w:rsidR="000D7727" w:rsidRPr="00A93248">
        <w:rPr>
          <w:rFonts w:eastAsia="Times New Roman" w:cs="Times New Roman"/>
          <w:bCs/>
          <w:szCs w:val="28"/>
          <w:lang w:val="kk-KZ"/>
        </w:rPr>
        <w:t>хайуанаттар туралы</w:t>
      </w:r>
      <w:r w:rsidR="000D7727">
        <w:rPr>
          <w:rFonts w:eastAsia="Times New Roman" w:cs="Times New Roman"/>
          <w:bCs/>
          <w:szCs w:val="28"/>
          <w:lang w:val="kk-KZ"/>
        </w:rPr>
        <w:t>,</w:t>
      </w:r>
      <w:r w:rsidR="000D7727" w:rsidRPr="00A93248">
        <w:rPr>
          <w:rFonts w:eastAsia="Times New Roman" w:cs="Times New Roman"/>
          <w:bCs/>
          <w:szCs w:val="28"/>
          <w:lang w:val="kk-KZ"/>
        </w:rPr>
        <w:t xml:space="preserve"> </w:t>
      </w:r>
      <w:r w:rsidRPr="00A93248">
        <w:rPr>
          <w:rFonts w:eastAsia="Times New Roman" w:cs="Times New Roman"/>
          <w:bCs/>
          <w:szCs w:val="28"/>
          <w:lang w:val="kk-KZ"/>
        </w:rPr>
        <w:t xml:space="preserve">қиял-ғажайып, </w:t>
      </w:r>
      <w:r w:rsidRPr="00A93248">
        <w:rPr>
          <w:rFonts w:eastAsia="Times New Roman" w:cs="Times New Roman"/>
          <w:bCs/>
          <w:szCs w:val="28"/>
          <w:lang w:val="kk-KZ"/>
        </w:rPr>
        <w:lastRenderedPageBreak/>
        <w:t>тұрмыс-салт және сатиралық түрлерге бөлініп берілуі</w:t>
      </w:r>
      <w:r w:rsidR="000D7727">
        <w:rPr>
          <w:rFonts w:eastAsia="Times New Roman" w:cs="Times New Roman"/>
          <w:bCs/>
          <w:szCs w:val="28"/>
          <w:lang w:val="kk-KZ"/>
        </w:rPr>
        <w:t xml:space="preserve"> </w:t>
      </w:r>
      <w:r w:rsidRPr="00A93248">
        <w:rPr>
          <w:rFonts w:eastAsia="Times New Roman" w:cs="Times New Roman"/>
          <w:bCs/>
          <w:szCs w:val="28"/>
          <w:lang w:val="kk-KZ"/>
        </w:rPr>
        <w:t>халық ауыз әдебиетін оқытуда жанрлық саралаудың алғашқы үлгілерінің бірі ретінде бағаланады. Бұл жіктеулер студенттердің фольклорлық мәтінді жанрлық ерекшелігі арқылы тануына және шығарманы талдау дағдыларын дамытуға ықпал етті.</w:t>
      </w:r>
      <w:r w:rsidR="00D77904">
        <w:rPr>
          <w:rFonts w:eastAsia="Times New Roman" w:cs="Times New Roman"/>
          <w:bCs/>
          <w:szCs w:val="28"/>
          <w:lang w:val="kk-KZ"/>
        </w:rPr>
        <w:t xml:space="preserve"> </w:t>
      </w:r>
      <w:r w:rsidRPr="00A93248">
        <w:rPr>
          <w:rFonts w:eastAsia="Times New Roman" w:cs="Times New Roman"/>
          <w:bCs/>
          <w:szCs w:val="28"/>
          <w:lang w:val="kk-KZ"/>
        </w:rPr>
        <w:t>Кеңестік кезеңде фольклорды жариялау ісі қатаң идеологиялық бақылауда болды. Бұл жағдай фольклорлық мәтіндердің мазмұнына редакциялық өзгерістер енгізуге, саяси тұрғыдан «зиянды» деп танылған мотивтерді алып тастауға әкелді. Мұның барлығы бүгінгі оқыту үдерісінде фольклор мәтіндерін түпнұсқа күйінде таныстыру қажеттілігін күшейтті. Қазіргі фольклортану әдістемесінде мәтіндік салыстыру тәсілінің қолданылуы</w:t>
      </w:r>
      <w:r w:rsidR="002C1368" w:rsidRPr="00A93248">
        <w:rPr>
          <w:rFonts w:eastAsia="Times New Roman" w:cs="Times New Roman"/>
          <w:bCs/>
          <w:szCs w:val="28"/>
          <w:lang w:val="kk-KZ"/>
        </w:rPr>
        <w:t xml:space="preserve"> –</w:t>
      </w:r>
      <w:r w:rsidRPr="00A93248">
        <w:rPr>
          <w:rFonts w:eastAsia="Times New Roman" w:cs="Times New Roman"/>
          <w:bCs/>
          <w:szCs w:val="28"/>
          <w:lang w:val="kk-KZ"/>
        </w:rPr>
        <w:t xml:space="preserve"> сол идеологиялық бұрмалауларды түзетуге бағытталған маңызды әрекет</w:t>
      </w:r>
      <w:r w:rsidR="00D77904">
        <w:rPr>
          <w:rFonts w:eastAsia="Times New Roman" w:cs="Times New Roman"/>
          <w:bCs/>
          <w:szCs w:val="28"/>
          <w:lang w:val="kk-KZ"/>
        </w:rPr>
        <w:t xml:space="preserve"> </w:t>
      </w:r>
      <w:r w:rsidR="00D77904" w:rsidRPr="00EC03EC">
        <w:rPr>
          <w:rFonts w:eastAsia="Times New Roman" w:cs="Times New Roman"/>
          <w:bCs/>
          <w:szCs w:val="28"/>
          <w:lang w:val="kk-KZ"/>
        </w:rPr>
        <w:t>[</w:t>
      </w:r>
      <w:r w:rsidR="00D77904">
        <w:rPr>
          <w:rFonts w:eastAsia="Times New Roman" w:cs="Times New Roman"/>
          <w:bCs/>
          <w:szCs w:val="28"/>
          <w:lang w:val="kk-KZ"/>
        </w:rPr>
        <w:t>2</w:t>
      </w:r>
      <w:r w:rsidR="00A97650">
        <w:rPr>
          <w:rFonts w:eastAsia="Times New Roman" w:cs="Times New Roman"/>
          <w:bCs/>
          <w:szCs w:val="28"/>
          <w:lang w:val="kk-KZ"/>
        </w:rPr>
        <w:t>4</w:t>
      </w:r>
      <w:r w:rsidR="00D77904" w:rsidRPr="00EC03EC">
        <w:rPr>
          <w:rFonts w:eastAsia="Times New Roman" w:cs="Times New Roman"/>
          <w:bCs/>
          <w:szCs w:val="28"/>
          <w:lang w:val="kk-KZ"/>
        </w:rPr>
        <w:t>]</w:t>
      </w:r>
      <w:r w:rsidR="00D77904" w:rsidRPr="00A93248">
        <w:rPr>
          <w:rFonts w:eastAsia="Times New Roman" w:cs="Times New Roman"/>
          <w:bCs/>
          <w:szCs w:val="28"/>
          <w:lang w:val="kk-KZ"/>
        </w:rPr>
        <w:t>.</w:t>
      </w:r>
    </w:p>
    <w:p w14:paraId="29586414" w14:textId="097E3529" w:rsidR="006C158A" w:rsidRPr="00A93248" w:rsidRDefault="006C158A"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Қазақ баспасөзінің, әсіресе «Дала уәлаяты» газетінің фольклорды жариялаудағы рөлі әдебиетті оқыту үшін құнды материалдар даярлауға жағдай жасады. Ж.Смағұлов деректері бойынша газеттің 331 нөмірінде фольклор үлгілері жарияланғаны </w:t>
      </w:r>
      <w:r w:rsidR="002C1368" w:rsidRPr="00A93248">
        <w:rPr>
          <w:rFonts w:eastAsia="Times New Roman" w:cs="Times New Roman"/>
          <w:bCs/>
          <w:szCs w:val="28"/>
          <w:lang w:val="kk-KZ"/>
        </w:rPr>
        <w:t>–</w:t>
      </w:r>
      <w:r w:rsidRPr="00A93248">
        <w:rPr>
          <w:rFonts w:eastAsia="Times New Roman" w:cs="Times New Roman"/>
          <w:bCs/>
          <w:szCs w:val="28"/>
          <w:lang w:val="kk-KZ"/>
        </w:rPr>
        <w:t xml:space="preserve"> ауыз әдебиетінің оқу процесіне дерек болып енгенін көрсетеді.</w:t>
      </w:r>
      <w:r w:rsidR="002C1368" w:rsidRPr="00A93248">
        <w:rPr>
          <w:rFonts w:eastAsia="Times New Roman" w:cs="Times New Roman"/>
          <w:bCs/>
          <w:szCs w:val="28"/>
          <w:lang w:val="kk-KZ"/>
        </w:rPr>
        <w:t xml:space="preserve"> </w:t>
      </w:r>
      <w:r w:rsidRPr="00A93248">
        <w:rPr>
          <w:rFonts w:eastAsia="Times New Roman" w:cs="Times New Roman"/>
          <w:bCs/>
          <w:szCs w:val="28"/>
          <w:lang w:val="kk-KZ"/>
        </w:rPr>
        <w:t>Фольклор жанрларын зерттеу мәселесі әдебиетті оқытуда негізгі теориялық бағыттардың бірі болып табылады</w:t>
      </w:r>
      <w:r w:rsidR="00D77904">
        <w:rPr>
          <w:rFonts w:eastAsia="Times New Roman" w:cs="Times New Roman"/>
          <w:bCs/>
          <w:szCs w:val="28"/>
          <w:lang w:val="kk-KZ"/>
        </w:rPr>
        <w:t xml:space="preserve"> </w:t>
      </w:r>
      <w:r w:rsidR="00D77904" w:rsidRPr="00EC03EC">
        <w:rPr>
          <w:rFonts w:eastAsia="Times New Roman" w:cs="Times New Roman"/>
          <w:bCs/>
          <w:szCs w:val="28"/>
          <w:lang w:val="kk-KZ"/>
        </w:rPr>
        <w:t>[</w:t>
      </w:r>
      <w:r w:rsidR="00D77904">
        <w:rPr>
          <w:rFonts w:eastAsia="Times New Roman" w:cs="Times New Roman"/>
          <w:bCs/>
          <w:szCs w:val="28"/>
          <w:lang w:val="kk-KZ"/>
        </w:rPr>
        <w:t>2</w:t>
      </w:r>
      <w:r w:rsidR="00A97650">
        <w:rPr>
          <w:rFonts w:eastAsia="Times New Roman" w:cs="Times New Roman"/>
          <w:bCs/>
          <w:szCs w:val="28"/>
          <w:lang w:val="kk-KZ"/>
        </w:rPr>
        <w:t>5</w:t>
      </w:r>
      <w:r w:rsidR="00D77904" w:rsidRPr="00EC03EC">
        <w:rPr>
          <w:rFonts w:eastAsia="Times New Roman" w:cs="Times New Roman"/>
          <w:bCs/>
          <w:szCs w:val="28"/>
          <w:lang w:val="kk-KZ"/>
        </w:rPr>
        <w:t>]</w:t>
      </w:r>
      <w:r w:rsidRPr="00A93248">
        <w:rPr>
          <w:rFonts w:eastAsia="Times New Roman" w:cs="Times New Roman"/>
          <w:bCs/>
          <w:szCs w:val="28"/>
          <w:lang w:val="kk-KZ"/>
        </w:rPr>
        <w:t xml:space="preserve">. Қазақ фольклорының жанрлық табиғатын зерттеу жұмыстары фольклорды жоғары оқу орнында жүйелі түрде оқытудың ғылыми бағытын қалыптастырды. Осы тұрғыдағы маңызды еңбектердің бірі </w:t>
      </w:r>
      <w:r w:rsidR="002C1368" w:rsidRPr="00A93248">
        <w:rPr>
          <w:rFonts w:eastAsia="Times New Roman" w:cs="Times New Roman"/>
          <w:bCs/>
          <w:szCs w:val="28"/>
          <w:lang w:val="kk-KZ"/>
        </w:rPr>
        <w:t xml:space="preserve">– </w:t>
      </w:r>
      <w:r w:rsidRPr="00A93248">
        <w:rPr>
          <w:rFonts w:eastAsia="Times New Roman" w:cs="Times New Roman"/>
          <w:bCs/>
          <w:szCs w:val="28"/>
          <w:lang w:val="kk-KZ"/>
        </w:rPr>
        <w:t>С.Қасқабасовтың «Қазақ</w:t>
      </w:r>
      <w:r w:rsidR="00AC55FE">
        <w:rPr>
          <w:rFonts w:eastAsia="Times New Roman" w:cs="Times New Roman"/>
          <w:bCs/>
          <w:szCs w:val="28"/>
          <w:lang w:val="kk-KZ"/>
        </w:rPr>
        <w:t>тың</w:t>
      </w:r>
      <w:r w:rsidRPr="00A93248">
        <w:rPr>
          <w:rFonts w:eastAsia="Times New Roman" w:cs="Times New Roman"/>
          <w:bCs/>
          <w:szCs w:val="28"/>
          <w:lang w:val="kk-KZ"/>
        </w:rPr>
        <w:t xml:space="preserve"> халық прозасы». Бұл еңбек «халық прозасы» ұғымын айқындап, оның жанрлық ерекшеліктерін саралау арқылы бүгінгі фольклорды оқыту әдістемесінің теориялық негізін қалыптастырды. Әлемдік фольклортануда 1950</w:t>
      </w:r>
      <w:r w:rsidR="00B22867">
        <w:rPr>
          <w:rFonts w:eastAsia="Times New Roman" w:cs="Times New Roman"/>
          <w:bCs/>
          <w:szCs w:val="28"/>
          <w:lang w:val="kk-KZ"/>
        </w:rPr>
        <w:t>-</w:t>
      </w:r>
      <w:r w:rsidRPr="00A93248">
        <w:rPr>
          <w:rFonts w:eastAsia="Times New Roman" w:cs="Times New Roman"/>
          <w:bCs/>
          <w:szCs w:val="28"/>
          <w:lang w:val="kk-KZ"/>
        </w:rPr>
        <w:t>60 жылдары орныққан «халық прозасы» терминінің қазақ ғылымына енгізілуі оқу бағдарламаларының мазмұнын жаңғыртуға, фольклорлық мәтіндерді жаңа ғылыми қырынан оқытуға жол ашты.</w:t>
      </w:r>
      <w:r w:rsidR="002C1368" w:rsidRPr="00A93248">
        <w:rPr>
          <w:rFonts w:eastAsia="Times New Roman" w:cs="Times New Roman"/>
          <w:bCs/>
          <w:szCs w:val="28"/>
          <w:lang w:val="kk-KZ"/>
        </w:rPr>
        <w:t xml:space="preserve"> </w:t>
      </w:r>
      <w:r w:rsidR="000A3F00" w:rsidRPr="00A93248">
        <w:rPr>
          <w:rFonts w:eastAsia="Times New Roman" w:cs="Times New Roman"/>
          <w:bCs/>
          <w:szCs w:val="28"/>
          <w:lang w:val="kk-KZ"/>
        </w:rPr>
        <w:t>О</w:t>
      </w:r>
      <w:r w:rsidRPr="00A93248">
        <w:rPr>
          <w:rFonts w:eastAsia="Times New Roman" w:cs="Times New Roman"/>
          <w:bCs/>
          <w:szCs w:val="28"/>
          <w:lang w:val="kk-KZ"/>
        </w:rPr>
        <w:t>сылайша, 1920</w:t>
      </w:r>
      <w:r w:rsidR="00B22867">
        <w:rPr>
          <w:rFonts w:eastAsia="Times New Roman" w:cs="Times New Roman"/>
          <w:bCs/>
          <w:szCs w:val="28"/>
          <w:lang w:val="kk-KZ"/>
        </w:rPr>
        <w:t>-</w:t>
      </w:r>
      <w:r w:rsidRPr="00A93248">
        <w:rPr>
          <w:rFonts w:eastAsia="Times New Roman" w:cs="Times New Roman"/>
          <w:bCs/>
          <w:szCs w:val="28"/>
          <w:lang w:val="kk-KZ"/>
        </w:rPr>
        <w:t>1960 жылдар аралығында жүргізілген фольклорды жинау, сақтау, жүйелеу және зерттеу жұмыстары қазіргі әдебиетті оқыту әдістемесінің түпкілікті ғылыми базасын жасап, халық ауыз әдебиетін оқытудағы жанрлық, тарихи, текстологиялық және мәдени тәсілдерді дамытуға негіз болды.</w:t>
      </w:r>
    </w:p>
    <w:p w14:paraId="3F0428FC" w14:textId="6AD730B0" w:rsidR="006C158A" w:rsidRPr="00A93248" w:rsidRDefault="006C158A"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Фольклортану ғылымында халық прозасы – ауызекі сөз өнерінің кең табиғатын қамтитын ауыз әдебиетінің іргелі саласы, ал оны оқыту – студенттердің халықтық дүниетанымды, ұлттық көркемдік дәстүрді, баяндау мәдениетін терең меңгеруін қамтамасыз ететін маңызды бағыттардың бірі. Халық прозасын оқытудың тиімділігі ең алдымен оның жанрлық табиғатын дұрыс түсіндіруден басталады. Бұл тұрғыда прозалық мұра екі ірі топқа бөлінеді: біріншісі – ертегілердің барлық жанрлық түрлері, екіншісі – ертегіден тыс прозалық шығармалар (аңыз, хикаят, әпсана, </w:t>
      </w:r>
      <w:r w:rsidR="00EB258E">
        <w:rPr>
          <w:rFonts w:eastAsia="Times New Roman" w:cs="Times New Roman"/>
          <w:bCs/>
          <w:szCs w:val="28"/>
          <w:lang w:val="kk-KZ"/>
        </w:rPr>
        <w:t xml:space="preserve">миф </w:t>
      </w:r>
      <w:r w:rsidRPr="00A93248">
        <w:rPr>
          <w:rFonts w:eastAsia="Times New Roman" w:cs="Times New Roman"/>
          <w:bCs/>
          <w:szCs w:val="28"/>
          <w:lang w:val="kk-KZ"/>
        </w:rPr>
        <w:t>т.б.). Мұндай жіктеу оқу материалының құрылымын жүйелеуде, сабақ барысында жанрлық айырмашылықтарды талдатуда, студенттің әдеби-теориялық түсініктерін қалыптастыруда маңызды</w:t>
      </w:r>
      <w:r w:rsidR="00EC03EC" w:rsidRPr="00EC03EC">
        <w:rPr>
          <w:rFonts w:eastAsia="Times New Roman" w:cs="Times New Roman"/>
          <w:bCs/>
          <w:szCs w:val="28"/>
          <w:lang w:val="kk-KZ"/>
        </w:rPr>
        <w:t xml:space="preserve"> [</w:t>
      </w:r>
      <w:r w:rsidR="00AC55FE">
        <w:rPr>
          <w:rFonts w:eastAsia="Times New Roman" w:cs="Times New Roman"/>
          <w:bCs/>
          <w:szCs w:val="28"/>
          <w:lang w:val="kk-KZ"/>
        </w:rPr>
        <w:t>2</w:t>
      </w:r>
      <w:r w:rsidR="00A97650">
        <w:rPr>
          <w:rFonts w:eastAsia="Times New Roman" w:cs="Times New Roman"/>
          <w:bCs/>
          <w:szCs w:val="28"/>
          <w:lang w:val="kk-KZ"/>
        </w:rPr>
        <w:t>6</w:t>
      </w:r>
      <w:r w:rsidR="00EC03EC" w:rsidRPr="00EC03EC">
        <w:rPr>
          <w:rFonts w:eastAsia="Times New Roman" w:cs="Times New Roman"/>
          <w:bCs/>
          <w:szCs w:val="28"/>
          <w:lang w:val="kk-KZ"/>
        </w:rPr>
        <w:t>]</w:t>
      </w:r>
      <w:r w:rsidRPr="00A93248">
        <w:rPr>
          <w:rFonts w:eastAsia="Times New Roman" w:cs="Times New Roman"/>
          <w:bCs/>
          <w:szCs w:val="28"/>
          <w:lang w:val="kk-KZ"/>
        </w:rPr>
        <w:t>.</w:t>
      </w:r>
    </w:p>
    <w:p w14:paraId="626D2616" w14:textId="25C3CD1F" w:rsidR="006C158A" w:rsidRPr="00A93248" w:rsidRDefault="006C158A"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Зерттеуші С.Қасқабасов жанрға берген </w:t>
      </w:r>
      <w:r w:rsidRPr="00D05791">
        <w:rPr>
          <w:rFonts w:eastAsia="Times New Roman" w:cs="Times New Roman"/>
          <w:bCs/>
          <w:szCs w:val="28"/>
          <w:lang w:val="kk-KZ"/>
        </w:rPr>
        <w:t>«жанр – оқиғаларды немесе сюжеттік материалды белгілі бір мақсатқа бағыттап, мазмұнды әрі идеялық тұтастыққа ие шығармаға айналдырудың әдісі мен құралы»</w:t>
      </w:r>
      <w:r w:rsidRPr="00A93248">
        <w:rPr>
          <w:rFonts w:eastAsia="Times New Roman" w:cs="Times New Roman"/>
          <w:bCs/>
          <w:szCs w:val="28"/>
          <w:lang w:val="kk-KZ"/>
        </w:rPr>
        <w:t xml:space="preserve"> деген анықтамасы </w:t>
      </w:r>
      <w:r w:rsidRPr="00A93248">
        <w:rPr>
          <w:rFonts w:eastAsia="Times New Roman" w:cs="Times New Roman"/>
          <w:bCs/>
          <w:szCs w:val="28"/>
          <w:lang w:val="kk-KZ"/>
        </w:rPr>
        <w:lastRenderedPageBreak/>
        <w:t>халық прозасының құрылымдық ерекшеліктерін студентке түсіндіруде негізгі теориялық тірек болып табылады. Бұл анықтама арқылы болашақ маман жанрдың тек сыртқы пішін емес, материалды көркем игерудің тәсілі екенін, әр жанрдың өз заңдылығы, поэтикалық моделі және көркемдік жүйесі бар екенін ұғынады. Оқыту барысында осы теориялық негізді пайдалану студенттердің прозалық мәтінді талдау, сюжет пен мотивті айыру, жанрлық белгіні анықтау сияқты кәсіби дағдыларын қалыптастыруға септігін тигізеді.</w:t>
      </w:r>
      <w:r w:rsidR="00B22867">
        <w:rPr>
          <w:rFonts w:eastAsia="Times New Roman" w:cs="Times New Roman"/>
          <w:bCs/>
          <w:szCs w:val="28"/>
          <w:lang w:val="kk-KZ"/>
        </w:rPr>
        <w:t xml:space="preserve"> </w:t>
      </w:r>
      <w:r w:rsidRPr="00A93248">
        <w:rPr>
          <w:rFonts w:eastAsia="Times New Roman" w:cs="Times New Roman"/>
          <w:bCs/>
          <w:szCs w:val="28"/>
          <w:lang w:val="kk-KZ"/>
        </w:rPr>
        <w:t>С.Қасқабасов бастаған фольклортанушылардың еңбектері халық прозасын ғылыми тұрғыда зерделеп қана қоймай, оның мазмұнын оқу үдерісіне енгізуге мүмкіндік берді. Қазақ прозалық фольклорының сан алуан баяндау дәстүрлері, кейіпкер жасау тәсілдері, мәдени кодтары мен этнографиялық деректері әдебиетті оқытуда студент үшін танымдық әрі тәрбиелік рөл атқаратын құнды материалдар. Сондықтан халық прозасын жанрлық тұрғыдан дұрыс таныту рухани мұраны бағалауға, ұлттық мәдениеттің өзіндік табиғатын түсінуге тәрбиелейді.</w:t>
      </w:r>
    </w:p>
    <w:p w14:paraId="0D34B973" w14:textId="14365B24" w:rsidR="006C158A" w:rsidRPr="00A93248" w:rsidRDefault="006C158A"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Өткен ғасырдың 1980 жылдарына дейін қазақ ертегілерінің ішінде батырлық ертегілердің жеке жанр ретінде қарастырылмай, қиял-ғажайып ертегілер құрамында оқытылып келгені белгілі. Бұл жағдай оқу процесінде жанрлық ерекшеліктің көмескіленуіне, студенттің батырлық ертегінің эпоспен байланысын түсінбеуіне әкелетін. 1980-жылдардың ортасынан басталған жаңа зерттеу кезеңінде ертегілердің ішкі жанрлық табиғаты тереңірек талданып, олардың фольклордың басқа жанрларымен байланысы айқындала түсті. Осы ғылыми қорытындыларды әдебиетті оқытуда пайдалану жанрлық түсінікті нақтылап, фольклорлық жүйені тұтастай меңгеруге мүмкіндік береді.</w:t>
      </w:r>
      <w:r w:rsidR="00B22867">
        <w:rPr>
          <w:rFonts w:eastAsia="Times New Roman" w:cs="Times New Roman"/>
          <w:bCs/>
          <w:szCs w:val="28"/>
          <w:lang w:val="kk-KZ"/>
        </w:rPr>
        <w:t xml:space="preserve"> </w:t>
      </w:r>
      <w:r w:rsidRPr="00A93248">
        <w:rPr>
          <w:rFonts w:eastAsia="Times New Roman" w:cs="Times New Roman"/>
          <w:bCs/>
          <w:szCs w:val="28"/>
          <w:lang w:val="kk-KZ"/>
        </w:rPr>
        <w:t xml:space="preserve">Зерттеулер нәтижесінде батырлық ертегі жеке жанр ретінде бөлініп көрсетілді және оның </w:t>
      </w:r>
      <w:r w:rsidR="000D7727" w:rsidRPr="00A93248">
        <w:rPr>
          <w:rFonts w:eastAsia="Times New Roman" w:cs="Times New Roman"/>
          <w:bCs/>
          <w:szCs w:val="28"/>
          <w:lang w:val="kk-KZ"/>
        </w:rPr>
        <w:t>новеллалық ертегі</w:t>
      </w:r>
      <w:r w:rsidR="000D7727">
        <w:rPr>
          <w:rFonts w:eastAsia="Times New Roman" w:cs="Times New Roman"/>
          <w:bCs/>
          <w:szCs w:val="28"/>
          <w:lang w:val="kk-KZ"/>
        </w:rPr>
        <w:t xml:space="preserve"> мен</w:t>
      </w:r>
      <w:r w:rsidR="000D7727" w:rsidRPr="00A93248">
        <w:rPr>
          <w:rFonts w:eastAsia="Times New Roman" w:cs="Times New Roman"/>
          <w:bCs/>
          <w:szCs w:val="28"/>
          <w:lang w:val="kk-KZ"/>
        </w:rPr>
        <w:t xml:space="preserve"> </w:t>
      </w:r>
      <w:r w:rsidRPr="00A93248">
        <w:rPr>
          <w:rFonts w:eastAsia="Times New Roman" w:cs="Times New Roman"/>
          <w:bCs/>
          <w:szCs w:val="28"/>
          <w:lang w:val="kk-KZ"/>
        </w:rPr>
        <w:t>қиял-ғажайып ертегі</w:t>
      </w:r>
      <w:r w:rsidR="000D7727">
        <w:rPr>
          <w:rFonts w:eastAsia="Times New Roman" w:cs="Times New Roman"/>
          <w:bCs/>
          <w:szCs w:val="28"/>
          <w:lang w:val="kk-KZ"/>
        </w:rPr>
        <w:t>нің</w:t>
      </w:r>
      <w:r w:rsidRPr="00A93248">
        <w:rPr>
          <w:rFonts w:eastAsia="Times New Roman" w:cs="Times New Roman"/>
          <w:bCs/>
          <w:szCs w:val="28"/>
          <w:lang w:val="kk-KZ"/>
        </w:rPr>
        <w:t xml:space="preserve"> аралық типі, </w:t>
      </w:r>
      <w:r w:rsidR="000D7727" w:rsidRPr="00A93248">
        <w:rPr>
          <w:rFonts w:eastAsia="Times New Roman" w:cs="Times New Roman"/>
          <w:bCs/>
          <w:szCs w:val="28"/>
          <w:lang w:val="kk-KZ"/>
        </w:rPr>
        <w:t>қаһармандық эпос</w:t>
      </w:r>
      <w:r w:rsidR="000D7727">
        <w:rPr>
          <w:rFonts w:eastAsia="Times New Roman" w:cs="Times New Roman"/>
          <w:bCs/>
          <w:szCs w:val="28"/>
          <w:lang w:val="kk-KZ"/>
        </w:rPr>
        <w:t xml:space="preserve"> пен</w:t>
      </w:r>
      <w:r w:rsidR="000D7727" w:rsidRPr="00A93248">
        <w:rPr>
          <w:rFonts w:eastAsia="Times New Roman" w:cs="Times New Roman"/>
          <w:bCs/>
          <w:szCs w:val="28"/>
          <w:lang w:val="kk-KZ"/>
        </w:rPr>
        <w:t xml:space="preserve"> </w:t>
      </w:r>
      <w:r w:rsidRPr="00A93248">
        <w:rPr>
          <w:rFonts w:eastAsia="Times New Roman" w:cs="Times New Roman"/>
          <w:bCs/>
          <w:szCs w:val="28"/>
          <w:lang w:val="kk-KZ"/>
        </w:rPr>
        <w:t>қиял-ғажайып ертегі</w:t>
      </w:r>
      <w:r w:rsidR="000D7727">
        <w:rPr>
          <w:rFonts w:eastAsia="Times New Roman" w:cs="Times New Roman"/>
          <w:bCs/>
          <w:szCs w:val="28"/>
          <w:lang w:val="kk-KZ"/>
        </w:rPr>
        <w:t>нің</w:t>
      </w:r>
      <w:r w:rsidRPr="00A93248">
        <w:rPr>
          <w:rFonts w:eastAsia="Times New Roman" w:cs="Times New Roman"/>
          <w:bCs/>
          <w:szCs w:val="28"/>
          <w:lang w:val="kk-KZ"/>
        </w:rPr>
        <w:t xml:space="preserve"> арасын жалғайтын өтпелі жанр екені дәлелденді. Бұл тұжырымдар әдебиетті оқытуда ерекше маңызға ие: студент ертегінің эпоспен байланысын, жанрдың тарихи даму жолын, поэтикалық ерекшеліктерін және баяндау құрылымын нақты салыстыра алады</w:t>
      </w:r>
      <w:r w:rsidR="00AC55FE" w:rsidRPr="00AC55FE">
        <w:rPr>
          <w:rFonts w:eastAsia="Times New Roman" w:cs="Times New Roman"/>
          <w:bCs/>
          <w:szCs w:val="28"/>
          <w:lang w:val="kk-KZ"/>
        </w:rPr>
        <w:t xml:space="preserve"> </w:t>
      </w:r>
      <w:r w:rsidR="00AC55FE" w:rsidRPr="00EC03EC">
        <w:rPr>
          <w:rFonts w:eastAsia="Times New Roman" w:cs="Times New Roman"/>
          <w:bCs/>
          <w:szCs w:val="28"/>
          <w:lang w:val="kk-KZ"/>
        </w:rPr>
        <w:t>[</w:t>
      </w:r>
      <w:r w:rsidR="00AC55FE">
        <w:rPr>
          <w:rFonts w:eastAsia="Times New Roman" w:cs="Times New Roman"/>
          <w:bCs/>
          <w:szCs w:val="28"/>
          <w:lang w:val="kk-KZ"/>
        </w:rPr>
        <w:t>2</w:t>
      </w:r>
      <w:r w:rsidR="00A97650">
        <w:rPr>
          <w:rFonts w:eastAsia="Times New Roman" w:cs="Times New Roman"/>
          <w:bCs/>
          <w:szCs w:val="28"/>
          <w:lang w:val="kk-KZ"/>
        </w:rPr>
        <w:t>7</w:t>
      </w:r>
      <w:r w:rsidR="00AC55FE" w:rsidRPr="00EC03EC">
        <w:rPr>
          <w:rFonts w:eastAsia="Times New Roman" w:cs="Times New Roman"/>
          <w:bCs/>
          <w:szCs w:val="28"/>
          <w:lang w:val="kk-KZ"/>
        </w:rPr>
        <w:t>]</w:t>
      </w:r>
      <w:r w:rsidR="00AC55FE" w:rsidRPr="00A93248">
        <w:rPr>
          <w:rFonts w:eastAsia="Times New Roman" w:cs="Times New Roman"/>
          <w:bCs/>
          <w:szCs w:val="28"/>
          <w:lang w:val="kk-KZ"/>
        </w:rPr>
        <w:t>.</w:t>
      </w:r>
    </w:p>
    <w:p w14:paraId="39731763" w14:textId="0A6EB87A" w:rsidR="002F7647" w:rsidRPr="009A414B" w:rsidRDefault="006C158A" w:rsidP="00A47E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Қазақ ертегілерінің жанрлық жүйесінің бес негізгі топқа жіктелуі </w:t>
      </w:r>
      <w:r w:rsidR="00B22867">
        <w:rPr>
          <w:rFonts w:eastAsia="Times New Roman" w:cs="Times New Roman"/>
          <w:bCs/>
          <w:szCs w:val="28"/>
          <w:lang w:val="kk-KZ"/>
        </w:rPr>
        <w:t xml:space="preserve">– </w:t>
      </w:r>
      <w:r w:rsidRPr="00A93248">
        <w:rPr>
          <w:rFonts w:eastAsia="Times New Roman" w:cs="Times New Roman"/>
          <w:bCs/>
          <w:szCs w:val="28"/>
          <w:lang w:val="kk-KZ"/>
        </w:rPr>
        <w:t xml:space="preserve">оқытудың мазмұнын реттеуге, оқу бағдарламаларын жүйелеуге және сабақ барысында жанрлық талдауды ұйымдастыруға бағытталған тиімді ғылыми база болып табылады. Оқыту </w:t>
      </w:r>
      <w:r w:rsidR="00B22867">
        <w:rPr>
          <w:rFonts w:eastAsia="Times New Roman" w:cs="Times New Roman"/>
          <w:bCs/>
          <w:szCs w:val="28"/>
          <w:lang w:val="kk-KZ"/>
        </w:rPr>
        <w:t>үдерісінде</w:t>
      </w:r>
      <w:r w:rsidRPr="00A93248">
        <w:rPr>
          <w:rFonts w:eastAsia="Times New Roman" w:cs="Times New Roman"/>
          <w:bCs/>
          <w:szCs w:val="28"/>
          <w:lang w:val="kk-KZ"/>
        </w:rPr>
        <w:t xml:space="preserve"> бұл жіктеулер студенттің шығарманы жанрлық тұрғыдан тануына, құрылымдық элементтерін саралауына және халық прозасының поэтикалық ерекшелігін түсінуіне мүмкіндік береді.</w:t>
      </w:r>
      <w:r w:rsidR="000A3F00" w:rsidRPr="00A93248">
        <w:rPr>
          <w:rFonts w:eastAsia="Times New Roman" w:cs="Times New Roman"/>
          <w:bCs/>
          <w:szCs w:val="28"/>
          <w:lang w:val="kk-KZ"/>
        </w:rPr>
        <w:t xml:space="preserve"> </w:t>
      </w:r>
      <w:r w:rsidRPr="00A93248">
        <w:rPr>
          <w:rFonts w:eastAsia="Times New Roman" w:cs="Times New Roman"/>
          <w:bCs/>
          <w:szCs w:val="28"/>
          <w:lang w:val="kk-KZ"/>
        </w:rPr>
        <w:t>Осылайша, халық прозасының жанрлық жүйесін ғылыми тұрғыдан зерттеу оның тек теориялық фольклортануда ғана емес, жоғары оқу орнындағы әдебиетті оқыту әдістемесінде де шешуші рөл атқаратынын дәлелдейді. Жанрлық талдауға негізделген оқыту моделі студенттің кәсіби құзыретін дамытып, халық мұрасын саналы әрі терең меңгеруіне жағдай жасайды</w:t>
      </w:r>
      <w:r w:rsidR="00AC55FE">
        <w:rPr>
          <w:rFonts w:eastAsia="Times New Roman" w:cs="Times New Roman"/>
          <w:bCs/>
          <w:szCs w:val="28"/>
          <w:lang w:val="kk-KZ"/>
        </w:rPr>
        <w:t>.</w:t>
      </w:r>
    </w:p>
    <w:p w14:paraId="7CDB37E4" w14:textId="77777777" w:rsidR="000A3F00" w:rsidRPr="00A93248" w:rsidRDefault="000A3F00" w:rsidP="00D51298">
      <w:pPr>
        <w:spacing w:after="200"/>
        <w:contextualSpacing/>
        <w:jc w:val="both"/>
        <w:rPr>
          <w:rFonts w:eastAsia="Times New Roman" w:cs="Times New Roman"/>
          <w:szCs w:val="28"/>
          <w:lang w:val="kk-KZ"/>
        </w:rPr>
      </w:pPr>
    </w:p>
    <w:p w14:paraId="0F550EDA" w14:textId="345BD2FC" w:rsidR="002F7647" w:rsidRPr="00A47EDC" w:rsidRDefault="002F7647" w:rsidP="00D51298">
      <w:pPr>
        <w:spacing w:after="200"/>
        <w:contextualSpacing/>
        <w:jc w:val="both"/>
        <w:rPr>
          <w:rFonts w:eastAsia="Times New Roman" w:cs="Times New Roman"/>
          <w:szCs w:val="28"/>
          <w:lang w:val="kk-KZ"/>
        </w:rPr>
      </w:pPr>
      <w:r w:rsidRPr="00A47EDC">
        <w:rPr>
          <w:rFonts w:eastAsia="Times New Roman" w:cs="Times New Roman"/>
          <w:szCs w:val="28"/>
          <w:lang w:val="kk-KZ"/>
        </w:rPr>
        <w:t>Кесте</w:t>
      </w:r>
      <w:r w:rsidR="00FA75E4" w:rsidRPr="00A47EDC">
        <w:rPr>
          <w:rFonts w:eastAsia="Times New Roman" w:cs="Times New Roman"/>
          <w:szCs w:val="28"/>
          <w:lang w:val="kk-KZ"/>
        </w:rPr>
        <w:t xml:space="preserve"> 1</w:t>
      </w:r>
      <w:r w:rsidR="00A47EDC">
        <w:rPr>
          <w:rFonts w:eastAsia="Times New Roman" w:cs="Times New Roman"/>
          <w:szCs w:val="28"/>
          <w:lang w:val="kk-KZ"/>
        </w:rPr>
        <w:t xml:space="preserve"> - </w:t>
      </w:r>
      <w:r w:rsidRPr="00A47EDC">
        <w:rPr>
          <w:rFonts w:eastAsia="Times New Roman" w:cs="Times New Roman"/>
          <w:szCs w:val="28"/>
          <w:lang w:val="kk-KZ"/>
        </w:rPr>
        <w:t xml:space="preserve"> Қазақ ертегілерін ішкі жанры</w:t>
      </w:r>
    </w:p>
    <w:p w14:paraId="4D278B86" w14:textId="77777777" w:rsidR="002F7647" w:rsidRPr="00A93248" w:rsidRDefault="002F7647" w:rsidP="00D51298">
      <w:pPr>
        <w:spacing w:after="200"/>
        <w:contextualSpacing/>
        <w:jc w:val="both"/>
        <w:rPr>
          <w:rFonts w:eastAsia="Times New Roman" w:cs="Times New Roman"/>
          <w:szCs w:val="28"/>
          <w:lang w:val="kk-KZ"/>
        </w:rPr>
      </w:pPr>
    </w:p>
    <w:tbl>
      <w:tblPr>
        <w:tblStyle w:val="a5"/>
        <w:tblW w:w="9634" w:type="dxa"/>
        <w:tblLook w:val="04A0" w:firstRow="1" w:lastRow="0" w:firstColumn="1" w:lastColumn="0" w:noHBand="0" w:noVBand="1"/>
      </w:tblPr>
      <w:tblGrid>
        <w:gridCol w:w="2405"/>
        <w:gridCol w:w="7229"/>
      </w:tblGrid>
      <w:tr w:rsidR="00A93248" w:rsidRPr="00A93248" w14:paraId="52C870CE" w14:textId="77777777" w:rsidTr="00D05791">
        <w:tc>
          <w:tcPr>
            <w:tcW w:w="2405" w:type="dxa"/>
          </w:tcPr>
          <w:p w14:paraId="012074B7" w14:textId="77777777" w:rsidR="002F7647" w:rsidRPr="00D05791" w:rsidRDefault="002F7647" w:rsidP="00D51298">
            <w:pPr>
              <w:spacing w:after="200"/>
              <w:contextualSpacing/>
              <w:jc w:val="center"/>
              <w:rPr>
                <w:rFonts w:eastAsia="Times New Roman" w:cs="Times New Roman"/>
                <w:sz w:val="25"/>
                <w:szCs w:val="25"/>
                <w:lang w:val="kk-KZ"/>
              </w:rPr>
            </w:pPr>
            <w:r w:rsidRPr="00D05791">
              <w:rPr>
                <w:rFonts w:eastAsia="Times New Roman" w:cs="Times New Roman"/>
                <w:sz w:val="25"/>
                <w:szCs w:val="25"/>
                <w:lang w:val="kk-KZ"/>
              </w:rPr>
              <w:t>Қазақ ертегілерінің түрлері</w:t>
            </w:r>
          </w:p>
        </w:tc>
        <w:tc>
          <w:tcPr>
            <w:tcW w:w="7229" w:type="dxa"/>
          </w:tcPr>
          <w:p w14:paraId="552A4C92" w14:textId="77777777" w:rsidR="002F7647" w:rsidRPr="00D05791" w:rsidRDefault="002F7647" w:rsidP="00D51298">
            <w:pPr>
              <w:spacing w:after="200"/>
              <w:contextualSpacing/>
              <w:jc w:val="center"/>
              <w:rPr>
                <w:rFonts w:eastAsia="Times New Roman" w:cs="Times New Roman"/>
                <w:sz w:val="25"/>
                <w:szCs w:val="25"/>
                <w:lang w:val="kk-KZ"/>
              </w:rPr>
            </w:pPr>
            <w:r w:rsidRPr="00D05791">
              <w:rPr>
                <w:rFonts w:eastAsia="Times New Roman" w:cs="Times New Roman"/>
                <w:sz w:val="25"/>
                <w:szCs w:val="25"/>
                <w:lang w:val="kk-KZ"/>
              </w:rPr>
              <w:t>Сипаттамасы</w:t>
            </w:r>
          </w:p>
        </w:tc>
      </w:tr>
      <w:tr w:rsidR="00A93248" w:rsidRPr="00974484" w14:paraId="2376C817" w14:textId="77777777" w:rsidTr="00D05791">
        <w:tc>
          <w:tcPr>
            <w:tcW w:w="2405" w:type="dxa"/>
          </w:tcPr>
          <w:p w14:paraId="6E9C6620" w14:textId="77777777" w:rsidR="002F7647" w:rsidRPr="00D05791" w:rsidRDefault="002F7647" w:rsidP="00D51298">
            <w:pPr>
              <w:spacing w:after="200"/>
              <w:contextualSpacing/>
              <w:jc w:val="center"/>
              <w:rPr>
                <w:rFonts w:eastAsia="Times New Roman" w:cs="Times New Roman"/>
                <w:sz w:val="25"/>
                <w:szCs w:val="25"/>
                <w:lang w:val="kk-KZ"/>
              </w:rPr>
            </w:pPr>
          </w:p>
          <w:p w14:paraId="0106CAEC" w14:textId="77777777" w:rsidR="002F7647" w:rsidRPr="00D05791" w:rsidRDefault="002F7647" w:rsidP="00D51298">
            <w:pPr>
              <w:spacing w:after="200"/>
              <w:contextualSpacing/>
              <w:jc w:val="center"/>
              <w:rPr>
                <w:rFonts w:eastAsia="Times New Roman" w:cs="Times New Roman"/>
                <w:sz w:val="25"/>
                <w:szCs w:val="25"/>
                <w:lang w:val="kk-KZ"/>
              </w:rPr>
            </w:pPr>
            <w:r w:rsidRPr="00D05791">
              <w:rPr>
                <w:rFonts w:eastAsia="Times New Roman" w:cs="Times New Roman"/>
                <w:sz w:val="25"/>
                <w:szCs w:val="25"/>
                <w:lang w:val="kk-KZ"/>
              </w:rPr>
              <w:t>Жануарлар жайындағы ертегілер</w:t>
            </w:r>
          </w:p>
        </w:tc>
        <w:tc>
          <w:tcPr>
            <w:tcW w:w="7229" w:type="dxa"/>
          </w:tcPr>
          <w:p w14:paraId="7CA3656C" w14:textId="77777777" w:rsidR="002F7647" w:rsidRPr="00D05791" w:rsidRDefault="002F7647" w:rsidP="00D51298">
            <w:pPr>
              <w:spacing w:after="200"/>
              <w:contextualSpacing/>
              <w:jc w:val="both"/>
              <w:rPr>
                <w:rFonts w:eastAsia="Times New Roman" w:cs="Times New Roman"/>
                <w:sz w:val="25"/>
                <w:szCs w:val="25"/>
                <w:lang w:val="kk-KZ"/>
              </w:rPr>
            </w:pPr>
            <w:r w:rsidRPr="00D05791">
              <w:rPr>
                <w:rFonts w:eastAsia="Times New Roman" w:cs="Times New Roman"/>
                <w:sz w:val="25"/>
                <w:szCs w:val="25"/>
                <w:lang w:val="kk-KZ"/>
              </w:rPr>
              <w:t>Табиғат пен жануарлар әлемі арқылы адамның дүниетанымын бейнелейтін ертегілер Бұл жанрда адам мен жануар арасындағы қарым-қатынас, адамгершілік пен ізгілік мәселелері қозғалуда.</w:t>
            </w:r>
          </w:p>
        </w:tc>
      </w:tr>
      <w:tr w:rsidR="00A93248" w:rsidRPr="00A93248" w14:paraId="0E4A9AED" w14:textId="77777777" w:rsidTr="00D05791">
        <w:tc>
          <w:tcPr>
            <w:tcW w:w="2405" w:type="dxa"/>
          </w:tcPr>
          <w:p w14:paraId="1EE6CFEE" w14:textId="77777777" w:rsidR="002F7647" w:rsidRPr="00D05791" w:rsidRDefault="002F7647" w:rsidP="00D51298">
            <w:pPr>
              <w:spacing w:after="200"/>
              <w:contextualSpacing/>
              <w:jc w:val="both"/>
              <w:rPr>
                <w:rFonts w:eastAsia="Times New Roman" w:cs="Times New Roman"/>
                <w:sz w:val="25"/>
                <w:szCs w:val="25"/>
                <w:lang w:val="kk-KZ"/>
              </w:rPr>
            </w:pPr>
          </w:p>
          <w:p w14:paraId="17C3B26F" w14:textId="77777777" w:rsidR="002F7647" w:rsidRPr="00D05791" w:rsidRDefault="002F7647" w:rsidP="00D51298">
            <w:pPr>
              <w:spacing w:after="200"/>
              <w:contextualSpacing/>
              <w:jc w:val="both"/>
              <w:rPr>
                <w:rFonts w:eastAsia="Times New Roman" w:cs="Times New Roman"/>
                <w:sz w:val="25"/>
                <w:szCs w:val="25"/>
                <w:lang w:val="kk-KZ"/>
              </w:rPr>
            </w:pPr>
          </w:p>
          <w:p w14:paraId="49A0FF0D" w14:textId="77777777" w:rsidR="002F7647" w:rsidRPr="00D05791" w:rsidRDefault="002F7647" w:rsidP="00D51298">
            <w:pPr>
              <w:spacing w:after="200"/>
              <w:contextualSpacing/>
              <w:jc w:val="center"/>
              <w:rPr>
                <w:rFonts w:eastAsia="Times New Roman" w:cs="Times New Roman"/>
                <w:sz w:val="25"/>
                <w:szCs w:val="25"/>
                <w:lang w:val="kk-KZ"/>
              </w:rPr>
            </w:pPr>
            <w:r w:rsidRPr="00D05791">
              <w:rPr>
                <w:rFonts w:eastAsia="Times New Roman" w:cs="Times New Roman"/>
                <w:sz w:val="25"/>
                <w:szCs w:val="25"/>
                <w:lang w:val="kk-KZ"/>
              </w:rPr>
              <w:t>Қиял-ғажайып ертегілер</w:t>
            </w:r>
          </w:p>
        </w:tc>
        <w:tc>
          <w:tcPr>
            <w:tcW w:w="7229" w:type="dxa"/>
          </w:tcPr>
          <w:p w14:paraId="40656E70" w14:textId="77777777" w:rsidR="002F7647" w:rsidRPr="00D05791" w:rsidRDefault="002F7647" w:rsidP="00D51298">
            <w:pPr>
              <w:spacing w:after="200"/>
              <w:contextualSpacing/>
              <w:jc w:val="both"/>
              <w:rPr>
                <w:rFonts w:eastAsia="Times New Roman" w:cs="Times New Roman"/>
                <w:sz w:val="25"/>
                <w:szCs w:val="25"/>
                <w:lang w:val="kk-KZ"/>
              </w:rPr>
            </w:pPr>
            <w:r w:rsidRPr="00D05791">
              <w:rPr>
                <w:rFonts w:eastAsia="Times New Roman" w:cs="Times New Roman"/>
                <w:sz w:val="25"/>
                <w:szCs w:val="25"/>
                <w:lang w:val="kk-KZ"/>
              </w:rPr>
              <w:t>Фантастикалық элементтерге негізделген кейіпкерлер, мифологиялық бейнелер мен сиқырлы және таңғажайып оқиғалар басты орын алатын ертегілер. Бұл жанр оқырманды қиял әлеміне жетелейді.</w:t>
            </w:r>
          </w:p>
        </w:tc>
      </w:tr>
      <w:tr w:rsidR="00A93248" w:rsidRPr="00974484" w14:paraId="1F1411B9" w14:textId="77777777" w:rsidTr="00D05791">
        <w:tc>
          <w:tcPr>
            <w:tcW w:w="2405" w:type="dxa"/>
          </w:tcPr>
          <w:p w14:paraId="5988365F" w14:textId="77777777" w:rsidR="002F7647" w:rsidRPr="00D05791" w:rsidRDefault="002F7647" w:rsidP="00D51298">
            <w:pPr>
              <w:spacing w:after="200"/>
              <w:contextualSpacing/>
              <w:jc w:val="center"/>
              <w:rPr>
                <w:rFonts w:eastAsia="Times New Roman" w:cs="Times New Roman"/>
                <w:sz w:val="25"/>
                <w:szCs w:val="25"/>
                <w:lang w:val="kk-KZ"/>
              </w:rPr>
            </w:pPr>
            <w:r w:rsidRPr="00D05791">
              <w:rPr>
                <w:rFonts w:eastAsia="Times New Roman" w:cs="Times New Roman"/>
                <w:sz w:val="25"/>
                <w:szCs w:val="25"/>
                <w:lang w:val="kk-KZ"/>
              </w:rPr>
              <w:t>Батырлық ертегілер</w:t>
            </w:r>
          </w:p>
        </w:tc>
        <w:tc>
          <w:tcPr>
            <w:tcW w:w="7229" w:type="dxa"/>
          </w:tcPr>
          <w:p w14:paraId="599AB4B9" w14:textId="77777777" w:rsidR="002F7647" w:rsidRPr="00D05791" w:rsidRDefault="002F7647" w:rsidP="00D51298">
            <w:pPr>
              <w:spacing w:after="200"/>
              <w:contextualSpacing/>
              <w:jc w:val="both"/>
              <w:rPr>
                <w:rFonts w:eastAsia="Times New Roman" w:cs="Times New Roman"/>
                <w:sz w:val="25"/>
                <w:szCs w:val="25"/>
                <w:lang w:val="kk-KZ"/>
              </w:rPr>
            </w:pPr>
            <w:r w:rsidRPr="00D05791">
              <w:rPr>
                <w:rFonts w:eastAsia="Times New Roman" w:cs="Times New Roman"/>
                <w:sz w:val="25"/>
                <w:szCs w:val="25"/>
                <w:lang w:val="kk-KZ"/>
              </w:rPr>
              <w:t xml:space="preserve">Қаһармандық эпосқа жақын, батырлардың ерлігі, әділет үшін күресі және зұлымдықпен шайқасы сипатталатын шығармалар. </w:t>
            </w:r>
          </w:p>
        </w:tc>
      </w:tr>
      <w:tr w:rsidR="00A93248" w:rsidRPr="00974484" w14:paraId="70A185CE" w14:textId="77777777" w:rsidTr="00D05791">
        <w:tc>
          <w:tcPr>
            <w:tcW w:w="2405" w:type="dxa"/>
          </w:tcPr>
          <w:p w14:paraId="4F95F705" w14:textId="77777777" w:rsidR="002F7647" w:rsidRPr="00D05791" w:rsidRDefault="002F7647" w:rsidP="00D51298">
            <w:pPr>
              <w:spacing w:after="200"/>
              <w:contextualSpacing/>
              <w:jc w:val="center"/>
              <w:rPr>
                <w:rFonts w:eastAsia="Times New Roman" w:cs="Times New Roman"/>
                <w:sz w:val="25"/>
                <w:szCs w:val="25"/>
                <w:lang w:val="kk-KZ"/>
              </w:rPr>
            </w:pPr>
            <w:r w:rsidRPr="00D05791">
              <w:rPr>
                <w:rFonts w:eastAsia="Times New Roman" w:cs="Times New Roman"/>
                <w:sz w:val="25"/>
                <w:szCs w:val="25"/>
                <w:lang w:val="kk-KZ"/>
              </w:rPr>
              <w:t>Новеллалық ертегілер</w:t>
            </w:r>
          </w:p>
        </w:tc>
        <w:tc>
          <w:tcPr>
            <w:tcW w:w="7229" w:type="dxa"/>
          </w:tcPr>
          <w:p w14:paraId="473252DB" w14:textId="77777777" w:rsidR="002F7647" w:rsidRPr="00D05791" w:rsidRDefault="002F7647" w:rsidP="00D51298">
            <w:pPr>
              <w:spacing w:after="200"/>
              <w:contextualSpacing/>
              <w:jc w:val="both"/>
              <w:rPr>
                <w:rFonts w:eastAsia="Times New Roman" w:cs="Times New Roman"/>
                <w:sz w:val="25"/>
                <w:szCs w:val="25"/>
                <w:lang w:val="kk-KZ"/>
              </w:rPr>
            </w:pPr>
            <w:r w:rsidRPr="00D05791">
              <w:rPr>
                <w:rFonts w:eastAsia="Times New Roman" w:cs="Times New Roman"/>
                <w:sz w:val="25"/>
                <w:szCs w:val="25"/>
                <w:lang w:val="kk-KZ"/>
              </w:rPr>
              <w:t>Тұрмыстық өмірге жақын, адам тағдыры, ақыл-ой мен тапқырлық, сондай-ақ әлеуметтік әділеттілік тақырыптарын бейнелейтін шынайы өмірге жақын ертегілер</w:t>
            </w:r>
          </w:p>
        </w:tc>
      </w:tr>
      <w:tr w:rsidR="00A93248" w:rsidRPr="00974484" w14:paraId="1402B88C" w14:textId="77777777" w:rsidTr="00D05791">
        <w:tc>
          <w:tcPr>
            <w:tcW w:w="2405" w:type="dxa"/>
          </w:tcPr>
          <w:p w14:paraId="639C9E17" w14:textId="77777777" w:rsidR="002F7647" w:rsidRPr="00D05791" w:rsidRDefault="002F7647" w:rsidP="00D51298">
            <w:pPr>
              <w:spacing w:after="200"/>
              <w:contextualSpacing/>
              <w:jc w:val="center"/>
              <w:rPr>
                <w:rFonts w:eastAsia="Times New Roman" w:cs="Times New Roman"/>
                <w:sz w:val="25"/>
                <w:szCs w:val="25"/>
                <w:lang w:val="kk-KZ"/>
              </w:rPr>
            </w:pPr>
            <w:r w:rsidRPr="00D05791">
              <w:rPr>
                <w:rFonts w:eastAsia="Times New Roman" w:cs="Times New Roman"/>
                <w:sz w:val="25"/>
                <w:szCs w:val="25"/>
                <w:lang w:val="kk-KZ"/>
              </w:rPr>
              <w:t>Сатиралық ертегілер</w:t>
            </w:r>
          </w:p>
        </w:tc>
        <w:tc>
          <w:tcPr>
            <w:tcW w:w="7229" w:type="dxa"/>
          </w:tcPr>
          <w:p w14:paraId="0A69B2F3" w14:textId="77777777" w:rsidR="002F7647" w:rsidRPr="00D05791" w:rsidRDefault="002F7647" w:rsidP="00D51298">
            <w:pPr>
              <w:spacing w:after="200"/>
              <w:contextualSpacing/>
              <w:jc w:val="both"/>
              <w:rPr>
                <w:rFonts w:eastAsia="Times New Roman" w:cs="Times New Roman"/>
                <w:sz w:val="25"/>
                <w:szCs w:val="25"/>
                <w:lang w:val="kk-KZ"/>
              </w:rPr>
            </w:pPr>
            <w:r w:rsidRPr="00D05791">
              <w:rPr>
                <w:rFonts w:eastAsia="Times New Roman" w:cs="Times New Roman"/>
                <w:sz w:val="25"/>
                <w:szCs w:val="25"/>
                <w:lang w:val="kk-KZ"/>
              </w:rPr>
              <w:t>Қоғамдағы келеңсіздіктер мен адам мәнезіндегі жағымсыз қылықтарды әжуалайтын, әзіл-қалжыңмен сынайтын ертегілер</w:t>
            </w:r>
          </w:p>
        </w:tc>
      </w:tr>
    </w:tbl>
    <w:p w14:paraId="476E830A" w14:textId="77777777" w:rsidR="002F7647" w:rsidRPr="00A93248" w:rsidRDefault="002F7647" w:rsidP="00D51298">
      <w:pPr>
        <w:spacing w:after="200"/>
        <w:contextualSpacing/>
        <w:jc w:val="both"/>
        <w:rPr>
          <w:rFonts w:eastAsia="Times New Roman" w:cs="Times New Roman"/>
          <w:szCs w:val="28"/>
          <w:lang w:val="kk-KZ"/>
        </w:rPr>
      </w:pPr>
    </w:p>
    <w:p w14:paraId="75A5E89A" w14:textId="66C89593" w:rsidR="006C158A" w:rsidRPr="00A93248" w:rsidRDefault="006C158A" w:rsidP="002C1368">
      <w:pPr>
        <w:spacing w:after="0"/>
        <w:ind w:firstLine="708"/>
        <w:contextualSpacing/>
        <w:jc w:val="both"/>
        <w:rPr>
          <w:rFonts w:eastAsia="Times New Roman" w:cs="Times New Roman"/>
          <w:bCs/>
          <w:szCs w:val="28"/>
          <w:lang w:val="kk-KZ"/>
        </w:rPr>
      </w:pPr>
      <w:r w:rsidRPr="00A93248">
        <w:rPr>
          <w:rFonts w:eastAsia="Times New Roman" w:cs="Times New Roman"/>
          <w:bCs/>
          <w:szCs w:val="28"/>
          <w:lang w:val="kk-KZ"/>
        </w:rPr>
        <w:t>Фольклор саласындағы зерттеулерде халық прозасының жанрлық жүйесін толық айқындау, олардың ғылыми терминологиясын біріздендіру және халықаралық стандарттарға сәйкестендіру – әлі де өзекті мәселе болып отыр. Әдебиетті оқыту тұрғысынан бұл мәселенің шешілмеуі оқу мазмұнының жүйелілігіне, жанрлық талдаудың дәлдігіне және студенттің теориялық дайындық деңгейіне тікелей әсер етеді. Әсіресе ертегіден өзге прозалық жанрлардың баяндау құрылымы, тақырыптық өрістері мен поэтикалық ерекшеліктері жеткілікті деңгейде жіктелмегендіктен, оларды оқу бағдарламасына енгізу барысында қиындықтар туындайды. Аңыз, хикаят, әпсана, меморат сияқты шағын жанрлардың көпшілігі ғылыми тұрғыдан толық жүйеленбеген, сондықтан бұл жанрларды оқытуда теориялық негіздердің тереңдетілуі аса қажет</w:t>
      </w:r>
      <w:r w:rsidR="00EC03EC" w:rsidRPr="00EC03EC">
        <w:rPr>
          <w:rFonts w:eastAsia="Times New Roman" w:cs="Times New Roman"/>
          <w:bCs/>
          <w:szCs w:val="28"/>
          <w:lang w:val="kk-KZ"/>
        </w:rPr>
        <w:t xml:space="preserve"> [</w:t>
      </w:r>
      <w:r w:rsidR="00AC55FE">
        <w:rPr>
          <w:rFonts w:eastAsia="Times New Roman" w:cs="Times New Roman"/>
          <w:bCs/>
          <w:szCs w:val="28"/>
          <w:lang w:val="kk-KZ"/>
        </w:rPr>
        <w:t>2</w:t>
      </w:r>
      <w:r w:rsidR="00A97650">
        <w:rPr>
          <w:rFonts w:eastAsia="Times New Roman" w:cs="Times New Roman"/>
          <w:bCs/>
          <w:szCs w:val="28"/>
          <w:lang w:val="kk-KZ"/>
        </w:rPr>
        <w:t>3</w:t>
      </w:r>
      <w:r w:rsidR="00AC55FE">
        <w:rPr>
          <w:rFonts w:eastAsia="Times New Roman" w:cs="Times New Roman"/>
          <w:bCs/>
          <w:szCs w:val="28"/>
          <w:lang w:val="kk-KZ"/>
        </w:rPr>
        <w:t>, 67 б.</w:t>
      </w:r>
      <w:r w:rsidR="00EC03EC" w:rsidRPr="00EC03EC">
        <w:rPr>
          <w:rFonts w:eastAsia="Times New Roman" w:cs="Times New Roman"/>
          <w:bCs/>
          <w:szCs w:val="28"/>
          <w:lang w:val="kk-KZ"/>
        </w:rPr>
        <w:t>]</w:t>
      </w:r>
      <w:r w:rsidRPr="00A93248">
        <w:rPr>
          <w:rFonts w:eastAsia="Times New Roman" w:cs="Times New Roman"/>
          <w:bCs/>
          <w:szCs w:val="28"/>
          <w:lang w:val="kk-KZ"/>
        </w:rPr>
        <w:t>.</w:t>
      </w:r>
    </w:p>
    <w:p w14:paraId="78D95134" w14:textId="70404F9C" w:rsidR="006C158A" w:rsidRPr="00A93248" w:rsidRDefault="006C158A" w:rsidP="002C1368">
      <w:pPr>
        <w:spacing w:after="0"/>
        <w:ind w:firstLine="708"/>
        <w:contextualSpacing/>
        <w:jc w:val="both"/>
        <w:rPr>
          <w:rFonts w:eastAsia="Times New Roman" w:cs="Times New Roman"/>
          <w:bCs/>
          <w:szCs w:val="28"/>
          <w:lang w:val="kk-KZ"/>
        </w:rPr>
      </w:pPr>
      <w:r w:rsidRPr="00A93248">
        <w:rPr>
          <w:rFonts w:eastAsia="Times New Roman" w:cs="Times New Roman"/>
          <w:bCs/>
          <w:szCs w:val="28"/>
          <w:lang w:val="kk-KZ"/>
        </w:rPr>
        <w:t xml:space="preserve">Қазақ фольклортану ғылымында аңыз жанрын орнықтыруда Мұхтар Әуезовтің іргелі еңбегі ерекше маңызды. Әуезовтің С.П. Соболевпен бірлесе жасаған «аңыз </w:t>
      </w:r>
      <w:r w:rsidR="002C1368" w:rsidRPr="00A93248">
        <w:rPr>
          <w:rFonts w:eastAsia="Times New Roman" w:cs="Times New Roman"/>
          <w:bCs/>
          <w:szCs w:val="28"/>
          <w:lang w:val="kk-KZ"/>
        </w:rPr>
        <w:t xml:space="preserve">– </w:t>
      </w:r>
      <w:r w:rsidRPr="00A93248">
        <w:rPr>
          <w:rFonts w:eastAsia="Times New Roman" w:cs="Times New Roman"/>
          <w:bCs/>
          <w:szCs w:val="28"/>
          <w:lang w:val="kk-KZ"/>
        </w:rPr>
        <w:t>халықтың шығармашылығымен жасалған тарихи тұлғалар туралы көркем баяндау» деген анықтамасы қазіргі оқыту әдістемесінде аңыздың жанрлық сипатын нақты түсіндіруге мүмкіндік береді. Әуезов аңыздың басты белгісі ретінде тарихи тұлғаның өміріне қатысты деректердің шынайылығын атап көрсетеді. Оқытудың теориялық бөлімінде бұл ерекшелікті баса көрсету студенттің аңыз бен ертегіні, аңыз бен әпсананы ажырата білуіне, тарихи шындық пен көркем ойлаудың ара жігін түсінуіне мүмкіндік береді. Бұл жанрларда тарихи дерек пен халықтық қиялдың тоғысуы – сабақта талдау жасауда өте тиімді материал</w:t>
      </w:r>
      <w:r w:rsidR="00A97650">
        <w:rPr>
          <w:rFonts w:eastAsia="Times New Roman" w:cs="Times New Roman"/>
          <w:bCs/>
          <w:szCs w:val="28"/>
          <w:lang w:val="kk-KZ"/>
        </w:rPr>
        <w:t xml:space="preserve"> </w:t>
      </w:r>
      <w:r w:rsidR="00A97650" w:rsidRPr="00EC03EC">
        <w:rPr>
          <w:rFonts w:eastAsia="Times New Roman" w:cs="Times New Roman"/>
          <w:bCs/>
          <w:szCs w:val="28"/>
          <w:lang w:val="kk-KZ"/>
        </w:rPr>
        <w:t>[</w:t>
      </w:r>
      <w:r w:rsidR="00A97650">
        <w:rPr>
          <w:rFonts w:eastAsia="Times New Roman" w:cs="Times New Roman"/>
          <w:bCs/>
          <w:szCs w:val="28"/>
          <w:lang w:val="kk-KZ"/>
        </w:rPr>
        <w:t>28</w:t>
      </w:r>
      <w:r w:rsidR="00A97650" w:rsidRPr="00EC03EC">
        <w:rPr>
          <w:rFonts w:eastAsia="Times New Roman" w:cs="Times New Roman"/>
          <w:bCs/>
          <w:szCs w:val="28"/>
          <w:lang w:val="kk-KZ"/>
        </w:rPr>
        <w:t>]</w:t>
      </w:r>
      <w:r w:rsidRPr="00A93248">
        <w:rPr>
          <w:rFonts w:eastAsia="Times New Roman" w:cs="Times New Roman"/>
          <w:bCs/>
          <w:szCs w:val="28"/>
          <w:lang w:val="kk-KZ"/>
        </w:rPr>
        <w:t>.</w:t>
      </w:r>
    </w:p>
    <w:p w14:paraId="4BBA709E" w14:textId="439B7219" w:rsidR="006C158A" w:rsidRPr="00A93248" w:rsidRDefault="006C158A" w:rsidP="00D05791">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Жанр ұғымын оқыту – болашақ маманның әдеби шығармаларды түсіну деңгейін арттыратын іргелі теориялық база. Жанр тек мазмұн немесе тақырып ұқсастығы емес, белгілі бір стильдік, сюжеттік және құрылымдық жүйені бөлісетін шығармалар тобы екенін түсіндіру – студенттің фольклорлық мәтіндерді саралай алу қабілетін дамытады. Фольклорлық жанрларды жіктеу арқылы қазақ қоғамының мәдени, әлеуметтік болмысы туралы маңызды мағлұматтар беріледі; қайталанатын мотивтер, тұрақты типаждар мен ортақ </w:t>
      </w:r>
      <w:r w:rsidRPr="00A93248">
        <w:rPr>
          <w:rFonts w:eastAsia="Times New Roman" w:cs="Times New Roman"/>
          <w:bCs/>
          <w:szCs w:val="28"/>
          <w:lang w:val="kk-KZ"/>
        </w:rPr>
        <w:lastRenderedPageBreak/>
        <w:t>тақырыптарды анықтау студентке дәстүр жалғастығын, жанр эволюциясын меңгеруге жағдай жасайды.</w:t>
      </w:r>
      <w:r w:rsidR="002C1368" w:rsidRPr="00A93248">
        <w:rPr>
          <w:rFonts w:eastAsia="Times New Roman" w:cs="Times New Roman"/>
          <w:bCs/>
          <w:szCs w:val="28"/>
          <w:lang w:val="kk-KZ"/>
        </w:rPr>
        <w:t xml:space="preserve"> </w:t>
      </w:r>
      <w:r w:rsidRPr="00A93248">
        <w:rPr>
          <w:rFonts w:eastAsia="Times New Roman" w:cs="Times New Roman"/>
          <w:bCs/>
          <w:szCs w:val="28"/>
          <w:lang w:val="kk-KZ"/>
        </w:rPr>
        <w:t>Осы тұрғыдан алғанда, қазақ фольклорындағы жанрларды оқыту тек теориялық мақсатты көздемейді, ол студенттің ұлттық мәдениетке деген түсінігін тереңдетіп, оның дүниетанымын байытады. Жанрлық жүйе – халықтың рухани болмысының айнасы. Сондықтан фольклор жанрларын ғылыми классификацияға сүйене отырып оқыту – білім алушының аналитикалық ойлауын дамытатын әрі құндылықтық бағдарын қалыптастыратын маңызды әдістемелік қадам.</w:t>
      </w:r>
    </w:p>
    <w:p w14:paraId="4A7F4480" w14:textId="77777777" w:rsidR="006C158A" w:rsidRPr="00A93248" w:rsidRDefault="006C158A" w:rsidP="002C1368">
      <w:pPr>
        <w:spacing w:after="0"/>
        <w:ind w:firstLine="708"/>
        <w:contextualSpacing/>
        <w:jc w:val="both"/>
        <w:rPr>
          <w:rFonts w:eastAsia="Times New Roman" w:cs="Times New Roman"/>
          <w:bCs/>
          <w:szCs w:val="28"/>
          <w:lang w:val="kk-KZ"/>
        </w:rPr>
      </w:pPr>
      <w:r w:rsidRPr="00A93248">
        <w:rPr>
          <w:rFonts w:eastAsia="Times New Roman" w:cs="Times New Roman"/>
          <w:bCs/>
          <w:szCs w:val="28"/>
          <w:lang w:val="kk-KZ"/>
        </w:rPr>
        <w:t>С.Қасқабасовтың «Қазақтың халық прозасы» атты еңбегі әдебиетті оқытуда пайдаланылатын негізгі теориялық дереккөздердің бірі болып табылады. Зерттеуші жанр, тек, поэтика, сюжет ұғымдарының мәнін ашып, оларды фольклорлық мәтіндерді талдауда қолданудың ғылыми негіздерін көрсетеді. Ол халық ауыз әдебиеті жанрларын оқытуда екі негізгі аспектіге назар аудару қажеттігін айтады:</w:t>
      </w:r>
    </w:p>
    <w:p w14:paraId="0F73B9F2" w14:textId="4F98CB67" w:rsidR="006C158A" w:rsidRPr="00A93248" w:rsidRDefault="006C158A" w:rsidP="00D05791">
      <w:pPr>
        <w:numPr>
          <w:ilvl w:val="0"/>
          <w:numId w:val="33"/>
        </w:numPr>
        <w:tabs>
          <w:tab w:val="clear" w:pos="720"/>
          <w:tab w:val="num" w:pos="567"/>
        </w:tabs>
        <w:spacing w:after="0"/>
        <w:ind w:left="0"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фольклордың әдебиетпен туыстығы </w:t>
      </w:r>
      <w:r w:rsidR="002C1368" w:rsidRPr="00A93248">
        <w:rPr>
          <w:rFonts w:eastAsia="Times New Roman" w:cs="Times New Roman"/>
          <w:bCs/>
          <w:szCs w:val="28"/>
          <w:lang w:val="kk-KZ"/>
        </w:rPr>
        <w:t xml:space="preserve">– </w:t>
      </w:r>
      <w:r w:rsidRPr="00A93248">
        <w:rPr>
          <w:rFonts w:eastAsia="Times New Roman" w:cs="Times New Roman"/>
          <w:bCs/>
          <w:szCs w:val="28"/>
          <w:lang w:val="kk-KZ"/>
        </w:rPr>
        <w:t>оның сөз өнері ретіндегі көркемдік табиғаты;</w:t>
      </w:r>
    </w:p>
    <w:p w14:paraId="65B12B6A" w14:textId="3D1A14C1" w:rsidR="006C158A" w:rsidRPr="00A93248" w:rsidRDefault="006C158A" w:rsidP="00D05791">
      <w:pPr>
        <w:numPr>
          <w:ilvl w:val="0"/>
          <w:numId w:val="33"/>
        </w:numPr>
        <w:tabs>
          <w:tab w:val="clear" w:pos="720"/>
          <w:tab w:val="num" w:pos="567"/>
        </w:tabs>
        <w:spacing w:after="0"/>
        <w:ind w:left="0" w:firstLine="567"/>
        <w:contextualSpacing/>
        <w:jc w:val="both"/>
        <w:rPr>
          <w:rFonts w:eastAsia="Times New Roman" w:cs="Times New Roman"/>
          <w:bCs/>
          <w:szCs w:val="28"/>
          <w:lang w:val="kk-KZ"/>
        </w:rPr>
      </w:pPr>
      <w:r w:rsidRPr="00A93248">
        <w:rPr>
          <w:rFonts w:eastAsia="Times New Roman" w:cs="Times New Roman"/>
          <w:bCs/>
          <w:szCs w:val="28"/>
          <w:lang w:val="kk-KZ"/>
        </w:rPr>
        <w:t>фольклордың әдебиеттен айырмашылығы</w:t>
      </w:r>
      <w:r w:rsidR="00B22867">
        <w:rPr>
          <w:rFonts w:eastAsia="Times New Roman" w:cs="Times New Roman"/>
          <w:bCs/>
          <w:szCs w:val="28"/>
          <w:lang w:val="kk-KZ"/>
        </w:rPr>
        <w:t xml:space="preserve"> –</w:t>
      </w:r>
      <w:r w:rsidRPr="00A93248">
        <w:rPr>
          <w:rFonts w:eastAsia="Times New Roman" w:cs="Times New Roman"/>
          <w:bCs/>
          <w:szCs w:val="28"/>
          <w:lang w:val="kk-KZ"/>
        </w:rPr>
        <w:t xml:space="preserve"> оның ауызша таралуы, ұжымдық сипатта қалыптасуы, тұрақты дәстүрлерге негізделуі</w:t>
      </w:r>
      <w:r w:rsidR="00AC55FE">
        <w:rPr>
          <w:rFonts w:eastAsia="Times New Roman" w:cs="Times New Roman"/>
          <w:bCs/>
          <w:szCs w:val="28"/>
          <w:lang w:val="kk-KZ"/>
        </w:rPr>
        <w:t xml:space="preserve"> </w:t>
      </w:r>
      <w:r w:rsidR="00AC55FE" w:rsidRPr="00EC03EC">
        <w:rPr>
          <w:rFonts w:eastAsia="Times New Roman" w:cs="Times New Roman"/>
          <w:bCs/>
          <w:szCs w:val="28"/>
          <w:lang w:val="kk-KZ"/>
        </w:rPr>
        <w:t>[</w:t>
      </w:r>
      <w:r w:rsidR="00AC55FE">
        <w:rPr>
          <w:rFonts w:eastAsia="Times New Roman" w:cs="Times New Roman"/>
          <w:bCs/>
          <w:szCs w:val="28"/>
          <w:lang w:val="kk-KZ"/>
        </w:rPr>
        <w:t>2</w:t>
      </w:r>
      <w:r w:rsidR="002E125F">
        <w:rPr>
          <w:rFonts w:eastAsia="Times New Roman" w:cs="Times New Roman"/>
          <w:bCs/>
          <w:szCs w:val="28"/>
          <w:lang w:val="kk-KZ"/>
        </w:rPr>
        <w:t>3</w:t>
      </w:r>
      <w:r w:rsidR="00AC55FE">
        <w:rPr>
          <w:rFonts w:eastAsia="Times New Roman" w:cs="Times New Roman"/>
          <w:bCs/>
          <w:szCs w:val="28"/>
          <w:lang w:val="kk-KZ"/>
        </w:rPr>
        <w:t>, 72 б.</w:t>
      </w:r>
      <w:r w:rsidR="00AC55FE" w:rsidRPr="00EC03EC">
        <w:rPr>
          <w:rFonts w:eastAsia="Times New Roman" w:cs="Times New Roman"/>
          <w:bCs/>
          <w:szCs w:val="28"/>
          <w:lang w:val="kk-KZ"/>
        </w:rPr>
        <w:t>]</w:t>
      </w:r>
      <w:r w:rsidR="00AC55FE" w:rsidRPr="00A93248">
        <w:rPr>
          <w:rFonts w:eastAsia="Times New Roman" w:cs="Times New Roman"/>
          <w:bCs/>
          <w:szCs w:val="28"/>
          <w:lang w:val="kk-KZ"/>
        </w:rPr>
        <w:t>.</w:t>
      </w:r>
    </w:p>
    <w:p w14:paraId="58DB6BAE" w14:textId="60E491BD" w:rsidR="006C158A" w:rsidRDefault="006C158A" w:rsidP="002C1368">
      <w:pPr>
        <w:spacing w:after="0"/>
        <w:ind w:firstLine="360"/>
        <w:contextualSpacing/>
        <w:jc w:val="both"/>
        <w:rPr>
          <w:rFonts w:eastAsia="Times New Roman" w:cs="Times New Roman"/>
          <w:bCs/>
          <w:szCs w:val="28"/>
          <w:lang w:val="kk-KZ"/>
        </w:rPr>
      </w:pPr>
      <w:r w:rsidRPr="00A93248">
        <w:rPr>
          <w:rFonts w:eastAsia="Times New Roman" w:cs="Times New Roman"/>
          <w:bCs/>
          <w:szCs w:val="28"/>
          <w:lang w:val="kk-KZ"/>
        </w:rPr>
        <w:t xml:space="preserve">Бұл қағидаларды оқыту </w:t>
      </w:r>
      <w:r w:rsidR="00FA75E4">
        <w:rPr>
          <w:rFonts w:eastAsia="Times New Roman" w:cs="Times New Roman"/>
          <w:bCs/>
          <w:szCs w:val="28"/>
          <w:lang w:val="kk-KZ"/>
        </w:rPr>
        <w:t>үрдісіне</w:t>
      </w:r>
      <w:r w:rsidRPr="00A93248">
        <w:rPr>
          <w:rFonts w:eastAsia="Times New Roman" w:cs="Times New Roman"/>
          <w:bCs/>
          <w:szCs w:val="28"/>
          <w:lang w:val="kk-KZ"/>
        </w:rPr>
        <w:t xml:space="preserve"> енгізу студенттің фольклорлық мәтіндердің табиғатын дұрыс түсінуіне, жанрды анықтауда қателеспеуіне және ғылыми терминологияны орынды қолдануына мүмкіндік береді. Қасқабасов ұсынған ұғымдарды пайдалануға басымдық беру – әдебиет теориясын оқытудың дәлдігі мен ғылыми жүйелілігін қамтамасыз ететін маңызды шарт.</w:t>
      </w:r>
    </w:p>
    <w:p w14:paraId="038D3C32" w14:textId="64FC8C68" w:rsidR="00FA75E4" w:rsidRDefault="00FA75E4" w:rsidP="002C1368">
      <w:pPr>
        <w:spacing w:after="0"/>
        <w:ind w:firstLine="360"/>
        <w:contextualSpacing/>
        <w:jc w:val="both"/>
        <w:rPr>
          <w:rFonts w:eastAsia="Times New Roman" w:cs="Times New Roman"/>
          <w:bCs/>
          <w:szCs w:val="28"/>
          <w:lang w:val="kk-KZ"/>
        </w:rPr>
      </w:pPr>
    </w:p>
    <w:p w14:paraId="74BEDACF" w14:textId="0938F70E" w:rsidR="002F7647" w:rsidRDefault="00FA75E4" w:rsidP="00A47EDC">
      <w:pPr>
        <w:spacing w:after="0"/>
        <w:contextualSpacing/>
        <w:jc w:val="both"/>
        <w:rPr>
          <w:rFonts w:eastAsia="Times New Roman" w:cs="Times New Roman"/>
          <w:bCs/>
          <w:szCs w:val="28"/>
          <w:lang w:val="kk-KZ"/>
        </w:rPr>
      </w:pPr>
      <w:r>
        <w:rPr>
          <w:rFonts w:eastAsia="Times New Roman" w:cs="Times New Roman"/>
          <w:bCs/>
          <w:szCs w:val="28"/>
          <w:lang w:val="kk-KZ"/>
        </w:rPr>
        <w:t>Кесте 2</w:t>
      </w:r>
      <w:r w:rsidR="00A47EDC">
        <w:rPr>
          <w:rFonts w:eastAsia="Times New Roman" w:cs="Times New Roman"/>
          <w:bCs/>
          <w:szCs w:val="28"/>
          <w:lang w:val="kk-KZ"/>
        </w:rPr>
        <w:t xml:space="preserve"> - </w:t>
      </w:r>
      <w:r>
        <w:rPr>
          <w:rFonts w:eastAsia="Times New Roman" w:cs="Times New Roman"/>
          <w:bCs/>
          <w:szCs w:val="28"/>
          <w:lang w:val="kk-KZ"/>
        </w:rPr>
        <w:t xml:space="preserve"> Фольклор шығармаларындағы сюжет тәсілдерінің көрінісі</w:t>
      </w:r>
    </w:p>
    <w:p w14:paraId="5BF82149" w14:textId="77777777" w:rsidR="00FA75E4" w:rsidRPr="00A93248" w:rsidRDefault="00FA75E4" w:rsidP="00FA75E4">
      <w:pPr>
        <w:spacing w:after="0"/>
        <w:ind w:firstLine="360"/>
        <w:contextualSpacing/>
        <w:jc w:val="both"/>
        <w:rPr>
          <w:rFonts w:eastAsia="Times New Roman" w:cs="Times New Roman"/>
          <w:bCs/>
          <w:szCs w:val="28"/>
          <w:lang w:val="kk-KZ"/>
        </w:rPr>
      </w:pPr>
    </w:p>
    <w:tbl>
      <w:tblPr>
        <w:tblStyle w:val="a5"/>
        <w:tblW w:w="9634" w:type="dxa"/>
        <w:tblLook w:val="04A0" w:firstRow="1" w:lastRow="0" w:firstColumn="1" w:lastColumn="0" w:noHBand="0" w:noVBand="1"/>
      </w:tblPr>
      <w:tblGrid>
        <w:gridCol w:w="3256"/>
        <w:gridCol w:w="2551"/>
        <w:gridCol w:w="3827"/>
      </w:tblGrid>
      <w:tr w:rsidR="00A93248" w:rsidRPr="00621B33" w14:paraId="7C5E45E4" w14:textId="77777777" w:rsidTr="00D05791">
        <w:tc>
          <w:tcPr>
            <w:tcW w:w="3256" w:type="dxa"/>
          </w:tcPr>
          <w:p w14:paraId="58DD26EB" w14:textId="77777777" w:rsidR="002F7647" w:rsidRPr="00D05791" w:rsidRDefault="002F7647" w:rsidP="00D51298">
            <w:pPr>
              <w:spacing w:after="200"/>
              <w:contextualSpacing/>
              <w:jc w:val="center"/>
              <w:rPr>
                <w:rFonts w:eastAsia="Times New Roman" w:cs="Times New Roman"/>
                <w:bCs/>
                <w:sz w:val="26"/>
                <w:szCs w:val="26"/>
                <w:lang w:val="kk-KZ"/>
              </w:rPr>
            </w:pPr>
            <w:r w:rsidRPr="00D05791">
              <w:rPr>
                <w:rFonts w:eastAsia="Times New Roman" w:cs="Times New Roman"/>
                <w:bCs/>
                <w:sz w:val="26"/>
                <w:szCs w:val="26"/>
                <w:lang w:val="kk-KZ"/>
              </w:rPr>
              <w:t>Жанрға байланысты тіркес</w:t>
            </w:r>
          </w:p>
        </w:tc>
        <w:tc>
          <w:tcPr>
            <w:tcW w:w="2551" w:type="dxa"/>
          </w:tcPr>
          <w:p w14:paraId="372AD89E" w14:textId="77777777" w:rsidR="002F7647" w:rsidRPr="00D05791" w:rsidRDefault="002F7647" w:rsidP="00D51298">
            <w:pPr>
              <w:spacing w:after="200"/>
              <w:contextualSpacing/>
              <w:jc w:val="center"/>
              <w:rPr>
                <w:rFonts w:eastAsia="Times New Roman" w:cs="Times New Roman"/>
                <w:bCs/>
                <w:sz w:val="26"/>
                <w:szCs w:val="26"/>
                <w:lang w:val="kk-KZ"/>
              </w:rPr>
            </w:pPr>
            <w:r w:rsidRPr="00D05791">
              <w:rPr>
                <w:rFonts w:eastAsia="Times New Roman" w:cs="Times New Roman"/>
                <w:bCs/>
                <w:sz w:val="26"/>
                <w:szCs w:val="26"/>
                <w:lang w:val="kk-KZ"/>
              </w:rPr>
              <w:t>Фольклорда субъект</w:t>
            </w:r>
          </w:p>
        </w:tc>
        <w:tc>
          <w:tcPr>
            <w:tcW w:w="3827" w:type="dxa"/>
          </w:tcPr>
          <w:p w14:paraId="01C4F7AC" w14:textId="77777777" w:rsidR="002F7647" w:rsidRPr="00D05791" w:rsidRDefault="002F7647" w:rsidP="00D51298">
            <w:pPr>
              <w:spacing w:after="200"/>
              <w:contextualSpacing/>
              <w:jc w:val="center"/>
              <w:rPr>
                <w:rFonts w:eastAsia="Times New Roman" w:cs="Times New Roman"/>
                <w:bCs/>
                <w:sz w:val="26"/>
                <w:szCs w:val="26"/>
                <w:lang w:val="kk-KZ"/>
              </w:rPr>
            </w:pPr>
            <w:r w:rsidRPr="00D05791">
              <w:rPr>
                <w:rFonts w:eastAsia="Times New Roman" w:cs="Times New Roman"/>
                <w:bCs/>
                <w:sz w:val="26"/>
                <w:szCs w:val="26"/>
                <w:lang w:val="kk-KZ"/>
              </w:rPr>
              <w:t>Шығармадағы сюжеттің тәсілі</w:t>
            </w:r>
          </w:p>
        </w:tc>
      </w:tr>
      <w:tr w:rsidR="00A93248" w:rsidRPr="00621B33" w14:paraId="6FC60138" w14:textId="77777777" w:rsidTr="00D05791">
        <w:tc>
          <w:tcPr>
            <w:tcW w:w="3256" w:type="dxa"/>
          </w:tcPr>
          <w:p w14:paraId="47AC35D0" w14:textId="77777777" w:rsidR="002F7647" w:rsidRPr="00D05791" w:rsidRDefault="002F7647" w:rsidP="00D51298">
            <w:pPr>
              <w:spacing w:after="200"/>
              <w:contextualSpacing/>
              <w:jc w:val="center"/>
              <w:rPr>
                <w:rFonts w:eastAsia="Times New Roman" w:cs="Times New Roman"/>
                <w:sz w:val="26"/>
                <w:szCs w:val="26"/>
                <w:lang w:val="kk-KZ"/>
              </w:rPr>
            </w:pPr>
          </w:p>
          <w:p w14:paraId="34995264"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Баяндалу тәсілі</w:t>
            </w:r>
          </w:p>
        </w:tc>
        <w:tc>
          <w:tcPr>
            <w:tcW w:w="2551" w:type="dxa"/>
          </w:tcPr>
          <w:p w14:paraId="78FA9A65"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Жыршы</w:t>
            </w:r>
          </w:p>
          <w:p w14:paraId="41020D40"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Ертегіші</w:t>
            </w:r>
          </w:p>
          <w:p w14:paraId="06C33422"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Өлеңші</w:t>
            </w:r>
          </w:p>
        </w:tc>
        <w:tc>
          <w:tcPr>
            <w:tcW w:w="3827" w:type="dxa"/>
          </w:tcPr>
          <w:p w14:paraId="09B3B4B4" w14:textId="77777777" w:rsidR="002F7647" w:rsidRPr="00D05791" w:rsidRDefault="002F7647" w:rsidP="00D51298">
            <w:pPr>
              <w:spacing w:after="200"/>
              <w:contextualSpacing/>
              <w:jc w:val="center"/>
              <w:rPr>
                <w:rFonts w:eastAsia="Times New Roman" w:cs="Times New Roman"/>
                <w:sz w:val="26"/>
                <w:szCs w:val="26"/>
                <w:lang w:val="kk-KZ"/>
              </w:rPr>
            </w:pPr>
          </w:p>
          <w:p w14:paraId="4E280148"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Баяндалады, бейнеленеді, өріледі</w:t>
            </w:r>
          </w:p>
        </w:tc>
      </w:tr>
      <w:tr w:rsidR="00A93248" w:rsidRPr="00621B33" w14:paraId="483AFE58" w14:textId="77777777" w:rsidTr="00D05791">
        <w:tc>
          <w:tcPr>
            <w:tcW w:w="3256" w:type="dxa"/>
          </w:tcPr>
          <w:p w14:paraId="1A29A7EC" w14:textId="77777777" w:rsidR="002F7647" w:rsidRPr="00D05791" w:rsidRDefault="002F7647" w:rsidP="00D51298">
            <w:pPr>
              <w:spacing w:after="200"/>
              <w:contextualSpacing/>
              <w:jc w:val="center"/>
              <w:rPr>
                <w:rFonts w:eastAsia="Times New Roman" w:cs="Times New Roman"/>
                <w:sz w:val="26"/>
                <w:szCs w:val="26"/>
                <w:lang w:val="kk-KZ"/>
              </w:rPr>
            </w:pPr>
          </w:p>
          <w:p w14:paraId="4B1BD5D6"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Бейнелену тәсілі</w:t>
            </w:r>
          </w:p>
        </w:tc>
        <w:tc>
          <w:tcPr>
            <w:tcW w:w="2551" w:type="dxa"/>
          </w:tcPr>
          <w:p w14:paraId="05E74910"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Жыршы</w:t>
            </w:r>
          </w:p>
          <w:p w14:paraId="14EAA7E2"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Ертегіші</w:t>
            </w:r>
          </w:p>
          <w:p w14:paraId="09373E01"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Өлеңші</w:t>
            </w:r>
          </w:p>
        </w:tc>
        <w:tc>
          <w:tcPr>
            <w:tcW w:w="3827" w:type="dxa"/>
          </w:tcPr>
          <w:p w14:paraId="275268FB" w14:textId="77777777" w:rsidR="002F7647" w:rsidRPr="00D05791" w:rsidRDefault="002F7647" w:rsidP="00D51298">
            <w:pPr>
              <w:spacing w:after="200"/>
              <w:contextualSpacing/>
              <w:jc w:val="center"/>
              <w:rPr>
                <w:rFonts w:eastAsia="Times New Roman" w:cs="Times New Roman"/>
                <w:sz w:val="26"/>
                <w:szCs w:val="26"/>
                <w:lang w:val="kk-KZ"/>
              </w:rPr>
            </w:pPr>
          </w:p>
          <w:p w14:paraId="1F923D00"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Баяндалады, бейнеленеді, өріледі</w:t>
            </w:r>
          </w:p>
        </w:tc>
      </w:tr>
      <w:tr w:rsidR="002F7647" w:rsidRPr="00621B33" w14:paraId="78D269F8" w14:textId="77777777" w:rsidTr="00D05791">
        <w:tc>
          <w:tcPr>
            <w:tcW w:w="3256" w:type="dxa"/>
          </w:tcPr>
          <w:p w14:paraId="1A3C4B8A" w14:textId="77777777" w:rsidR="002F7647" w:rsidRPr="00D05791" w:rsidRDefault="002F7647" w:rsidP="00D51298">
            <w:pPr>
              <w:spacing w:after="200"/>
              <w:contextualSpacing/>
              <w:jc w:val="center"/>
              <w:rPr>
                <w:rFonts w:eastAsia="Times New Roman" w:cs="Times New Roman"/>
                <w:sz w:val="26"/>
                <w:szCs w:val="26"/>
                <w:lang w:val="kk-KZ"/>
              </w:rPr>
            </w:pPr>
          </w:p>
          <w:p w14:paraId="162AB13F"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Өрілу тәсілі</w:t>
            </w:r>
          </w:p>
        </w:tc>
        <w:tc>
          <w:tcPr>
            <w:tcW w:w="2551" w:type="dxa"/>
          </w:tcPr>
          <w:p w14:paraId="7EDE75A1"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Жыршы</w:t>
            </w:r>
          </w:p>
          <w:p w14:paraId="3753A716"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Ертегіші</w:t>
            </w:r>
          </w:p>
          <w:p w14:paraId="1F3DCBBD"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Өлеңші</w:t>
            </w:r>
          </w:p>
        </w:tc>
        <w:tc>
          <w:tcPr>
            <w:tcW w:w="3827" w:type="dxa"/>
          </w:tcPr>
          <w:p w14:paraId="20BDD5D9" w14:textId="77777777" w:rsidR="002F7647" w:rsidRPr="00D05791" w:rsidRDefault="002F7647" w:rsidP="00D51298">
            <w:pPr>
              <w:spacing w:after="200"/>
              <w:contextualSpacing/>
              <w:jc w:val="center"/>
              <w:rPr>
                <w:rFonts w:eastAsia="Times New Roman" w:cs="Times New Roman"/>
                <w:sz w:val="26"/>
                <w:szCs w:val="26"/>
                <w:lang w:val="kk-KZ"/>
              </w:rPr>
            </w:pPr>
          </w:p>
          <w:p w14:paraId="2DC1A48C" w14:textId="77777777" w:rsidR="002F7647" w:rsidRPr="00D05791" w:rsidRDefault="002F7647" w:rsidP="00D51298">
            <w:pPr>
              <w:spacing w:after="200"/>
              <w:contextualSpacing/>
              <w:jc w:val="center"/>
              <w:rPr>
                <w:rFonts w:eastAsia="Times New Roman" w:cs="Times New Roman"/>
                <w:sz w:val="26"/>
                <w:szCs w:val="26"/>
                <w:lang w:val="kk-KZ"/>
              </w:rPr>
            </w:pPr>
            <w:r w:rsidRPr="00D05791">
              <w:rPr>
                <w:rFonts w:eastAsia="Times New Roman" w:cs="Times New Roman"/>
                <w:sz w:val="26"/>
                <w:szCs w:val="26"/>
                <w:lang w:val="kk-KZ"/>
              </w:rPr>
              <w:t>Баяндалады, бейнеленеді, өріледі</w:t>
            </w:r>
          </w:p>
        </w:tc>
      </w:tr>
    </w:tbl>
    <w:p w14:paraId="798EF0A1" w14:textId="77777777" w:rsidR="00E553C5" w:rsidRPr="00A93248" w:rsidRDefault="00E553C5" w:rsidP="002C1368">
      <w:pPr>
        <w:spacing w:after="0"/>
        <w:ind w:firstLine="708"/>
        <w:contextualSpacing/>
        <w:jc w:val="both"/>
        <w:rPr>
          <w:rFonts w:eastAsia="Times New Roman" w:cs="Times New Roman"/>
          <w:bCs/>
          <w:szCs w:val="28"/>
          <w:lang w:val="kk-KZ"/>
        </w:rPr>
      </w:pPr>
      <w:r w:rsidRPr="00A93248">
        <w:rPr>
          <w:rFonts w:eastAsia="Times New Roman" w:cs="Times New Roman"/>
          <w:bCs/>
          <w:szCs w:val="28"/>
          <w:lang w:val="kk-KZ"/>
        </w:rPr>
        <w:t xml:space="preserve">Әдебиет теориясында эпикалық, драмалық және лирикалық жанрлардың нақты ажыратылуы секілді, фольклорды оқытуда да оның орындалу стилі мен мәдени-әлеуметтік контекстіне қарай жанрларға бөлу – әдістемелік тұрғыдан аса маңызды. Өйткені жанрдың табиғатын дұрыс түсіну студенттің фольклорлық мәтінді талдау қабілетін қалыптастырып, оның көркемдік-эстетикалық ойлауын дамытады. Осы ұстаным негізінде фольклорды үш негізгі түрге: ауызша проза, өлең және диалог түріндегі жанрларға бөлу ғылыми да, педагогикалық та тұрғыдан тиімді жіктеу болып есептеледі. Қазақ фольклорында осының алғашқы </w:t>
      </w:r>
      <w:r w:rsidRPr="00A93248">
        <w:rPr>
          <w:rFonts w:eastAsia="Times New Roman" w:cs="Times New Roman"/>
          <w:bCs/>
          <w:szCs w:val="28"/>
          <w:lang w:val="kk-KZ"/>
        </w:rPr>
        <w:lastRenderedPageBreak/>
        <w:t>екі түрі айқын көрініс табады және оларды оқу бағдарламасында жүйелі қолдану фольклорлық дәстүрдің көпқырлылығын ашуға мүмкіндік береді.</w:t>
      </w:r>
    </w:p>
    <w:p w14:paraId="7BB25269" w14:textId="530D64FC" w:rsidR="00E553C5" w:rsidRPr="00A93248" w:rsidRDefault="00E553C5" w:rsidP="002C1368">
      <w:pPr>
        <w:spacing w:after="0"/>
        <w:ind w:firstLine="708"/>
        <w:contextualSpacing/>
        <w:jc w:val="both"/>
        <w:rPr>
          <w:rFonts w:eastAsia="Times New Roman" w:cs="Times New Roman"/>
          <w:bCs/>
          <w:szCs w:val="28"/>
          <w:lang w:val="kk-KZ"/>
        </w:rPr>
      </w:pPr>
      <w:r w:rsidRPr="00A93248">
        <w:rPr>
          <w:rFonts w:eastAsia="Times New Roman" w:cs="Times New Roman"/>
          <w:bCs/>
          <w:szCs w:val="28"/>
          <w:lang w:val="kk-KZ"/>
        </w:rPr>
        <w:t>Фольклордың прозалық түріне мифтер, әңгімелер, хикаялар, ертегілер, шешендік сөздер жатады. Ал өлеңдік үлгілерге жырлар, өлеңдер, тақпақтар, қара өлеңдер, мақал-мәтелдер, айтыс енеді. Әдебиетті оқытуда бұл жанрларды ажырата отырып, олардың типологиялық құрылымымен қатар тарихи және категориялық ерекшеліктерін студентке түсіндіру маңызды. Жанр тек мәтіннің құрылымдық сипатын анықтайтын ұғым емес, ол белгілі бір дәуірдің дүниетанымын, қоғамдық құндылықтарын, көркем ойлау жүйесін айқындайтын мәдени-тарихи феномен. Сондықтан фольклор жанрларын оқыту барысында олардың қалыптасу кезеңі, қоғамдағы қызметі және мәдени рөлі жан-жақты ашылуы тиіс. Бұл тәсіл жанрлық құрылымның кеңдігі мен күрделілігін толық түсінуге, студенттің ғылыми ойлау жүйесін дамытуға ықпал етеді</w:t>
      </w:r>
      <w:r w:rsidR="00EC03EC" w:rsidRPr="00EC03EC">
        <w:rPr>
          <w:rFonts w:eastAsia="Times New Roman" w:cs="Times New Roman"/>
          <w:bCs/>
          <w:szCs w:val="28"/>
          <w:lang w:val="kk-KZ"/>
        </w:rPr>
        <w:t xml:space="preserve"> [</w:t>
      </w:r>
      <w:r w:rsidR="00AC55FE">
        <w:rPr>
          <w:rFonts w:eastAsia="Times New Roman" w:cs="Times New Roman"/>
          <w:bCs/>
          <w:szCs w:val="28"/>
          <w:lang w:val="kk-KZ"/>
        </w:rPr>
        <w:t>2</w:t>
      </w:r>
      <w:r w:rsidR="002E125F">
        <w:rPr>
          <w:rFonts w:eastAsia="Times New Roman" w:cs="Times New Roman"/>
          <w:bCs/>
          <w:szCs w:val="28"/>
          <w:lang w:val="kk-KZ"/>
        </w:rPr>
        <w:t>3</w:t>
      </w:r>
      <w:r w:rsidR="00AC55FE">
        <w:rPr>
          <w:rFonts w:eastAsia="Times New Roman" w:cs="Times New Roman"/>
          <w:bCs/>
          <w:szCs w:val="28"/>
          <w:lang w:val="kk-KZ"/>
        </w:rPr>
        <w:t>, 53 б.</w:t>
      </w:r>
      <w:r w:rsidR="00EC03EC" w:rsidRPr="00EC03EC">
        <w:rPr>
          <w:rFonts w:eastAsia="Times New Roman" w:cs="Times New Roman"/>
          <w:bCs/>
          <w:szCs w:val="28"/>
          <w:lang w:val="kk-KZ"/>
        </w:rPr>
        <w:t>]</w:t>
      </w:r>
      <w:r w:rsidRPr="00A93248">
        <w:rPr>
          <w:rFonts w:eastAsia="Times New Roman" w:cs="Times New Roman"/>
          <w:bCs/>
          <w:szCs w:val="28"/>
          <w:lang w:val="kk-KZ"/>
        </w:rPr>
        <w:t>.</w:t>
      </w:r>
    </w:p>
    <w:p w14:paraId="03108527" w14:textId="3474B104" w:rsidR="00E553C5" w:rsidRPr="00A93248" w:rsidRDefault="00E553C5" w:rsidP="002C1368">
      <w:pPr>
        <w:spacing w:after="0"/>
        <w:ind w:firstLine="708"/>
        <w:contextualSpacing/>
        <w:jc w:val="both"/>
        <w:rPr>
          <w:rFonts w:eastAsia="Times New Roman" w:cs="Times New Roman"/>
          <w:bCs/>
          <w:szCs w:val="28"/>
          <w:lang w:val="kk-KZ"/>
        </w:rPr>
      </w:pPr>
      <w:r w:rsidRPr="00A93248">
        <w:rPr>
          <w:rFonts w:eastAsia="Times New Roman" w:cs="Times New Roman"/>
          <w:bCs/>
          <w:szCs w:val="28"/>
          <w:lang w:val="kk-KZ"/>
        </w:rPr>
        <w:t>Қазақ халық ауыз әдебиеті дүниежүзі халықтары арасында ауызша сөз мәдениетінің бірегей құбылысы ретінде танылады. Оның бірегейлігінің айқын дәлелі – «Мәдени мұра» мемлекеттік бағдарламасы аясында жарық көрген 100 томдық «Бабалар сөзі» басылымы [</w:t>
      </w:r>
      <w:r w:rsidR="00597BB0">
        <w:rPr>
          <w:rFonts w:eastAsia="Times New Roman" w:cs="Times New Roman"/>
          <w:bCs/>
          <w:szCs w:val="28"/>
          <w:lang w:val="kk-KZ"/>
        </w:rPr>
        <w:t>2</w:t>
      </w:r>
      <w:r w:rsidR="002E125F">
        <w:rPr>
          <w:rFonts w:eastAsia="Times New Roman" w:cs="Times New Roman"/>
          <w:bCs/>
          <w:szCs w:val="28"/>
          <w:lang w:val="kk-KZ"/>
        </w:rPr>
        <w:t>9</w:t>
      </w:r>
      <w:r w:rsidRPr="00A93248">
        <w:rPr>
          <w:rFonts w:eastAsia="Times New Roman" w:cs="Times New Roman"/>
          <w:bCs/>
          <w:szCs w:val="28"/>
          <w:lang w:val="kk-KZ"/>
        </w:rPr>
        <w:t>]. Әдебиетті оқытуда бұл басылым – студенттер мен жас зерттеушілер үшін теңдессіз дереккөз, ал академик Сейіт Асқарұлы Қасқабасовтың жетекшілігі аталған ғылыми жобаның сапалы орындалуының кепілі болды. «Бабалар сөзі» – қазақ халқының бай рухани мұрасын жүйелеп, оны білім беру кеңістігіне енгізудің аса маңызды үлгісі.</w:t>
      </w:r>
    </w:p>
    <w:p w14:paraId="6F51E0FC" w14:textId="35E99BC9" w:rsidR="00E553C5" w:rsidRPr="00A93248" w:rsidRDefault="00E553C5" w:rsidP="002C1368">
      <w:pPr>
        <w:spacing w:after="0"/>
        <w:ind w:firstLine="708"/>
        <w:contextualSpacing/>
        <w:jc w:val="both"/>
        <w:rPr>
          <w:rFonts w:eastAsia="Times New Roman" w:cs="Times New Roman"/>
          <w:bCs/>
          <w:szCs w:val="28"/>
          <w:lang w:val="kk-KZ"/>
        </w:rPr>
      </w:pPr>
      <w:r w:rsidRPr="00A93248">
        <w:rPr>
          <w:rFonts w:eastAsia="Times New Roman" w:cs="Times New Roman"/>
          <w:bCs/>
          <w:szCs w:val="28"/>
          <w:lang w:val="kk-KZ"/>
        </w:rPr>
        <w:t>Сейіт Қасқабасов қазақ фольклорының жанрлық жүйесін зерттеуде тың ғылыми парадигма қалыптастырып, бұрын-соңды арнайы қарастырылмаған жанрларды ғылыми айналымға енгізді. Әдебиетті оқытуда оның миф, аңыз, хикая, әпсана-хикаят сияқты жаңа терминдерді енгізуі – фольклор жанрларын түсіндірудің ғылыми негізін бекітуге үлкен мүмкіндік береді. Қасқабасовтың ертегі прозасын зерттеуі, оның жанрлық категорияларға жіктелуі – қазіргі фольклорды оқыту әдістемесінің тірек нүктелерінің бірі. Әсіресе батырлық ертегілерді жеке жанр ретінде нақтылап, жануарлар туралы ертегілерді этиологиялық және классикалық деп бөлген ғылыми тұжырымдары студенттерге жанрдың поэтикасын, оның қалыптасу логикасын терең түсіндіреді. Бұл жіктеулер оқу үдерісінде фольклорды типологиялық талдау дағдыларын қалыптастыруға мүмкіндік береді.</w:t>
      </w:r>
      <w:r w:rsidR="002C1368" w:rsidRPr="00A93248">
        <w:rPr>
          <w:rFonts w:eastAsia="Times New Roman" w:cs="Times New Roman"/>
          <w:bCs/>
          <w:szCs w:val="28"/>
          <w:lang w:val="kk-KZ"/>
        </w:rPr>
        <w:t xml:space="preserve"> </w:t>
      </w:r>
      <w:r w:rsidRPr="00A93248">
        <w:rPr>
          <w:rFonts w:eastAsia="Times New Roman" w:cs="Times New Roman"/>
          <w:bCs/>
          <w:szCs w:val="28"/>
          <w:lang w:val="kk-KZ"/>
        </w:rPr>
        <w:t>Ғалымның қазақ мифіндегі кейіпкерлерге терең талдау жасауы – әдебиет пәнінде мифологиялық танымды оқытуға қажетті құнды материал. Жалмауыз кемпір, албасты, үббе, жезтырнақ сынды ұлттық мифтік бейнелермен қатар, жын, шайтан, дию, пері сияқты кең таралған кейіпкерлердің табиғатын ашуы – студентке мифтік образдардың семиотикасын, олардың мәдени-рухани қызметін түсіндіруге жол ашады. Мифтік кейіпкерлердің халық санасындағы орны мен тарихи-мәдени мазмұны әдебиетті оқытуда дүниетанымдық аспектіні байытады.</w:t>
      </w:r>
      <w:r w:rsidR="002C1368" w:rsidRPr="00A93248">
        <w:rPr>
          <w:rFonts w:eastAsia="Times New Roman" w:cs="Times New Roman"/>
          <w:bCs/>
          <w:szCs w:val="28"/>
          <w:lang w:val="kk-KZ"/>
        </w:rPr>
        <w:t xml:space="preserve"> </w:t>
      </w:r>
      <w:r w:rsidRPr="00A93248">
        <w:rPr>
          <w:rFonts w:eastAsia="Times New Roman" w:cs="Times New Roman"/>
          <w:bCs/>
          <w:szCs w:val="28"/>
          <w:lang w:val="kk-KZ"/>
        </w:rPr>
        <w:t xml:space="preserve">«Қазақтың халық прозасы» монографиясының орыс тіліндегі «Казахская несказочная проза» нұсқасында ғалым қазақтың ертегіден тыс прозалық мұрасын алғаш рет кең ауқымда талдап, оның құрылымы мен көркемдік жүйесін толыққанды ғылыми сипаттамаға түсірді. Бұл еңбек фольклор жанрларын оқытуға арналған оқу құралдарының </w:t>
      </w:r>
      <w:r w:rsidRPr="00A93248">
        <w:rPr>
          <w:rFonts w:eastAsia="Times New Roman" w:cs="Times New Roman"/>
          <w:bCs/>
          <w:szCs w:val="28"/>
          <w:lang w:val="kk-KZ"/>
        </w:rPr>
        <w:lastRenderedPageBreak/>
        <w:t>базалық ғылыми негізі болып табылады. Аталған зерттеу қазақ халық прозасын әлемдік фольклортану деңгейінде танытуға және оны оқу үдерісіне ғылыми дәлдікпен енгізуге жол ашты.</w:t>
      </w:r>
    </w:p>
    <w:p w14:paraId="7E7D56C5" w14:textId="614D18C6" w:rsidR="00E553C5" w:rsidRPr="00A93248" w:rsidRDefault="00E553C5" w:rsidP="00B22867">
      <w:pPr>
        <w:spacing w:after="0"/>
        <w:ind w:firstLine="708"/>
        <w:contextualSpacing/>
        <w:jc w:val="both"/>
        <w:rPr>
          <w:rFonts w:eastAsia="Times New Roman" w:cs="Times New Roman"/>
          <w:bCs/>
          <w:szCs w:val="28"/>
          <w:lang w:val="kk-KZ"/>
        </w:rPr>
      </w:pPr>
      <w:r w:rsidRPr="00A93248">
        <w:rPr>
          <w:rFonts w:eastAsia="Times New Roman" w:cs="Times New Roman"/>
          <w:bCs/>
          <w:szCs w:val="28"/>
          <w:lang w:val="kk-KZ"/>
        </w:rPr>
        <w:t>Өткен ғасырдың 70-жылдарынан бастап фольклортану саласында жоспарлы ғылыми жобалар қолға алынып, Рахманқұл Бердібаев, Сейіт Қасқабасов, Шәкір Ыбыраев, Ә.Сейдімбеков сияқты ғалымдар фольклорды жинақтау, жүйелеу және зерттеудің жаңа кезеңін бастады. Әдебиетті оқыту тұрғысынан бұл жұмыстардың маңызы ерекше: олар ұлттық мұраны жүйелі түрде түсіндіруге, оқу бағдарламаларына ғылыми негізделген материалдар енгізуге мүмкіндік берді. Фольклор мен авторлық ауыз әдебиетінің ара жігін ажырату, фольклорлық шығармалардың көркемдік жүйесін нақтылу – студенттің ғылыми пайымын қалыптастыруға бағытталған маңызды әдістемелік қадамдар болды.</w:t>
      </w:r>
      <w:r w:rsidR="00B22867">
        <w:rPr>
          <w:rFonts w:eastAsia="Times New Roman" w:cs="Times New Roman"/>
          <w:bCs/>
          <w:szCs w:val="28"/>
          <w:lang w:val="kk-KZ"/>
        </w:rPr>
        <w:t xml:space="preserve"> </w:t>
      </w:r>
      <w:r w:rsidRPr="00A93248">
        <w:rPr>
          <w:rFonts w:eastAsia="Times New Roman" w:cs="Times New Roman"/>
          <w:bCs/>
          <w:szCs w:val="28"/>
          <w:lang w:val="kk-KZ"/>
        </w:rPr>
        <w:t xml:space="preserve">Қазақ халық ертегілерін жинақтап жариялау ХІХ ғасырдың соңында басталып, </w:t>
      </w:r>
      <w:r w:rsidR="000D7727" w:rsidRPr="00A93248">
        <w:rPr>
          <w:rFonts w:eastAsia="Times New Roman" w:cs="Times New Roman"/>
          <w:bCs/>
          <w:szCs w:val="28"/>
          <w:lang w:val="kk-KZ"/>
        </w:rPr>
        <w:t xml:space="preserve">Г.Н.Потанин, </w:t>
      </w:r>
      <w:r w:rsidRPr="00A93248">
        <w:rPr>
          <w:rFonts w:eastAsia="Times New Roman" w:cs="Times New Roman"/>
          <w:bCs/>
          <w:szCs w:val="28"/>
          <w:lang w:val="kk-KZ"/>
        </w:rPr>
        <w:t>Ш.Уәлиханов, В.В. Радлов сынды ғалымдардың еңбектері бұл саладағы алғашқы іргелі базаны құрады. Бұл материалдар әдебиетті оқытуда тарихи-мәдени мазмұнды ашуға, студенттердің көркем мәтінді тарихи контекстпен байланыстыра талдау қабілетін дамытуға мүмкіндік береді. Ертегілердің шығу төркіні, олардың алғашқы қауымдық қоғамнан қалған анимистік, тотемистік, магиялық белгілері – оқу үдерісіндегі пәнішілік байланыстарды кеңейтеді.</w:t>
      </w:r>
    </w:p>
    <w:p w14:paraId="4C834B6A" w14:textId="667941D2" w:rsidR="00E553C5" w:rsidRDefault="00E553C5" w:rsidP="00B22867">
      <w:pPr>
        <w:spacing w:after="0"/>
        <w:ind w:firstLine="708"/>
        <w:contextualSpacing/>
        <w:jc w:val="both"/>
        <w:rPr>
          <w:rFonts w:eastAsia="Times New Roman" w:cs="Times New Roman"/>
          <w:bCs/>
          <w:szCs w:val="28"/>
          <w:lang w:val="kk-KZ"/>
        </w:rPr>
      </w:pPr>
      <w:r w:rsidRPr="00A93248">
        <w:rPr>
          <w:rFonts w:eastAsia="Times New Roman" w:cs="Times New Roman"/>
          <w:bCs/>
          <w:szCs w:val="28"/>
          <w:lang w:val="kk-KZ"/>
        </w:rPr>
        <w:t>Ертегілерді тақырыптық немесе жанрлық тұрғыда жіктеу мәселесі де әдебиетті оқытуда жиі талқыланады. М.Әуезовтің қиял-ғажайып ертегілер, жануарлар ертегілері, халық ертегілері сияқты жіктеуі немесе Ә.Диваевтың тақырыптық топтастыруы – студенттерге жанрлық айырмашылықты сезіндірудің тиімді жолдары. Әр классификацияның өз артықшылықтары мен шектеулері болғанымен, оларды педагогикалық үдерісте салыстыра талдау студенттің жанр теориясын терең түсінуіне жол ашады.</w:t>
      </w:r>
      <w:r w:rsidR="00B22867">
        <w:rPr>
          <w:rFonts w:eastAsia="Times New Roman" w:cs="Times New Roman"/>
          <w:bCs/>
          <w:szCs w:val="28"/>
          <w:lang w:val="kk-KZ"/>
        </w:rPr>
        <w:t xml:space="preserve"> </w:t>
      </w:r>
      <w:r w:rsidRPr="00A93248">
        <w:rPr>
          <w:rFonts w:eastAsia="Times New Roman" w:cs="Times New Roman"/>
          <w:bCs/>
          <w:szCs w:val="28"/>
          <w:lang w:val="kk-KZ"/>
        </w:rPr>
        <w:t xml:space="preserve">Осы классификациялардың тарихи-ғылыми контекстін ескеру </w:t>
      </w:r>
      <w:r w:rsidR="00597BB0">
        <w:rPr>
          <w:rFonts w:eastAsia="Times New Roman" w:cs="Times New Roman"/>
          <w:bCs/>
          <w:szCs w:val="28"/>
          <w:lang w:val="kk-KZ"/>
        </w:rPr>
        <w:t xml:space="preserve">– </w:t>
      </w:r>
      <w:r w:rsidRPr="00A93248">
        <w:rPr>
          <w:rFonts w:eastAsia="Times New Roman" w:cs="Times New Roman"/>
          <w:bCs/>
          <w:szCs w:val="28"/>
          <w:lang w:val="kk-KZ"/>
        </w:rPr>
        <w:t>әдебиетті оқытудағы ғылыми көзқарасты қалыптастыратын маңызды тәсіл болып табылады.</w:t>
      </w:r>
    </w:p>
    <w:p w14:paraId="0A9AB341" w14:textId="2880D66A" w:rsidR="00AE41DC" w:rsidRPr="00A93248" w:rsidRDefault="00AE41DC" w:rsidP="00AE41DC">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Қазақ әдебиетін оқытудың жүйесі 1930-жылдардағы оқу бағдарламаларында көрініс тауып, әдебиет пәні халық рухани мұрасын зерттеуге бағытталған тарихи-әдеби курстың негізін қалады. Осылайша, 1928-1938 жылдар аралығында қазақ әдебиеті мектеп бағдарламаларында дербес пән ретінде орнығып, мазмұны мен әдістемесі ғылыми тұрғыдан жүйелене бастады. Араб графикасынан 1929 жылға дейін жазу жүйесіндегі өзгерістер, кейін латын әліпбиінің қабылдануы және 1940 жылдан кейін кирилл графикасына көшу әдебиет пәнінің қалыптасуына айтарлықтай әсер етті. Қазақ мектептері жүйеленген бағдарламалар мен оқулықтарға тек 1930-жылдардың соңына қарай қол жеткізді. Сол кезеңде оқулықтар мен оқу құралдары әдебиетті жүйелі оқытуға негіз болды. 1930-жылдары М. Әуезов, С. Мұқанов, С. Сейфуллин, Ә. Қоңыратбаев, Е. Ысмайылов</w:t>
      </w:r>
      <w:r>
        <w:rPr>
          <w:rFonts w:eastAsia="Times New Roman" w:cs="Times New Roman"/>
          <w:bCs/>
          <w:szCs w:val="28"/>
          <w:lang w:val="kk-KZ"/>
        </w:rPr>
        <w:t xml:space="preserve"> </w:t>
      </w:r>
      <w:r w:rsidRPr="00A93248">
        <w:rPr>
          <w:rFonts w:eastAsia="Times New Roman" w:cs="Times New Roman"/>
          <w:bCs/>
          <w:szCs w:val="28"/>
          <w:lang w:val="kk-KZ"/>
        </w:rPr>
        <w:t xml:space="preserve">сияқты ғалымдар мен педагогтер мектептер мен жоғары оқу орындарына арналған оқулықтар мен хрестоматиялар жасады. </w:t>
      </w:r>
      <w:r>
        <w:rPr>
          <w:rFonts w:eastAsia="Times New Roman" w:cs="Times New Roman"/>
          <w:bCs/>
          <w:szCs w:val="28"/>
          <w:lang w:val="kk-KZ"/>
        </w:rPr>
        <w:t xml:space="preserve">Қ.Жұмалиевтің «Қазақ эпосы мен әдебиет тарихының мәселелері» </w:t>
      </w:r>
      <w:r w:rsidRPr="00A93248">
        <w:rPr>
          <w:rFonts w:eastAsia="Times New Roman" w:cs="Times New Roman"/>
          <w:bCs/>
          <w:szCs w:val="28"/>
          <w:lang w:val="kk-KZ"/>
        </w:rPr>
        <w:t>[</w:t>
      </w:r>
      <w:r w:rsidR="002E125F">
        <w:rPr>
          <w:rFonts w:eastAsia="Times New Roman" w:cs="Times New Roman"/>
          <w:bCs/>
          <w:szCs w:val="28"/>
          <w:lang w:val="kk-KZ"/>
        </w:rPr>
        <w:t>30</w:t>
      </w:r>
      <w:r w:rsidRPr="00A93248">
        <w:rPr>
          <w:rFonts w:eastAsia="Times New Roman" w:cs="Times New Roman"/>
          <w:bCs/>
          <w:szCs w:val="28"/>
          <w:lang w:val="kk-KZ"/>
        </w:rPr>
        <w:t>]</w:t>
      </w:r>
      <w:r>
        <w:rPr>
          <w:rFonts w:eastAsia="Times New Roman" w:cs="Times New Roman"/>
          <w:bCs/>
          <w:szCs w:val="28"/>
          <w:lang w:val="kk-KZ"/>
        </w:rPr>
        <w:t>, Е.Ысмаиловтың «Қазақ әдебиеті»</w:t>
      </w:r>
      <w:r w:rsidRPr="00AE41DC">
        <w:rPr>
          <w:rFonts w:eastAsia="Times New Roman" w:cs="Times New Roman"/>
          <w:bCs/>
          <w:szCs w:val="28"/>
          <w:lang w:val="kk-KZ"/>
        </w:rPr>
        <w:t xml:space="preserve"> </w:t>
      </w:r>
      <w:r w:rsidRPr="00A93248">
        <w:rPr>
          <w:rFonts w:eastAsia="Times New Roman" w:cs="Times New Roman"/>
          <w:bCs/>
          <w:szCs w:val="28"/>
          <w:lang w:val="kk-KZ"/>
        </w:rPr>
        <w:t>[</w:t>
      </w:r>
      <w:r w:rsidR="002E125F">
        <w:rPr>
          <w:rFonts w:eastAsia="Times New Roman" w:cs="Times New Roman"/>
          <w:bCs/>
          <w:szCs w:val="28"/>
          <w:lang w:val="kk-KZ"/>
        </w:rPr>
        <w:t>31</w:t>
      </w:r>
      <w:r w:rsidRPr="00A93248">
        <w:rPr>
          <w:rFonts w:eastAsia="Times New Roman" w:cs="Times New Roman"/>
          <w:bCs/>
          <w:szCs w:val="28"/>
          <w:lang w:val="kk-KZ"/>
        </w:rPr>
        <w:t>]</w:t>
      </w:r>
      <w:r>
        <w:rPr>
          <w:rFonts w:eastAsia="Times New Roman" w:cs="Times New Roman"/>
          <w:bCs/>
          <w:szCs w:val="28"/>
          <w:lang w:val="kk-KZ"/>
        </w:rPr>
        <w:t xml:space="preserve">, </w:t>
      </w:r>
      <w:r w:rsidR="00E82990">
        <w:rPr>
          <w:rFonts w:eastAsia="Times New Roman" w:cs="Times New Roman"/>
          <w:bCs/>
          <w:szCs w:val="28"/>
          <w:lang w:val="kk-KZ"/>
        </w:rPr>
        <w:t xml:space="preserve">Н.Фатовтың «История киргизского </w:t>
      </w:r>
      <w:r w:rsidR="00E82990">
        <w:rPr>
          <w:rFonts w:eastAsia="Times New Roman" w:cs="Times New Roman"/>
          <w:bCs/>
          <w:szCs w:val="28"/>
          <w:lang w:val="kk-KZ"/>
        </w:rPr>
        <w:lastRenderedPageBreak/>
        <w:t xml:space="preserve">народа» </w:t>
      </w:r>
      <w:r w:rsidR="00E82990" w:rsidRPr="00A93248">
        <w:rPr>
          <w:rFonts w:eastAsia="Times New Roman" w:cs="Times New Roman"/>
          <w:bCs/>
          <w:szCs w:val="28"/>
          <w:lang w:val="kk-KZ"/>
        </w:rPr>
        <w:t>[</w:t>
      </w:r>
      <w:r w:rsidR="002E125F">
        <w:rPr>
          <w:rFonts w:eastAsia="Times New Roman" w:cs="Times New Roman"/>
          <w:bCs/>
          <w:szCs w:val="28"/>
          <w:lang w:val="kk-KZ"/>
        </w:rPr>
        <w:t>32</w:t>
      </w:r>
      <w:r w:rsidR="00E82990" w:rsidRPr="00A93248">
        <w:rPr>
          <w:rFonts w:eastAsia="Times New Roman" w:cs="Times New Roman"/>
          <w:bCs/>
          <w:szCs w:val="28"/>
          <w:lang w:val="kk-KZ"/>
        </w:rPr>
        <w:t>]</w:t>
      </w:r>
      <w:r w:rsidR="00E82990">
        <w:rPr>
          <w:rFonts w:eastAsia="Times New Roman" w:cs="Times New Roman"/>
          <w:bCs/>
          <w:szCs w:val="28"/>
          <w:lang w:val="kk-KZ"/>
        </w:rPr>
        <w:t xml:space="preserve">, </w:t>
      </w:r>
      <w:r w:rsidR="000A445A">
        <w:rPr>
          <w:rFonts w:eastAsia="Times New Roman" w:cs="Times New Roman"/>
          <w:bCs/>
          <w:szCs w:val="28"/>
          <w:lang w:val="kk-KZ"/>
        </w:rPr>
        <w:t>В.Жирмунскийдің «Древний эпос»</w:t>
      </w:r>
      <w:r w:rsidR="0065097F">
        <w:rPr>
          <w:rFonts w:eastAsia="Times New Roman" w:cs="Times New Roman"/>
          <w:bCs/>
          <w:szCs w:val="28"/>
          <w:lang w:val="kk-KZ"/>
        </w:rPr>
        <w:t xml:space="preserve"> </w:t>
      </w:r>
      <w:r w:rsidR="0065097F" w:rsidRPr="00A93248">
        <w:rPr>
          <w:rFonts w:eastAsia="Times New Roman" w:cs="Times New Roman"/>
          <w:bCs/>
          <w:szCs w:val="28"/>
          <w:lang w:val="kk-KZ"/>
        </w:rPr>
        <w:t>[</w:t>
      </w:r>
      <w:r w:rsidR="0065097F">
        <w:rPr>
          <w:rFonts w:eastAsia="Times New Roman" w:cs="Times New Roman"/>
          <w:bCs/>
          <w:szCs w:val="28"/>
          <w:lang w:val="kk-KZ"/>
        </w:rPr>
        <w:t>3</w:t>
      </w:r>
      <w:r w:rsidR="002E125F">
        <w:rPr>
          <w:rFonts w:eastAsia="Times New Roman" w:cs="Times New Roman"/>
          <w:bCs/>
          <w:szCs w:val="28"/>
          <w:lang w:val="kk-KZ"/>
        </w:rPr>
        <w:t>3</w:t>
      </w:r>
      <w:r w:rsidR="0065097F" w:rsidRPr="00A93248">
        <w:rPr>
          <w:rFonts w:eastAsia="Times New Roman" w:cs="Times New Roman"/>
          <w:bCs/>
          <w:szCs w:val="28"/>
          <w:lang w:val="kk-KZ"/>
        </w:rPr>
        <w:t>]</w:t>
      </w:r>
      <w:r w:rsidR="000A445A">
        <w:rPr>
          <w:rFonts w:eastAsia="Times New Roman" w:cs="Times New Roman"/>
          <w:bCs/>
          <w:szCs w:val="28"/>
          <w:lang w:val="kk-KZ"/>
        </w:rPr>
        <w:t xml:space="preserve">, М.Ғабдуллиннің « Қазақ халқының ауыз әдебиеті» </w:t>
      </w:r>
      <w:r w:rsidR="0065097F" w:rsidRPr="00A93248">
        <w:rPr>
          <w:rFonts w:eastAsia="Times New Roman" w:cs="Times New Roman"/>
          <w:bCs/>
          <w:szCs w:val="28"/>
          <w:lang w:val="kk-KZ"/>
        </w:rPr>
        <w:t>[</w:t>
      </w:r>
      <w:r w:rsidR="0065097F">
        <w:rPr>
          <w:rFonts w:eastAsia="Times New Roman" w:cs="Times New Roman"/>
          <w:bCs/>
          <w:szCs w:val="28"/>
          <w:lang w:val="kk-KZ"/>
        </w:rPr>
        <w:t>3</w:t>
      </w:r>
      <w:r w:rsidR="002E125F">
        <w:rPr>
          <w:rFonts w:eastAsia="Times New Roman" w:cs="Times New Roman"/>
          <w:bCs/>
          <w:szCs w:val="28"/>
          <w:lang w:val="kk-KZ"/>
        </w:rPr>
        <w:t>4</w:t>
      </w:r>
      <w:r w:rsidR="0065097F" w:rsidRPr="00A93248">
        <w:rPr>
          <w:rFonts w:eastAsia="Times New Roman" w:cs="Times New Roman"/>
          <w:bCs/>
          <w:szCs w:val="28"/>
          <w:lang w:val="kk-KZ"/>
        </w:rPr>
        <w:t>]</w:t>
      </w:r>
      <w:r>
        <w:rPr>
          <w:rFonts w:eastAsia="Times New Roman" w:cs="Times New Roman"/>
          <w:bCs/>
          <w:szCs w:val="28"/>
          <w:lang w:val="kk-KZ"/>
        </w:rPr>
        <w:t>,</w:t>
      </w:r>
      <w:r w:rsidR="0065097F">
        <w:rPr>
          <w:rFonts w:eastAsia="Times New Roman" w:cs="Times New Roman"/>
          <w:bCs/>
          <w:szCs w:val="28"/>
          <w:lang w:val="kk-KZ"/>
        </w:rPr>
        <w:t xml:space="preserve"> Ә.Тәжібаевтың «Өмір және поэзия» </w:t>
      </w:r>
      <w:r w:rsidR="0065097F" w:rsidRPr="00A93248">
        <w:rPr>
          <w:rFonts w:eastAsia="Times New Roman" w:cs="Times New Roman"/>
          <w:bCs/>
          <w:szCs w:val="28"/>
          <w:lang w:val="kk-KZ"/>
        </w:rPr>
        <w:t>[</w:t>
      </w:r>
      <w:r w:rsidR="0065097F">
        <w:rPr>
          <w:rFonts w:eastAsia="Times New Roman" w:cs="Times New Roman"/>
          <w:bCs/>
          <w:szCs w:val="28"/>
          <w:lang w:val="kk-KZ"/>
        </w:rPr>
        <w:t>3</w:t>
      </w:r>
      <w:r w:rsidR="002E125F">
        <w:rPr>
          <w:rFonts w:eastAsia="Times New Roman" w:cs="Times New Roman"/>
          <w:bCs/>
          <w:szCs w:val="28"/>
          <w:lang w:val="kk-KZ"/>
        </w:rPr>
        <w:t>5</w:t>
      </w:r>
      <w:r w:rsidR="0065097F" w:rsidRPr="00A93248">
        <w:rPr>
          <w:rFonts w:eastAsia="Times New Roman" w:cs="Times New Roman"/>
          <w:bCs/>
          <w:szCs w:val="28"/>
          <w:lang w:val="kk-KZ"/>
        </w:rPr>
        <w:t>]</w:t>
      </w:r>
      <w:r w:rsidR="0065097F">
        <w:rPr>
          <w:rFonts w:eastAsia="Times New Roman" w:cs="Times New Roman"/>
          <w:bCs/>
          <w:szCs w:val="28"/>
          <w:lang w:val="kk-KZ"/>
        </w:rPr>
        <w:t xml:space="preserve">, Ж.Тілепбергеновтың «Қазақ фольклоры» </w:t>
      </w:r>
      <w:r w:rsidR="0065097F" w:rsidRPr="00A93248">
        <w:rPr>
          <w:rFonts w:eastAsia="Times New Roman" w:cs="Times New Roman"/>
          <w:bCs/>
          <w:szCs w:val="28"/>
          <w:lang w:val="kk-KZ"/>
        </w:rPr>
        <w:t>[</w:t>
      </w:r>
      <w:r w:rsidR="0065097F">
        <w:rPr>
          <w:rFonts w:eastAsia="Times New Roman" w:cs="Times New Roman"/>
          <w:bCs/>
          <w:szCs w:val="28"/>
          <w:lang w:val="kk-KZ"/>
        </w:rPr>
        <w:t>3</w:t>
      </w:r>
      <w:r w:rsidR="002E125F">
        <w:rPr>
          <w:rFonts w:eastAsia="Times New Roman" w:cs="Times New Roman"/>
          <w:bCs/>
          <w:szCs w:val="28"/>
          <w:lang w:val="kk-KZ"/>
        </w:rPr>
        <w:t>6</w:t>
      </w:r>
      <w:r w:rsidR="0065097F" w:rsidRPr="00A93248">
        <w:rPr>
          <w:rFonts w:eastAsia="Times New Roman" w:cs="Times New Roman"/>
          <w:bCs/>
          <w:szCs w:val="28"/>
          <w:lang w:val="kk-KZ"/>
        </w:rPr>
        <w:t>]</w:t>
      </w:r>
      <w:r w:rsidR="0065097F">
        <w:rPr>
          <w:rFonts w:eastAsia="Times New Roman" w:cs="Times New Roman"/>
          <w:bCs/>
          <w:szCs w:val="28"/>
          <w:lang w:val="kk-KZ"/>
        </w:rPr>
        <w:t xml:space="preserve">,  Ө.Тұрманжановтың «Халық қазынасы» </w:t>
      </w:r>
      <w:r w:rsidR="0065097F" w:rsidRPr="00A93248">
        <w:rPr>
          <w:rFonts w:eastAsia="Times New Roman" w:cs="Times New Roman"/>
          <w:bCs/>
          <w:szCs w:val="28"/>
          <w:lang w:val="kk-KZ"/>
        </w:rPr>
        <w:t>[</w:t>
      </w:r>
      <w:r w:rsidR="0065097F">
        <w:rPr>
          <w:rFonts w:eastAsia="Times New Roman" w:cs="Times New Roman"/>
          <w:bCs/>
          <w:szCs w:val="28"/>
          <w:lang w:val="kk-KZ"/>
        </w:rPr>
        <w:t>3</w:t>
      </w:r>
      <w:r w:rsidR="002E125F">
        <w:rPr>
          <w:rFonts w:eastAsia="Times New Roman" w:cs="Times New Roman"/>
          <w:bCs/>
          <w:szCs w:val="28"/>
          <w:lang w:val="kk-KZ"/>
        </w:rPr>
        <w:t>7</w:t>
      </w:r>
      <w:r w:rsidR="0065097F" w:rsidRPr="00A93248">
        <w:rPr>
          <w:rFonts w:eastAsia="Times New Roman" w:cs="Times New Roman"/>
          <w:bCs/>
          <w:szCs w:val="28"/>
          <w:lang w:val="kk-KZ"/>
        </w:rPr>
        <w:t>]</w:t>
      </w:r>
      <w:r w:rsidR="0065097F">
        <w:rPr>
          <w:rFonts w:eastAsia="Times New Roman" w:cs="Times New Roman"/>
          <w:bCs/>
          <w:szCs w:val="28"/>
          <w:lang w:val="kk-KZ"/>
        </w:rPr>
        <w:t xml:space="preserve">, О.Исаевтың «Қазақ тіл білімінің негіздері» </w:t>
      </w:r>
      <w:r w:rsidR="0065097F" w:rsidRPr="00A93248">
        <w:rPr>
          <w:rFonts w:eastAsia="Times New Roman" w:cs="Times New Roman"/>
          <w:bCs/>
          <w:szCs w:val="28"/>
          <w:lang w:val="kk-KZ"/>
        </w:rPr>
        <w:t>[</w:t>
      </w:r>
      <w:r w:rsidR="0065097F">
        <w:rPr>
          <w:rFonts w:eastAsia="Times New Roman" w:cs="Times New Roman"/>
          <w:bCs/>
          <w:szCs w:val="28"/>
          <w:lang w:val="kk-KZ"/>
        </w:rPr>
        <w:t>3</w:t>
      </w:r>
      <w:r w:rsidR="002E125F">
        <w:rPr>
          <w:rFonts w:eastAsia="Times New Roman" w:cs="Times New Roman"/>
          <w:bCs/>
          <w:szCs w:val="28"/>
          <w:lang w:val="kk-KZ"/>
        </w:rPr>
        <w:t>8</w:t>
      </w:r>
      <w:r w:rsidR="0065097F" w:rsidRPr="00A93248">
        <w:rPr>
          <w:rFonts w:eastAsia="Times New Roman" w:cs="Times New Roman"/>
          <w:bCs/>
          <w:szCs w:val="28"/>
          <w:lang w:val="kk-KZ"/>
        </w:rPr>
        <w:t>]</w:t>
      </w:r>
      <w:r w:rsidR="002E125F">
        <w:rPr>
          <w:rFonts w:eastAsia="Times New Roman" w:cs="Times New Roman"/>
          <w:bCs/>
          <w:szCs w:val="28"/>
          <w:lang w:val="kk-KZ"/>
        </w:rPr>
        <w:t>,</w:t>
      </w:r>
      <w:r w:rsidR="00E82990">
        <w:rPr>
          <w:rFonts w:eastAsia="Times New Roman" w:cs="Times New Roman"/>
          <w:bCs/>
          <w:szCs w:val="28"/>
          <w:lang w:val="kk-KZ"/>
        </w:rPr>
        <w:t xml:space="preserve"> Ф.Ғабитованың «Қазақ әдебиеті тарихы» </w:t>
      </w:r>
      <w:r w:rsidR="00E82990" w:rsidRPr="00A93248">
        <w:rPr>
          <w:rFonts w:eastAsia="Times New Roman" w:cs="Times New Roman"/>
          <w:bCs/>
          <w:szCs w:val="28"/>
          <w:lang w:val="kk-KZ"/>
        </w:rPr>
        <w:t>[</w:t>
      </w:r>
      <w:r w:rsidR="00E82990">
        <w:rPr>
          <w:rFonts w:eastAsia="Times New Roman" w:cs="Times New Roman"/>
          <w:bCs/>
          <w:szCs w:val="28"/>
          <w:lang w:val="kk-KZ"/>
        </w:rPr>
        <w:t>3</w:t>
      </w:r>
      <w:r w:rsidR="002E125F">
        <w:rPr>
          <w:rFonts w:eastAsia="Times New Roman" w:cs="Times New Roman"/>
          <w:bCs/>
          <w:szCs w:val="28"/>
          <w:lang w:val="kk-KZ"/>
        </w:rPr>
        <w:t>9</w:t>
      </w:r>
      <w:r w:rsidR="00E82990" w:rsidRPr="00A93248">
        <w:rPr>
          <w:rFonts w:eastAsia="Times New Roman" w:cs="Times New Roman"/>
          <w:bCs/>
          <w:szCs w:val="28"/>
          <w:lang w:val="kk-KZ"/>
        </w:rPr>
        <w:t>]</w:t>
      </w:r>
      <w:r w:rsidR="00E82990">
        <w:rPr>
          <w:rFonts w:eastAsia="Times New Roman" w:cs="Times New Roman"/>
          <w:bCs/>
          <w:szCs w:val="28"/>
          <w:lang w:val="kk-KZ"/>
        </w:rPr>
        <w:t xml:space="preserve"> </w:t>
      </w:r>
      <w:r w:rsidRPr="00A93248">
        <w:rPr>
          <w:rFonts w:eastAsia="Times New Roman" w:cs="Times New Roman"/>
          <w:bCs/>
          <w:szCs w:val="28"/>
          <w:lang w:val="kk-KZ"/>
        </w:rPr>
        <w:t>сияқты еңбектері қазақ әдебиетін жүйелі оқытуға және халық ауыз әдебиетінің жанрлық үлгілерін алғашқы рет оқу құралы ретінде пайдалануға мүмкіндік берді. Бұл еңбектер фольклордың көркемдік, танымдық және тәрбиелік мәнін ашып, халық даналығы мен рухани құндылықтарын ғылыми айналымға енгізді.</w:t>
      </w:r>
    </w:p>
    <w:p w14:paraId="353A5F6C" w14:textId="55CB6585" w:rsidR="00E553C5" w:rsidRPr="00A93248" w:rsidRDefault="00E553C5" w:rsidP="00B22867">
      <w:pPr>
        <w:spacing w:after="0"/>
        <w:ind w:firstLine="708"/>
        <w:contextualSpacing/>
        <w:jc w:val="both"/>
        <w:rPr>
          <w:rFonts w:eastAsia="Times New Roman" w:cs="Times New Roman"/>
          <w:bCs/>
          <w:szCs w:val="28"/>
          <w:lang w:val="kk-KZ"/>
        </w:rPr>
      </w:pPr>
      <w:r w:rsidRPr="00A93248">
        <w:rPr>
          <w:rFonts w:eastAsia="Times New Roman" w:cs="Times New Roman"/>
          <w:bCs/>
          <w:szCs w:val="28"/>
          <w:lang w:val="kk-KZ"/>
        </w:rPr>
        <w:t>Мемлекеттік «Мәдени мұра» бағдарламасы аясында жарық көрген «Бабалар сөзі» сериясы – әдебиетті оқытуда да, ғылыми зерттеуде де баға жетпес материал болып табылады. Оның елеулі бөлігі эпостық жырларды сақтау мен құжаттандыруға арналуы қазақ эпикалық дәстүрінің толыққанды көрінісін беруге мүмкіндік береді. Бұл томдарда жинақталған эпостық мұра студенттерге қазақ фольклорының болмысын, халық дүниетанымын және ұлттық көркемдік дәстүрдің тарихи дамуын терең түсінуге негіз қалайды. Әсіресе эпостық жырлардың құрылымы, идеялық мазмұны және поэтикалық тілі сияқты ерекшеліктерін оқу үдерісінде салыстыра талдау – халық поэзиясының табиғатын меңгертудің тиімді жолы.</w:t>
      </w:r>
      <w:r w:rsidR="00B22867">
        <w:rPr>
          <w:rFonts w:eastAsia="Times New Roman" w:cs="Times New Roman"/>
          <w:bCs/>
          <w:szCs w:val="28"/>
          <w:lang w:val="kk-KZ"/>
        </w:rPr>
        <w:t xml:space="preserve"> </w:t>
      </w:r>
      <w:r w:rsidRPr="00A93248">
        <w:rPr>
          <w:rFonts w:eastAsia="Times New Roman" w:cs="Times New Roman"/>
          <w:bCs/>
          <w:szCs w:val="28"/>
          <w:lang w:val="kk-KZ"/>
        </w:rPr>
        <w:t>Халық прозасы үлгілеріне арналған жанрлық жүйелеудің ең соңғы және жан-жақты классификацияларының бірі де осы жүз томдық «Бабалар сөзі» ғылыми басылымында ұсынылған. Әдебиетті оқытуда бұл классификацияны қолдану – студентке жанрлық ерекшеліктердің ұсақ бөлшектерін түсіндіруге, фольклорлық мәтіннің ішкі заңдылықтарын талдауға мүмкіндік береді. Бұл серия халық прозасының көпқабатты құрылымына жаңаша көзқарас қалыптастырып, оның жанрлық алуан түрлілігін айқын жүйелейді.</w:t>
      </w:r>
      <w:r w:rsidR="00B22867">
        <w:rPr>
          <w:rFonts w:eastAsia="Times New Roman" w:cs="Times New Roman"/>
          <w:bCs/>
          <w:szCs w:val="28"/>
          <w:lang w:val="kk-KZ"/>
        </w:rPr>
        <w:t xml:space="preserve"> Ал </w:t>
      </w:r>
      <w:r w:rsidRPr="00A93248">
        <w:rPr>
          <w:rFonts w:eastAsia="Times New Roman" w:cs="Times New Roman"/>
          <w:bCs/>
          <w:szCs w:val="28"/>
          <w:lang w:val="kk-KZ"/>
        </w:rPr>
        <w:t>М.Ғабдуллиннің қазақ ертегілерін зерттеуі де әдебиет пәнін оқытуда маңызды. Оның ертегілерді қиял-ғажайып және жануарлар туралы деп бөліп, халық ертегілері мен аңыз-әңгімелерді бірге қарастыруы оқу барысында студенттің ертегі табиғатын салыстыру арқылы түсінуіне мүмкіндік береді. Бұл жіктеу педагогикалық тұрғыдан ертегілердің мазмұндық және құрылымдық ерекшеліктерін саралауда тиімді.</w:t>
      </w:r>
    </w:p>
    <w:p w14:paraId="1B6B8FF9" w14:textId="1F9D7B43" w:rsidR="00E553C5" w:rsidRPr="00A93248" w:rsidRDefault="00E553C5" w:rsidP="001E6C2D">
      <w:pPr>
        <w:spacing w:after="0"/>
        <w:ind w:firstLine="567"/>
        <w:contextualSpacing/>
        <w:rPr>
          <w:rFonts w:eastAsia="Times New Roman" w:cs="Times New Roman"/>
          <w:bCs/>
          <w:szCs w:val="28"/>
          <w:lang w:val="kk-KZ"/>
        </w:rPr>
      </w:pPr>
      <w:r w:rsidRPr="00A93248">
        <w:rPr>
          <w:rFonts w:eastAsia="Times New Roman" w:cs="Times New Roman"/>
          <w:bCs/>
          <w:szCs w:val="28"/>
          <w:lang w:val="kk-KZ"/>
        </w:rPr>
        <w:t>Ғылыми ортада С.Садырбаев пен Ә.Қоңыратбаев ұсынған ертегілердің үштік классификациясы да жиі қолданылады:</w:t>
      </w:r>
      <w:r w:rsidRPr="00A93248">
        <w:rPr>
          <w:rFonts w:eastAsia="Times New Roman" w:cs="Times New Roman"/>
          <w:bCs/>
          <w:szCs w:val="28"/>
          <w:lang w:val="kk-KZ"/>
        </w:rPr>
        <w:br/>
      </w:r>
      <w:r w:rsidR="001E6C2D">
        <w:rPr>
          <w:rFonts w:eastAsia="Times New Roman" w:cs="Times New Roman"/>
          <w:bCs/>
          <w:szCs w:val="28"/>
          <w:lang w:val="kk-KZ"/>
        </w:rPr>
        <w:t xml:space="preserve">        </w:t>
      </w:r>
      <w:r w:rsidRPr="00A93248">
        <w:rPr>
          <w:rFonts w:eastAsia="Times New Roman" w:cs="Times New Roman"/>
          <w:bCs/>
          <w:szCs w:val="28"/>
          <w:lang w:val="kk-KZ"/>
        </w:rPr>
        <w:t>а) мифологиялық ертегілер,</w:t>
      </w:r>
      <w:r w:rsidRPr="00A93248">
        <w:rPr>
          <w:rFonts w:eastAsia="Times New Roman" w:cs="Times New Roman"/>
          <w:bCs/>
          <w:szCs w:val="28"/>
          <w:lang w:val="kk-KZ"/>
        </w:rPr>
        <w:br/>
      </w:r>
      <w:r w:rsidR="001E6C2D">
        <w:rPr>
          <w:rFonts w:eastAsia="Times New Roman" w:cs="Times New Roman"/>
          <w:bCs/>
          <w:szCs w:val="28"/>
          <w:lang w:val="kk-KZ"/>
        </w:rPr>
        <w:t xml:space="preserve">        </w:t>
      </w:r>
      <w:r w:rsidRPr="00A93248">
        <w:rPr>
          <w:rFonts w:eastAsia="Times New Roman" w:cs="Times New Roman"/>
          <w:bCs/>
          <w:szCs w:val="28"/>
          <w:lang w:val="kk-KZ"/>
        </w:rPr>
        <w:t>ә) жануарлар туралы ертегілер,</w:t>
      </w:r>
      <w:r w:rsidRPr="00A93248">
        <w:rPr>
          <w:rFonts w:eastAsia="Times New Roman" w:cs="Times New Roman"/>
          <w:bCs/>
          <w:szCs w:val="28"/>
          <w:lang w:val="kk-KZ"/>
        </w:rPr>
        <w:br/>
      </w:r>
      <w:r w:rsidR="001E6C2D">
        <w:rPr>
          <w:rFonts w:eastAsia="Times New Roman" w:cs="Times New Roman"/>
          <w:bCs/>
          <w:szCs w:val="28"/>
          <w:lang w:val="kk-KZ"/>
        </w:rPr>
        <w:t xml:space="preserve">        </w:t>
      </w:r>
      <w:r w:rsidRPr="00A93248">
        <w:rPr>
          <w:rFonts w:eastAsia="Times New Roman" w:cs="Times New Roman"/>
          <w:bCs/>
          <w:szCs w:val="28"/>
          <w:lang w:val="kk-KZ"/>
        </w:rPr>
        <w:t>б) реалистік ертегілер.</w:t>
      </w:r>
    </w:p>
    <w:p w14:paraId="087EFFDA" w14:textId="1DDD5419" w:rsidR="00E553C5" w:rsidRDefault="00E553C5" w:rsidP="001E6C2D">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Әдебиетті оқытуда бұл топтастыру ертегілердің дүниетанымдық ерекшелігін, олардың фантастикалық, тұрмыс-салттық немесе әлеуметтік сипатын түсіндіруге көмектеседі. Сонымен қатар Қоңыратбаевтың мифологиялық ертегілер классификациясына айтылған сын (сюжеттердің көбіне фантастикаға емес, халық тұрмысына негізделгендігі) – студенттерді талдауға, салыстыруға, ғылыми пікір қалыптастыруға үйретудің тиімді тәсілі</w:t>
      </w:r>
      <w:r w:rsidR="00597BB0">
        <w:rPr>
          <w:rFonts w:eastAsia="Times New Roman" w:cs="Times New Roman"/>
          <w:bCs/>
          <w:szCs w:val="28"/>
          <w:lang w:val="kk-KZ"/>
        </w:rPr>
        <w:t xml:space="preserve"> </w:t>
      </w:r>
      <w:r w:rsidR="00597BB0" w:rsidRPr="00A93248">
        <w:rPr>
          <w:rFonts w:eastAsia="Times New Roman" w:cs="Times New Roman"/>
          <w:bCs/>
          <w:szCs w:val="28"/>
          <w:lang w:val="kk-KZ"/>
        </w:rPr>
        <w:t>[</w:t>
      </w:r>
      <w:r w:rsidR="002E125F">
        <w:rPr>
          <w:rFonts w:eastAsia="Times New Roman" w:cs="Times New Roman"/>
          <w:bCs/>
          <w:szCs w:val="28"/>
          <w:lang w:val="kk-KZ"/>
        </w:rPr>
        <w:t>40</w:t>
      </w:r>
      <w:r w:rsidR="00597BB0" w:rsidRPr="00A93248">
        <w:rPr>
          <w:rFonts w:eastAsia="Times New Roman" w:cs="Times New Roman"/>
          <w:bCs/>
          <w:szCs w:val="28"/>
          <w:lang w:val="kk-KZ"/>
        </w:rPr>
        <w:t>]</w:t>
      </w:r>
      <w:r w:rsidRPr="00A93248">
        <w:rPr>
          <w:rFonts w:eastAsia="Times New Roman" w:cs="Times New Roman"/>
          <w:bCs/>
          <w:szCs w:val="28"/>
          <w:lang w:val="kk-KZ"/>
        </w:rPr>
        <w:t>.</w:t>
      </w:r>
    </w:p>
    <w:p w14:paraId="0B2A111C" w14:textId="51DF680A" w:rsidR="00E553C5" w:rsidRPr="00A93248" w:rsidRDefault="00E553C5" w:rsidP="00597BB0">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Халық мұрасының прозалық үлгілерін жүйелеу жұмыстары М.Әуезов атындағы Әдебиет және өнер институтында жүргізіліп, оның нәтижелері </w:t>
      </w:r>
      <w:r w:rsidRPr="00A93248">
        <w:rPr>
          <w:rFonts w:eastAsia="Times New Roman" w:cs="Times New Roman"/>
          <w:bCs/>
          <w:szCs w:val="28"/>
          <w:lang w:val="kk-KZ"/>
        </w:rPr>
        <w:lastRenderedPageBreak/>
        <w:t>«Бабалар сөзі» сериясының 73-томынан бастап жарияланған. Әдебиетті оқыту үдерісінде бұл жинақтар аңыздар, хикаяттар, тарихи әңгімелер, мифтер, шешендік сөздер және тұрмыс-салт әңгімелерінің жанрлық ерекшеліктерін көрсету үшін құнды дереккөз болып табылады. Әр жанрға тән композициялық құрылым, баяндау формасы, образдар жүйесі студенттің мәтінді ғылыми негізде талдау дағдысын дамытуға ықпал етеді.</w:t>
      </w:r>
    </w:p>
    <w:p w14:paraId="67DF1A83" w14:textId="77777777" w:rsidR="00E553C5" w:rsidRPr="00A93248" w:rsidRDefault="00E553C5" w:rsidP="001E6C2D">
      <w:pPr>
        <w:spacing w:after="0"/>
        <w:ind w:firstLine="567"/>
        <w:contextualSpacing/>
        <w:jc w:val="both"/>
        <w:rPr>
          <w:rFonts w:eastAsia="Times New Roman" w:cs="Times New Roman"/>
          <w:bCs/>
          <w:szCs w:val="28"/>
        </w:rPr>
      </w:pPr>
      <w:r w:rsidRPr="00A93248">
        <w:rPr>
          <w:rFonts w:eastAsia="Times New Roman" w:cs="Times New Roman"/>
          <w:bCs/>
          <w:szCs w:val="28"/>
          <w:lang w:val="kk-KZ"/>
        </w:rPr>
        <w:t xml:space="preserve">Серияның бес томына қазақ ертегілік эпосының таңдаулы үлгілері енгізілуі – оқу бағдарламалары үшін ерекше маңызды. </w:t>
      </w:r>
      <w:proofErr w:type="spellStart"/>
      <w:r w:rsidRPr="00A93248">
        <w:rPr>
          <w:rFonts w:eastAsia="Times New Roman" w:cs="Times New Roman"/>
          <w:bCs/>
          <w:szCs w:val="28"/>
        </w:rPr>
        <w:t>Мұндағы</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жанрлық</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жүйе</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төмендегідей</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жіктеледі</w:t>
      </w:r>
      <w:proofErr w:type="spellEnd"/>
      <w:r w:rsidRPr="00A93248">
        <w:rPr>
          <w:rFonts w:eastAsia="Times New Roman" w:cs="Times New Roman"/>
          <w:bCs/>
          <w:szCs w:val="28"/>
        </w:rPr>
        <w:t>:</w:t>
      </w:r>
    </w:p>
    <w:p w14:paraId="75090E65" w14:textId="77777777" w:rsidR="00E553C5" w:rsidRPr="00A93248" w:rsidRDefault="00E553C5" w:rsidP="001E6C2D">
      <w:pPr>
        <w:numPr>
          <w:ilvl w:val="0"/>
          <w:numId w:val="34"/>
        </w:numPr>
        <w:tabs>
          <w:tab w:val="clear" w:pos="720"/>
          <w:tab w:val="num" w:pos="360"/>
        </w:tabs>
        <w:spacing w:after="0"/>
        <w:ind w:left="0" w:firstLine="567"/>
        <w:contextualSpacing/>
        <w:jc w:val="both"/>
        <w:rPr>
          <w:rFonts w:eastAsia="Times New Roman" w:cs="Times New Roman"/>
          <w:bCs/>
          <w:szCs w:val="28"/>
        </w:rPr>
      </w:pPr>
      <w:proofErr w:type="spellStart"/>
      <w:r w:rsidRPr="00A93248">
        <w:rPr>
          <w:rFonts w:eastAsia="Times New Roman" w:cs="Times New Roman"/>
          <w:bCs/>
          <w:szCs w:val="28"/>
        </w:rPr>
        <w:t>хайуанаттар</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туралы</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ертегілер</w:t>
      </w:r>
      <w:proofErr w:type="spellEnd"/>
      <w:r w:rsidRPr="00A93248">
        <w:rPr>
          <w:rFonts w:eastAsia="Times New Roman" w:cs="Times New Roman"/>
          <w:bCs/>
          <w:szCs w:val="28"/>
        </w:rPr>
        <w:t>;</w:t>
      </w:r>
    </w:p>
    <w:p w14:paraId="777A2DBA" w14:textId="77777777" w:rsidR="00E553C5" w:rsidRPr="00A93248" w:rsidRDefault="00E553C5" w:rsidP="001E6C2D">
      <w:pPr>
        <w:numPr>
          <w:ilvl w:val="0"/>
          <w:numId w:val="34"/>
        </w:numPr>
        <w:tabs>
          <w:tab w:val="clear" w:pos="720"/>
          <w:tab w:val="num" w:pos="360"/>
        </w:tabs>
        <w:spacing w:after="0"/>
        <w:ind w:left="0" w:firstLine="567"/>
        <w:contextualSpacing/>
        <w:jc w:val="both"/>
        <w:rPr>
          <w:rFonts w:eastAsia="Times New Roman" w:cs="Times New Roman"/>
          <w:bCs/>
          <w:szCs w:val="28"/>
        </w:rPr>
      </w:pPr>
      <w:proofErr w:type="spellStart"/>
      <w:r w:rsidRPr="00A93248">
        <w:rPr>
          <w:rFonts w:eastAsia="Times New Roman" w:cs="Times New Roman"/>
          <w:bCs/>
          <w:szCs w:val="28"/>
        </w:rPr>
        <w:t>қиял-ғажайып</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ертегілер</w:t>
      </w:r>
      <w:proofErr w:type="spellEnd"/>
      <w:r w:rsidRPr="00A93248">
        <w:rPr>
          <w:rFonts w:eastAsia="Times New Roman" w:cs="Times New Roman"/>
          <w:bCs/>
          <w:szCs w:val="28"/>
        </w:rPr>
        <w:t>;</w:t>
      </w:r>
    </w:p>
    <w:p w14:paraId="25392E49" w14:textId="77777777" w:rsidR="00E553C5" w:rsidRPr="00A93248" w:rsidRDefault="00E553C5" w:rsidP="001E6C2D">
      <w:pPr>
        <w:numPr>
          <w:ilvl w:val="0"/>
          <w:numId w:val="34"/>
        </w:numPr>
        <w:tabs>
          <w:tab w:val="clear" w:pos="720"/>
          <w:tab w:val="num" w:pos="360"/>
        </w:tabs>
        <w:spacing w:after="0"/>
        <w:ind w:left="0" w:firstLine="567"/>
        <w:contextualSpacing/>
        <w:jc w:val="both"/>
        <w:rPr>
          <w:rFonts w:eastAsia="Times New Roman" w:cs="Times New Roman"/>
          <w:bCs/>
          <w:szCs w:val="28"/>
        </w:rPr>
      </w:pPr>
      <w:proofErr w:type="spellStart"/>
      <w:r w:rsidRPr="00A93248">
        <w:rPr>
          <w:rFonts w:eastAsia="Times New Roman" w:cs="Times New Roman"/>
          <w:bCs/>
          <w:szCs w:val="28"/>
        </w:rPr>
        <w:t>батырлық</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ертегілер</w:t>
      </w:r>
      <w:proofErr w:type="spellEnd"/>
      <w:r w:rsidRPr="00A93248">
        <w:rPr>
          <w:rFonts w:eastAsia="Times New Roman" w:cs="Times New Roman"/>
          <w:bCs/>
          <w:szCs w:val="28"/>
        </w:rPr>
        <w:t>;</w:t>
      </w:r>
    </w:p>
    <w:p w14:paraId="1DB167C9" w14:textId="77777777" w:rsidR="00E553C5" w:rsidRPr="00A93248" w:rsidRDefault="00E553C5" w:rsidP="001E6C2D">
      <w:pPr>
        <w:numPr>
          <w:ilvl w:val="0"/>
          <w:numId w:val="34"/>
        </w:numPr>
        <w:tabs>
          <w:tab w:val="clear" w:pos="720"/>
          <w:tab w:val="num" w:pos="360"/>
        </w:tabs>
        <w:spacing w:after="0"/>
        <w:ind w:left="0" w:firstLine="567"/>
        <w:contextualSpacing/>
        <w:jc w:val="both"/>
        <w:rPr>
          <w:rFonts w:eastAsia="Times New Roman" w:cs="Times New Roman"/>
          <w:bCs/>
          <w:szCs w:val="28"/>
        </w:rPr>
      </w:pPr>
      <w:proofErr w:type="spellStart"/>
      <w:r w:rsidRPr="00A93248">
        <w:rPr>
          <w:rFonts w:eastAsia="Times New Roman" w:cs="Times New Roman"/>
          <w:bCs/>
          <w:szCs w:val="28"/>
        </w:rPr>
        <w:t>хикаялық</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новеллалық</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ертегілер</w:t>
      </w:r>
      <w:proofErr w:type="spellEnd"/>
      <w:r w:rsidRPr="00A93248">
        <w:rPr>
          <w:rFonts w:eastAsia="Times New Roman" w:cs="Times New Roman"/>
          <w:bCs/>
          <w:szCs w:val="28"/>
        </w:rPr>
        <w:t>;</w:t>
      </w:r>
    </w:p>
    <w:p w14:paraId="39E74583" w14:textId="77777777" w:rsidR="00E553C5" w:rsidRPr="00A93248" w:rsidRDefault="00E553C5" w:rsidP="001E6C2D">
      <w:pPr>
        <w:numPr>
          <w:ilvl w:val="0"/>
          <w:numId w:val="34"/>
        </w:numPr>
        <w:tabs>
          <w:tab w:val="clear" w:pos="720"/>
          <w:tab w:val="num" w:pos="360"/>
        </w:tabs>
        <w:spacing w:after="0"/>
        <w:ind w:left="0" w:firstLine="567"/>
        <w:contextualSpacing/>
        <w:jc w:val="both"/>
        <w:rPr>
          <w:rFonts w:eastAsia="Times New Roman" w:cs="Times New Roman"/>
          <w:bCs/>
          <w:szCs w:val="28"/>
        </w:rPr>
      </w:pPr>
      <w:proofErr w:type="spellStart"/>
      <w:r w:rsidRPr="00A93248">
        <w:rPr>
          <w:rFonts w:eastAsia="Times New Roman" w:cs="Times New Roman"/>
          <w:bCs/>
          <w:szCs w:val="28"/>
        </w:rPr>
        <w:t>сатиралық</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ертегілер</w:t>
      </w:r>
      <w:proofErr w:type="spellEnd"/>
      <w:r w:rsidRPr="00A93248">
        <w:rPr>
          <w:rFonts w:eastAsia="Times New Roman" w:cs="Times New Roman"/>
          <w:bCs/>
          <w:szCs w:val="28"/>
        </w:rPr>
        <w:t>.</w:t>
      </w:r>
    </w:p>
    <w:p w14:paraId="786294F8" w14:textId="77777777" w:rsidR="00E553C5" w:rsidRPr="00A93248" w:rsidRDefault="00E553C5" w:rsidP="001E6C2D">
      <w:pPr>
        <w:spacing w:after="0"/>
        <w:ind w:firstLine="567"/>
        <w:contextualSpacing/>
        <w:jc w:val="both"/>
        <w:rPr>
          <w:rFonts w:eastAsia="Times New Roman" w:cs="Times New Roman"/>
          <w:bCs/>
          <w:szCs w:val="28"/>
        </w:rPr>
      </w:pPr>
      <w:proofErr w:type="spellStart"/>
      <w:r w:rsidRPr="00A93248">
        <w:rPr>
          <w:rFonts w:eastAsia="Times New Roman" w:cs="Times New Roman"/>
          <w:bCs/>
          <w:szCs w:val="28"/>
        </w:rPr>
        <w:t>Бұл</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жанрларды</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сабақ</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үстінде</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салыстыра</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оқыту</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студенттерге</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ертегілік</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сюжеттердің</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дамуын</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оның</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поэтикасын</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образдар</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трансформациясын</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және</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жанрлық</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ерекшеліктерін</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жүйелі</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түсінуіне</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мүмкіндік</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береді</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Әрбір</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жанрдың</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дүниетанымдық</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тәрбиелік</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және</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көркемдік</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қырларын</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ашу</w:t>
      </w:r>
      <w:proofErr w:type="spellEnd"/>
      <w:r w:rsidRPr="00A93248">
        <w:rPr>
          <w:rFonts w:eastAsia="Times New Roman" w:cs="Times New Roman"/>
          <w:bCs/>
          <w:szCs w:val="28"/>
        </w:rPr>
        <w:t xml:space="preserve"> – </w:t>
      </w:r>
      <w:proofErr w:type="spellStart"/>
      <w:r w:rsidRPr="00A93248">
        <w:rPr>
          <w:rFonts w:eastAsia="Times New Roman" w:cs="Times New Roman"/>
          <w:bCs/>
          <w:szCs w:val="28"/>
        </w:rPr>
        <w:t>әдебиет</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пәнінің</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негізгі</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мақсаттарының</w:t>
      </w:r>
      <w:proofErr w:type="spellEnd"/>
      <w:r w:rsidRPr="00A93248">
        <w:rPr>
          <w:rFonts w:eastAsia="Times New Roman" w:cs="Times New Roman"/>
          <w:bCs/>
          <w:szCs w:val="28"/>
        </w:rPr>
        <w:t xml:space="preserve"> </w:t>
      </w:r>
      <w:proofErr w:type="spellStart"/>
      <w:r w:rsidRPr="00A93248">
        <w:rPr>
          <w:rFonts w:eastAsia="Times New Roman" w:cs="Times New Roman"/>
          <w:bCs/>
          <w:szCs w:val="28"/>
        </w:rPr>
        <w:t>бірі</w:t>
      </w:r>
      <w:proofErr w:type="spellEnd"/>
      <w:r w:rsidRPr="00A93248">
        <w:rPr>
          <w:rFonts w:eastAsia="Times New Roman" w:cs="Times New Roman"/>
          <w:bCs/>
          <w:szCs w:val="28"/>
        </w:rPr>
        <w:t>.</w:t>
      </w:r>
    </w:p>
    <w:p w14:paraId="78F9DAE3" w14:textId="77777777" w:rsidR="002F7647" w:rsidRPr="00A93248" w:rsidRDefault="002F7647" w:rsidP="001E6C2D">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Хайуанаттар туралы ертегі үлгілерінің жылдарға қарай топтастырылуы.</w:t>
      </w:r>
    </w:p>
    <w:p w14:paraId="244F2CC7" w14:textId="77777777" w:rsidR="002F7647" w:rsidRPr="00FA75E4" w:rsidRDefault="002F7647" w:rsidP="00D51298">
      <w:pPr>
        <w:spacing w:after="0"/>
        <w:contextualSpacing/>
        <w:jc w:val="both"/>
        <w:rPr>
          <w:rFonts w:eastAsia="Times New Roman" w:cs="Times New Roman"/>
          <w:bCs/>
          <w:szCs w:val="28"/>
          <w:lang w:val="kk-KZ"/>
        </w:rPr>
      </w:pPr>
    </w:p>
    <w:p w14:paraId="2DFDC2DD" w14:textId="3DA8D9D6" w:rsidR="00FA75E4" w:rsidRDefault="00FA75E4" w:rsidP="00D51298">
      <w:pPr>
        <w:spacing w:after="0"/>
        <w:contextualSpacing/>
        <w:jc w:val="both"/>
        <w:rPr>
          <w:rFonts w:eastAsia="Times New Roman" w:cs="Times New Roman"/>
          <w:bCs/>
          <w:szCs w:val="28"/>
          <w:lang w:val="kk-KZ"/>
        </w:rPr>
      </w:pPr>
      <w:r w:rsidRPr="00FA75E4">
        <w:rPr>
          <w:rFonts w:eastAsia="Times New Roman" w:cs="Times New Roman"/>
          <w:bCs/>
          <w:szCs w:val="28"/>
          <w:lang w:val="kk-KZ"/>
        </w:rPr>
        <w:t>Кесте 3 – Хайуанаттар ертегілерінің жинақталу кезеңдері және мәтіндік құрамы</w:t>
      </w:r>
    </w:p>
    <w:p w14:paraId="11B9A9CE" w14:textId="77777777" w:rsidR="00A47EDC" w:rsidRPr="00FA75E4" w:rsidRDefault="00A47EDC" w:rsidP="00D51298">
      <w:pPr>
        <w:spacing w:after="0"/>
        <w:contextualSpacing/>
        <w:jc w:val="both"/>
        <w:rPr>
          <w:rFonts w:eastAsia="Times New Roman" w:cs="Times New Roman"/>
          <w:bCs/>
          <w:szCs w:val="28"/>
          <w:lang w:val="kk-KZ"/>
        </w:rPr>
      </w:pPr>
    </w:p>
    <w:tbl>
      <w:tblPr>
        <w:tblStyle w:val="a5"/>
        <w:tblW w:w="9634" w:type="dxa"/>
        <w:tblLook w:val="04A0" w:firstRow="1" w:lastRow="0" w:firstColumn="1" w:lastColumn="0" w:noHBand="0" w:noVBand="1"/>
      </w:tblPr>
      <w:tblGrid>
        <w:gridCol w:w="1524"/>
        <w:gridCol w:w="4141"/>
        <w:gridCol w:w="3969"/>
      </w:tblGrid>
      <w:tr w:rsidR="00A93248" w:rsidRPr="00A93248" w14:paraId="6F3C00CC" w14:textId="77777777" w:rsidTr="001E6C2D">
        <w:tc>
          <w:tcPr>
            <w:tcW w:w="1524" w:type="dxa"/>
          </w:tcPr>
          <w:p w14:paraId="0C75A0F1" w14:textId="77777777" w:rsidR="002F7647" w:rsidRPr="003863AA" w:rsidRDefault="002F7647" w:rsidP="00D51298">
            <w:pPr>
              <w:spacing w:after="200"/>
              <w:contextualSpacing/>
              <w:jc w:val="center"/>
              <w:rPr>
                <w:rFonts w:eastAsia="Times New Roman" w:cs="Times New Roman"/>
                <w:bCs/>
                <w:sz w:val="26"/>
                <w:szCs w:val="26"/>
                <w:lang w:val="kk-KZ"/>
              </w:rPr>
            </w:pPr>
            <w:r w:rsidRPr="003863AA">
              <w:rPr>
                <w:rFonts w:eastAsia="Times New Roman" w:cs="Times New Roman"/>
                <w:bCs/>
                <w:sz w:val="26"/>
                <w:szCs w:val="26"/>
                <w:lang w:val="kk-KZ"/>
              </w:rPr>
              <w:t>Ертегі жинағының жылы</w:t>
            </w:r>
          </w:p>
        </w:tc>
        <w:tc>
          <w:tcPr>
            <w:tcW w:w="4141" w:type="dxa"/>
          </w:tcPr>
          <w:p w14:paraId="17ABFE71" w14:textId="77777777" w:rsidR="002F7647" w:rsidRPr="003863AA" w:rsidRDefault="002F7647" w:rsidP="00D51298">
            <w:pPr>
              <w:spacing w:after="200"/>
              <w:contextualSpacing/>
              <w:jc w:val="center"/>
              <w:rPr>
                <w:rFonts w:eastAsia="Times New Roman" w:cs="Times New Roman"/>
                <w:bCs/>
                <w:sz w:val="26"/>
                <w:szCs w:val="26"/>
                <w:lang w:val="kk-KZ"/>
              </w:rPr>
            </w:pPr>
            <w:r w:rsidRPr="003863AA">
              <w:rPr>
                <w:rFonts w:eastAsia="Times New Roman" w:cs="Times New Roman"/>
                <w:bCs/>
                <w:sz w:val="26"/>
                <w:szCs w:val="26"/>
                <w:lang w:val="kk-KZ"/>
              </w:rPr>
              <w:t>Жинақ атауы</w:t>
            </w:r>
          </w:p>
        </w:tc>
        <w:tc>
          <w:tcPr>
            <w:tcW w:w="3969" w:type="dxa"/>
          </w:tcPr>
          <w:p w14:paraId="3C4CF411" w14:textId="77777777" w:rsidR="002F7647" w:rsidRPr="003863AA" w:rsidRDefault="002F7647" w:rsidP="00D51298">
            <w:pPr>
              <w:spacing w:after="200"/>
              <w:contextualSpacing/>
              <w:jc w:val="center"/>
              <w:rPr>
                <w:rFonts w:eastAsia="Times New Roman" w:cs="Times New Roman"/>
                <w:bCs/>
                <w:sz w:val="26"/>
                <w:szCs w:val="26"/>
                <w:lang w:val="kk-KZ"/>
              </w:rPr>
            </w:pPr>
            <w:r w:rsidRPr="003863AA">
              <w:rPr>
                <w:rFonts w:eastAsia="Times New Roman" w:cs="Times New Roman"/>
                <w:bCs/>
                <w:sz w:val="26"/>
                <w:szCs w:val="26"/>
                <w:lang w:val="kk-KZ"/>
              </w:rPr>
              <w:t>Үлгі саны</w:t>
            </w:r>
          </w:p>
        </w:tc>
      </w:tr>
      <w:tr w:rsidR="00A93248" w:rsidRPr="00A93248" w14:paraId="6A74BF4F" w14:textId="77777777" w:rsidTr="001E6C2D">
        <w:tc>
          <w:tcPr>
            <w:tcW w:w="1524" w:type="dxa"/>
          </w:tcPr>
          <w:p w14:paraId="6BF77D08" w14:textId="77777777" w:rsidR="002F7647" w:rsidRPr="003863AA" w:rsidRDefault="002F7647" w:rsidP="00D51298">
            <w:pPr>
              <w:spacing w:after="200"/>
              <w:contextualSpacing/>
              <w:jc w:val="center"/>
              <w:rPr>
                <w:rFonts w:eastAsia="Times New Roman" w:cs="Times New Roman"/>
                <w:sz w:val="26"/>
                <w:szCs w:val="26"/>
                <w:lang w:val="en-US"/>
              </w:rPr>
            </w:pPr>
          </w:p>
          <w:p w14:paraId="10847D8B"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1979</w:t>
            </w:r>
          </w:p>
        </w:tc>
        <w:tc>
          <w:tcPr>
            <w:tcW w:w="4141" w:type="dxa"/>
          </w:tcPr>
          <w:p w14:paraId="45D0E4AF"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«Хайуанаттар туралы қазақ ертегілері»</w:t>
            </w:r>
          </w:p>
        </w:tc>
        <w:tc>
          <w:tcPr>
            <w:tcW w:w="3969" w:type="dxa"/>
          </w:tcPr>
          <w:p w14:paraId="79E1E756" w14:textId="5530871D"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85 (11 этиологиялық, 75 классикалық ертек</w:t>
            </w:r>
            <w:r w:rsidR="000D7727">
              <w:rPr>
                <w:rFonts w:eastAsia="Times New Roman" w:cs="Times New Roman"/>
                <w:sz w:val="26"/>
                <w:szCs w:val="26"/>
                <w:lang w:val="kk-KZ"/>
              </w:rPr>
              <w:t>тер</w:t>
            </w:r>
            <w:r w:rsidRPr="003863AA">
              <w:rPr>
                <w:rFonts w:eastAsia="Times New Roman" w:cs="Times New Roman"/>
                <w:sz w:val="26"/>
                <w:szCs w:val="26"/>
                <w:lang w:val="kk-KZ"/>
              </w:rPr>
              <w:t xml:space="preserve"> пен мысал</w:t>
            </w:r>
            <w:r w:rsidR="000D7727">
              <w:rPr>
                <w:rFonts w:eastAsia="Times New Roman" w:cs="Times New Roman"/>
                <w:sz w:val="26"/>
                <w:szCs w:val="26"/>
                <w:lang w:val="kk-KZ"/>
              </w:rPr>
              <w:t>дар</w:t>
            </w:r>
            <w:r w:rsidRPr="003863AA">
              <w:rPr>
                <w:rFonts w:eastAsia="Times New Roman" w:cs="Times New Roman"/>
                <w:sz w:val="26"/>
                <w:szCs w:val="26"/>
                <w:lang w:val="kk-KZ"/>
              </w:rPr>
              <w:t>)</w:t>
            </w:r>
          </w:p>
        </w:tc>
      </w:tr>
      <w:tr w:rsidR="00A93248" w:rsidRPr="00A93248" w14:paraId="3C3E34D4" w14:textId="77777777" w:rsidTr="001E6C2D">
        <w:tc>
          <w:tcPr>
            <w:tcW w:w="1524" w:type="dxa"/>
          </w:tcPr>
          <w:p w14:paraId="1BDC174A" w14:textId="77777777" w:rsidR="002F7647" w:rsidRPr="003863AA" w:rsidRDefault="002F7647" w:rsidP="00D51298">
            <w:pPr>
              <w:spacing w:after="200"/>
              <w:contextualSpacing/>
              <w:jc w:val="center"/>
              <w:rPr>
                <w:rFonts w:eastAsia="Times New Roman" w:cs="Times New Roman"/>
                <w:sz w:val="26"/>
                <w:szCs w:val="26"/>
              </w:rPr>
            </w:pPr>
          </w:p>
          <w:p w14:paraId="65762056"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1988</w:t>
            </w:r>
          </w:p>
        </w:tc>
        <w:tc>
          <w:tcPr>
            <w:tcW w:w="4141" w:type="dxa"/>
          </w:tcPr>
          <w:p w14:paraId="7FC374C1"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«Халық әдебиеті» сериясымен шыққан «Хайуанаттар туралы ертегілер»</w:t>
            </w:r>
          </w:p>
        </w:tc>
        <w:tc>
          <w:tcPr>
            <w:tcW w:w="3969" w:type="dxa"/>
          </w:tcPr>
          <w:p w14:paraId="08631770" w14:textId="77777777" w:rsidR="002F7647" w:rsidRPr="003863AA" w:rsidRDefault="002F7647" w:rsidP="00D51298">
            <w:pPr>
              <w:spacing w:after="200"/>
              <w:contextualSpacing/>
              <w:jc w:val="center"/>
              <w:rPr>
                <w:rFonts w:eastAsia="Times New Roman" w:cs="Times New Roman"/>
                <w:sz w:val="26"/>
                <w:szCs w:val="26"/>
                <w:lang w:val="kk-KZ"/>
              </w:rPr>
            </w:pPr>
          </w:p>
          <w:p w14:paraId="5C86D8F6"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163 ертек</w:t>
            </w:r>
          </w:p>
        </w:tc>
      </w:tr>
      <w:tr w:rsidR="002F7647" w:rsidRPr="00A93248" w14:paraId="47382000" w14:textId="77777777" w:rsidTr="001E6C2D">
        <w:tc>
          <w:tcPr>
            <w:tcW w:w="1524" w:type="dxa"/>
          </w:tcPr>
          <w:p w14:paraId="397D6C3A" w14:textId="77777777" w:rsidR="002F7647" w:rsidRPr="003863AA" w:rsidRDefault="002F7647" w:rsidP="00D51298">
            <w:pPr>
              <w:spacing w:after="200"/>
              <w:contextualSpacing/>
              <w:jc w:val="center"/>
              <w:rPr>
                <w:rFonts w:eastAsia="Times New Roman" w:cs="Times New Roman"/>
                <w:sz w:val="26"/>
                <w:szCs w:val="26"/>
                <w:lang w:val="en-US"/>
              </w:rPr>
            </w:pPr>
          </w:p>
          <w:p w14:paraId="1BADC44A"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2011</w:t>
            </w:r>
          </w:p>
        </w:tc>
        <w:tc>
          <w:tcPr>
            <w:tcW w:w="4141" w:type="dxa"/>
          </w:tcPr>
          <w:p w14:paraId="74500ED7" w14:textId="77777777" w:rsidR="002F7647" w:rsidRPr="003863AA" w:rsidRDefault="002F7647" w:rsidP="00D51298">
            <w:pPr>
              <w:spacing w:after="200"/>
              <w:contextualSpacing/>
              <w:jc w:val="center"/>
              <w:rPr>
                <w:rFonts w:eastAsia="Times New Roman" w:cs="Times New Roman"/>
                <w:sz w:val="26"/>
                <w:szCs w:val="26"/>
                <w:lang w:val="en-US"/>
              </w:rPr>
            </w:pPr>
          </w:p>
          <w:p w14:paraId="3E5644A4"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«Бабалар сөзі»</w:t>
            </w:r>
          </w:p>
        </w:tc>
        <w:tc>
          <w:tcPr>
            <w:tcW w:w="3969" w:type="dxa"/>
          </w:tcPr>
          <w:p w14:paraId="0E942F35" w14:textId="77777777" w:rsidR="002F7647" w:rsidRPr="003863AA" w:rsidRDefault="002F7647" w:rsidP="00D51298">
            <w:pPr>
              <w:spacing w:after="200"/>
              <w:contextualSpacing/>
              <w:jc w:val="center"/>
              <w:rPr>
                <w:rFonts w:eastAsia="Times New Roman" w:cs="Times New Roman"/>
                <w:sz w:val="26"/>
                <w:szCs w:val="26"/>
              </w:rPr>
            </w:pPr>
            <w:r w:rsidRPr="003863AA">
              <w:rPr>
                <w:rFonts w:eastAsia="Times New Roman" w:cs="Times New Roman"/>
                <w:sz w:val="26"/>
                <w:szCs w:val="26"/>
                <w:lang w:val="kk-KZ"/>
              </w:rPr>
              <w:t xml:space="preserve">210 мәтін </w:t>
            </w:r>
          </w:p>
          <w:p w14:paraId="65E3BFBF"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 xml:space="preserve">27 этиологиялық ертек, 165 классикалық ертек, </w:t>
            </w:r>
          </w:p>
          <w:p w14:paraId="6D3FE4C4"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18 мысал ертек (апологтар)</w:t>
            </w:r>
          </w:p>
        </w:tc>
      </w:tr>
    </w:tbl>
    <w:p w14:paraId="4F306FF3" w14:textId="77777777" w:rsidR="002F7647" w:rsidRPr="00A93248" w:rsidRDefault="002F7647" w:rsidP="00D51298">
      <w:pPr>
        <w:spacing w:after="0"/>
        <w:contextualSpacing/>
        <w:jc w:val="both"/>
        <w:rPr>
          <w:rFonts w:eastAsia="Times New Roman" w:cs="Times New Roman"/>
          <w:bCs/>
          <w:szCs w:val="28"/>
          <w:lang w:val="kk-KZ"/>
        </w:rPr>
      </w:pPr>
    </w:p>
    <w:p w14:paraId="0AF2581E" w14:textId="48A4F4ED" w:rsidR="00E553C5" w:rsidRPr="00A93248" w:rsidRDefault="00E553C5" w:rsidP="001E6C2D">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Әдебиетті оқыту тәжірибесінде текстологиялық талдаудың маңызы аса жоғары. «Бабалар сөзі» сериясын дайындау барысында жүргізілген мұқият текстологиялық зерттеулер – фольклорды оқытудың ғылыми базасын нығайтатын құнды үлгі. Түпнұсқа қолжазбалар мен сирек басылымдарды салыстыру арқылы мәтіндердің дәлдігі қамтамасыз етілуі студенттерге мәтіннің тарихи қалыптасуын, өзгеру жолдарын және мәдени мазмұнын терең түсінуге мүмкіндік береді. Бұл тәсіл халық прозасын оқытуда маңызды, өйткені студенттер фольклорлық мәтіннің уақыт өте қалай өзгеретінін, қандай тарихи-</w:t>
      </w:r>
      <w:r w:rsidRPr="00A93248">
        <w:rPr>
          <w:rFonts w:eastAsia="Times New Roman" w:cs="Times New Roman"/>
          <w:bCs/>
          <w:szCs w:val="28"/>
          <w:lang w:val="kk-KZ"/>
        </w:rPr>
        <w:lastRenderedPageBreak/>
        <w:t>идеологиялық ықпалдарға ұшырағанын тәжірибелік деңгейде түсіне алады. Жинаққа бұрын жарияланбаған 50 ертегінің енгізілуі – әдебиеттану мен фольклорды оқыту бағдарламаларын жаңа дереккөздермен толықтырып, оқу үдерісінің мазмұнын байытады.</w:t>
      </w:r>
      <w:r w:rsidR="002C1368" w:rsidRPr="00A93248">
        <w:rPr>
          <w:rFonts w:eastAsia="Times New Roman" w:cs="Times New Roman"/>
          <w:bCs/>
          <w:szCs w:val="28"/>
          <w:lang w:val="kk-KZ"/>
        </w:rPr>
        <w:t xml:space="preserve"> </w:t>
      </w:r>
      <w:r w:rsidRPr="00A93248">
        <w:rPr>
          <w:rFonts w:eastAsia="Times New Roman" w:cs="Times New Roman"/>
          <w:bCs/>
          <w:szCs w:val="28"/>
          <w:lang w:val="kk-KZ"/>
        </w:rPr>
        <w:t>Бұл жанрдың табиғатын түсіндіру әдебиет сабақтарында ежелгі наным-сенімдер, анимизм, тотемизм және мифтік ойлау жөніндегі түсініктермен байланыстыра оқытуға мүмкіндік береді. Аңшылық дәуіріндегі сенімдерге негізделген бұл ертегілер халықтың табиғатпен қарым-қатынасын, жануарларға деген ерекше құрметін көрсетіп қана қоймай, студенттердің дүниетанымдық білімін кеңейтеді. Сабақ барысында жануарларды киелі санау, оларға бауырластық қатынас орнату, аңшылық алдындағы ритуалдар сияқты этнографиялық деректерді талдау студенттерге халықтың өмір салтындағы фольклорлық дәстүрлерді тереңірек түсінуге жол ашады.</w:t>
      </w:r>
    </w:p>
    <w:p w14:paraId="2B5E3B85" w14:textId="349B68F4" w:rsidR="00E553C5" w:rsidRPr="00A93248" w:rsidRDefault="00E553C5" w:rsidP="001E6C2D">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Жануарлар образының мифтік бейнеден аллегориялық кейіпке өтуін салыстыра оқыту – оқушылар мен студенттердің фольклордың эволюциясын түсінуіне көмектесетін тиімді әдіс. Алғашқы тотемдік әңгімелердің сөзбе-сөз қабылдануы мен кейінгі классикалық ертегілердің астарлы, тәрбиелік сипатта берілуін салыстыру әдеби талдауда маңызды дағды қалыптастырады. Сонымен қатар жануарлар туралы ертегілердің әлеуметтік мәні, онда адамның мінезі мен қоғамдағы мінез-құлық нормалары көрініс табатыны – әдебиетті оқытудың тәрбиелік компонентін күшейтеді.</w:t>
      </w:r>
      <w:r w:rsidR="00B22867">
        <w:rPr>
          <w:rFonts w:eastAsia="Times New Roman" w:cs="Times New Roman"/>
          <w:bCs/>
          <w:szCs w:val="28"/>
          <w:lang w:val="kk-KZ"/>
        </w:rPr>
        <w:t xml:space="preserve"> </w:t>
      </w:r>
      <w:r w:rsidRPr="00A93248">
        <w:rPr>
          <w:rFonts w:eastAsia="Times New Roman" w:cs="Times New Roman"/>
          <w:bCs/>
          <w:szCs w:val="28"/>
          <w:lang w:val="kk-KZ"/>
        </w:rPr>
        <w:t>Қазақ жануарлар ертегілерін үш топқа бөлу (этиологиялық, классикалық, мысал ертегілер) – жанрлық талдаудың қолайлы үлгісі. Әдебиет сабақтарында бұл жіктеуді қолдану оқушылардың мәтінді салыстыру, ұқсастықтары мен айырмашылықтарын табу, жанрлық белгілерді анықтау дағдыларын жетілдіреді.</w:t>
      </w:r>
    </w:p>
    <w:p w14:paraId="772D4F53" w14:textId="2DA35B11" w:rsidR="00E553C5" w:rsidRPr="00A93248" w:rsidRDefault="00E553C5" w:rsidP="001E6C2D">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«Бабалар сөзі» топтамасының 74-томында берілген қиял-ғажайып ертегілер халықаралық Аарне</w:t>
      </w:r>
      <w:r w:rsidR="00B22867">
        <w:rPr>
          <w:rFonts w:eastAsia="Times New Roman" w:cs="Times New Roman"/>
          <w:bCs/>
          <w:szCs w:val="28"/>
          <w:lang w:val="kk-KZ"/>
        </w:rPr>
        <w:t>-</w:t>
      </w:r>
      <w:r w:rsidRPr="00A93248">
        <w:rPr>
          <w:rFonts w:eastAsia="Times New Roman" w:cs="Times New Roman"/>
          <w:bCs/>
          <w:szCs w:val="28"/>
          <w:lang w:val="kk-KZ"/>
        </w:rPr>
        <w:t>Томпсон жүйесіне сүйене отырып жіктелген. Бұл жүйені әдебиет сабақтарында қолдану студенттерге халық ертегілерінің халықаралық байланыстарын, сюжеттердің жаһандық таралу заңдылықтарын түсіндіруде тиімді. Қазақ қиял-ғажайып ертегілерінде кездесетін 47 әмбебап сюжет және басқа елдерден енген 15 сюжет – мәдени коммуникация, мәдени алмасу, интермәтіндік байланыстарды оқытуда баға жетпес материал.</w:t>
      </w:r>
      <w:r w:rsidR="002C1368" w:rsidRPr="00A93248">
        <w:rPr>
          <w:rFonts w:eastAsia="Times New Roman" w:cs="Times New Roman"/>
          <w:bCs/>
          <w:szCs w:val="28"/>
          <w:lang w:val="kk-KZ"/>
        </w:rPr>
        <w:t xml:space="preserve"> </w:t>
      </w:r>
      <w:r w:rsidRPr="00A93248">
        <w:rPr>
          <w:rFonts w:eastAsia="Times New Roman" w:cs="Times New Roman"/>
          <w:bCs/>
          <w:szCs w:val="28"/>
          <w:lang w:val="kk-KZ"/>
        </w:rPr>
        <w:t>Сабақта қазақ ертегілерінің халықаралық сюжеттермен сабақтастығын анықтау оқушыларға фольклордың әлемдік ортақ кеңістік құбылысы екенін сезіндіреді. Ал халықаралық баламасы жоқ 20-ға жуық ерекше қазақ ертегілерін талдау – ұлттық фольклордың бірегейлігін түсіндірудің тиімді жолы.</w:t>
      </w:r>
      <w:r w:rsidR="002C1368" w:rsidRPr="00A93248">
        <w:rPr>
          <w:rFonts w:eastAsia="Times New Roman" w:cs="Times New Roman"/>
          <w:bCs/>
          <w:szCs w:val="28"/>
          <w:lang w:val="kk-KZ"/>
        </w:rPr>
        <w:t xml:space="preserve"> </w:t>
      </w:r>
      <w:r w:rsidRPr="00A93248">
        <w:rPr>
          <w:rFonts w:eastAsia="Times New Roman" w:cs="Times New Roman"/>
          <w:bCs/>
          <w:szCs w:val="28"/>
          <w:lang w:val="kk-KZ"/>
        </w:rPr>
        <w:t>Оқу барысында қолжазбалармен салыстыру арқылы қалпына келтірілген мәтіндерді пайдалану студенттердің ғылыми жұмыс жүргізу дағдыларын дамытуға көмектеседі. Цензураланған тұстардың қайта толықтырылуы – тарихи шындықты танудың, мәтіннің бастапқы қалпын түсінудің маңызды қадамы.</w:t>
      </w:r>
      <w:r w:rsidR="002C1368" w:rsidRPr="00A93248">
        <w:rPr>
          <w:rFonts w:eastAsia="Times New Roman" w:cs="Times New Roman"/>
          <w:bCs/>
          <w:szCs w:val="28"/>
          <w:lang w:val="kk-KZ"/>
        </w:rPr>
        <w:t xml:space="preserve"> </w:t>
      </w:r>
      <w:r w:rsidRPr="00A93248">
        <w:rPr>
          <w:rFonts w:eastAsia="Times New Roman" w:cs="Times New Roman"/>
          <w:bCs/>
          <w:szCs w:val="28"/>
          <w:lang w:val="kk-KZ"/>
        </w:rPr>
        <w:t xml:space="preserve"> «Бабалар сөзі» сериясындағы батырлық ертегілер томы бұрынғы басылымдардағы кемшіліктерді түзей отырып, жанрдың ғылыми және оқу үдерісіне лайық толық әрі дәл нұсқасын ұсынады. Батырлық ертегілерді әдебиет сабақтарында эпос </w:t>
      </w:r>
      <w:r w:rsidRPr="00A93248">
        <w:rPr>
          <w:rFonts w:eastAsia="Times New Roman" w:cs="Times New Roman"/>
          <w:bCs/>
          <w:szCs w:val="28"/>
          <w:lang w:val="kk-KZ"/>
        </w:rPr>
        <w:lastRenderedPageBreak/>
        <w:t>жанрымен, қаһармандық жырлармен, қиял-ғажайып ертегілермен салыстыра талдау – жанрлық межені меңгертудің тиімді жолы</w:t>
      </w:r>
      <w:r w:rsidR="00EC03EC" w:rsidRPr="00EC03EC">
        <w:rPr>
          <w:rFonts w:eastAsia="Times New Roman" w:cs="Times New Roman"/>
          <w:bCs/>
          <w:szCs w:val="28"/>
          <w:lang w:val="kk-KZ"/>
        </w:rPr>
        <w:t xml:space="preserve"> [</w:t>
      </w:r>
      <w:r w:rsidR="002E125F">
        <w:rPr>
          <w:rFonts w:eastAsia="Times New Roman" w:cs="Times New Roman"/>
          <w:bCs/>
          <w:szCs w:val="28"/>
          <w:lang w:val="kk-KZ"/>
        </w:rPr>
        <w:t>41</w:t>
      </w:r>
      <w:r w:rsidR="00EC03EC" w:rsidRPr="00EC03EC">
        <w:rPr>
          <w:rFonts w:eastAsia="Times New Roman" w:cs="Times New Roman"/>
          <w:bCs/>
          <w:szCs w:val="28"/>
          <w:lang w:val="kk-KZ"/>
        </w:rPr>
        <w:t>]</w:t>
      </w:r>
      <w:r w:rsidRPr="00A93248">
        <w:rPr>
          <w:rFonts w:eastAsia="Times New Roman" w:cs="Times New Roman"/>
          <w:bCs/>
          <w:szCs w:val="28"/>
          <w:lang w:val="kk-KZ"/>
        </w:rPr>
        <w:t>.</w:t>
      </w:r>
    </w:p>
    <w:p w14:paraId="20490BFB" w14:textId="77777777" w:rsidR="00E553C5" w:rsidRPr="00A93248" w:rsidRDefault="00E553C5" w:rsidP="001E6C2D">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1989 жылғы басылымда орын алған толық емес нұсқалар, әдеби өңдеулер, диалектілік ерекшеліктердің жойылуы сияқты мәселелерді сабақта көрсету студенттерге:</w:t>
      </w:r>
    </w:p>
    <w:p w14:paraId="2D5D5428" w14:textId="43B1EC9D" w:rsidR="00E553C5" w:rsidRPr="00A93248" w:rsidRDefault="00621B33" w:rsidP="00621B33">
      <w:pPr>
        <w:numPr>
          <w:ilvl w:val="0"/>
          <w:numId w:val="35"/>
        </w:numPr>
        <w:tabs>
          <w:tab w:val="clear" w:pos="720"/>
          <w:tab w:val="num" w:pos="360"/>
        </w:tabs>
        <w:spacing w:after="200"/>
        <w:ind w:left="0" w:firstLine="567"/>
        <w:contextualSpacing/>
        <w:jc w:val="both"/>
        <w:rPr>
          <w:rFonts w:eastAsia="Times New Roman" w:cs="Times New Roman"/>
          <w:bCs/>
          <w:szCs w:val="28"/>
          <w:lang w:val="kk-KZ"/>
        </w:rPr>
      </w:pPr>
      <w:r>
        <w:rPr>
          <w:rFonts w:eastAsia="Times New Roman" w:cs="Times New Roman"/>
          <w:bCs/>
          <w:szCs w:val="28"/>
          <w:lang w:val="kk-KZ"/>
        </w:rPr>
        <w:t xml:space="preserve"> </w:t>
      </w:r>
      <w:r w:rsidR="00E553C5" w:rsidRPr="00A93248">
        <w:rPr>
          <w:rFonts w:eastAsia="Times New Roman" w:cs="Times New Roman"/>
          <w:bCs/>
          <w:szCs w:val="28"/>
          <w:lang w:val="kk-KZ"/>
        </w:rPr>
        <w:t>мәтіннің табиғи фольклорлық сипаты мен әдеби редакция арасындағы айырмашылықты;</w:t>
      </w:r>
    </w:p>
    <w:p w14:paraId="7072504E" w14:textId="5580A7CB" w:rsidR="00E553C5" w:rsidRPr="00A93248" w:rsidRDefault="00621B33" w:rsidP="00621B33">
      <w:pPr>
        <w:numPr>
          <w:ilvl w:val="0"/>
          <w:numId w:val="35"/>
        </w:numPr>
        <w:tabs>
          <w:tab w:val="clear" w:pos="720"/>
          <w:tab w:val="num" w:pos="360"/>
        </w:tabs>
        <w:spacing w:after="200"/>
        <w:ind w:left="0" w:firstLine="567"/>
        <w:contextualSpacing/>
        <w:jc w:val="both"/>
        <w:rPr>
          <w:rFonts w:eastAsia="Times New Roman" w:cs="Times New Roman"/>
          <w:bCs/>
          <w:szCs w:val="28"/>
          <w:lang w:val="kk-KZ"/>
        </w:rPr>
      </w:pPr>
      <w:r>
        <w:rPr>
          <w:rFonts w:eastAsia="Times New Roman" w:cs="Times New Roman"/>
          <w:bCs/>
          <w:szCs w:val="28"/>
          <w:lang w:val="kk-KZ"/>
        </w:rPr>
        <w:t xml:space="preserve"> </w:t>
      </w:r>
      <w:r w:rsidR="00E553C5" w:rsidRPr="00A93248">
        <w:rPr>
          <w:rFonts w:eastAsia="Times New Roman" w:cs="Times New Roman"/>
          <w:bCs/>
          <w:szCs w:val="28"/>
          <w:lang w:val="kk-KZ"/>
        </w:rPr>
        <w:t>фольклорды жинау, жариялау, зерттеу барысында туындайтын ғылыми мәселелерді;</w:t>
      </w:r>
    </w:p>
    <w:p w14:paraId="79699E23" w14:textId="3A4072CB" w:rsidR="00E553C5" w:rsidRPr="00621B33" w:rsidRDefault="00621B33" w:rsidP="00E8669E">
      <w:pPr>
        <w:numPr>
          <w:ilvl w:val="0"/>
          <w:numId w:val="35"/>
        </w:numPr>
        <w:tabs>
          <w:tab w:val="clear" w:pos="720"/>
          <w:tab w:val="num" w:pos="360"/>
        </w:tabs>
        <w:spacing w:after="200"/>
        <w:ind w:left="0" w:firstLine="567"/>
        <w:contextualSpacing/>
        <w:jc w:val="both"/>
        <w:rPr>
          <w:rFonts w:eastAsia="Times New Roman" w:cs="Times New Roman"/>
          <w:bCs/>
          <w:szCs w:val="28"/>
          <w:lang w:val="kk-KZ"/>
        </w:rPr>
      </w:pPr>
      <w:r>
        <w:rPr>
          <w:rFonts w:eastAsia="Times New Roman" w:cs="Times New Roman"/>
          <w:bCs/>
          <w:szCs w:val="28"/>
          <w:lang w:val="kk-KZ"/>
        </w:rPr>
        <w:t xml:space="preserve"> </w:t>
      </w:r>
      <w:r w:rsidR="00E553C5" w:rsidRPr="00621B33">
        <w:rPr>
          <w:rFonts w:eastAsia="Times New Roman" w:cs="Times New Roman"/>
          <w:bCs/>
          <w:szCs w:val="28"/>
          <w:lang w:val="kk-KZ"/>
        </w:rPr>
        <w:t>ауызша дәстүрдің өзіндік тілдік және стильдік ерекшеліктерін</w:t>
      </w:r>
      <w:r w:rsidRPr="00621B33">
        <w:rPr>
          <w:rFonts w:eastAsia="Times New Roman" w:cs="Times New Roman"/>
          <w:bCs/>
          <w:szCs w:val="28"/>
          <w:lang w:val="kk-KZ"/>
        </w:rPr>
        <w:t xml:space="preserve"> </w:t>
      </w:r>
      <w:r w:rsidR="00E553C5" w:rsidRPr="00621B33">
        <w:rPr>
          <w:rFonts w:eastAsia="Times New Roman" w:cs="Times New Roman"/>
          <w:bCs/>
          <w:szCs w:val="28"/>
          <w:lang w:val="kk-KZ"/>
        </w:rPr>
        <w:t>түсінуге мүмкіндік береді.</w:t>
      </w:r>
    </w:p>
    <w:p w14:paraId="575DC8AF" w14:textId="61F82267" w:rsidR="00CE7A01" w:rsidRPr="00A93248" w:rsidRDefault="00E553C5" w:rsidP="001E6C2D">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Жаңартылған том осы кемшіліктерді жойып, батырлық ертегілердің толыққанды ғылыми классификациясын, түпнұсқаға жақын мәтінін берумен ерекшеленеді. Мұндай материалдар әдебиет пәнінде мәтінмен жұмыс істеудің жаңа мүмкіндіктерін ашады.</w:t>
      </w:r>
      <w:r w:rsidR="002C1368" w:rsidRPr="00A93248">
        <w:rPr>
          <w:rFonts w:eastAsia="Times New Roman" w:cs="Times New Roman"/>
          <w:bCs/>
          <w:szCs w:val="28"/>
          <w:lang w:val="kk-KZ"/>
        </w:rPr>
        <w:t xml:space="preserve"> </w:t>
      </w:r>
      <w:r w:rsidR="00CE7A01" w:rsidRPr="00A93248">
        <w:rPr>
          <w:rFonts w:eastAsia="Times New Roman" w:cs="Times New Roman"/>
          <w:bCs/>
          <w:szCs w:val="28"/>
          <w:lang w:val="kk-KZ"/>
        </w:rPr>
        <w:t>Батырлық ертегілер басқа ертегі түрлеріне қарағанда аз болуы жанрлық күрделілігімен байланысты. Бұл ертегілерде мифтер мен хикаялардан алынған элементтер кездеседі және олар қиял-ғажайып ертегілер мен қаһармандық эпостардың негізін құрайды. Сабақта студенттерге жанрлардың өзара байланысын көрсету маңызды: мысалы, батырлық ертегілерде табиғаттан тыс туу мотиві қаһарманның даралығын, ерлігін көрсету үшін маңызды болса, қиял-ғажайып ертегілерде бұл элемент көбінесе оқиғаның ғажайыптық қырын ашуға қызмет етеді. Ғалымдар, соның ішінде Жирмунский мен Астахова, батырлық ертегіні әртүрлі белгілеріне қарай жіктеген, ал қазақ фольклорында С.Қасқабасов оны қиял-ғажайып ертегі мен қаһармандық эпостың арасындағы дербес жанр деп анықтап, оның шығу тегін, жанрлық ерекшеліктерін зерттеген. Бұл жанрдың дамуы рулық қауымдықтың ертедегі тұлғаларынан дара батырға дейінгі кейіпкердің қалыптасуын, батырлық ертегідегі басты кейіпкердің ерекше қасиеттері мен ерлігін көрсетеді. Батырлық ертегілерді оқытуда студенттерге қолжазбалармен жұмыс жасау дағдыларын дамыту маңызды. Бұл томдағы мәтіндер М.О.Әуезов атындағы институт пен Орталық ғылыми кітапхананың түпнұсқа қолжазбаларынан алынған, сонымен қатар 19</w:t>
      </w:r>
      <w:r w:rsidR="004E2B9E">
        <w:rPr>
          <w:rFonts w:eastAsia="Times New Roman" w:cs="Times New Roman"/>
          <w:bCs/>
          <w:szCs w:val="28"/>
          <w:lang w:val="kk-KZ"/>
        </w:rPr>
        <w:t>-</w:t>
      </w:r>
      <w:r w:rsidR="00CE7A01" w:rsidRPr="00A93248">
        <w:rPr>
          <w:rFonts w:eastAsia="Times New Roman" w:cs="Times New Roman"/>
          <w:bCs/>
          <w:szCs w:val="28"/>
          <w:lang w:val="kk-KZ"/>
        </w:rPr>
        <w:t>20 ғасырдағы жинақтар мен Қытайдағы қазақтардан жинақталған ертегілерді қамтиды, бұл материал студенттерге фольклорлық деректерді салыстыруға мүмкіндік береді.</w:t>
      </w:r>
    </w:p>
    <w:p w14:paraId="43E8C2FB" w14:textId="77777777" w:rsidR="00CE7A01" w:rsidRPr="00A93248" w:rsidRDefault="00CE7A01" w:rsidP="001E6C2D">
      <w:pPr>
        <w:spacing w:after="200"/>
        <w:ind w:firstLine="567"/>
        <w:contextualSpacing/>
        <w:jc w:val="both"/>
        <w:rPr>
          <w:rFonts w:eastAsia="Times New Roman" w:cs="Times New Roman"/>
          <w:bCs/>
          <w:szCs w:val="28"/>
          <w:lang w:val="kk-KZ"/>
        </w:rPr>
      </w:pPr>
      <w:r w:rsidRPr="00621B33">
        <w:rPr>
          <w:rFonts w:eastAsia="Times New Roman" w:cs="Times New Roman"/>
          <w:bCs/>
          <w:szCs w:val="28"/>
          <w:lang w:val="kk-KZ"/>
        </w:rPr>
        <w:t>Новеллалық ертегілерді</w:t>
      </w:r>
      <w:r w:rsidRPr="00A93248">
        <w:rPr>
          <w:rFonts w:eastAsia="Times New Roman" w:cs="Times New Roman"/>
          <w:bCs/>
          <w:szCs w:val="28"/>
          <w:lang w:val="kk-KZ"/>
        </w:rPr>
        <w:t xml:space="preserve"> оқытуда оларды қазақ фольклорындағы дербес жанр ретінде қарастыру қажет. Бұрын олар «Тұрмыс-салт ертегілерінің» құрамында қарастырылғанымен, олардың құрылымы мен сюжеттік ерекшеліктері тұрғысынан толық дербес жанрға ие. Бұл ертегілерде қиял-ғажайып элементтер басым, оқиғалары шытырман және динамикалық сипатқа ие, сюжеттік құрылымы күрделі, бірнеше деңгейлі оқиғалардан тұрады. Сабақта студенттер олардың поэтикалық құрылымын, баяндау стилін және кейіпкерлер жүйесін талдай отырып, қазақ фольклорының композициялық ерекшелігін түсінеді. Томға енгізілген 71 мәтін түпнұсқа қолжазбалармен салыстырылып, халықаралық Аарне-Томпсон жүйесіне сәйкес сюжеттік типтерге жіктелген.</w:t>
      </w:r>
    </w:p>
    <w:p w14:paraId="538CF61E" w14:textId="77777777" w:rsidR="00CE7A01" w:rsidRPr="00A93248" w:rsidRDefault="00CE7A01" w:rsidP="001E6C2D">
      <w:pPr>
        <w:spacing w:after="200"/>
        <w:ind w:firstLine="567"/>
        <w:contextualSpacing/>
        <w:jc w:val="both"/>
        <w:rPr>
          <w:rFonts w:eastAsia="Times New Roman" w:cs="Times New Roman"/>
          <w:bCs/>
          <w:szCs w:val="28"/>
          <w:lang w:val="kk-KZ"/>
        </w:rPr>
      </w:pPr>
      <w:r w:rsidRPr="00621B33">
        <w:rPr>
          <w:rFonts w:eastAsia="Times New Roman" w:cs="Times New Roman"/>
          <w:bCs/>
          <w:szCs w:val="28"/>
          <w:lang w:val="kk-KZ"/>
        </w:rPr>
        <w:lastRenderedPageBreak/>
        <w:t>Сатиралық ертегілер</w:t>
      </w:r>
      <w:r w:rsidRPr="00A93248">
        <w:rPr>
          <w:rFonts w:eastAsia="Times New Roman" w:cs="Times New Roman"/>
          <w:bCs/>
          <w:szCs w:val="28"/>
          <w:lang w:val="kk-KZ"/>
        </w:rPr>
        <w:t xml:space="preserve"> Кеңес дәуірінде әдеби цензураға ұшыраған фольклорлық шығармаларды зерттеуге мүмкіндік береді. Бұл ертегілерде фольклорлық мәтіндердің шынайылығы мен өзіндік ерекшелігі сақталған, сөйлеу мәнері мен стильдік ерекшеліктері дәл берілген. Сабақта студенттер бұл ертегілер арқылы әлеуметтік, тарихи және әдеби контекстті талдауды үйренеді.</w:t>
      </w:r>
    </w:p>
    <w:p w14:paraId="61CABC0E" w14:textId="76023AE4" w:rsidR="00CE7A01" w:rsidRPr="00621B33" w:rsidRDefault="00CE7A01" w:rsidP="001E6C2D">
      <w:pPr>
        <w:spacing w:after="200"/>
        <w:ind w:firstLine="567"/>
        <w:contextualSpacing/>
        <w:jc w:val="both"/>
        <w:rPr>
          <w:rFonts w:eastAsia="Times New Roman" w:cs="Times New Roman"/>
          <w:bCs/>
          <w:szCs w:val="28"/>
          <w:lang w:val="kk-KZ"/>
        </w:rPr>
      </w:pPr>
      <w:r w:rsidRPr="00621B33">
        <w:rPr>
          <w:rFonts w:eastAsia="Times New Roman" w:cs="Times New Roman"/>
          <w:bCs/>
          <w:szCs w:val="28"/>
          <w:lang w:val="kk-KZ"/>
        </w:rPr>
        <w:t>Қазақ мифтері – халқымыздың рухани мұрасының ең алғашқы бастауы ретінде оқытылады. Олар әлемнің, адамның және табиғаттың пайда болуын түсіндіреді, адам мен қоршаған орта арасындағы қарым-қатынасты баяндайды. Мифтік сананың алғашқы кезеңдерінде кейіпкерлердің жануарларға айналуы немесе сиқырлы әрекеттерінің себептері нақты айтылмаған, кейіннен бұл өзгерістер қарғыстар, жазалар немесе шаршау сияқты ұғымдармен түсіндірілген. Сабақта студенттер мифтердің басқа жанрларға – ертегі, батырлық эпосқа – ықпалын зерттеп, олардың құрылымдық ерекшеліктерін салыстыра алады. Томдағы мәтіндер М.Әуезов атындағы институт, Орталық ғылыми қолжазба қоры және студенттердің фольклорлық тәжірибелерінен алынған</w:t>
      </w:r>
      <w:r w:rsidR="002E125F">
        <w:rPr>
          <w:rFonts w:eastAsia="Times New Roman" w:cs="Times New Roman"/>
          <w:bCs/>
          <w:szCs w:val="28"/>
          <w:lang w:val="kk-KZ"/>
        </w:rPr>
        <w:t>.</w:t>
      </w:r>
    </w:p>
    <w:p w14:paraId="399D5927" w14:textId="77777777" w:rsidR="00CE7A01" w:rsidRPr="00621B33" w:rsidRDefault="00CE7A01" w:rsidP="001E6C2D">
      <w:pPr>
        <w:spacing w:after="200"/>
        <w:ind w:firstLine="567"/>
        <w:contextualSpacing/>
        <w:jc w:val="both"/>
        <w:rPr>
          <w:rFonts w:eastAsia="Times New Roman" w:cs="Times New Roman"/>
          <w:bCs/>
          <w:szCs w:val="28"/>
          <w:lang w:val="kk-KZ"/>
        </w:rPr>
      </w:pPr>
      <w:r w:rsidRPr="00621B33">
        <w:rPr>
          <w:rFonts w:eastAsia="Times New Roman" w:cs="Times New Roman"/>
          <w:bCs/>
          <w:szCs w:val="28"/>
          <w:lang w:val="kk-KZ"/>
        </w:rPr>
        <w:t>Топонимикалық аңыздар қазақ ауыз әдебиетінің бір бөлігі болып, өзендер, көлдер, таулар сияқты жер-су атауларының шығу тарихын баяндайды. Сабақта оларды оқыту арқылы студенттер қазақ халқының географиялық кеңістігі мен мәдени өмірінің байланысын түсінеді. Бұл мәтіндер экспедициялардан, бұрын жарияланған кітаптардан және көрнекті фольклортанушылардың жинақтарынан алынған.</w:t>
      </w:r>
    </w:p>
    <w:p w14:paraId="01D7B3B1" w14:textId="12EC244A" w:rsidR="00CE7A01" w:rsidRPr="00621B33" w:rsidRDefault="00CE7A01" w:rsidP="001E6C2D">
      <w:pPr>
        <w:spacing w:after="200"/>
        <w:ind w:firstLine="567"/>
        <w:contextualSpacing/>
        <w:jc w:val="both"/>
        <w:rPr>
          <w:rFonts w:eastAsia="Times New Roman" w:cs="Times New Roman"/>
          <w:bCs/>
          <w:szCs w:val="28"/>
          <w:lang w:val="kk-KZ"/>
        </w:rPr>
      </w:pPr>
      <w:r w:rsidRPr="00621B33">
        <w:rPr>
          <w:rFonts w:eastAsia="Times New Roman" w:cs="Times New Roman"/>
          <w:bCs/>
          <w:szCs w:val="28"/>
          <w:lang w:val="kk-KZ"/>
        </w:rPr>
        <w:t>Шежірелік жыр-аңыздар қазақ халқының рулық-тайпалық және ұлыстық құрылымын, тарихи және мәдени дәстүрін көрсетеді. Сабақта студенттер шежіренің тарихи маңызын, тұлғалар мен рулар туралы мәліметтер арқылы қоғамның әлеуметтік құрылымын, шежірелердің түпнұсқа қолжазбадағы мәтінін сақтау принципін үйренеді. Мәтіндер ғылыми қосымшалар мен нөмірленген өлеңдермен беріліп, студенттердің фольклорлық және тарихи талдау дағдыларын дамытуға мүмкіндік береді.</w:t>
      </w:r>
      <w:r w:rsidR="002C1368" w:rsidRPr="00621B33">
        <w:rPr>
          <w:rFonts w:eastAsia="Times New Roman" w:cs="Times New Roman"/>
          <w:bCs/>
          <w:szCs w:val="28"/>
          <w:lang w:val="kk-KZ"/>
        </w:rPr>
        <w:t xml:space="preserve"> </w:t>
      </w:r>
      <w:r w:rsidRPr="00621B33">
        <w:rPr>
          <w:rFonts w:eastAsia="Times New Roman" w:cs="Times New Roman"/>
          <w:bCs/>
          <w:szCs w:val="28"/>
          <w:lang w:val="kk-KZ"/>
        </w:rPr>
        <w:t>Осылайша, «Бабалар сөзі» топтамасы әрбір жанрдың ерекшелігін сақтай отырып, қазақ фольклорының бай мәдени мұрасын оқытудың ғылыми негізін ұсынады және студенттердің жанрларды салыстыра білу, мәтінді талдау, тарихи және мәдени контексті түсіну дағдыларын дамытуға арналған құнды ресурс болып табылады.</w:t>
      </w:r>
    </w:p>
    <w:p w14:paraId="648669AA" w14:textId="77777777" w:rsidR="002C1368" w:rsidRPr="00A93248" w:rsidRDefault="00AA68D0" w:rsidP="001E6C2D">
      <w:pPr>
        <w:spacing w:after="200"/>
        <w:ind w:firstLine="567"/>
        <w:contextualSpacing/>
        <w:jc w:val="both"/>
        <w:rPr>
          <w:rFonts w:eastAsia="Times New Roman" w:cs="Times New Roman"/>
          <w:bCs/>
          <w:szCs w:val="28"/>
          <w:lang w:val="kk-KZ"/>
        </w:rPr>
      </w:pPr>
      <w:r w:rsidRPr="00621B33">
        <w:rPr>
          <w:rFonts w:eastAsia="Times New Roman" w:cs="Times New Roman"/>
          <w:bCs/>
          <w:szCs w:val="28"/>
          <w:lang w:val="kk-KZ"/>
        </w:rPr>
        <w:t>Күй аңыздары қазақ мәдениетінің бастауларымен терең астасып, халықтың рухани өмірінің маңызды бөлігіне</w:t>
      </w:r>
      <w:r w:rsidRPr="00A93248">
        <w:rPr>
          <w:rFonts w:eastAsia="Times New Roman" w:cs="Times New Roman"/>
          <w:bCs/>
          <w:szCs w:val="28"/>
          <w:lang w:val="kk-KZ"/>
        </w:rPr>
        <w:t xml:space="preserve"> айналған құбылыс ретінде қарастырылады. Олардың түп-тамыры көне замандардан бастау алып, Қорқыт ата дәуірінен бүгінгі күнге дейінгі күй өнерінің сабақтастығын айғақтайды. Аңыз-әңгімелердің ұрпақтан-ұрпаққа ауызша берілуі күйдің халықтық сипатын ғана емес, оның орындаушылары мен шығу тарихымен тығыз байланысын көрсететін синкреттік қасиетін де айқындайды. Оқу процесінде студенттерге күйдің тарихи және мәдени мәнін, орындаушымен байланысын, сондай-ақ мәдени мұраны сақтаудағы рөлін талдау маңызды. Бұл арқылы оқушылар қазақ халық музыкасының рухани қырларын, дәстүрлі өнер мен әдебиет байланысын түсінеді.</w:t>
      </w:r>
      <w:r w:rsidR="002C1368" w:rsidRPr="00A93248">
        <w:rPr>
          <w:rFonts w:eastAsia="Times New Roman" w:cs="Times New Roman"/>
          <w:bCs/>
          <w:szCs w:val="28"/>
          <w:lang w:val="kk-KZ"/>
        </w:rPr>
        <w:t xml:space="preserve"> </w:t>
      </w:r>
    </w:p>
    <w:p w14:paraId="1C0AD2AD" w14:textId="6A0FB914" w:rsidR="00AA68D0" w:rsidRPr="00A93248" w:rsidRDefault="00AA68D0" w:rsidP="001E6C2D">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lastRenderedPageBreak/>
        <w:t xml:space="preserve">«Бабалар сөзі» топтамасының 85-томы халық шығармашылығының уақыт сынағынан өткен көне жанры – </w:t>
      </w:r>
      <w:r w:rsidRPr="00A93248">
        <w:rPr>
          <w:rFonts w:eastAsia="Times New Roman" w:cs="Times New Roman"/>
          <w:bCs/>
          <w:i/>
          <w:iCs/>
          <w:szCs w:val="28"/>
          <w:lang w:val="kk-KZ"/>
        </w:rPr>
        <w:t>тарихи аңыздарға</w:t>
      </w:r>
      <w:r w:rsidRPr="00A93248">
        <w:rPr>
          <w:rFonts w:eastAsia="Times New Roman" w:cs="Times New Roman"/>
          <w:bCs/>
          <w:szCs w:val="28"/>
          <w:lang w:val="kk-KZ"/>
        </w:rPr>
        <w:t xml:space="preserve"> арналған. Әдебиет сабақтарында тарихи аңыздарды талдау барысында студенттерге тарихи тұлғалар мен батырларды бейнелейтін мәтіндер, олардың ерлік пен отансүйгіштік қасиеттері көрсетіледі</w:t>
      </w:r>
      <w:r w:rsidR="002E125F">
        <w:rPr>
          <w:rFonts w:eastAsia="Times New Roman" w:cs="Times New Roman"/>
          <w:bCs/>
          <w:szCs w:val="28"/>
          <w:lang w:val="kk-KZ"/>
        </w:rPr>
        <w:t xml:space="preserve"> </w:t>
      </w:r>
      <w:r w:rsidR="002E125F" w:rsidRPr="00621B33">
        <w:rPr>
          <w:rFonts w:eastAsia="Times New Roman" w:cs="Times New Roman"/>
          <w:bCs/>
          <w:szCs w:val="28"/>
          <w:lang w:val="kk-KZ"/>
        </w:rPr>
        <w:t>[</w:t>
      </w:r>
      <w:r w:rsidR="002E125F">
        <w:rPr>
          <w:rFonts w:eastAsia="Times New Roman" w:cs="Times New Roman"/>
          <w:bCs/>
          <w:szCs w:val="28"/>
          <w:lang w:val="kk-KZ"/>
        </w:rPr>
        <w:t>42</w:t>
      </w:r>
      <w:r w:rsidR="002E125F" w:rsidRPr="00621B33">
        <w:rPr>
          <w:rFonts w:eastAsia="Times New Roman" w:cs="Times New Roman"/>
          <w:bCs/>
          <w:szCs w:val="28"/>
          <w:lang w:val="kk-KZ"/>
        </w:rPr>
        <w:t>].</w:t>
      </w:r>
      <w:r w:rsidRPr="00A93248">
        <w:rPr>
          <w:rFonts w:eastAsia="Times New Roman" w:cs="Times New Roman"/>
          <w:bCs/>
          <w:szCs w:val="28"/>
          <w:lang w:val="kk-KZ"/>
        </w:rPr>
        <w:t xml:space="preserve"> Бұрынғы кезеңде, әсіресе егемендікке дейін, ұлт тәуелсіздігі жолындағы батырлар туралы аңыздардың басылуы мен насихатталуына шектеу қойылған, араб әліпбиінен бас тартумен бірге түпнұсқа мәтіндерге қол жеткізу қиындаған. Осы қиындықтарға жауап ретінде ғалымдар тарихи аңыздарды жинақтап, заманауи жазбаға аударып, текстологиялық талдау жасады. Бұл жұмыс студенттерге әдебиет сабақтарында тарихи деректермен жұмыс жасау, мәтінді талдау және оның тарихи шындығына баға беру дағдыларын дамытуға мүмкіндік береді.</w:t>
      </w:r>
      <w:r w:rsidR="002C1368" w:rsidRPr="00A93248">
        <w:rPr>
          <w:rFonts w:eastAsia="Times New Roman" w:cs="Times New Roman"/>
          <w:bCs/>
          <w:szCs w:val="28"/>
          <w:lang w:val="kk-KZ"/>
        </w:rPr>
        <w:t xml:space="preserve"> </w:t>
      </w:r>
      <w:r w:rsidRPr="00A93248">
        <w:rPr>
          <w:rFonts w:eastAsia="Times New Roman" w:cs="Times New Roman"/>
          <w:bCs/>
          <w:szCs w:val="28"/>
          <w:lang w:val="kk-KZ"/>
        </w:rPr>
        <w:t xml:space="preserve">Тарихи аңыздар мазмұны жағынан әртүрлі жанрлармен – миф, ертегі, әңгіме, ауызекі әңгіме, шешендік өнермен – тығыз байланыста болып, оқиғалар билер мен қоғам қайраткерлерінің өмірімен байланысты. </w:t>
      </w:r>
    </w:p>
    <w:p w14:paraId="6640EBBF" w14:textId="77777777" w:rsidR="00AA68D0" w:rsidRPr="00A93248" w:rsidRDefault="00AA68D0" w:rsidP="001E6C2D">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Әрбір томға қосылған ғылыми түсіндірмелер студенттердің мәтінге деген түсінігін кеңейтіп, оларды жан-жақты талдауға мүмкіндік береді. Жер-су атауларының егжей-тегжейлі сипаттамасы, мәтіндерді жинаушылар мен айтушылар туралы деректер, шартты қысқартулар және толық библиография студенттерге зерттеу жұмыстарында сенімді ресурс болып қызмет етеді. Мұндай ақпараттық қолдаулар әдебиет сабақтарында шығармаларды терең талдауға, олардың тарихи, мәдени және әдеби маңызын түсінуге көмектеседі.</w:t>
      </w:r>
    </w:p>
    <w:p w14:paraId="63A0E15D" w14:textId="60A35C4D" w:rsidR="00E553C5" w:rsidRPr="00A93248" w:rsidRDefault="00AA68D0" w:rsidP="001E6C2D">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Қорыта айтқанда, қазақ халық прозасының үздік үлгілерін оқыту барысында тек ұлттық құндылықтарды дәріптеу емес, сонымен қатар жаһандық азаматтық құндылықтарды меңгерту де басты мақсат болып табылады. Бұл тәсіл оқушылардың ұлттық болмысын сақтай отырып, жаһандық көзқарасын кеңейтеді, мәдениетаралық түсіністікті арттырады және қазақ әдебиеті мен әлемдік әдебиеттің арасындағы байланыстарды көрсетуге мүмкіндік береді. Мұндай интеграциялық әдіс сабақ барысында әдебиет пәнінің мазмұнын байытады және студенттердің мәдени және тарихи санасын тереңдетеді.</w:t>
      </w:r>
    </w:p>
    <w:p w14:paraId="6A369D5C" w14:textId="56065F93" w:rsidR="00176022" w:rsidRPr="00A93248" w:rsidRDefault="008166FB"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1980</w:t>
      </w:r>
      <w:r w:rsidR="0058631C" w:rsidRPr="00A93248">
        <w:rPr>
          <w:rFonts w:eastAsia="Times New Roman" w:cs="Times New Roman"/>
          <w:bCs/>
          <w:szCs w:val="28"/>
          <w:lang w:val="kk-KZ"/>
        </w:rPr>
        <w:t>-</w:t>
      </w:r>
      <w:r w:rsidRPr="00A93248">
        <w:rPr>
          <w:rFonts w:eastAsia="Times New Roman" w:cs="Times New Roman"/>
          <w:bCs/>
          <w:szCs w:val="28"/>
          <w:lang w:val="kk-KZ"/>
        </w:rPr>
        <w:t>1990 жылдары халық прозасын оқытудағы зерттеулер интердисциплинарлық сипатқа ие болды. Фольклорлық прозаны әдебиеттану, этнография, мәдениеттану, психология ғылымдарының негізінде зерттеу тенденциялары қалыптасты. Студенттерге мәтінді тек көркемдік құрал ретінде емес, тарихи, әлеуметтік және мәдени феномен ретінде түсіндіру әдістемелері дамытылды. Сол кезеңде прозаны оқытуда мотивациялық компонент енгізіліп, студенттің танымдық белсенділігін арттыруға бағытталған практикалық жаттығулар, мәтіндік талдау, сюжеттік карта жасау, кейіпкерлер жүйесін салыстыру сияқты әдістер қолданылды.</w:t>
      </w:r>
      <w:r w:rsidR="002C1368" w:rsidRPr="00A93248">
        <w:rPr>
          <w:rFonts w:eastAsia="Times New Roman" w:cs="Times New Roman"/>
          <w:bCs/>
          <w:szCs w:val="28"/>
          <w:lang w:val="kk-KZ"/>
        </w:rPr>
        <w:t xml:space="preserve"> </w:t>
      </w:r>
      <w:r w:rsidR="00176022" w:rsidRPr="00A93248">
        <w:rPr>
          <w:rFonts w:eastAsia="Times New Roman" w:cs="Times New Roman"/>
          <w:bCs/>
          <w:szCs w:val="28"/>
          <w:lang w:val="kk-KZ"/>
        </w:rPr>
        <w:t xml:space="preserve">Прозаны оқытудың тарихи тұрғыдан қарастырылуы – бұл әдеби білімді жүйелеу, жанрлық ерекшеліктерді тану және көркем мәтінді талдау тәсілдерінің қалыптасу эволюциясын зерттеу. Қазақ әдебиетінде халық прозасын оқытудың бастауы XIX ғасырдың екінші жартысына, қазақ жазба әдебиетінің қалыптасу дәуіріне сәйкес келеді. Сол кезеңде прозалық шығармалар көбінесе ауызша нұсқалардан жинақталып, </w:t>
      </w:r>
      <w:r w:rsidR="00176022" w:rsidRPr="00A93248">
        <w:rPr>
          <w:rFonts w:eastAsia="Times New Roman" w:cs="Times New Roman"/>
          <w:bCs/>
          <w:szCs w:val="28"/>
          <w:lang w:val="kk-KZ"/>
        </w:rPr>
        <w:lastRenderedPageBreak/>
        <w:t>мектеп бағдарламаларына енгізілді. Әдебиет мұғалімдері мен зерттеушілердің негізгі мақсаты – студентке мәтінді механикалық оқыту емес, оның көркемдік құрылымын, сюжет желісін және кейіпкер бейнесін тануға үйрету болды. Әдістемелік тұрғыдан бұл кезеңде прозалық материалды жанрлық жіктеу, сюжет-құрылымдық талдау және тарихи-мәдени контекстпен байланыстыру тәсілдері басым болды</w:t>
      </w:r>
      <w:r w:rsidR="00E77467" w:rsidRPr="00E77467">
        <w:rPr>
          <w:rFonts w:eastAsia="Times New Roman" w:cs="Times New Roman"/>
          <w:bCs/>
          <w:szCs w:val="28"/>
          <w:lang w:val="kk-KZ"/>
        </w:rPr>
        <w:t xml:space="preserve"> [</w:t>
      </w:r>
      <w:r w:rsidR="00197859">
        <w:rPr>
          <w:rFonts w:eastAsia="Times New Roman" w:cs="Times New Roman"/>
          <w:bCs/>
          <w:szCs w:val="28"/>
          <w:lang w:val="kk-KZ"/>
        </w:rPr>
        <w:t>10, 326 б.</w:t>
      </w:r>
      <w:r w:rsidR="00E77467" w:rsidRPr="00E77467">
        <w:rPr>
          <w:rFonts w:eastAsia="Times New Roman" w:cs="Times New Roman"/>
          <w:bCs/>
          <w:szCs w:val="28"/>
          <w:lang w:val="kk-KZ"/>
        </w:rPr>
        <w:t>]</w:t>
      </w:r>
      <w:r w:rsidR="00176022" w:rsidRPr="00A93248">
        <w:rPr>
          <w:rFonts w:eastAsia="Times New Roman" w:cs="Times New Roman"/>
          <w:bCs/>
          <w:szCs w:val="28"/>
          <w:lang w:val="kk-KZ"/>
        </w:rPr>
        <w:t>.</w:t>
      </w:r>
    </w:p>
    <w:p w14:paraId="4C3FB8A0" w14:textId="77777777" w:rsidR="00176022" w:rsidRPr="00A93248" w:rsidRDefault="00176022"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XX ғасырдың алғашқы жартысында халық прозасын оқытудың әдістемелік жүйесі айқындала бастады. Ғалымдар мен педагогтар прозаны жанрлық, композициялық және идеялық деңгейде оқытуға мән берді. Әсіресе аңыз, хикая, әпсана, миф сияқты жанрлар бойынша сабақтарды жүйелеу, мәтіндерді сюжет және кейіпкерлік компоненттері арқылы талдау әдістерін енгізу практикаға айналды. Мұндай тәсіл студенттің мәтінмен жұмыс істеуін тек оқу емес, зерттеу әрекетіне айналдырды. Сонымен қатар, осы кезеңде прозалық материалды тарихи және мәдени контексте түсіндіру әдістері дамыды: мәтіннің жасалған кезеңін, орындалу ортасын, халықтың дүниетанымын есепке алу арқылы оқу мазмұнына тереңдік берілді.</w:t>
      </w:r>
    </w:p>
    <w:p w14:paraId="1E5F8471" w14:textId="570F0D8C" w:rsidR="00176022" w:rsidRPr="00A93248" w:rsidRDefault="00176022" w:rsidP="00621B33">
      <w:pPr>
        <w:spacing w:after="0"/>
        <w:ind w:firstLine="567"/>
        <w:contextualSpacing/>
        <w:jc w:val="both"/>
        <w:rPr>
          <w:rFonts w:eastAsia="Times New Roman" w:cs="Times New Roman"/>
          <w:bCs/>
          <w:szCs w:val="28"/>
          <w:lang w:val="kk-KZ"/>
        </w:rPr>
      </w:pPr>
      <w:r w:rsidRPr="00AE432C">
        <w:rPr>
          <w:rFonts w:eastAsia="Times New Roman" w:cs="Times New Roman"/>
          <w:bCs/>
          <w:szCs w:val="28"/>
          <w:lang w:val="kk-KZ"/>
        </w:rPr>
        <w:t>Прозаны оқытудың әдістемелік</w:t>
      </w:r>
      <w:r w:rsidRPr="00A93248">
        <w:rPr>
          <w:rFonts w:eastAsia="Times New Roman" w:cs="Times New Roman"/>
          <w:bCs/>
          <w:i/>
          <w:iCs/>
          <w:szCs w:val="28"/>
          <w:lang w:val="kk-KZ"/>
        </w:rPr>
        <w:t xml:space="preserve"> жүйесі</w:t>
      </w:r>
      <w:r w:rsidRPr="00A93248">
        <w:rPr>
          <w:rFonts w:eastAsia="Times New Roman" w:cs="Times New Roman"/>
          <w:bCs/>
          <w:szCs w:val="28"/>
          <w:lang w:val="kk-KZ"/>
        </w:rPr>
        <w:t xml:space="preserve"> одан әрі жетілдіріліп, фольклорлық және жазба прозаны сабақтастыру тәжірибесі қалыптасты. Студенттерге тек мәтінді оқу емес, оны талдау, сюжеттік құрылымын картаға түсіру, кейіпкерлер арасындағы қатынасты жүйелеу сияқты әрекеттер ұсынылды. Осы әдістемелік тәсіл прозаны оқытуды белсенді, зерттеушілік бағыттағы процесс ретінде ұйымдастыруға мүмкіндік берді. ХХ ғасырдың соңғы онжылдығында прозаны оқытудың интердисциплинарлық тәсілі дамыды: әдебиеттану, этнография, мәдениеттану, тіл білімі салаларының интеграциясы арқылы мәтінді кешенді зерттеу мүмкіндігі қалыптасты.</w:t>
      </w:r>
      <w:r w:rsidR="00EB6913" w:rsidRPr="00A93248">
        <w:rPr>
          <w:rFonts w:eastAsia="Times New Roman" w:cs="Times New Roman"/>
          <w:bCs/>
          <w:szCs w:val="28"/>
          <w:lang w:val="kk-KZ"/>
        </w:rPr>
        <w:t xml:space="preserve"> </w:t>
      </w:r>
      <w:r w:rsidRPr="00A93248">
        <w:rPr>
          <w:rFonts w:eastAsia="Times New Roman" w:cs="Times New Roman"/>
          <w:bCs/>
          <w:szCs w:val="28"/>
          <w:lang w:val="kk-KZ"/>
        </w:rPr>
        <w:t>Қазіргі уақытта халық прозасын оқытудың тарихи тұрғыдан дамуы өткен дәуірдегі әдістемелік дәстүрлер мен жаңа технологиялық мүмкіндіктерді біріктіру арқылы көрініс табады. Аудио-видео материалдар, электрондық фольклорлық архивтер, мультимедиялық құралдар арқылы студенттер мәтінді тыңдап, көріп, талдай алады. Сонымен бірге прозаны жанрлық, композициялық, кейіпкерлік, тарихи-мәдени және идеялық тұрғыдан талдау әдістері сабақтың негізгі бағыттарына айналды. Тарихи эволюциядан көрініп тұрғандай, прозаны оқытудың әдістемелік жүйесі дәстүрлі жинақтаушылықтан бастап, жанрлық жүйелеу, композициялық талдау, тарихи-мәдени интерпретация және заманауи технологияны пайдалану деңгейіне дейін жеткен.</w:t>
      </w:r>
    </w:p>
    <w:p w14:paraId="11302447" w14:textId="4D8D6B82" w:rsidR="00074777" w:rsidRPr="00A93248" w:rsidRDefault="00176022" w:rsidP="00197859">
      <w:pPr>
        <w:spacing w:after="0"/>
        <w:ind w:firstLine="567"/>
        <w:contextualSpacing/>
        <w:jc w:val="both"/>
        <w:rPr>
          <w:rFonts w:eastAsia="Times New Roman" w:cs="Times New Roman"/>
          <w:bCs/>
          <w:szCs w:val="28"/>
          <w:lang w:val="kk-KZ"/>
        </w:rPr>
      </w:pPr>
      <w:r w:rsidRPr="00AE432C">
        <w:rPr>
          <w:rFonts w:eastAsia="Times New Roman" w:cs="Times New Roman"/>
          <w:bCs/>
          <w:szCs w:val="28"/>
          <w:lang w:val="kk-KZ"/>
        </w:rPr>
        <w:t>Прозаны оқытуды тарихи тұрғыдан</w:t>
      </w:r>
      <w:r w:rsidRPr="00A93248">
        <w:rPr>
          <w:rFonts w:eastAsia="Times New Roman" w:cs="Times New Roman"/>
          <w:bCs/>
          <w:szCs w:val="28"/>
          <w:lang w:val="kk-KZ"/>
        </w:rPr>
        <w:t xml:space="preserve"> қарастыру әдістемелік жағынан бірнеше кезеңді қамтиды: ауызша дәстүрден жинақтау мен жүйелеу кезеңі, жанрлық және композициялық талдау кезеңі, интердисциплинарлық зерттеу және қазіргі технологиялық интеграция кезеңдері. Әр кезең студенттің әдеби талдау қабілетін, мәдениетке деген танымын, ғылыми ойлауын қалыптастыруға бағытталған.</w:t>
      </w:r>
      <w:r w:rsidR="00EB6913" w:rsidRPr="00A93248">
        <w:rPr>
          <w:rFonts w:eastAsia="Times New Roman" w:cs="Times New Roman"/>
          <w:bCs/>
          <w:szCs w:val="28"/>
          <w:lang w:val="kk-KZ"/>
        </w:rPr>
        <w:t xml:space="preserve"> </w:t>
      </w:r>
      <w:r w:rsidR="00074777" w:rsidRPr="00A93248">
        <w:rPr>
          <w:rFonts w:eastAsia="Times New Roman" w:cs="Times New Roman"/>
          <w:bCs/>
          <w:szCs w:val="28"/>
          <w:lang w:val="kk-KZ"/>
        </w:rPr>
        <w:t xml:space="preserve">Халық прозасын оқыту мәселесі әдебиеттану ғылымында тарихи тұрғыдан бірнеше кезеңмен қарастырылады және әр кезең өзінің әдістемелік ерекшеліктерімен сипатталады. XIX ғасырдың екінші жартысында қазақ </w:t>
      </w:r>
      <w:r w:rsidR="00074777" w:rsidRPr="00A93248">
        <w:rPr>
          <w:rFonts w:eastAsia="Times New Roman" w:cs="Times New Roman"/>
          <w:bCs/>
          <w:szCs w:val="28"/>
          <w:lang w:val="kk-KZ"/>
        </w:rPr>
        <w:lastRenderedPageBreak/>
        <w:t xml:space="preserve">әдебиетінде жазба әдебиет қалыптаса бастаған кезде прозалық шығармалар көбінесе ауызша нұсқалардан жинақталып, мектеп бағдарламаларына енгізілді. </w:t>
      </w:r>
    </w:p>
    <w:p w14:paraId="7EEC705C" w14:textId="0F6F2D38" w:rsidR="00074777" w:rsidRPr="00A93248" w:rsidRDefault="00074777"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Қазіргі уақытта халық прозасын оқытудың әдістемесі өткен дәуірлердегі тәжірибелерді қазіргі технологиялық мүмкіндіктермен үйлестіреді. Электрондық фольклорлық архивтер, аудио-видео материалдар, мультимедиялық презентациялар арқылы студенттер мәтінді тыңдап, көріп, талдай алады. Сонымен қатар прозаны жанрлық, композициялық, кейіпкерлік, тарихи-мәдени және идеялық тұрғыдан талдау әдістері сабақтың негізгі бағыттарына айналды. Қазіргі зерттеушілердің, оның ішінде М.Жолдасбеков</w:t>
      </w:r>
      <w:r w:rsidR="00E82990">
        <w:rPr>
          <w:rFonts w:eastAsia="Times New Roman" w:cs="Times New Roman"/>
          <w:bCs/>
          <w:szCs w:val="28"/>
          <w:lang w:val="kk-KZ"/>
        </w:rPr>
        <w:t xml:space="preserve"> </w:t>
      </w:r>
      <w:r w:rsidRPr="00A93248">
        <w:rPr>
          <w:rFonts w:eastAsia="Times New Roman" w:cs="Times New Roman"/>
          <w:bCs/>
          <w:szCs w:val="28"/>
          <w:lang w:val="kk-KZ"/>
        </w:rPr>
        <w:t>еңбектерінде прозаны оқытудың заманауи модельдері ұсынылып, мәтіндерді интерпретациялау, тарихи контекстті көрсету, шығармашылық және зерттеу дағдыларын дамыту маңызды деп танылды</w:t>
      </w:r>
      <w:r w:rsidR="00E82990" w:rsidRPr="00E82990">
        <w:rPr>
          <w:rFonts w:eastAsia="Times New Roman" w:cs="Times New Roman"/>
          <w:bCs/>
          <w:szCs w:val="28"/>
          <w:lang w:val="kk-KZ"/>
        </w:rPr>
        <w:t xml:space="preserve"> </w:t>
      </w:r>
      <w:r w:rsidR="00E82990" w:rsidRPr="00E77467">
        <w:rPr>
          <w:rFonts w:eastAsia="Times New Roman" w:cs="Times New Roman"/>
          <w:bCs/>
          <w:szCs w:val="28"/>
          <w:lang w:val="kk-KZ"/>
        </w:rPr>
        <w:t>[4</w:t>
      </w:r>
      <w:r w:rsidR="002E125F">
        <w:rPr>
          <w:rFonts w:eastAsia="Times New Roman" w:cs="Times New Roman"/>
          <w:bCs/>
          <w:szCs w:val="28"/>
          <w:lang w:val="kk-KZ"/>
        </w:rPr>
        <w:t>3</w:t>
      </w:r>
      <w:r w:rsidR="00E82990" w:rsidRPr="00E77467">
        <w:rPr>
          <w:rFonts w:eastAsia="Times New Roman" w:cs="Times New Roman"/>
          <w:bCs/>
          <w:szCs w:val="28"/>
          <w:lang w:val="kk-KZ"/>
        </w:rPr>
        <w:t>]</w:t>
      </w:r>
      <w:r w:rsidR="00E82990" w:rsidRPr="00A93248">
        <w:rPr>
          <w:rFonts w:eastAsia="Times New Roman" w:cs="Times New Roman"/>
          <w:bCs/>
          <w:szCs w:val="28"/>
          <w:lang w:val="kk-KZ"/>
        </w:rPr>
        <w:t xml:space="preserve">.  </w:t>
      </w:r>
    </w:p>
    <w:p w14:paraId="4F9F7EF2" w14:textId="17C72362" w:rsidR="00074777" w:rsidRPr="00A93248" w:rsidRDefault="00074777"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Тарихи эволюциядан көрініп тұрғандай, халық прозасын оқыту дәстүрлі жинақтаушылықтан басталып, жанрлық жүйелеу, композициялық талдау, тарихи-мәдени интерпретация және технологиялық интеграция кезеңдеріне жеткен. Әр кезең студенттің әдеби талдау қабілетін, мәдениетке деген танымын және ғылыми ойлауын қалыптастыруға бағытталған. Осылайша халық прозасын оқытудың тарихи тұрғыдан қарастырылуы әдістемелік дамудың үздіксіз эволюциясын көрсетіп, қазіргі заманғы сабақтарды ұйымдастырудың ғылыми негізін қалыптастырады</w:t>
      </w:r>
      <w:r w:rsidR="00E82990">
        <w:rPr>
          <w:rFonts w:eastAsia="Times New Roman" w:cs="Times New Roman"/>
          <w:bCs/>
          <w:szCs w:val="28"/>
          <w:lang w:val="kk-KZ"/>
        </w:rPr>
        <w:t>.</w:t>
      </w:r>
    </w:p>
    <w:p w14:paraId="34D5D7C4" w14:textId="77777777" w:rsidR="008166FB" w:rsidRPr="00A93248" w:rsidRDefault="008166FB"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Қазіргі уақытта халық прозасын оқыту мәселесі бірнеше бағыт бойынша дамып келеді. Біріншіден, ақпараттық-коммуникациялық технологияларды пайдалану: электрондық фольклорлық архивтер, аудио-видео материалдар, мультимедиялық презентациялар арқылы студенттерге мәтінді тыңдау, көру және талдау мүмкіндігі беріледі. Екіншіден, интердисциплинарлық тәсіл жалғасуда: әдебиеттану, тарих, мәдениеттану, тіл білімі және психологияны біріктіретін әдістемелік модельдер ұсынылады. Үшіншіден, мәтіндердің вариативтілігін, орындалу ерекшеліктерін, ауызша дәстүрдің динамикасын зерттеуге баса назар аударылады. Бұл тәсіл студентке халық прозасын тек оқу материалы ретінде емес, зерттелетін мәдени феномен ретінде қабылдауға мүмкіндік береді. Сонымен қатар, қазіргі бағытта жанрлық жүйені талдау, композициялық құрылымды зерттеу, кейіпкер мен сюжет арасындағы байланысты түсіндіру, тарихи-мәдени контексті көрсету, прозалық мәтіннің заманауи интерпретацияларын қарастыру әдістемелері басты орын алады.</w:t>
      </w:r>
    </w:p>
    <w:p w14:paraId="1DAF4B3A" w14:textId="05F5F814" w:rsidR="008166FB" w:rsidRPr="00A93248" w:rsidRDefault="008166FB"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Осылайша халық прозасын оқыту мәселесінің зерттелу тарихы мен қазіргі бағыттары бір-бірімен сабақтасып, XIX ғасырдағы жинақтаушылық кезеңнен бастап, XX ғасырдағы әдістемелік жүйелену, интердисциплинарлық зерттеу және XXI ғасырдағы технологиялық және зерттеушілік инновацияларға дейінгі үздіксіз даму сызығын көрсетеді. Бүгінгі күнде бұл пән студенттердің ғылыми ойлауын, мәтінді талдау қабілетін, ұлттық мәдениетке деген терең түсінігін қалыптастыруда маңызды рөл атқарады.</w:t>
      </w:r>
      <w:r w:rsidR="00FA75E4">
        <w:rPr>
          <w:rFonts w:eastAsia="Times New Roman" w:cs="Times New Roman"/>
          <w:bCs/>
          <w:szCs w:val="28"/>
          <w:lang w:val="kk-KZ"/>
        </w:rPr>
        <w:t xml:space="preserve"> </w:t>
      </w:r>
      <w:r w:rsidRPr="00A93248">
        <w:rPr>
          <w:rFonts w:eastAsia="Times New Roman" w:cs="Times New Roman"/>
          <w:bCs/>
          <w:szCs w:val="28"/>
          <w:lang w:val="kk-KZ"/>
        </w:rPr>
        <w:t xml:space="preserve">Халық прозасын оқытудың тарихи тұрғыдан қарастырылуы мен ғылыми негізделуін түсіну үшін қазақ фольклортану саласындағы іргелі зерттеушілердің еңбектеріне жүгіну маңызды. Бұл ретте С. А. Қасқабасовтың «Қазақтың халық прозасы» атты монографиясы </w:t>
      </w:r>
      <w:r w:rsidRPr="00A93248">
        <w:rPr>
          <w:rFonts w:eastAsia="Times New Roman" w:cs="Times New Roman"/>
          <w:bCs/>
          <w:szCs w:val="28"/>
          <w:lang w:val="kk-KZ"/>
        </w:rPr>
        <w:lastRenderedPageBreak/>
        <w:t xml:space="preserve">ерекше орын алады. Қасқабасов бұл еңбегінде қазақтың ауызша қара сөз дәстүрін «халық прозасы» ретінде ғылыми категоризациялап, оны екі негізгі үлкен топқа </w:t>
      </w:r>
      <w:r w:rsidR="00FA75E4">
        <w:rPr>
          <w:rFonts w:eastAsia="Times New Roman" w:cs="Times New Roman"/>
          <w:bCs/>
          <w:szCs w:val="28"/>
          <w:lang w:val="kk-KZ"/>
        </w:rPr>
        <w:t>–</w:t>
      </w:r>
      <w:r w:rsidRPr="00A93248">
        <w:rPr>
          <w:rFonts w:eastAsia="Times New Roman" w:cs="Times New Roman"/>
          <w:bCs/>
          <w:szCs w:val="28"/>
          <w:lang w:val="kk-KZ"/>
        </w:rPr>
        <w:t xml:space="preserve"> аңыздық (миф, хикая, аңыз, әпсана</w:t>
      </w:r>
      <w:r w:rsidRPr="00A93248">
        <w:rPr>
          <w:rFonts w:eastAsia="Times New Roman" w:cs="Times New Roman"/>
          <w:bCs/>
          <w:szCs w:val="28"/>
          <w:lang w:val="kk-KZ"/>
        </w:rPr>
        <w:noBreakHyphen/>
        <w:t>хикаят) және ертегілік проза бөледі. Ғалым жанрлық жіктеудің шарттарын анықтау барысында прозалық шығармалардың «атқаратын қызметі», «шындыққа қатысы», «көркемдік сипаты», «айтушы мен тыңдаушы қатынасы», «шығу мерзімі» сияқты критерийлерді негізге алады, бұл әдістемелік тұрғыдан оқыту мазмұнын жан-жақты жүйелеуге мүмкіндік береді. Сонымен қатар Қасқабасовтың еңбегі жанрларды талдау кезінде тарихи</w:t>
      </w:r>
      <w:r w:rsidRPr="00A93248">
        <w:rPr>
          <w:rFonts w:eastAsia="Times New Roman" w:cs="Times New Roman"/>
          <w:bCs/>
          <w:szCs w:val="28"/>
          <w:lang w:val="kk-KZ"/>
        </w:rPr>
        <w:noBreakHyphen/>
        <w:t>салыстырмалы әдісті қолданады, бұл қазақ халық прозасының типологиялық ерекшеліктерін ашуға ықпал етеді.</w:t>
      </w:r>
      <w:r w:rsidR="002E125F">
        <w:rPr>
          <w:rFonts w:eastAsia="Times New Roman" w:cs="Times New Roman"/>
          <w:bCs/>
          <w:szCs w:val="28"/>
          <w:lang w:val="kk-KZ"/>
        </w:rPr>
        <w:t xml:space="preserve"> </w:t>
      </w:r>
      <w:r w:rsidRPr="00A93248">
        <w:rPr>
          <w:rFonts w:eastAsia="Times New Roman" w:cs="Times New Roman"/>
          <w:bCs/>
          <w:szCs w:val="28"/>
          <w:lang w:val="kk-KZ"/>
        </w:rPr>
        <w:t>Қазақ фольклорының дамуы мен оның қоғамдық тарихтағы рөлін талдауда Әуелбек Қоңыратбаевтың «Қазақ фольклорының тарихы»</w:t>
      </w:r>
      <w:r w:rsidR="0058631C" w:rsidRPr="00A93248">
        <w:rPr>
          <w:rFonts w:eastAsia="Times New Roman" w:cs="Times New Roman"/>
          <w:bCs/>
          <w:szCs w:val="28"/>
          <w:lang w:val="kk-KZ"/>
        </w:rPr>
        <w:t xml:space="preserve"> </w:t>
      </w:r>
      <w:r w:rsidRPr="00A93248">
        <w:rPr>
          <w:rFonts w:eastAsia="Times New Roman" w:cs="Times New Roman"/>
          <w:bCs/>
          <w:szCs w:val="28"/>
          <w:lang w:val="kk-KZ"/>
        </w:rPr>
        <w:t>атты оқулық-теориялық еңбегі маңызды дереккөз болып табылады. Қоңыратбаев фольклор өнерінің ұлттық ерекшелігін, оның дәуір бойынша эволюциясын, жанрлардың тарихи көрінісін қарастырады. Бұл еңбек халық прозасын тарихи-әлеуметтік контекстпен байланыстыруға, яғни прозалық мәтіндердің шыққан ортасын, сол қоғамның дүниетанымын, ритуалдық және экономикалық құрылымдарын оқытудан бұрын танытуда әдістемелік бағыт береді</w:t>
      </w:r>
      <w:r w:rsidR="00E77467" w:rsidRPr="00E77467">
        <w:rPr>
          <w:rFonts w:eastAsia="Times New Roman" w:cs="Times New Roman"/>
          <w:bCs/>
          <w:szCs w:val="28"/>
          <w:lang w:val="kk-KZ"/>
        </w:rPr>
        <w:t xml:space="preserve"> [</w:t>
      </w:r>
      <w:r w:rsidR="002E125F">
        <w:rPr>
          <w:rFonts w:eastAsia="Times New Roman" w:cs="Times New Roman"/>
          <w:bCs/>
          <w:szCs w:val="28"/>
          <w:lang w:val="kk-KZ"/>
        </w:rPr>
        <w:t>44</w:t>
      </w:r>
      <w:r w:rsidR="00E77467" w:rsidRPr="00E77467">
        <w:rPr>
          <w:rFonts w:eastAsia="Times New Roman" w:cs="Times New Roman"/>
          <w:bCs/>
          <w:szCs w:val="28"/>
          <w:lang w:val="kk-KZ"/>
        </w:rPr>
        <w:t>]</w:t>
      </w:r>
      <w:r w:rsidRPr="00A93248">
        <w:rPr>
          <w:rFonts w:eastAsia="Times New Roman" w:cs="Times New Roman"/>
          <w:bCs/>
          <w:szCs w:val="28"/>
          <w:lang w:val="kk-KZ"/>
        </w:rPr>
        <w:t>.</w:t>
      </w:r>
    </w:p>
    <w:p w14:paraId="51C93987" w14:textId="3E12414A" w:rsidR="008166FB" w:rsidRPr="00A93248" w:rsidRDefault="008166FB"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Әдістемелік тұрғыдан, жоғары оқу орындарында халық прозасын оқыту кезінде Қасқабасов пен Қоңыратбаевтың тұжырымдарын сабақ жоспарына енгізу маңызды. Мысалы, Қасқабасовтың жанрлық классификациясы арқылы студенттерге жанрлар теориясының функциялық және поэтикалық аспектілерін талдай отырып, әр прозалық түрдің тарихи рөлін оқу тиімді. Ал Қоңыратбаевтың тарихи-мәдени талдауы студенттерге мәтіннің шыққан дәуірін, қоғам құрылымын, наным-сенім мен этнографияны түсіндіріп, прозаның «әдіпсіз мәтін» деп қарастырылмай, мәдени феномен ретінде бағалануын қамтамасыз етеді.</w:t>
      </w:r>
      <w:r w:rsidR="00EB6913" w:rsidRPr="00A93248">
        <w:rPr>
          <w:rFonts w:eastAsia="Times New Roman" w:cs="Times New Roman"/>
          <w:bCs/>
          <w:szCs w:val="28"/>
          <w:lang w:val="kk-KZ"/>
        </w:rPr>
        <w:t xml:space="preserve"> </w:t>
      </w:r>
      <w:r w:rsidRPr="00A93248">
        <w:rPr>
          <w:rFonts w:eastAsia="Times New Roman" w:cs="Times New Roman"/>
          <w:bCs/>
          <w:szCs w:val="28"/>
          <w:lang w:val="kk-KZ"/>
        </w:rPr>
        <w:t>Сондай-ақ қазіргі уақытта халық прозасын оқытуда әдістемелік модельдер интердисциплинарлық сипатқа ие болуда. Қазақ фольклортану ғылымының даму тарихында Қасқабасов пен Қоңыратбаевтың жұмыстары жанр теориясы мен тарихи контекстті талдаудың негізін құрады. Бұл негіз қазіргі заманда цифрлық архивтерді, мультимедиялық ресурстарды және орындаушылық дәстүрді қолдана отырып, халық прозасын жоғары білім беру процесіне терең интеграциялауға мүмкіндік береді.</w:t>
      </w:r>
    </w:p>
    <w:p w14:paraId="69686181" w14:textId="5673986A" w:rsidR="00235E4E" w:rsidRPr="00A93248" w:rsidRDefault="00197859" w:rsidP="00621B33">
      <w:pPr>
        <w:spacing w:after="0"/>
        <w:ind w:firstLine="567"/>
        <w:contextualSpacing/>
        <w:jc w:val="both"/>
        <w:rPr>
          <w:rFonts w:eastAsia="Times New Roman" w:cs="Times New Roman"/>
          <w:bCs/>
          <w:szCs w:val="28"/>
          <w:lang w:val="kk-KZ"/>
        </w:rPr>
      </w:pPr>
      <w:r>
        <w:rPr>
          <w:rFonts w:eastAsia="Times New Roman" w:cs="Times New Roman"/>
          <w:bCs/>
          <w:szCs w:val="28"/>
          <w:lang w:val="kk-KZ"/>
        </w:rPr>
        <w:t>Х</w:t>
      </w:r>
      <w:r w:rsidR="008166FB" w:rsidRPr="00A93248">
        <w:rPr>
          <w:rFonts w:eastAsia="Times New Roman" w:cs="Times New Roman"/>
          <w:bCs/>
          <w:szCs w:val="28"/>
          <w:lang w:val="kk-KZ"/>
        </w:rPr>
        <w:t>алық прозасын оқыту мәселесінің зерттелу тарихы қазақ фольклортану ғылымының негізін салған ғалымдардың – Уәлихановтың этнографиялық және әдеби деректерін жинау, Қасқабасовтың жанрлық-классификациялық жүйесі, Қоңыратбаевтың тарихи контексті көрсету – еңбектері арқылы қалыптасты. Бұл ғалымдардың тұжырымдары жоғары оқу орнындағы әдістемелік құрылымды ғылыми тұрғыда үйлестіріп, студенттерге халық прозасын ұлттық мәдениет пен әдебиеттегі маңызды және бай құбылыс ретінде қабылдауға мүмкіндік береді.</w:t>
      </w:r>
      <w:r w:rsidR="0058631C" w:rsidRPr="00A93248">
        <w:rPr>
          <w:rFonts w:eastAsia="Times New Roman" w:cs="Times New Roman"/>
          <w:bCs/>
          <w:szCs w:val="28"/>
          <w:lang w:val="kk-KZ"/>
        </w:rPr>
        <w:t xml:space="preserve"> </w:t>
      </w:r>
      <w:r w:rsidR="00111E8F" w:rsidRPr="00A93248">
        <w:rPr>
          <w:rFonts w:eastAsia="Times New Roman" w:cs="Times New Roman"/>
          <w:bCs/>
          <w:szCs w:val="28"/>
          <w:lang w:val="kk-KZ"/>
        </w:rPr>
        <w:t xml:space="preserve">Халық прозасын жоғары оқу орнында оқыту мәселесі қазіргі кезеңде жаңа бағыттар мен әдістемелік тәсілдер арқылы дамуда. </w:t>
      </w:r>
      <w:r w:rsidR="00111E8F" w:rsidRPr="00197859">
        <w:rPr>
          <w:rFonts w:eastAsia="Times New Roman" w:cs="Times New Roman"/>
          <w:bCs/>
          <w:szCs w:val="28"/>
          <w:lang w:val="kk-KZ"/>
        </w:rPr>
        <w:t>Біріншіден</w:t>
      </w:r>
      <w:r w:rsidR="00111E8F" w:rsidRPr="00A93248">
        <w:rPr>
          <w:rFonts w:eastAsia="Times New Roman" w:cs="Times New Roman"/>
          <w:bCs/>
          <w:szCs w:val="28"/>
          <w:lang w:val="kk-KZ"/>
        </w:rPr>
        <w:t xml:space="preserve">, дәстүрлі мәтінді талдау мен жанрлық жіктеуге негізделген классикалық тәсілдерден кейін, қазіргі оқытуда пәнаралық интеграция маңызды рөл атқарады. Бұл тұрғыда </w:t>
      </w:r>
      <w:r w:rsidR="00111E8F" w:rsidRPr="00A93248">
        <w:rPr>
          <w:rFonts w:eastAsia="Times New Roman" w:cs="Times New Roman"/>
          <w:bCs/>
          <w:szCs w:val="28"/>
          <w:lang w:val="kk-KZ"/>
        </w:rPr>
        <w:lastRenderedPageBreak/>
        <w:t xml:space="preserve">әдебиеттану, этнография, мәдениеттану, тіл білімі және психология салаларының байланысы қарастырылады. Мысалы, студенттерге халық аңыздары мен ертегілерін тек әдеби мәтін ретінде қарастырудан бөлек, олардың тарихи-көпшілік санаға әсерін, мәдени кодтарын және </w:t>
      </w:r>
      <w:r>
        <w:rPr>
          <w:rFonts w:eastAsia="Times New Roman" w:cs="Times New Roman"/>
          <w:bCs/>
          <w:szCs w:val="28"/>
          <w:lang w:val="kk-KZ"/>
        </w:rPr>
        <w:t>танымдық</w:t>
      </w:r>
      <w:r w:rsidR="00111E8F" w:rsidRPr="00A93248">
        <w:rPr>
          <w:rFonts w:eastAsia="Times New Roman" w:cs="Times New Roman"/>
          <w:bCs/>
          <w:szCs w:val="28"/>
          <w:lang w:val="kk-KZ"/>
        </w:rPr>
        <w:t xml:space="preserve"> мәнін зерттеу ұсынылады. </w:t>
      </w:r>
      <w:r>
        <w:rPr>
          <w:rFonts w:eastAsia="Times New Roman" w:cs="Times New Roman"/>
          <w:bCs/>
          <w:szCs w:val="28"/>
          <w:lang w:val="kk-KZ"/>
        </w:rPr>
        <w:t>М</w:t>
      </w:r>
      <w:r w:rsidR="00111E8F" w:rsidRPr="00A93248">
        <w:rPr>
          <w:rFonts w:eastAsia="Times New Roman" w:cs="Times New Roman"/>
          <w:bCs/>
          <w:szCs w:val="28"/>
          <w:lang w:val="kk-KZ"/>
        </w:rPr>
        <w:t>ұндай пәнаралық тәсілдің студенттердің мәдени және әлеуметтік түсінігін арттыратынын атап көрсетеді.</w:t>
      </w:r>
      <w:r w:rsidR="00EB6913" w:rsidRPr="00A93248">
        <w:rPr>
          <w:rFonts w:eastAsia="Times New Roman" w:cs="Times New Roman"/>
          <w:bCs/>
          <w:szCs w:val="28"/>
          <w:lang w:val="kk-KZ"/>
        </w:rPr>
        <w:t xml:space="preserve"> </w:t>
      </w:r>
      <w:r w:rsidR="00111E8F" w:rsidRPr="001E6C2D">
        <w:rPr>
          <w:rFonts w:eastAsia="Times New Roman" w:cs="Times New Roman"/>
          <w:bCs/>
          <w:szCs w:val="28"/>
          <w:lang w:val="kk-KZ"/>
        </w:rPr>
        <w:t xml:space="preserve">Екіншіден, қазіргі әдістемелік бағыттарда технологияларды қолдану белсенді дамуда. Цифрлық фольклорлық қорлар, электрондық архивтер мен мультимедиялық ресурстар арқылы студенттер тек мәтінмен танысып қана қоймай, оны салыстыра талдауға, аудио-видео нұсқаларымен жұмыс жасауға мүмкіндік алады. Бұл тәсіл әсіресе ауызша дәстүрді сақтау және оның өңделген нұсқаларын зерттеу үшін тиімді болып отыр. </w:t>
      </w:r>
      <w:r>
        <w:rPr>
          <w:rFonts w:eastAsia="Times New Roman" w:cs="Times New Roman"/>
          <w:bCs/>
          <w:szCs w:val="28"/>
          <w:lang w:val="kk-KZ"/>
        </w:rPr>
        <w:t>Ц</w:t>
      </w:r>
      <w:r w:rsidR="00111E8F" w:rsidRPr="001E6C2D">
        <w:rPr>
          <w:rFonts w:eastAsia="Times New Roman" w:cs="Times New Roman"/>
          <w:bCs/>
          <w:szCs w:val="28"/>
          <w:lang w:val="kk-KZ"/>
        </w:rPr>
        <w:t>ифрлық қорларды қолдану халық прозасын оқытуды интерактивті және зерттеушілік тәжірибеге айналдырады, студенттердің аналитикалық және креативті қабілеттерін дамытады.</w:t>
      </w:r>
      <w:r w:rsidR="00EB6913" w:rsidRPr="001E6C2D">
        <w:rPr>
          <w:rFonts w:eastAsia="Times New Roman" w:cs="Times New Roman"/>
          <w:bCs/>
          <w:szCs w:val="28"/>
          <w:lang w:val="kk-KZ"/>
        </w:rPr>
        <w:t xml:space="preserve"> </w:t>
      </w:r>
      <w:r w:rsidR="00111E8F" w:rsidRPr="001E6C2D">
        <w:rPr>
          <w:rFonts w:eastAsia="Times New Roman" w:cs="Times New Roman"/>
          <w:bCs/>
          <w:szCs w:val="28"/>
          <w:lang w:val="kk-KZ"/>
        </w:rPr>
        <w:t>Үшіншіден, қазіргі бағыттарда т</w:t>
      </w:r>
      <w:r w:rsidR="00EB6913" w:rsidRPr="001E6C2D">
        <w:rPr>
          <w:rFonts w:eastAsia="Times New Roman" w:cs="Times New Roman"/>
          <w:bCs/>
          <w:szCs w:val="28"/>
          <w:lang w:val="kk-KZ"/>
        </w:rPr>
        <w:t>ө</w:t>
      </w:r>
      <w:r w:rsidR="00111E8F" w:rsidRPr="001E6C2D">
        <w:rPr>
          <w:rFonts w:eastAsia="Times New Roman" w:cs="Times New Roman"/>
          <w:bCs/>
          <w:szCs w:val="28"/>
          <w:lang w:val="kk-KZ"/>
        </w:rPr>
        <w:t>ңкерілген оқыту әдістері кеңінен қолданылады. Студенттер алдын ала берілген мәтіндерді зерттеп, сабақ барысында талқылауға, презентация жасауға, рөлдік ойындар арқылы мәтінді интерпретациялауға жұмылдырылады. Бұл әдіс пассивті тыңдаудан белсенді зерттеуші ретіндегі әрекетке көшіреді</w:t>
      </w:r>
      <w:r w:rsidR="00111E8F" w:rsidRPr="00A93248">
        <w:rPr>
          <w:rFonts w:eastAsia="Times New Roman" w:cs="Times New Roman"/>
          <w:bCs/>
          <w:szCs w:val="28"/>
          <w:lang w:val="kk-KZ"/>
        </w:rPr>
        <w:t>, студенттердің мәтінмен жұмыс жасау дағдыларын нығайтады және шығармашылық қабілеттерін жетілдіреді.</w:t>
      </w:r>
      <w:r w:rsidR="00EB6913" w:rsidRPr="00A93248">
        <w:rPr>
          <w:rFonts w:eastAsia="Times New Roman" w:cs="Times New Roman"/>
          <w:bCs/>
          <w:szCs w:val="28"/>
          <w:lang w:val="kk-KZ"/>
        </w:rPr>
        <w:t xml:space="preserve"> </w:t>
      </w:r>
      <w:r w:rsidR="00111E8F" w:rsidRPr="00197859">
        <w:rPr>
          <w:rFonts w:eastAsia="Times New Roman" w:cs="Times New Roman"/>
          <w:bCs/>
          <w:szCs w:val="28"/>
          <w:lang w:val="kk-KZ"/>
        </w:rPr>
        <w:t>Төртіншіден</w:t>
      </w:r>
      <w:r w:rsidR="00111E8F" w:rsidRPr="00A93248">
        <w:rPr>
          <w:rFonts w:eastAsia="Times New Roman" w:cs="Times New Roman"/>
          <w:bCs/>
          <w:szCs w:val="28"/>
          <w:lang w:val="kk-KZ"/>
        </w:rPr>
        <w:t>, қазіргі бағыттарда бағалау мен мониторинг жүйесі де жаңартылуда. Студенттердің мәтіндік талдау қабілеттерін тек жазбаша тапсырмалармен ғана емес, практикалық жобалар, топтық талқылаулар, электрондық портфолио және мультимедиялық өнімдер арқылы бағалау тәсілдері енгізілуде. Бұл тәсіл студенттердің аналитикалық ойлауын, топтық жұмыс және коммуникациялық қабілеттерін дамытуға бағытталған.</w:t>
      </w:r>
      <w:r w:rsidR="00EB6913" w:rsidRPr="00A93248">
        <w:rPr>
          <w:rFonts w:eastAsia="Times New Roman" w:cs="Times New Roman"/>
          <w:bCs/>
          <w:szCs w:val="28"/>
          <w:lang w:val="kk-KZ"/>
        </w:rPr>
        <w:t xml:space="preserve"> </w:t>
      </w:r>
      <w:r w:rsidR="00111E8F" w:rsidRPr="00A93248">
        <w:rPr>
          <w:rFonts w:eastAsia="Times New Roman" w:cs="Times New Roman"/>
          <w:bCs/>
          <w:szCs w:val="28"/>
          <w:lang w:val="kk-KZ"/>
        </w:rPr>
        <w:t>Сондай-ақ, заманауи әдістемеде халық прозасын оқытудың әлеуметтік және мәдени контексті ескеріледі. Мысалы, белгілі бір аймақтың фольклорлық ерекшеліктерін зерттеу, этнографиялық деректерді мәтінге қосу, студенттердің өз мәдени идентичностарын түсінуіне ықпал етеді. Мұндай тәсіл дәстүрлі оқу материалын қазіргі заман талабына сай кеңейтіп, оның мәнін арттырады</w:t>
      </w:r>
      <w:r w:rsidR="00E77467" w:rsidRPr="00E77467">
        <w:rPr>
          <w:rFonts w:eastAsia="Times New Roman" w:cs="Times New Roman"/>
          <w:bCs/>
          <w:szCs w:val="28"/>
          <w:lang w:val="kk-KZ"/>
        </w:rPr>
        <w:t xml:space="preserve"> [</w:t>
      </w:r>
      <w:r w:rsidR="002E125F">
        <w:rPr>
          <w:rFonts w:eastAsia="Times New Roman" w:cs="Times New Roman"/>
          <w:bCs/>
          <w:szCs w:val="28"/>
          <w:lang w:val="kk-KZ"/>
        </w:rPr>
        <w:t>45</w:t>
      </w:r>
      <w:r w:rsidR="00E77467" w:rsidRPr="00476B58">
        <w:rPr>
          <w:rFonts w:eastAsia="Times New Roman" w:cs="Times New Roman"/>
          <w:bCs/>
          <w:szCs w:val="28"/>
          <w:lang w:val="kk-KZ"/>
        </w:rPr>
        <w:t>]</w:t>
      </w:r>
      <w:r w:rsidR="00111E8F" w:rsidRPr="00A93248">
        <w:rPr>
          <w:rFonts w:eastAsia="Times New Roman" w:cs="Times New Roman"/>
          <w:bCs/>
          <w:szCs w:val="28"/>
          <w:lang w:val="kk-KZ"/>
        </w:rPr>
        <w:t>.</w:t>
      </w:r>
    </w:p>
    <w:p w14:paraId="11A86C53" w14:textId="77777777" w:rsidR="007B1C53" w:rsidRPr="00A93248" w:rsidRDefault="007B1C53"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1939-1990 жылдар аралығында халыққа білім беру жүйесіндегі реформалар мектепте әдеби білім беруді жақсартты. Бұл кезеңді үш негізгі кезеңге бөлуге болады. Бірінші кезең – 1939-1950 жылдар аралығы, мұнда әдебиет тарихи-идеологиялық бағытта оқытылып, мазмұны Кеңес идеологиясы тұрғысынан өңделді. Екінші кезең – 1950-1970 жылдар, әдебиет оқулықтары қайта қаралып, мазмұны кеңейтілді, педагогикалық институттар мен ғылыми-зерттеу орталықтары жаңа әдістемелер әзірледі. Үшінші кезең – 1970-1990 жылдар, әдебиетті оқытуда идеологиялық цензура әлсіреп, ұлттық мұраларды зерттеуге қызығушылық артты. Оқулықтардың мазмұны жаңартылып, дәстүрлі бағыттар мен фольклорлық шығармалар енгізілді, бірақ социалистік реализм призмасында бақыланды.</w:t>
      </w:r>
    </w:p>
    <w:p w14:paraId="055068C6" w14:textId="77777777" w:rsidR="007B1C53" w:rsidRPr="00A93248" w:rsidRDefault="007B1C53"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1991 жылдан бастап тәуелсіздік жылдарында халық ауыз әдебиетін оқыту жаңа кезеңге шықты. Қазақ халық прозасы үлгілерін оқытуда сапалы әдіс-тәсілдер, жалпы дидактикалық қағидаттар мен әдістемелік ұстанымдар негізге </w:t>
      </w:r>
      <w:r w:rsidRPr="00A93248">
        <w:rPr>
          <w:rFonts w:eastAsia="Times New Roman" w:cs="Times New Roman"/>
          <w:bCs/>
          <w:szCs w:val="28"/>
          <w:lang w:val="kk-KZ"/>
        </w:rPr>
        <w:lastRenderedPageBreak/>
        <w:t>алынды. Тәуелсіздік кезеңінде қазақ ауыз әдебиетінің қалыптасуы мен дамуын жоғары оқу орындарында тиімді оқытудың жолдары әзірленді. Қазіргі уақытта көптеген елдерде фольклорлық мұралар, оның ішінде халық прозасы, бакалавриат бағдарламаларында жүйелі оқытылады. Ал Қазақстанда халық ауыз әдебиеті немесе қазақ фольклоры пәні әдетте бір семестр аясында өтіліп, қазақ халық прозасына небәрі екі лекциялық сағат қарастырылған. Бұл – дамыған елдердегі тәжірибемен салыстырғанда айтарлықтай айырмашылық, өйткені басқа елдерде прозалық жанрлар дербес пән немесе арнайы модульдер арқылы терең әрі мазмұнды оқытылады.</w:t>
      </w:r>
    </w:p>
    <w:p w14:paraId="0FAA82E9" w14:textId="77777777" w:rsidR="008C1533" w:rsidRPr="00A93248" w:rsidRDefault="008C1533"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Өзбекстандағы Мирзо Улуғбек атындағы Халықаралық Университетте фольклор мен халық прозасы міндетті пән ретінде қарастырылып, студенттерге ұлттық мұрамен танысуға басымдық беріледі. Бакалавриат деңгейінде халық прозасын оқыту Ташкент мемлекеттік өзбек тілі және әдебиеті университетінің өзбек әдебиеті тарихы кафедрасы арқылы жүзеге асады. Кафедраның басты мақсаты – студенттерге өзбек әдебиетінің бай мұрасын, соның ішінде фольклорлық және прозалық жанрларды таныстыру. Пәндер аясында студенттер ауыз әдебиетінің ежелгі үлгілерін, дастан, әпсана, аңыз-хикаяларды жан-жақты меңгеріп, әдебиеттанулық тұрғыдан талдауды үйренеді. Сонымен қатар, ғылыми-зерттеу және архивтік материалдармен жұмыс жасау дағдылары қалыптасады. Бұл кафедра өзбек әдебиеті мен халық мұрасын сақтау мен дамытуда академиялық орталық ретінде қызмет атқарады.</w:t>
      </w:r>
    </w:p>
    <w:p w14:paraId="18F2BAFF" w14:textId="777BADC1" w:rsidR="00FA75E4" w:rsidRDefault="008C1533"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Әзірбайжан мемлекеттік мәдениет және өнер университетінде «Фольклор» пәні филология және халық шығармашылығы бағытында оқытылады. Студенттер халық прозасының негізгі жанрлары – ертегілер, аңыздар, әпсаналар, новеллалар, мақал-мәтелдер және фольклорлық қаһармандар типологиясын зерттейді. Пән аясында студенттер фольклор үлгілерін талдауды, мәтінмен жұмыс жасауды және Әзірбайжан ауыз әдебиетінің құрылымдық әрі поэтикалық ерекшеліктерін зерттеуді үйренеді. Университет фольклорды ұлттық мәдениеттің маңызды бөлігі ретінде қарастырады және студенттердің этнографиялық, мәдени зерттеулер жүргізу дағдыларын дамытуға баса мән береді.</w:t>
      </w:r>
      <w:r w:rsidR="0058631C" w:rsidRPr="00A93248">
        <w:rPr>
          <w:rFonts w:eastAsia="Times New Roman" w:cs="Times New Roman"/>
          <w:bCs/>
          <w:szCs w:val="28"/>
          <w:lang w:val="kk-KZ"/>
        </w:rPr>
        <w:t xml:space="preserve"> </w:t>
      </w:r>
      <w:r w:rsidRPr="00A93248">
        <w:rPr>
          <w:rFonts w:eastAsia="Times New Roman" w:cs="Times New Roman"/>
          <w:bCs/>
          <w:szCs w:val="28"/>
          <w:lang w:val="kk-KZ"/>
        </w:rPr>
        <w:t>Түркиядағы Хажеттепе Университетінде фольклорға 2</w:t>
      </w:r>
      <w:r w:rsidR="008F77AE">
        <w:rPr>
          <w:rFonts w:eastAsia="Times New Roman" w:cs="Times New Roman"/>
          <w:bCs/>
          <w:szCs w:val="28"/>
          <w:lang w:val="kk-KZ"/>
        </w:rPr>
        <w:t>-</w:t>
      </w:r>
      <w:r w:rsidRPr="00A93248">
        <w:rPr>
          <w:rFonts w:eastAsia="Times New Roman" w:cs="Times New Roman"/>
          <w:bCs/>
          <w:szCs w:val="28"/>
          <w:lang w:val="kk-KZ"/>
        </w:rPr>
        <w:t>3 семестр уақыт бөлінеді. Студенттер халық шығармашылығын тек теориялық тұрғыдан емес, сондай-ақ далалық зерттеу әдістері арқылы да меңгереді. Бұл тәжірибе фольклорлық білім беру процесінде теория мен практиканы ұштастыруға мүмкіндік береді. Әзірбайжан тәжірибесінде де халық ауыз әдебиеті кафедралары бірнеше деңгейде жұмыс істеп, прозалық жанрларды жүйелі оқытуды қамтамасыз етеді.</w:t>
      </w:r>
      <w:r w:rsidR="00FA75E4">
        <w:rPr>
          <w:rFonts w:eastAsia="Times New Roman" w:cs="Times New Roman"/>
          <w:bCs/>
          <w:szCs w:val="28"/>
          <w:lang w:val="kk-KZ"/>
        </w:rPr>
        <w:t xml:space="preserve"> </w:t>
      </w:r>
    </w:p>
    <w:p w14:paraId="64C0444A" w14:textId="05FC113B" w:rsidR="008C1533" w:rsidRPr="00A93248" w:rsidRDefault="008C1533"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Осы халықаралық тәжірибелер Қазақстан үшін үлгі бола алады. Халық прозасын оқыту тек әдеби мұра ретінде ғана емес, ұлттық болмысты танытатын, мәдени және әлеуметтік құрылымға әсер ететін маңызды бағыт ретінде қарастырылуы тиіс. Оқушылар мен студенттерге халық прозасының жанрлық ерекшеліктерін зерттеу, мәтіндерді талдау және мәдени-тарихи контекстке орналастыру дағдыларын үйрету арқылы қазақ әдебиеті мен фольклорын терең түсінуге мүмкіндік беріледі</w:t>
      </w:r>
      <w:r w:rsidR="00476B58" w:rsidRPr="00476B58">
        <w:rPr>
          <w:rFonts w:eastAsia="Times New Roman" w:cs="Times New Roman"/>
          <w:bCs/>
          <w:szCs w:val="28"/>
          <w:lang w:val="kk-KZ"/>
        </w:rPr>
        <w:t xml:space="preserve"> [4</w:t>
      </w:r>
      <w:r w:rsidR="00E638F3">
        <w:rPr>
          <w:rFonts w:eastAsia="Times New Roman" w:cs="Times New Roman"/>
          <w:bCs/>
          <w:szCs w:val="28"/>
          <w:lang w:val="kk-KZ"/>
        </w:rPr>
        <w:t>6</w:t>
      </w:r>
      <w:r w:rsidR="00476B58" w:rsidRPr="00476B58">
        <w:rPr>
          <w:rFonts w:eastAsia="Times New Roman" w:cs="Times New Roman"/>
          <w:bCs/>
          <w:szCs w:val="28"/>
          <w:lang w:val="kk-KZ"/>
        </w:rPr>
        <w:t>]</w:t>
      </w:r>
      <w:r w:rsidRPr="00A93248">
        <w:rPr>
          <w:rFonts w:eastAsia="Times New Roman" w:cs="Times New Roman"/>
          <w:bCs/>
          <w:szCs w:val="28"/>
          <w:lang w:val="kk-KZ"/>
        </w:rPr>
        <w:t>.</w:t>
      </w:r>
    </w:p>
    <w:p w14:paraId="19FB3D31" w14:textId="7AF4EC0E" w:rsidR="0075371E" w:rsidRPr="00A93248" w:rsidRDefault="0075371E"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lastRenderedPageBreak/>
        <w:t>Қазақ халық прозасын жоғары оқу орындарында оқытудың өзектілігі айқын көрініс тапқан. Бағдарлама бойынша студенттер 18 кредиттік сағатты меңгеріп, фольклорлық мұраны академиялық деңгейде зерттеу және интерпретациялау дағдыларын қалыптастырады. Мұндай тәжірибе Қазақстанның жоғары оқу орындары үшін үлгі бола алады, себебі ол халық прозасын дербес зерттеу нысаны ретінде тануға, оны білім беру үдерісінде жүйелі түрде қолдануға мүмкіндік береді. 6В017 – Тілдер және әдебиет бағытында «В01</w:t>
      </w:r>
      <w:r w:rsidR="000D7727">
        <w:rPr>
          <w:rFonts w:eastAsia="Times New Roman" w:cs="Times New Roman"/>
          <w:bCs/>
          <w:szCs w:val="28"/>
          <w:lang w:val="kk-KZ"/>
        </w:rPr>
        <w:t>7</w:t>
      </w:r>
      <w:r w:rsidRPr="00A93248">
        <w:rPr>
          <w:rFonts w:eastAsia="Times New Roman" w:cs="Times New Roman"/>
          <w:bCs/>
          <w:szCs w:val="28"/>
          <w:lang w:val="kk-KZ"/>
        </w:rPr>
        <w:t xml:space="preserve"> – Қазақ тілі мен әдебиеті мұғалімдерін даярлау» білім беру бағдарламасы бакалаврлар деңгейінде жүзеге асырылады. Бағдарламаның мақсаты – заманауи педагогикалық үрдістерді меңгерген, пәндік білімі терең, әлеуметтік және азаматтық сауаттылығы жоғары, мәдениетаралық қарым-қатынасқа қабілетті, ғылыми-зерттеу дағдылары бар қазақ тілі мен әдебиеті мұғалімдерін даярлау. Бағдарлама инклюзивті білім беру қағидаттарына сүйене отырып, оқыту мен тәрбие үдерісін тиімді ұйымдастыру және бағалау дағдыларын қалыптастырады. Қазақ халық прозасын оқытуда негізгі әдістемелік құрал ретінде С. Қасқабасовтың «Қазақтың халық прозасы» (2014) еңбегі қолданылады. Кітап үш ірі тараудан тұрады: бірінші тарау «Фольклор жанрларының теориясы және қазақ халық прозасын саралау мәселелері» деп аталып, фольклорлық жанр ұғымын, олардың функцияларын, прозалық үлгілердегі жанрлық жіктелу жүйесін сипаттайды, сондай-ақ қазақ халық прозасын жанрларға бөліп қарастырудың әдіснамалық негізін береді; екінші тарау «Халық прозасының ертегіден басқа жанрлары» деп аталып, миф, хикая, аңыз, әпсана, хикаят сияқты ертегіге жатпайтын прозалық жанрларды талдайды, олардың мазмұны, көркемдік ерекшеліктері, тарихи және мәдени мәнін жан-жақты сипаттайды; үшінші тарау «Ертегінің ішкі жанрлары мен поэтикасы» тақырыбында құрылып, жануарлар жайындағы ертегі, қиял-ғажайып ертегі, батырлық ертегі, ғибраттық (новеллалық) ертегі, сықақ (сатиралық) ертегі секілді ішкі түрлердің құрылымдық ерекшеліктерін, поэтикалық табиғатын және бейнелеу құралдарын талдайды, сондай-ақ Қытайдағы қазақ ертектерінің нұсқалары да зерттеледі. Кітап соңында «Сөз түйіні» бөлімінде зерттеу нәтижелері жинақталып, қазақ халық прозасын одан әрі оқыту мен зерттеудің бағыттары ұсынылады. Оқу құралының негізінде жоғары оқу орындарында қазақ халық прозасын оқытуды, әдістемелік нұсқаулық ретінде ұсынамыз. Бұл тәсіл студенттерге тек әдеби мұраны меңгеруге ғана емес, сонымен қатар ұлттық болмысты түсіну, мәдениетаралық байланыстарды тану және фольклорлық мәтіндерді ғылыми тұрғыда талдау дағдыларын қалыптастыруға мүмкіндік береді. Сонымен қатар, жоғары оқу орындарында қазақ халық прозасын оқытудың теориялық-әдістемелік негізін жүйелі түрде қалыптастыруға жол ашады.</w:t>
      </w:r>
    </w:p>
    <w:p w14:paraId="04FBAB0C" w14:textId="77777777" w:rsidR="0058631C" w:rsidRPr="009A414B" w:rsidRDefault="0058631C" w:rsidP="00EB6913">
      <w:pPr>
        <w:spacing w:after="0"/>
        <w:ind w:firstLine="708"/>
        <w:contextualSpacing/>
        <w:jc w:val="both"/>
        <w:rPr>
          <w:rFonts w:eastAsia="Times New Roman" w:cs="Times New Roman"/>
          <w:bCs/>
          <w:szCs w:val="28"/>
          <w:lang w:val="kk-KZ"/>
        </w:rPr>
      </w:pPr>
    </w:p>
    <w:p w14:paraId="2152F3F2" w14:textId="77777777" w:rsidR="00077826" w:rsidRPr="009A414B" w:rsidRDefault="00077826" w:rsidP="00EB6913">
      <w:pPr>
        <w:spacing w:after="0"/>
        <w:ind w:firstLine="708"/>
        <w:contextualSpacing/>
        <w:jc w:val="both"/>
        <w:rPr>
          <w:rFonts w:eastAsia="Times New Roman" w:cs="Times New Roman"/>
          <w:bCs/>
          <w:szCs w:val="28"/>
          <w:lang w:val="kk-KZ"/>
        </w:rPr>
      </w:pPr>
    </w:p>
    <w:p w14:paraId="751753FF" w14:textId="77777777" w:rsidR="00077826" w:rsidRPr="009A414B" w:rsidRDefault="00077826" w:rsidP="00EB6913">
      <w:pPr>
        <w:spacing w:after="0"/>
        <w:ind w:firstLine="708"/>
        <w:contextualSpacing/>
        <w:jc w:val="both"/>
        <w:rPr>
          <w:rFonts w:eastAsia="Times New Roman" w:cs="Times New Roman"/>
          <w:bCs/>
          <w:szCs w:val="28"/>
          <w:lang w:val="kk-KZ"/>
        </w:rPr>
      </w:pPr>
    </w:p>
    <w:p w14:paraId="2B5193A1" w14:textId="77777777" w:rsidR="00077826" w:rsidRPr="009A414B" w:rsidRDefault="00077826" w:rsidP="00EB6913">
      <w:pPr>
        <w:spacing w:after="0"/>
        <w:ind w:firstLine="708"/>
        <w:contextualSpacing/>
        <w:jc w:val="both"/>
        <w:rPr>
          <w:rFonts w:eastAsia="Times New Roman" w:cs="Times New Roman"/>
          <w:bCs/>
          <w:szCs w:val="28"/>
          <w:lang w:val="kk-KZ"/>
        </w:rPr>
      </w:pPr>
    </w:p>
    <w:p w14:paraId="5D269179" w14:textId="77777777" w:rsidR="00077826" w:rsidRPr="009A414B" w:rsidRDefault="00077826" w:rsidP="00EB6913">
      <w:pPr>
        <w:spacing w:after="0"/>
        <w:ind w:firstLine="708"/>
        <w:contextualSpacing/>
        <w:jc w:val="both"/>
        <w:rPr>
          <w:rFonts w:eastAsia="Times New Roman" w:cs="Times New Roman"/>
          <w:bCs/>
          <w:szCs w:val="28"/>
          <w:lang w:val="kk-KZ"/>
        </w:rPr>
      </w:pPr>
    </w:p>
    <w:p w14:paraId="5B22DED9" w14:textId="77777777" w:rsidR="00077826" w:rsidRPr="009A414B" w:rsidRDefault="00077826" w:rsidP="00EB6913">
      <w:pPr>
        <w:spacing w:after="0"/>
        <w:ind w:firstLine="708"/>
        <w:contextualSpacing/>
        <w:jc w:val="both"/>
        <w:rPr>
          <w:rFonts w:eastAsia="Times New Roman" w:cs="Times New Roman"/>
          <w:bCs/>
          <w:szCs w:val="28"/>
          <w:lang w:val="kk-KZ"/>
        </w:rPr>
      </w:pPr>
    </w:p>
    <w:p w14:paraId="26463BDD" w14:textId="77777777" w:rsidR="00077826" w:rsidRPr="009A414B" w:rsidRDefault="00077826" w:rsidP="00EB6913">
      <w:pPr>
        <w:spacing w:after="0"/>
        <w:ind w:firstLine="708"/>
        <w:contextualSpacing/>
        <w:jc w:val="both"/>
        <w:rPr>
          <w:rFonts w:eastAsia="Times New Roman" w:cs="Times New Roman"/>
          <w:bCs/>
          <w:szCs w:val="28"/>
          <w:lang w:val="kk-KZ"/>
        </w:rPr>
      </w:pPr>
    </w:p>
    <w:p w14:paraId="36232C82" w14:textId="77777777" w:rsidR="00077826" w:rsidRPr="009A414B" w:rsidRDefault="00077826" w:rsidP="00EB6913">
      <w:pPr>
        <w:spacing w:after="0"/>
        <w:ind w:firstLine="708"/>
        <w:contextualSpacing/>
        <w:jc w:val="both"/>
        <w:rPr>
          <w:rFonts w:eastAsia="Times New Roman" w:cs="Times New Roman"/>
          <w:bCs/>
          <w:szCs w:val="28"/>
          <w:lang w:val="kk-KZ"/>
        </w:rPr>
      </w:pPr>
    </w:p>
    <w:p w14:paraId="0FED4632" w14:textId="77777777" w:rsidR="00077826" w:rsidRPr="009A414B" w:rsidRDefault="00077826" w:rsidP="00EB6913">
      <w:pPr>
        <w:spacing w:after="0"/>
        <w:ind w:firstLine="708"/>
        <w:contextualSpacing/>
        <w:jc w:val="both"/>
        <w:rPr>
          <w:rFonts w:eastAsia="Times New Roman" w:cs="Times New Roman"/>
          <w:bCs/>
          <w:szCs w:val="28"/>
          <w:lang w:val="kk-KZ"/>
        </w:rPr>
      </w:pPr>
    </w:p>
    <w:p w14:paraId="59731FF9" w14:textId="77777777" w:rsidR="00077826" w:rsidRPr="009A414B" w:rsidRDefault="00077826" w:rsidP="00EB6913">
      <w:pPr>
        <w:spacing w:after="0"/>
        <w:ind w:firstLine="708"/>
        <w:contextualSpacing/>
        <w:jc w:val="both"/>
        <w:rPr>
          <w:rFonts w:eastAsia="Times New Roman" w:cs="Times New Roman"/>
          <w:bCs/>
          <w:szCs w:val="28"/>
          <w:lang w:val="kk-KZ"/>
        </w:rPr>
      </w:pPr>
    </w:p>
    <w:p w14:paraId="463BCBBF" w14:textId="77777777" w:rsidR="00235E4E" w:rsidRPr="00A93248" w:rsidRDefault="00235E4E" w:rsidP="00D51298">
      <w:pPr>
        <w:spacing w:after="0"/>
        <w:contextualSpacing/>
        <w:jc w:val="both"/>
        <w:rPr>
          <w:rFonts w:eastAsia="Times New Roman" w:cs="Times New Roman"/>
          <w:b/>
          <w:bCs/>
          <w:szCs w:val="28"/>
          <w:lang w:val="kk-KZ"/>
        </w:rPr>
      </w:pPr>
      <w:r w:rsidRPr="00A93248">
        <w:rPr>
          <w:rFonts w:eastAsia="Times New Roman" w:cs="Times New Roman"/>
          <w:bCs/>
          <w:noProof/>
          <w:szCs w:val="28"/>
          <w:lang w:eastAsia="ru-RU"/>
        </w:rPr>
        <mc:AlternateContent>
          <mc:Choice Requires="wps">
            <w:drawing>
              <wp:anchor distT="0" distB="0" distL="114300" distR="114300" simplePos="0" relativeHeight="251681792" behindDoc="0" locked="0" layoutInCell="1" allowOverlap="1" wp14:anchorId="64138564" wp14:editId="7A90901E">
                <wp:simplePos x="0" y="0"/>
                <wp:positionH relativeFrom="column">
                  <wp:posOffset>1482090</wp:posOffset>
                </wp:positionH>
                <wp:positionV relativeFrom="paragraph">
                  <wp:posOffset>41910</wp:posOffset>
                </wp:positionV>
                <wp:extent cx="2800350" cy="581025"/>
                <wp:effectExtent l="0" t="0" r="19050" b="28575"/>
                <wp:wrapNone/>
                <wp:docPr id="25" name="Прямоугольник 25"/>
                <wp:cNvGraphicFramePr/>
                <a:graphic xmlns:a="http://schemas.openxmlformats.org/drawingml/2006/main">
                  <a:graphicData uri="http://schemas.microsoft.com/office/word/2010/wordprocessingShape">
                    <wps:wsp>
                      <wps:cNvSpPr/>
                      <wps:spPr>
                        <a:xfrm>
                          <a:off x="0" y="0"/>
                          <a:ext cx="2800350" cy="581025"/>
                        </a:xfrm>
                        <a:prstGeom prst="rect">
                          <a:avLst/>
                        </a:prstGeom>
                        <a:solidFill>
                          <a:srgbClr val="4472C4"/>
                        </a:solidFill>
                        <a:ln w="12700" cap="flat" cmpd="sng" algn="ctr">
                          <a:solidFill>
                            <a:srgbClr val="4472C4">
                              <a:shade val="50000"/>
                            </a:srgbClr>
                          </a:solidFill>
                          <a:prstDash val="solid"/>
                          <a:miter lim="800000"/>
                        </a:ln>
                        <a:effectLst/>
                      </wps:spPr>
                      <wps:txbx>
                        <w:txbxContent>
                          <w:p w14:paraId="5AE6C210" w14:textId="77777777" w:rsidR="00A954CF" w:rsidRPr="00F319D7" w:rsidRDefault="00A954CF" w:rsidP="00235E4E">
                            <w:pPr>
                              <w:jc w:val="center"/>
                              <w:rPr>
                                <w:sz w:val="32"/>
                                <w:szCs w:val="24"/>
                                <w:lang w:val="kk-KZ"/>
                              </w:rPr>
                            </w:pPr>
                            <w:permStart w:id="896027700" w:edGrp="everyone"/>
                            <w:r w:rsidRPr="00F319D7">
                              <w:rPr>
                                <w:sz w:val="32"/>
                                <w:szCs w:val="24"/>
                                <w:lang w:val="kk-KZ"/>
                              </w:rPr>
                              <w:t>Қазақ халық прозасы</w:t>
                            </w:r>
                            <w:permEnd w:id="8960277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38564" id="Прямоугольник 25" o:spid="_x0000_s1026" style="position:absolute;left:0;text-align:left;margin-left:116.7pt;margin-top:3.3pt;width:220.5pt;height:4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" fillcolor="#4472c4" strokecolor="#2f528f" strokeweight="1pt">
                <v:textbox>
                  <w:txbxContent>
                    <w:p w14:paraId="5AE6C210" w14:textId="77777777" w:rsidR="00A954CF" w:rsidRPr="00F319D7" w:rsidRDefault="00A954CF" w:rsidP="00235E4E">
                      <w:pPr>
                        <w:jc w:val="center"/>
                        <w:rPr>
                          <w:sz w:val="32"/>
                          <w:szCs w:val="24"/>
                          <w:lang w:val="kk-KZ"/>
                        </w:rPr>
                      </w:pPr>
                      <w:permStart w:id="896027700" w:edGrp="everyone"/>
                      <w:r w:rsidRPr="00F319D7">
                        <w:rPr>
                          <w:sz w:val="32"/>
                          <w:szCs w:val="24"/>
                          <w:lang w:val="kk-KZ"/>
                        </w:rPr>
                        <w:t>Қазақ халық прозасы</w:t>
                      </w:r>
                      <w:permEnd w:id="896027700"/>
                    </w:p>
                  </w:txbxContent>
                </v:textbox>
              </v:rect>
            </w:pict>
          </mc:Fallback>
        </mc:AlternateContent>
      </w:r>
    </w:p>
    <w:p w14:paraId="7F044795" w14:textId="77777777" w:rsidR="00235E4E" w:rsidRPr="00A93248" w:rsidRDefault="00235E4E" w:rsidP="00D51298">
      <w:pPr>
        <w:spacing w:after="0"/>
        <w:contextualSpacing/>
        <w:jc w:val="both"/>
        <w:rPr>
          <w:rFonts w:eastAsia="Times New Roman" w:cs="Times New Roman"/>
          <w:b/>
          <w:bCs/>
          <w:szCs w:val="28"/>
          <w:lang w:val="kk-KZ"/>
        </w:rPr>
      </w:pPr>
    </w:p>
    <w:p w14:paraId="623B203B" w14:textId="77777777" w:rsidR="00235E4E" w:rsidRPr="00A93248" w:rsidRDefault="00235E4E" w:rsidP="00D51298">
      <w:pPr>
        <w:spacing w:after="0"/>
        <w:contextualSpacing/>
        <w:jc w:val="both"/>
        <w:rPr>
          <w:rFonts w:eastAsia="Times New Roman" w:cs="Times New Roman"/>
          <w:b/>
          <w:bCs/>
          <w:szCs w:val="28"/>
          <w:lang w:val="kk-KZ"/>
        </w:rPr>
      </w:pPr>
    </w:p>
    <w:p w14:paraId="11505014" w14:textId="77777777" w:rsidR="00235E4E" w:rsidRPr="00A93248" w:rsidRDefault="00235E4E" w:rsidP="00D51298">
      <w:pPr>
        <w:spacing w:after="0"/>
        <w:contextualSpacing/>
        <w:jc w:val="both"/>
        <w:rPr>
          <w:rFonts w:eastAsia="Times New Roman" w:cs="Times New Roman"/>
          <w:b/>
          <w:bCs/>
          <w:szCs w:val="28"/>
          <w:lang w:val="kk-KZ"/>
        </w:rPr>
      </w:pPr>
    </w:p>
    <w:p w14:paraId="511CBE2C" w14:textId="693FD540" w:rsidR="00235E4E" w:rsidRPr="00A93248" w:rsidRDefault="00DE7215" w:rsidP="00D51298">
      <w:pPr>
        <w:spacing w:after="0"/>
        <w:contextualSpacing/>
        <w:jc w:val="both"/>
        <w:rPr>
          <w:rFonts w:eastAsia="Times New Roman" w:cs="Times New Roman"/>
          <w:b/>
          <w:bCs/>
          <w:szCs w:val="28"/>
          <w:lang w:val="kk-KZ"/>
        </w:rPr>
      </w:pPr>
      <w:r w:rsidRPr="00A93248">
        <w:rPr>
          <w:rFonts w:eastAsia="Times New Roman" w:cs="Times New Roman"/>
          <w:bCs/>
          <w:noProof/>
          <w:szCs w:val="28"/>
          <w:lang w:eastAsia="ru-RU"/>
        </w:rPr>
        <mc:AlternateContent>
          <mc:Choice Requires="wps">
            <w:drawing>
              <wp:anchor distT="0" distB="0" distL="114300" distR="114300" simplePos="0" relativeHeight="251683840" behindDoc="0" locked="0" layoutInCell="1" allowOverlap="1" wp14:anchorId="4FEB1219" wp14:editId="16E4D587">
                <wp:simplePos x="0" y="0"/>
                <wp:positionH relativeFrom="column">
                  <wp:posOffset>3872865</wp:posOffset>
                </wp:positionH>
                <wp:positionV relativeFrom="paragraph">
                  <wp:posOffset>5080</wp:posOffset>
                </wp:positionV>
                <wp:extent cx="2295525" cy="695325"/>
                <wp:effectExtent l="0" t="0" r="28575" b="28575"/>
                <wp:wrapNone/>
                <wp:docPr id="9" name="Прямоугольник 9"/>
                <wp:cNvGraphicFramePr/>
                <a:graphic xmlns:a="http://schemas.openxmlformats.org/drawingml/2006/main">
                  <a:graphicData uri="http://schemas.microsoft.com/office/word/2010/wordprocessingShape">
                    <wps:wsp>
                      <wps:cNvSpPr/>
                      <wps:spPr>
                        <a:xfrm>
                          <a:off x="0" y="0"/>
                          <a:ext cx="2295525" cy="695325"/>
                        </a:xfrm>
                        <a:prstGeom prst="rect">
                          <a:avLst/>
                        </a:prstGeom>
                        <a:solidFill>
                          <a:srgbClr val="4472C4"/>
                        </a:solidFill>
                        <a:ln w="12700" cap="flat" cmpd="sng" algn="ctr">
                          <a:solidFill>
                            <a:srgbClr val="4472C4">
                              <a:shade val="50000"/>
                            </a:srgbClr>
                          </a:solidFill>
                          <a:prstDash val="solid"/>
                          <a:miter lim="800000"/>
                        </a:ln>
                        <a:effectLst/>
                      </wps:spPr>
                      <wps:txbx>
                        <w:txbxContent>
                          <w:p w14:paraId="2D2A3093" w14:textId="77777777" w:rsidR="00A954CF" w:rsidRPr="00F319D7" w:rsidRDefault="00A954CF" w:rsidP="00235E4E">
                            <w:pPr>
                              <w:jc w:val="center"/>
                              <w:rPr>
                                <w:b/>
                                <w:bCs/>
                                <w:sz w:val="24"/>
                                <w:szCs w:val="24"/>
                                <w:lang w:val="kk-KZ"/>
                              </w:rPr>
                            </w:pPr>
                            <w:permStart w:id="238623558" w:edGrp="everyone"/>
                            <w:r w:rsidRPr="00F319D7">
                              <w:rPr>
                                <w:b/>
                                <w:bCs/>
                                <w:sz w:val="24"/>
                                <w:szCs w:val="24"/>
                                <w:lang w:val="kk-KZ"/>
                              </w:rPr>
                              <w:t>Ертегілік проза</w:t>
                            </w:r>
                            <w:permEnd w:id="2386235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B1219" id="Прямоугольник 9" o:spid="_x0000_s1027" style="position:absolute;left:0;text-align:left;margin-left:304.95pt;margin-top:.4pt;width:180.75pt;height:5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" fillcolor="#4472c4" strokecolor="#2f528f" strokeweight="1pt">
                <v:textbox>
                  <w:txbxContent>
                    <w:p w14:paraId="2D2A3093" w14:textId="77777777" w:rsidR="00A954CF" w:rsidRPr="00F319D7" w:rsidRDefault="00A954CF" w:rsidP="00235E4E">
                      <w:pPr>
                        <w:jc w:val="center"/>
                        <w:rPr>
                          <w:b/>
                          <w:bCs/>
                          <w:sz w:val="24"/>
                          <w:szCs w:val="24"/>
                          <w:lang w:val="kk-KZ"/>
                        </w:rPr>
                      </w:pPr>
                      <w:permStart w:id="238623558" w:edGrp="everyone"/>
                      <w:r w:rsidRPr="00F319D7">
                        <w:rPr>
                          <w:b/>
                          <w:bCs/>
                          <w:sz w:val="24"/>
                          <w:szCs w:val="24"/>
                          <w:lang w:val="kk-KZ"/>
                        </w:rPr>
                        <w:t>Ертегілік проза</w:t>
                      </w:r>
                      <w:permEnd w:id="238623558"/>
                    </w:p>
                  </w:txbxContent>
                </v:textbox>
              </v:rect>
            </w:pict>
          </mc:Fallback>
        </mc:AlternateContent>
      </w:r>
      <w:r w:rsidRPr="00A93248">
        <w:rPr>
          <w:rFonts w:eastAsia="Times New Roman" w:cs="Times New Roman"/>
          <w:bCs/>
          <w:noProof/>
          <w:szCs w:val="28"/>
          <w:lang w:eastAsia="ru-RU"/>
        </w:rPr>
        <mc:AlternateContent>
          <mc:Choice Requires="wps">
            <w:drawing>
              <wp:anchor distT="0" distB="0" distL="114300" distR="114300" simplePos="0" relativeHeight="251682816" behindDoc="0" locked="0" layoutInCell="1" allowOverlap="1" wp14:anchorId="23E9E3A5" wp14:editId="10687EF6">
                <wp:simplePos x="0" y="0"/>
                <wp:positionH relativeFrom="margin">
                  <wp:align>left</wp:align>
                </wp:positionH>
                <wp:positionV relativeFrom="paragraph">
                  <wp:posOffset>6985</wp:posOffset>
                </wp:positionV>
                <wp:extent cx="2124075" cy="695325"/>
                <wp:effectExtent l="0" t="0" r="28575" b="28575"/>
                <wp:wrapNone/>
                <wp:docPr id="26" name="Прямоугольник 26"/>
                <wp:cNvGraphicFramePr/>
                <a:graphic xmlns:a="http://schemas.openxmlformats.org/drawingml/2006/main">
                  <a:graphicData uri="http://schemas.microsoft.com/office/word/2010/wordprocessingShape">
                    <wps:wsp>
                      <wps:cNvSpPr/>
                      <wps:spPr>
                        <a:xfrm>
                          <a:off x="0" y="0"/>
                          <a:ext cx="2124075" cy="695325"/>
                        </a:xfrm>
                        <a:prstGeom prst="rect">
                          <a:avLst/>
                        </a:prstGeom>
                        <a:solidFill>
                          <a:srgbClr val="4472C4"/>
                        </a:solidFill>
                        <a:ln w="12700" cap="flat" cmpd="sng" algn="ctr">
                          <a:solidFill>
                            <a:srgbClr val="4472C4">
                              <a:shade val="50000"/>
                            </a:srgbClr>
                          </a:solidFill>
                          <a:prstDash val="solid"/>
                          <a:miter lim="800000"/>
                        </a:ln>
                        <a:effectLst/>
                      </wps:spPr>
                      <wps:txbx>
                        <w:txbxContent>
                          <w:p w14:paraId="0DD77ECC" w14:textId="77777777" w:rsidR="00A954CF" w:rsidRPr="00F319D7" w:rsidRDefault="00A954CF" w:rsidP="00235E4E">
                            <w:pPr>
                              <w:contextualSpacing/>
                              <w:jc w:val="center"/>
                              <w:rPr>
                                <w:b/>
                                <w:bCs/>
                                <w:sz w:val="24"/>
                                <w:szCs w:val="24"/>
                                <w:lang w:val="kk-KZ"/>
                              </w:rPr>
                            </w:pPr>
                            <w:permStart w:id="381572375" w:edGrp="everyone"/>
                            <w:r w:rsidRPr="00F319D7">
                              <w:rPr>
                                <w:b/>
                                <w:bCs/>
                                <w:sz w:val="24"/>
                                <w:szCs w:val="24"/>
                                <w:lang w:val="kk-KZ"/>
                              </w:rPr>
                              <w:t xml:space="preserve">Аңыздық проза </w:t>
                            </w:r>
                          </w:p>
                          <w:p w14:paraId="1F2808D1" w14:textId="77777777" w:rsidR="00A954CF" w:rsidRPr="00F319D7" w:rsidRDefault="00A954CF" w:rsidP="00235E4E">
                            <w:pPr>
                              <w:contextualSpacing/>
                              <w:jc w:val="center"/>
                              <w:rPr>
                                <w:b/>
                                <w:bCs/>
                                <w:sz w:val="24"/>
                                <w:szCs w:val="24"/>
                                <w:lang w:val="kk-KZ"/>
                              </w:rPr>
                            </w:pPr>
                            <w:r w:rsidRPr="00F319D7">
                              <w:rPr>
                                <w:b/>
                                <w:bCs/>
                                <w:sz w:val="24"/>
                                <w:szCs w:val="24"/>
                                <w:lang w:val="kk-KZ"/>
                              </w:rPr>
                              <w:t xml:space="preserve">(ертегіден басқа жанрлар) </w:t>
                            </w:r>
                            <w:permEnd w:id="38157237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E3A5" id="Прямоугольник 26" o:spid="_x0000_s1028" style="position:absolute;left:0;text-align:left;margin-left:0;margin-top:.55pt;width:167.25pt;height:54.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" fillcolor="#4472c4" strokecolor="#2f528f" strokeweight="1pt">
                <v:textbox>
                  <w:txbxContent>
                    <w:p w14:paraId="0DD77ECC" w14:textId="77777777" w:rsidR="00A954CF" w:rsidRPr="00F319D7" w:rsidRDefault="00A954CF" w:rsidP="00235E4E">
                      <w:pPr>
                        <w:contextualSpacing/>
                        <w:jc w:val="center"/>
                        <w:rPr>
                          <w:b/>
                          <w:bCs/>
                          <w:sz w:val="24"/>
                          <w:szCs w:val="24"/>
                          <w:lang w:val="kk-KZ"/>
                        </w:rPr>
                      </w:pPr>
                      <w:permStart w:id="381572375" w:edGrp="everyone"/>
                      <w:r w:rsidRPr="00F319D7">
                        <w:rPr>
                          <w:b/>
                          <w:bCs/>
                          <w:sz w:val="24"/>
                          <w:szCs w:val="24"/>
                          <w:lang w:val="kk-KZ"/>
                        </w:rPr>
                        <w:t xml:space="preserve">Аңыздық проза </w:t>
                      </w:r>
                    </w:p>
                    <w:p w14:paraId="1F2808D1" w14:textId="77777777" w:rsidR="00A954CF" w:rsidRPr="00F319D7" w:rsidRDefault="00A954CF" w:rsidP="00235E4E">
                      <w:pPr>
                        <w:contextualSpacing/>
                        <w:jc w:val="center"/>
                        <w:rPr>
                          <w:b/>
                          <w:bCs/>
                          <w:sz w:val="24"/>
                          <w:szCs w:val="24"/>
                          <w:lang w:val="kk-KZ"/>
                        </w:rPr>
                      </w:pPr>
                      <w:r w:rsidRPr="00F319D7">
                        <w:rPr>
                          <w:b/>
                          <w:bCs/>
                          <w:sz w:val="24"/>
                          <w:szCs w:val="24"/>
                          <w:lang w:val="kk-KZ"/>
                        </w:rPr>
                        <w:t xml:space="preserve">(ертегіден басқа жанрлар) </w:t>
                      </w:r>
                      <w:permEnd w:id="381572375"/>
                    </w:p>
                  </w:txbxContent>
                </v:textbox>
                <w10:wrap anchorx="margin"/>
              </v:rect>
            </w:pict>
          </mc:Fallback>
        </mc:AlternateContent>
      </w:r>
    </w:p>
    <w:p w14:paraId="56B86C95" w14:textId="77777777" w:rsidR="00235E4E" w:rsidRPr="00A93248" w:rsidRDefault="00235E4E" w:rsidP="00D51298">
      <w:pPr>
        <w:spacing w:after="0"/>
        <w:contextualSpacing/>
        <w:jc w:val="both"/>
        <w:rPr>
          <w:rFonts w:eastAsia="Times New Roman" w:cs="Times New Roman"/>
          <w:b/>
          <w:bCs/>
          <w:szCs w:val="28"/>
          <w:lang w:val="kk-KZ"/>
        </w:rPr>
      </w:pPr>
    </w:p>
    <w:p w14:paraId="7C2A7EB8" w14:textId="346FFF46" w:rsidR="00235E4E" w:rsidRPr="00A93248" w:rsidRDefault="00235E4E" w:rsidP="00D51298">
      <w:pPr>
        <w:spacing w:after="0"/>
        <w:contextualSpacing/>
        <w:jc w:val="both"/>
        <w:rPr>
          <w:rFonts w:eastAsia="Times New Roman" w:cs="Times New Roman"/>
          <w:b/>
          <w:bCs/>
          <w:szCs w:val="28"/>
          <w:lang w:val="kk-KZ"/>
        </w:rPr>
      </w:pPr>
      <w:r w:rsidRPr="00A93248">
        <w:rPr>
          <w:rFonts w:eastAsia="Times New Roman" w:cs="Times New Roman"/>
          <w:bCs/>
          <w:noProof/>
          <w:szCs w:val="28"/>
          <w:lang w:eastAsia="ru-RU"/>
        </w:rPr>
        <mc:AlternateContent>
          <mc:Choice Requires="wps">
            <w:drawing>
              <wp:anchor distT="0" distB="0" distL="114300" distR="114300" simplePos="0" relativeHeight="251687936" behindDoc="0" locked="0" layoutInCell="1" allowOverlap="1" wp14:anchorId="33A7EA2C" wp14:editId="5E0250B6">
                <wp:simplePos x="0" y="0"/>
                <wp:positionH relativeFrom="column">
                  <wp:posOffset>224790</wp:posOffset>
                </wp:positionH>
                <wp:positionV relativeFrom="paragraph">
                  <wp:posOffset>2215515</wp:posOffset>
                </wp:positionV>
                <wp:extent cx="1466850" cy="424815"/>
                <wp:effectExtent l="0" t="0" r="19050" b="13335"/>
                <wp:wrapNone/>
                <wp:docPr id="12" name="Блок-схема: процесс 12"/>
                <wp:cNvGraphicFramePr/>
                <a:graphic xmlns:a="http://schemas.openxmlformats.org/drawingml/2006/main">
                  <a:graphicData uri="http://schemas.microsoft.com/office/word/2010/wordprocessingShape">
                    <wps:wsp>
                      <wps:cNvSpPr/>
                      <wps:spPr>
                        <a:xfrm>
                          <a:off x="0" y="0"/>
                          <a:ext cx="1466850" cy="424815"/>
                        </a:xfrm>
                        <a:prstGeom prst="flowChartProcess">
                          <a:avLst/>
                        </a:prstGeom>
                        <a:solidFill>
                          <a:sysClr val="window" lastClr="FFFFFF"/>
                        </a:solidFill>
                        <a:ln w="12700" cap="flat" cmpd="sng" algn="ctr">
                          <a:solidFill>
                            <a:srgbClr val="70AD47"/>
                          </a:solidFill>
                          <a:prstDash val="solid"/>
                          <a:miter lim="800000"/>
                        </a:ln>
                        <a:effectLst/>
                      </wps:spPr>
                      <wps:txbx>
                        <w:txbxContent>
                          <w:p w14:paraId="052FFD96" w14:textId="77777777" w:rsidR="00A954CF" w:rsidRPr="00F319D7" w:rsidRDefault="00A954CF" w:rsidP="00235E4E">
                            <w:pPr>
                              <w:jc w:val="center"/>
                              <w:rPr>
                                <w:b/>
                                <w:bCs/>
                                <w:sz w:val="24"/>
                                <w:szCs w:val="24"/>
                                <w:lang w:val="kk-KZ"/>
                              </w:rPr>
                            </w:pPr>
                            <w:permStart w:id="1458129589" w:edGrp="everyone"/>
                            <w:r w:rsidRPr="00F319D7">
                              <w:rPr>
                                <w:b/>
                                <w:bCs/>
                                <w:sz w:val="24"/>
                                <w:szCs w:val="24"/>
                                <w:lang w:val="kk-KZ"/>
                              </w:rPr>
                              <w:t xml:space="preserve">Әпсана </w:t>
                            </w:r>
                            <w:permEnd w:id="14581295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7EA2C" id="_x0000_t109" coordsize="21600,21600" o:spt="109" path="m,l,21600r21600,l21600,xe">
                <v:stroke joinstyle="miter"/>
                <v:path gradientshapeok="t" o:connecttype="rect"/>
              </v:shapetype>
              <v:shape id="Блок-схема: процесс 12" o:spid="_x0000_s1029" type="#_x0000_t109" style="position:absolute;left:0;text-align:left;margin-left:17.7pt;margin-top:174.45pt;width:115.5pt;height:3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" fillcolor="window" strokecolor="#70ad47" strokeweight="1pt">
                <v:textbox>
                  <w:txbxContent>
                    <w:p w14:paraId="052FFD96" w14:textId="77777777" w:rsidR="00A954CF" w:rsidRPr="00F319D7" w:rsidRDefault="00A954CF" w:rsidP="00235E4E">
                      <w:pPr>
                        <w:jc w:val="center"/>
                        <w:rPr>
                          <w:b/>
                          <w:bCs/>
                          <w:sz w:val="24"/>
                          <w:szCs w:val="24"/>
                          <w:lang w:val="kk-KZ"/>
                        </w:rPr>
                      </w:pPr>
                      <w:permStart w:id="1458129589" w:edGrp="everyone"/>
                      <w:r w:rsidRPr="00F319D7">
                        <w:rPr>
                          <w:b/>
                          <w:bCs/>
                          <w:sz w:val="24"/>
                          <w:szCs w:val="24"/>
                          <w:lang w:val="kk-KZ"/>
                        </w:rPr>
                        <w:t xml:space="preserve">Әпсана </w:t>
                      </w:r>
                      <w:permEnd w:id="1458129589"/>
                    </w:p>
                  </w:txbxContent>
                </v:textbox>
              </v:shape>
            </w:pict>
          </mc:Fallback>
        </mc:AlternateContent>
      </w:r>
      <w:r w:rsidRPr="00A93248">
        <w:rPr>
          <w:rFonts w:eastAsia="Times New Roman" w:cs="Times New Roman"/>
          <w:bCs/>
          <w:noProof/>
          <w:szCs w:val="28"/>
          <w:lang w:eastAsia="ru-RU"/>
        </w:rPr>
        <mc:AlternateContent>
          <mc:Choice Requires="wps">
            <w:drawing>
              <wp:anchor distT="0" distB="0" distL="114300" distR="114300" simplePos="0" relativeHeight="251689984" behindDoc="0" locked="0" layoutInCell="1" allowOverlap="1" wp14:anchorId="5082CEFA" wp14:editId="0967C832">
                <wp:simplePos x="0" y="0"/>
                <wp:positionH relativeFrom="margin">
                  <wp:align>right</wp:align>
                </wp:positionH>
                <wp:positionV relativeFrom="paragraph">
                  <wp:posOffset>382905</wp:posOffset>
                </wp:positionV>
                <wp:extent cx="2066925" cy="552450"/>
                <wp:effectExtent l="0" t="0" r="28575" b="19050"/>
                <wp:wrapNone/>
                <wp:docPr id="24" name="Блок-схема: процесс 24"/>
                <wp:cNvGraphicFramePr/>
                <a:graphic xmlns:a="http://schemas.openxmlformats.org/drawingml/2006/main">
                  <a:graphicData uri="http://schemas.microsoft.com/office/word/2010/wordprocessingShape">
                    <wps:wsp>
                      <wps:cNvSpPr/>
                      <wps:spPr>
                        <a:xfrm>
                          <a:off x="0" y="0"/>
                          <a:ext cx="2066925" cy="552450"/>
                        </a:xfrm>
                        <a:prstGeom prst="flowChartProcess">
                          <a:avLst/>
                        </a:prstGeom>
                        <a:solidFill>
                          <a:sysClr val="window" lastClr="FFFFFF"/>
                        </a:solidFill>
                        <a:ln w="12700" cap="flat" cmpd="sng" algn="ctr">
                          <a:solidFill>
                            <a:srgbClr val="70AD47"/>
                          </a:solidFill>
                          <a:prstDash val="solid"/>
                          <a:miter lim="800000"/>
                        </a:ln>
                        <a:effectLst/>
                      </wps:spPr>
                      <wps:txbx>
                        <w:txbxContent>
                          <w:p w14:paraId="59CC9361" w14:textId="77777777" w:rsidR="00A954CF" w:rsidRPr="00F319D7" w:rsidRDefault="00A954CF" w:rsidP="00235E4E">
                            <w:pPr>
                              <w:jc w:val="center"/>
                              <w:rPr>
                                <w:b/>
                                <w:bCs/>
                                <w:sz w:val="24"/>
                                <w:szCs w:val="24"/>
                                <w:lang w:val="kk-KZ"/>
                              </w:rPr>
                            </w:pPr>
                            <w:permStart w:id="1594568268" w:edGrp="everyone"/>
                            <w:r w:rsidRPr="00F319D7">
                              <w:rPr>
                                <w:b/>
                                <w:bCs/>
                                <w:sz w:val="24"/>
                                <w:szCs w:val="24"/>
                                <w:lang w:val="kk-KZ"/>
                              </w:rPr>
                              <w:t>Жануарлар жайындағы ертегі</w:t>
                            </w:r>
                            <w:permEnd w:id="15945682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2CEFA" id="Блок-схема: процесс 24" o:spid="_x0000_s1030" type="#_x0000_t109" style="position:absolute;left:0;text-align:left;margin-left:111.55pt;margin-top:30.15pt;width:162.75pt;height:43.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" fillcolor="window" strokecolor="#70ad47" strokeweight="1pt">
                <v:textbox>
                  <w:txbxContent>
                    <w:p w14:paraId="59CC9361" w14:textId="77777777" w:rsidR="00A954CF" w:rsidRPr="00F319D7" w:rsidRDefault="00A954CF" w:rsidP="00235E4E">
                      <w:pPr>
                        <w:jc w:val="center"/>
                        <w:rPr>
                          <w:b/>
                          <w:bCs/>
                          <w:sz w:val="24"/>
                          <w:szCs w:val="24"/>
                          <w:lang w:val="kk-KZ"/>
                        </w:rPr>
                      </w:pPr>
                      <w:permStart w:id="1594568268" w:edGrp="everyone"/>
                      <w:r w:rsidRPr="00F319D7">
                        <w:rPr>
                          <w:b/>
                          <w:bCs/>
                          <w:sz w:val="24"/>
                          <w:szCs w:val="24"/>
                          <w:lang w:val="kk-KZ"/>
                        </w:rPr>
                        <w:t>Жануарлар жайындағы ертегі</w:t>
                      </w:r>
                      <w:permEnd w:id="1594568268"/>
                    </w:p>
                  </w:txbxContent>
                </v:textbox>
                <w10:wrap anchorx="margin"/>
              </v:shape>
            </w:pict>
          </mc:Fallback>
        </mc:AlternateContent>
      </w:r>
      <w:r w:rsidRPr="00A93248">
        <w:rPr>
          <w:rFonts w:eastAsia="Times New Roman" w:cs="Times New Roman"/>
          <w:bCs/>
          <w:noProof/>
          <w:szCs w:val="28"/>
          <w:lang w:eastAsia="ru-RU"/>
        </w:rPr>
        <mc:AlternateContent>
          <mc:Choice Requires="wps">
            <w:drawing>
              <wp:anchor distT="0" distB="0" distL="114300" distR="114300" simplePos="0" relativeHeight="251686912" behindDoc="0" locked="0" layoutInCell="1" allowOverlap="1" wp14:anchorId="714D3996" wp14:editId="3AA72907">
                <wp:simplePos x="0" y="0"/>
                <wp:positionH relativeFrom="column">
                  <wp:posOffset>262890</wp:posOffset>
                </wp:positionH>
                <wp:positionV relativeFrom="paragraph">
                  <wp:posOffset>1596390</wp:posOffset>
                </wp:positionV>
                <wp:extent cx="1443990" cy="421640"/>
                <wp:effectExtent l="0" t="0" r="22860" b="16510"/>
                <wp:wrapNone/>
                <wp:docPr id="13" name="Блок-схема: процесс 13"/>
                <wp:cNvGraphicFramePr/>
                <a:graphic xmlns:a="http://schemas.openxmlformats.org/drawingml/2006/main">
                  <a:graphicData uri="http://schemas.microsoft.com/office/word/2010/wordprocessingShape">
                    <wps:wsp>
                      <wps:cNvSpPr/>
                      <wps:spPr>
                        <a:xfrm>
                          <a:off x="0" y="0"/>
                          <a:ext cx="1443990" cy="421640"/>
                        </a:xfrm>
                        <a:prstGeom prst="flowChartProcess">
                          <a:avLst/>
                        </a:prstGeom>
                        <a:solidFill>
                          <a:sysClr val="window" lastClr="FFFFFF"/>
                        </a:solidFill>
                        <a:ln w="12700" cap="flat" cmpd="sng" algn="ctr">
                          <a:solidFill>
                            <a:srgbClr val="70AD47"/>
                          </a:solidFill>
                          <a:prstDash val="solid"/>
                          <a:miter lim="800000"/>
                        </a:ln>
                        <a:effectLst/>
                      </wps:spPr>
                      <wps:txbx>
                        <w:txbxContent>
                          <w:p w14:paraId="3C932AA9" w14:textId="77777777" w:rsidR="00A954CF" w:rsidRPr="00F319D7" w:rsidRDefault="00A954CF" w:rsidP="00235E4E">
                            <w:pPr>
                              <w:jc w:val="center"/>
                              <w:rPr>
                                <w:b/>
                                <w:bCs/>
                                <w:sz w:val="24"/>
                                <w:szCs w:val="24"/>
                                <w:lang w:val="kk-KZ"/>
                              </w:rPr>
                            </w:pPr>
                            <w:permStart w:id="3436647" w:edGrp="everyone"/>
                            <w:r w:rsidRPr="00F319D7">
                              <w:rPr>
                                <w:b/>
                                <w:bCs/>
                                <w:sz w:val="24"/>
                                <w:szCs w:val="24"/>
                                <w:lang w:val="kk-KZ"/>
                              </w:rPr>
                              <w:t xml:space="preserve">Аңыз </w:t>
                            </w:r>
                            <w:permEnd w:id="34366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D3996" id="Блок-схема: процесс 13" o:spid="_x0000_s1031" type="#_x0000_t109" style="position:absolute;left:0;text-align:left;margin-left:20.7pt;margin-top:125.7pt;width:113.7pt;height:3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" fillcolor="window" strokecolor="#70ad47" strokeweight="1pt">
                <v:textbox>
                  <w:txbxContent>
                    <w:p w14:paraId="3C932AA9" w14:textId="77777777" w:rsidR="00A954CF" w:rsidRPr="00F319D7" w:rsidRDefault="00A954CF" w:rsidP="00235E4E">
                      <w:pPr>
                        <w:jc w:val="center"/>
                        <w:rPr>
                          <w:b/>
                          <w:bCs/>
                          <w:sz w:val="24"/>
                          <w:szCs w:val="24"/>
                          <w:lang w:val="kk-KZ"/>
                        </w:rPr>
                      </w:pPr>
                      <w:permStart w:id="3436647" w:edGrp="everyone"/>
                      <w:r w:rsidRPr="00F319D7">
                        <w:rPr>
                          <w:b/>
                          <w:bCs/>
                          <w:sz w:val="24"/>
                          <w:szCs w:val="24"/>
                          <w:lang w:val="kk-KZ"/>
                        </w:rPr>
                        <w:t xml:space="preserve">Аңыз </w:t>
                      </w:r>
                      <w:permEnd w:id="3436647"/>
                    </w:p>
                  </w:txbxContent>
                </v:textbox>
              </v:shape>
            </w:pict>
          </mc:Fallback>
        </mc:AlternateContent>
      </w:r>
      <w:r w:rsidRPr="00A93248">
        <w:rPr>
          <w:rFonts w:eastAsia="Times New Roman" w:cs="Times New Roman"/>
          <w:bCs/>
          <w:noProof/>
          <w:szCs w:val="28"/>
          <w:lang w:eastAsia="ru-RU"/>
        </w:rPr>
        <mc:AlternateContent>
          <mc:Choice Requires="wps">
            <w:drawing>
              <wp:anchor distT="0" distB="0" distL="114300" distR="114300" simplePos="0" relativeHeight="251685888" behindDoc="0" locked="0" layoutInCell="1" allowOverlap="1" wp14:anchorId="39DDBCFF" wp14:editId="0AA8591C">
                <wp:simplePos x="0" y="0"/>
                <wp:positionH relativeFrom="column">
                  <wp:posOffset>262890</wp:posOffset>
                </wp:positionH>
                <wp:positionV relativeFrom="paragraph">
                  <wp:posOffset>920115</wp:posOffset>
                </wp:positionV>
                <wp:extent cx="1428750" cy="481672"/>
                <wp:effectExtent l="0" t="0" r="19050" b="13970"/>
                <wp:wrapNone/>
                <wp:docPr id="14" name="Блок-схема: процесс 14"/>
                <wp:cNvGraphicFramePr/>
                <a:graphic xmlns:a="http://schemas.openxmlformats.org/drawingml/2006/main">
                  <a:graphicData uri="http://schemas.microsoft.com/office/word/2010/wordprocessingShape">
                    <wps:wsp>
                      <wps:cNvSpPr/>
                      <wps:spPr>
                        <a:xfrm>
                          <a:off x="0" y="0"/>
                          <a:ext cx="1428750" cy="481672"/>
                        </a:xfrm>
                        <a:prstGeom prst="flowChartProcess">
                          <a:avLst/>
                        </a:prstGeom>
                        <a:solidFill>
                          <a:sysClr val="window" lastClr="FFFFFF"/>
                        </a:solidFill>
                        <a:ln w="12700" cap="flat" cmpd="sng" algn="ctr">
                          <a:solidFill>
                            <a:srgbClr val="70AD47"/>
                          </a:solidFill>
                          <a:prstDash val="solid"/>
                          <a:miter lim="800000"/>
                        </a:ln>
                        <a:effectLst/>
                      </wps:spPr>
                      <wps:txbx>
                        <w:txbxContent>
                          <w:p w14:paraId="2ED6DAF8" w14:textId="77777777" w:rsidR="00A954CF" w:rsidRPr="00F319D7" w:rsidRDefault="00A954CF" w:rsidP="00235E4E">
                            <w:pPr>
                              <w:jc w:val="center"/>
                              <w:rPr>
                                <w:b/>
                                <w:bCs/>
                                <w:lang w:val="kk-KZ"/>
                              </w:rPr>
                            </w:pPr>
                            <w:permStart w:id="906395590" w:edGrp="everyone"/>
                            <w:r w:rsidRPr="00F319D7">
                              <w:rPr>
                                <w:b/>
                                <w:bCs/>
                                <w:lang w:val="kk-KZ"/>
                              </w:rPr>
                              <w:t xml:space="preserve">Хикая </w:t>
                            </w:r>
                            <w:permEnd w:id="90639559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BCFF" id="Блок-схема: процесс 14" o:spid="_x0000_s1032" type="#_x0000_t109" style="position:absolute;left:0;text-align:left;margin-left:20.7pt;margin-top:72.45pt;width:112.5pt;height:3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" fillcolor="window" strokecolor="#70ad47" strokeweight="1pt">
                <v:textbox>
                  <w:txbxContent>
                    <w:p w14:paraId="2ED6DAF8" w14:textId="77777777" w:rsidR="00A954CF" w:rsidRPr="00F319D7" w:rsidRDefault="00A954CF" w:rsidP="00235E4E">
                      <w:pPr>
                        <w:jc w:val="center"/>
                        <w:rPr>
                          <w:b/>
                          <w:bCs/>
                          <w:lang w:val="kk-KZ"/>
                        </w:rPr>
                      </w:pPr>
                      <w:permStart w:id="906395590" w:edGrp="everyone"/>
                      <w:r w:rsidRPr="00F319D7">
                        <w:rPr>
                          <w:b/>
                          <w:bCs/>
                          <w:lang w:val="kk-KZ"/>
                        </w:rPr>
                        <w:t xml:space="preserve">Хикая </w:t>
                      </w:r>
                      <w:permEnd w:id="906395590"/>
                    </w:p>
                  </w:txbxContent>
                </v:textbox>
              </v:shape>
            </w:pict>
          </mc:Fallback>
        </mc:AlternateContent>
      </w:r>
      <w:r w:rsidRPr="00A93248">
        <w:rPr>
          <w:rFonts w:eastAsia="Times New Roman" w:cs="Times New Roman"/>
          <w:bCs/>
          <w:noProof/>
          <w:szCs w:val="28"/>
          <w:lang w:eastAsia="ru-RU"/>
        </w:rPr>
        <mc:AlternateContent>
          <mc:Choice Requires="wps">
            <w:drawing>
              <wp:anchor distT="0" distB="0" distL="114300" distR="114300" simplePos="0" relativeHeight="251684864" behindDoc="0" locked="0" layoutInCell="1" allowOverlap="1" wp14:anchorId="776F2BCF" wp14:editId="7EF09D94">
                <wp:simplePos x="0" y="0"/>
                <wp:positionH relativeFrom="column">
                  <wp:posOffset>256540</wp:posOffset>
                </wp:positionH>
                <wp:positionV relativeFrom="paragraph">
                  <wp:posOffset>358775</wp:posOffset>
                </wp:positionV>
                <wp:extent cx="1415806" cy="355503"/>
                <wp:effectExtent l="0" t="0" r="13335" b="26035"/>
                <wp:wrapNone/>
                <wp:docPr id="15" name="Блок-схема: процесс 15"/>
                <wp:cNvGraphicFramePr/>
                <a:graphic xmlns:a="http://schemas.openxmlformats.org/drawingml/2006/main">
                  <a:graphicData uri="http://schemas.microsoft.com/office/word/2010/wordprocessingShape">
                    <wps:wsp>
                      <wps:cNvSpPr/>
                      <wps:spPr>
                        <a:xfrm>
                          <a:off x="0" y="0"/>
                          <a:ext cx="1415806" cy="355503"/>
                        </a:xfrm>
                        <a:prstGeom prst="flowChartProcess">
                          <a:avLst/>
                        </a:prstGeom>
                        <a:solidFill>
                          <a:sysClr val="window" lastClr="FFFFFF"/>
                        </a:solidFill>
                        <a:ln w="12700" cap="flat" cmpd="sng" algn="ctr">
                          <a:solidFill>
                            <a:srgbClr val="70AD47"/>
                          </a:solidFill>
                          <a:prstDash val="solid"/>
                          <a:miter lim="800000"/>
                        </a:ln>
                        <a:effectLst/>
                      </wps:spPr>
                      <wps:txbx>
                        <w:txbxContent>
                          <w:p w14:paraId="730C7388" w14:textId="656F6A9F" w:rsidR="00A954CF" w:rsidRPr="00F319D7" w:rsidRDefault="00A954CF" w:rsidP="003863AA">
                            <w:pPr>
                              <w:jc w:val="center"/>
                              <w:rPr>
                                <w:b/>
                                <w:bCs/>
                                <w:lang w:val="kk-KZ"/>
                              </w:rPr>
                            </w:pPr>
                            <w:permStart w:id="618215805" w:edGrp="everyone"/>
                            <w:r w:rsidRPr="00FA75E4">
                              <w:rPr>
                                <w:b/>
                                <w:bCs/>
                                <w:lang w:val="kk-KZ"/>
                              </w:rPr>
                              <w:t>Миф</w:t>
                            </w:r>
                            <w:permEnd w:id="6182158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2BCF" id="Блок-схема: процесс 15" o:spid="_x0000_s1033" type="#_x0000_t109" style="position:absolute;left:0;text-align:left;margin-left:20.2pt;margin-top:28.25pt;width:111.5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" fillcolor="window" strokecolor="#70ad47" strokeweight="1pt">
                <v:textbox>
                  <w:txbxContent>
                    <w:p w14:paraId="730C7388" w14:textId="656F6A9F" w:rsidR="00A954CF" w:rsidRPr="00F319D7" w:rsidRDefault="00A954CF" w:rsidP="003863AA">
                      <w:pPr>
                        <w:jc w:val="center"/>
                        <w:rPr>
                          <w:b/>
                          <w:bCs/>
                          <w:lang w:val="kk-KZ"/>
                        </w:rPr>
                      </w:pPr>
                      <w:permStart w:id="618215805" w:edGrp="everyone"/>
                      <w:r w:rsidRPr="00FA75E4">
                        <w:rPr>
                          <w:b/>
                          <w:bCs/>
                          <w:lang w:val="kk-KZ"/>
                        </w:rPr>
                        <w:t>Миф</w:t>
                      </w:r>
                      <w:permEnd w:id="618215805"/>
                    </w:p>
                  </w:txbxContent>
                </v:textbox>
              </v:shape>
            </w:pict>
          </mc:Fallback>
        </mc:AlternateContent>
      </w:r>
    </w:p>
    <w:p w14:paraId="072C7B35" w14:textId="77777777" w:rsidR="00235E4E" w:rsidRDefault="00235E4E" w:rsidP="00D51298">
      <w:pPr>
        <w:spacing w:after="0"/>
        <w:contextualSpacing/>
        <w:jc w:val="both"/>
        <w:rPr>
          <w:rFonts w:eastAsia="Times New Roman" w:cs="Times New Roman"/>
          <w:b/>
          <w:bCs/>
          <w:szCs w:val="28"/>
          <w:lang w:val="kk-KZ"/>
        </w:rPr>
      </w:pPr>
    </w:p>
    <w:p w14:paraId="422BCF65" w14:textId="77777777" w:rsidR="00621B33" w:rsidRDefault="00621B33" w:rsidP="003863AA">
      <w:pPr>
        <w:spacing w:after="0"/>
        <w:contextualSpacing/>
        <w:rPr>
          <w:rFonts w:eastAsia="Times New Roman" w:cs="Times New Roman"/>
          <w:b/>
          <w:bCs/>
          <w:szCs w:val="28"/>
          <w:lang w:val="kk-KZ"/>
        </w:rPr>
      </w:pPr>
    </w:p>
    <w:p w14:paraId="5A5C3586" w14:textId="77777777" w:rsidR="00621B33" w:rsidRDefault="00621B33" w:rsidP="003863AA">
      <w:pPr>
        <w:spacing w:after="0"/>
        <w:contextualSpacing/>
        <w:rPr>
          <w:rFonts w:eastAsia="Times New Roman" w:cs="Times New Roman"/>
          <w:b/>
          <w:bCs/>
          <w:szCs w:val="28"/>
          <w:lang w:val="kk-KZ"/>
        </w:rPr>
      </w:pPr>
    </w:p>
    <w:p w14:paraId="6B508335" w14:textId="77777777" w:rsidR="00621B33" w:rsidRDefault="00621B33" w:rsidP="003863AA">
      <w:pPr>
        <w:spacing w:after="0"/>
        <w:contextualSpacing/>
        <w:rPr>
          <w:rFonts w:eastAsia="Times New Roman" w:cs="Times New Roman"/>
          <w:b/>
          <w:bCs/>
          <w:szCs w:val="28"/>
          <w:lang w:val="kk-KZ"/>
        </w:rPr>
      </w:pPr>
    </w:p>
    <w:p w14:paraId="7CC14A02" w14:textId="2649B280" w:rsidR="00621B33" w:rsidRDefault="00AE432C" w:rsidP="003863AA">
      <w:pPr>
        <w:spacing w:after="0"/>
        <w:contextualSpacing/>
        <w:rPr>
          <w:rFonts w:eastAsia="Times New Roman" w:cs="Times New Roman"/>
          <w:b/>
          <w:bCs/>
          <w:szCs w:val="28"/>
          <w:lang w:val="kk-KZ"/>
        </w:rPr>
      </w:pPr>
      <w:r w:rsidRPr="00A93248">
        <w:rPr>
          <w:rFonts w:eastAsia="Times New Roman" w:cs="Times New Roman"/>
          <w:bCs/>
          <w:noProof/>
          <w:szCs w:val="28"/>
          <w:lang w:eastAsia="ru-RU"/>
        </w:rPr>
        <mc:AlternateContent>
          <mc:Choice Requires="wps">
            <w:drawing>
              <wp:anchor distT="0" distB="0" distL="114300" distR="114300" simplePos="0" relativeHeight="251692032" behindDoc="0" locked="0" layoutInCell="1" allowOverlap="1" wp14:anchorId="16D3B8DE" wp14:editId="3292484F">
                <wp:simplePos x="0" y="0"/>
                <wp:positionH relativeFrom="margin">
                  <wp:posOffset>4025265</wp:posOffset>
                </wp:positionH>
                <wp:positionV relativeFrom="paragraph">
                  <wp:posOffset>64770</wp:posOffset>
                </wp:positionV>
                <wp:extent cx="2076450" cy="523875"/>
                <wp:effectExtent l="0" t="0" r="19050" b="28575"/>
                <wp:wrapNone/>
                <wp:docPr id="23" name="Блок-схема: процесс 23"/>
                <wp:cNvGraphicFramePr/>
                <a:graphic xmlns:a="http://schemas.openxmlformats.org/drawingml/2006/main">
                  <a:graphicData uri="http://schemas.microsoft.com/office/word/2010/wordprocessingShape">
                    <wps:wsp>
                      <wps:cNvSpPr/>
                      <wps:spPr>
                        <a:xfrm>
                          <a:off x="0" y="0"/>
                          <a:ext cx="2076450" cy="523875"/>
                        </a:xfrm>
                        <a:prstGeom prst="flowChartProcess">
                          <a:avLst/>
                        </a:prstGeom>
                        <a:solidFill>
                          <a:sysClr val="window" lastClr="FFFFFF"/>
                        </a:solidFill>
                        <a:ln w="12700" cap="flat" cmpd="sng" algn="ctr">
                          <a:solidFill>
                            <a:srgbClr val="70AD47"/>
                          </a:solidFill>
                          <a:prstDash val="solid"/>
                          <a:miter lim="800000"/>
                        </a:ln>
                        <a:effectLst/>
                      </wps:spPr>
                      <wps:txbx>
                        <w:txbxContent>
                          <w:p w14:paraId="537E031E" w14:textId="77777777" w:rsidR="00A954CF" w:rsidRPr="00F319D7" w:rsidRDefault="00A954CF" w:rsidP="00235E4E">
                            <w:pPr>
                              <w:jc w:val="center"/>
                              <w:rPr>
                                <w:b/>
                                <w:bCs/>
                                <w:sz w:val="24"/>
                                <w:szCs w:val="24"/>
                                <w:lang w:val="kk-KZ"/>
                              </w:rPr>
                            </w:pPr>
                            <w:permStart w:id="1329678299" w:edGrp="everyone"/>
                            <w:r w:rsidRPr="00F319D7">
                              <w:rPr>
                                <w:b/>
                                <w:bCs/>
                                <w:sz w:val="24"/>
                                <w:szCs w:val="24"/>
                                <w:lang w:val="kk-KZ"/>
                              </w:rPr>
                              <w:t>Қиял-ғажайып ертегілер</w:t>
                            </w:r>
                            <w:permEnd w:id="132967829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B8DE" id="Блок-схема: процесс 23" o:spid="_x0000_s1034" type="#_x0000_t109" style="position:absolute;margin-left:316.95pt;margin-top:5.1pt;width:163.5pt;height:4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" fillcolor="window" strokecolor="#70ad47" strokeweight="1pt">
                <v:textbox>
                  <w:txbxContent>
                    <w:p w14:paraId="537E031E" w14:textId="77777777" w:rsidR="00A954CF" w:rsidRPr="00F319D7" w:rsidRDefault="00A954CF" w:rsidP="00235E4E">
                      <w:pPr>
                        <w:jc w:val="center"/>
                        <w:rPr>
                          <w:b/>
                          <w:bCs/>
                          <w:sz w:val="24"/>
                          <w:szCs w:val="24"/>
                          <w:lang w:val="kk-KZ"/>
                        </w:rPr>
                      </w:pPr>
                      <w:permStart w:id="1329678299" w:edGrp="everyone"/>
                      <w:r w:rsidRPr="00F319D7">
                        <w:rPr>
                          <w:b/>
                          <w:bCs/>
                          <w:sz w:val="24"/>
                          <w:szCs w:val="24"/>
                          <w:lang w:val="kk-KZ"/>
                        </w:rPr>
                        <w:t>Қиял-ғажайып ертегілер</w:t>
                      </w:r>
                      <w:permEnd w:id="1329678299"/>
                    </w:p>
                  </w:txbxContent>
                </v:textbox>
                <w10:wrap anchorx="margin"/>
              </v:shape>
            </w:pict>
          </mc:Fallback>
        </mc:AlternateContent>
      </w:r>
    </w:p>
    <w:p w14:paraId="437BEBC3" w14:textId="77777777" w:rsidR="00621B33" w:rsidRDefault="00621B33" w:rsidP="003863AA">
      <w:pPr>
        <w:spacing w:after="0"/>
        <w:contextualSpacing/>
        <w:rPr>
          <w:rFonts w:eastAsia="Times New Roman" w:cs="Times New Roman"/>
          <w:b/>
          <w:bCs/>
          <w:szCs w:val="28"/>
          <w:lang w:val="kk-KZ"/>
        </w:rPr>
      </w:pPr>
    </w:p>
    <w:p w14:paraId="031A3217" w14:textId="77777777" w:rsidR="00621B33" w:rsidRDefault="00621B33" w:rsidP="003863AA">
      <w:pPr>
        <w:spacing w:after="0"/>
        <w:contextualSpacing/>
        <w:rPr>
          <w:rFonts w:eastAsia="Times New Roman" w:cs="Times New Roman"/>
          <w:b/>
          <w:bCs/>
          <w:szCs w:val="28"/>
          <w:lang w:val="kk-KZ"/>
        </w:rPr>
      </w:pPr>
    </w:p>
    <w:p w14:paraId="687F6183" w14:textId="300187EA" w:rsidR="00621B33" w:rsidRDefault="00AE432C" w:rsidP="003863AA">
      <w:pPr>
        <w:spacing w:after="0"/>
        <w:contextualSpacing/>
        <w:rPr>
          <w:rFonts w:eastAsia="Times New Roman" w:cs="Times New Roman"/>
          <w:b/>
          <w:bCs/>
          <w:szCs w:val="28"/>
          <w:lang w:val="kk-KZ"/>
        </w:rPr>
      </w:pPr>
      <w:r w:rsidRPr="00A93248">
        <w:rPr>
          <w:rFonts w:eastAsia="Times New Roman" w:cs="Times New Roman"/>
          <w:bCs/>
          <w:noProof/>
          <w:szCs w:val="28"/>
          <w:lang w:eastAsia="ru-RU"/>
        </w:rPr>
        <mc:AlternateContent>
          <mc:Choice Requires="wps">
            <w:drawing>
              <wp:anchor distT="0" distB="0" distL="114300" distR="114300" simplePos="0" relativeHeight="251694080" behindDoc="0" locked="0" layoutInCell="1" allowOverlap="1" wp14:anchorId="1F137E2B" wp14:editId="753990B7">
                <wp:simplePos x="0" y="0"/>
                <wp:positionH relativeFrom="margin">
                  <wp:posOffset>4025265</wp:posOffset>
                </wp:positionH>
                <wp:positionV relativeFrom="paragraph">
                  <wp:posOffset>156210</wp:posOffset>
                </wp:positionV>
                <wp:extent cx="2066925" cy="381000"/>
                <wp:effectExtent l="0" t="0" r="28575" b="19050"/>
                <wp:wrapNone/>
                <wp:docPr id="22" name="Блок-схема: процесс 22"/>
                <wp:cNvGraphicFramePr/>
                <a:graphic xmlns:a="http://schemas.openxmlformats.org/drawingml/2006/main">
                  <a:graphicData uri="http://schemas.microsoft.com/office/word/2010/wordprocessingShape">
                    <wps:wsp>
                      <wps:cNvSpPr/>
                      <wps:spPr>
                        <a:xfrm>
                          <a:off x="0" y="0"/>
                          <a:ext cx="2066925" cy="381000"/>
                        </a:xfrm>
                        <a:prstGeom prst="flowChartProcess">
                          <a:avLst/>
                        </a:prstGeom>
                        <a:solidFill>
                          <a:sysClr val="window" lastClr="FFFFFF"/>
                        </a:solidFill>
                        <a:ln w="12700" cap="flat" cmpd="sng" algn="ctr">
                          <a:solidFill>
                            <a:srgbClr val="70AD47"/>
                          </a:solidFill>
                          <a:prstDash val="solid"/>
                          <a:miter lim="800000"/>
                        </a:ln>
                        <a:effectLst/>
                      </wps:spPr>
                      <wps:txbx>
                        <w:txbxContent>
                          <w:p w14:paraId="12C8504B" w14:textId="77777777" w:rsidR="00A954CF" w:rsidRPr="00F319D7" w:rsidRDefault="00A954CF" w:rsidP="00235E4E">
                            <w:pPr>
                              <w:jc w:val="center"/>
                              <w:rPr>
                                <w:b/>
                                <w:bCs/>
                                <w:sz w:val="24"/>
                                <w:szCs w:val="24"/>
                                <w:lang w:val="kk-KZ"/>
                              </w:rPr>
                            </w:pPr>
                            <w:permStart w:id="1491732949" w:edGrp="everyone"/>
                            <w:r w:rsidRPr="00F319D7">
                              <w:rPr>
                                <w:b/>
                                <w:bCs/>
                                <w:sz w:val="24"/>
                                <w:szCs w:val="24"/>
                                <w:lang w:val="kk-KZ"/>
                              </w:rPr>
                              <w:t>Батырлық ертегілер</w:t>
                            </w:r>
                            <w:permEnd w:id="14917329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7E2B" id="Блок-схема: процесс 22" o:spid="_x0000_s1035" type="#_x0000_t109" style="position:absolute;margin-left:316.95pt;margin-top:12.3pt;width:162.75pt;height:3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" fillcolor="window" strokecolor="#70ad47" strokeweight="1pt">
                <v:textbox>
                  <w:txbxContent>
                    <w:p w14:paraId="12C8504B" w14:textId="77777777" w:rsidR="00A954CF" w:rsidRPr="00F319D7" w:rsidRDefault="00A954CF" w:rsidP="00235E4E">
                      <w:pPr>
                        <w:jc w:val="center"/>
                        <w:rPr>
                          <w:b/>
                          <w:bCs/>
                          <w:sz w:val="24"/>
                          <w:szCs w:val="24"/>
                          <w:lang w:val="kk-KZ"/>
                        </w:rPr>
                      </w:pPr>
                      <w:permStart w:id="1491732949" w:edGrp="everyone"/>
                      <w:r w:rsidRPr="00F319D7">
                        <w:rPr>
                          <w:b/>
                          <w:bCs/>
                          <w:sz w:val="24"/>
                          <w:szCs w:val="24"/>
                          <w:lang w:val="kk-KZ"/>
                        </w:rPr>
                        <w:t>Батырлық ертегілер</w:t>
                      </w:r>
                      <w:permEnd w:id="1491732949"/>
                    </w:p>
                  </w:txbxContent>
                </v:textbox>
                <w10:wrap anchorx="margin"/>
              </v:shape>
            </w:pict>
          </mc:Fallback>
        </mc:AlternateContent>
      </w:r>
    </w:p>
    <w:p w14:paraId="3E505FAF" w14:textId="77777777" w:rsidR="00621B33" w:rsidRDefault="00621B33" w:rsidP="003863AA">
      <w:pPr>
        <w:spacing w:after="0"/>
        <w:contextualSpacing/>
        <w:rPr>
          <w:rFonts w:eastAsia="Times New Roman" w:cs="Times New Roman"/>
          <w:b/>
          <w:bCs/>
          <w:szCs w:val="28"/>
          <w:lang w:val="kk-KZ"/>
        </w:rPr>
      </w:pPr>
    </w:p>
    <w:p w14:paraId="69A32F13" w14:textId="77777777" w:rsidR="00621B33" w:rsidRDefault="00621B33" w:rsidP="003863AA">
      <w:pPr>
        <w:spacing w:after="0"/>
        <w:contextualSpacing/>
        <w:rPr>
          <w:rFonts w:eastAsia="Times New Roman" w:cs="Times New Roman"/>
          <w:b/>
          <w:bCs/>
          <w:szCs w:val="28"/>
          <w:lang w:val="kk-KZ"/>
        </w:rPr>
      </w:pPr>
    </w:p>
    <w:p w14:paraId="42778089" w14:textId="66692A39" w:rsidR="00621B33" w:rsidRDefault="00AE432C" w:rsidP="003863AA">
      <w:pPr>
        <w:spacing w:after="0"/>
        <w:contextualSpacing/>
        <w:rPr>
          <w:rFonts w:eastAsia="Times New Roman" w:cs="Times New Roman"/>
          <w:b/>
          <w:bCs/>
          <w:szCs w:val="28"/>
          <w:lang w:val="kk-KZ"/>
        </w:rPr>
      </w:pPr>
      <w:r w:rsidRPr="00A93248">
        <w:rPr>
          <w:rFonts w:eastAsia="Times New Roman" w:cs="Times New Roman"/>
          <w:bCs/>
          <w:noProof/>
          <w:szCs w:val="28"/>
          <w:lang w:eastAsia="ru-RU"/>
        </w:rPr>
        <mc:AlternateContent>
          <mc:Choice Requires="wps">
            <w:drawing>
              <wp:anchor distT="0" distB="0" distL="114300" distR="114300" simplePos="0" relativeHeight="251693056" behindDoc="0" locked="0" layoutInCell="1" allowOverlap="1" wp14:anchorId="4DCFB950" wp14:editId="038F45F5">
                <wp:simplePos x="0" y="0"/>
                <wp:positionH relativeFrom="margin">
                  <wp:posOffset>4025266</wp:posOffset>
                </wp:positionH>
                <wp:positionV relativeFrom="paragraph">
                  <wp:posOffset>171450</wp:posOffset>
                </wp:positionV>
                <wp:extent cx="2076450" cy="523875"/>
                <wp:effectExtent l="0" t="0" r="19050" b="28575"/>
                <wp:wrapNone/>
                <wp:docPr id="21" name="Блок-схема: процесс 21"/>
                <wp:cNvGraphicFramePr/>
                <a:graphic xmlns:a="http://schemas.openxmlformats.org/drawingml/2006/main">
                  <a:graphicData uri="http://schemas.microsoft.com/office/word/2010/wordprocessingShape">
                    <wps:wsp>
                      <wps:cNvSpPr/>
                      <wps:spPr>
                        <a:xfrm>
                          <a:off x="0" y="0"/>
                          <a:ext cx="2076450" cy="523875"/>
                        </a:xfrm>
                        <a:prstGeom prst="flowChartProcess">
                          <a:avLst/>
                        </a:prstGeom>
                        <a:solidFill>
                          <a:sysClr val="window" lastClr="FFFFFF"/>
                        </a:solidFill>
                        <a:ln w="12700" cap="flat" cmpd="sng" algn="ctr">
                          <a:solidFill>
                            <a:srgbClr val="70AD47"/>
                          </a:solidFill>
                          <a:prstDash val="solid"/>
                          <a:miter lim="800000"/>
                        </a:ln>
                        <a:effectLst/>
                      </wps:spPr>
                      <wps:txbx>
                        <w:txbxContent>
                          <w:p w14:paraId="025A3E9D" w14:textId="77777777" w:rsidR="00A954CF" w:rsidRPr="00F319D7" w:rsidRDefault="00A954CF" w:rsidP="00235E4E">
                            <w:pPr>
                              <w:jc w:val="center"/>
                              <w:rPr>
                                <w:b/>
                                <w:bCs/>
                                <w:sz w:val="24"/>
                                <w:szCs w:val="24"/>
                                <w:lang w:val="kk-KZ"/>
                              </w:rPr>
                            </w:pPr>
                            <w:permStart w:id="2010457269" w:edGrp="everyone"/>
                            <w:r w:rsidRPr="00F319D7">
                              <w:rPr>
                                <w:b/>
                                <w:bCs/>
                                <w:sz w:val="24"/>
                                <w:szCs w:val="24"/>
                                <w:lang w:val="kk-KZ"/>
                              </w:rPr>
                              <w:t>Ғибраттық (новеллалық ертегілер)</w:t>
                            </w:r>
                            <w:permEnd w:id="201045726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FB950" id="Блок-схема: процесс 21" o:spid="_x0000_s1036" type="#_x0000_t109" style="position:absolute;margin-left:316.95pt;margin-top:13.5pt;width:163.5pt;height:41.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" fillcolor="window" strokecolor="#70ad47" strokeweight="1pt">
                <v:textbox>
                  <w:txbxContent>
                    <w:p w14:paraId="025A3E9D" w14:textId="77777777" w:rsidR="00A954CF" w:rsidRPr="00F319D7" w:rsidRDefault="00A954CF" w:rsidP="00235E4E">
                      <w:pPr>
                        <w:jc w:val="center"/>
                        <w:rPr>
                          <w:b/>
                          <w:bCs/>
                          <w:sz w:val="24"/>
                          <w:szCs w:val="24"/>
                          <w:lang w:val="kk-KZ"/>
                        </w:rPr>
                      </w:pPr>
                      <w:permStart w:id="2010457269" w:edGrp="everyone"/>
                      <w:r w:rsidRPr="00F319D7">
                        <w:rPr>
                          <w:b/>
                          <w:bCs/>
                          <w:sz w:val="24"/>
                          <w:szCs w:val="24"/>
                          <w:lang w:val="kk-KZ"/>
                        </w:rPr>
                        <w:t>Ғибраттық (новеллалық ертегілер)</w:t>
                      </w:r>
                      <w:permEnd w:id="2010457269"/>
                    </w:p>
                  </w:txbxContent>
                </v:textbox>
                <w10:wrap anchorx="margin"/>
              </v:shape>
            </w:pict>
          </mc:Fallback>
        </mc:AlternateContent>
      </w:r>
    </w:p>
    <w:p w14:paraId="567652E4" w14:textId="77777777" w:rsidR="00621B33" w:rsidRDefault="00621B33" w:rsidP="003863AA">
      <w:pPr>
        <w:spacing w:after="0"/>
        <w:contextualSpacing/>
        <w:rPr>
          <w:rFonts w:eastAsia="Times New Roman" w:cs="Times New Roman"/>
          <w:b/>
          <w:bCs/>
          <w:szCs w:val="28"/>
          <w:lang w:val="kk-KZ"/>
        </w:rPr>
      </w:pPr>
    </w:p>
    <w:p w14:paraId="63542FFF" w14:textId="77777777" w:rsidR="00621B33" w:rsidRDefault="00621B33" w:rsidP="003863AA">
      <w:pPr>
        <w:spacing w:after="0"/>
        <w:contextualSpacing/>
        <w:rPr>
          <w:rFonts w:eastAsia="Times New Roman" w:cs="Times New Roman"/>
          <w:b/>
          <w:bCs/>
          <w:szCs w:val="28"/>
          <w:lang w:val="kk-KZ"/>
        </w:rPr>
      </w:pPr>
    </w:p>
    <w:p w14:paraId="471F8240" w14:textId="47A102A9" w:rsidR="00621B33" w:rsidRDefault="00AE432C" w:rsidP="003863AA">
      <w:pPr>
        <w:spacing w:after="0"/>
        <w:contextualSpacing/>
        <w:rPr>
          <w:rFonts w:eastAsia="Times New Roman" w:cs="Times New Roman"/>
          <w:b/>
          <w:bCs/>
          <w:szCs w:val="28"/>
          <w:lang w:val="kk-KZ"/>
        </w:rPr>
      </w:pPr>
      <w:r w:rsidRPr="00A93248">
        <w:rPr>
          <w:rFonts w:eastAsia="Times New Roman" w:cs="Times New Roman"/>
          <w:bCs/>
          <w:noProof/>
          <w:szCs w:val="28"/>
          <w:lang w:eastAsia="ru-RU"/>
        </w:rPr>
        <mc:AlternateContent>
          <mc:Choice Requires="wps">
            <w:drawing>
              <wp:anchor distT="0" distB="0" distL="114300" distR="114300" simplePos="0" relativeHeight="251688960" behindDoc="0" locked="0" layoutInCell="1" allowOverlap="1" wp14:anchorId="45AFC56B" wp14:editId="11FAC1B3">
                <wp:simplePos x="0" y="0"/>
                <wp:positionH relativeFrom="column">
                  <wp:posOffset>253364</wp:posOffset>
                </wp:positionH>
                <wp:positionV relativeFrom="paragraph">
                  <wp:posOffset>53340</wp:posOffset>
                </wp:positionV>
                <wp:extent cx="1438275" cy="431165"/>
                <wp:effectExtent l="0" t="0" r="28575" b="26035"/>
                <wp:wrapNone/>
                <wp:docPr id="19" name="Блок-схема: процесс 19"/>
                <wp:cNvGraphicFramePr/>
                <a:graphic xmlns:a="http://schemas.openxmlformats.org/drawingml/2006/main">
                  <a:graphicData uri="http://schemas.microsoft.com/office/word/2010/wordprocessingShape">
                    <wps:wsp>
                      <wps:cNvSpPr/>
                      <wps:spPr>
                        <a:xfrm>
                          <a:off x="0" y="0"/>
                          <a:ext cx="1438275" cy="431165"/>
                        </a:xfrm>
                        <a:prstGeom prst="flowChartProcess">
                          <a:avLst/>
                        </a:prstGeom>
                        <a:solidFill>
                          <a:sysClr val="window" lastClr="FFFFFF"/>
                        </a:solidFill>
                        <a:ln w="12700" cap="flat" cmpd="sng" algn="ctr">
                          <a:solidFill>
                            <a:srgbClr val="70AD47"/>
                          </a:solidFill>
                          <a:prstDash val="solid"/>
                          <a:miter lim="800000"/>
                        </a:ln>
                        <a:effectLst/>
                      </wps:spPr>
                      <wps:txbx>
                        <w:txbxContent>
                          <w:p w14:paraId="7F9015B0" w14:textId="77777777" w:rsidR="00A954CF" w:rsidRPr="00F319D7" w:rsidRDefault="00A954CF" w:rsidP="00235E4E">
                            <w:pPr>
                              <w:jc w:val="center"/>
                              <w:rPr>
                                <w:b/>
                                <w:bCs/>
                                <w:sz w:val="24"/>
                                <w:szCs w:val="24"/>
                                <w:lang w:val="kk-KZ"/>
                              </w:rPr>
                            </w:pPr>
                            <w:permStart w:id="2059607871" w:edGrp="everyone"/>
                            <w:r w:rsidRPr="00F319D7">
                              <w:rPr>
                                <w:b/>
                                <w:bCs/>
                                <w:sz w:val="24"/>
                                <w:szCs w:val="24"/>
                                <w:lang w:val="kk-KZ"/>
                              </w:rPr>
                              <w:t xml:space="preserve">Хикаят </w:t>
                            </w:r>
                            <w:permEnd w:id="20596078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FC56B" id="Блок-схема: процесс 19" o:spid="_x0000_s1037" type="#_x0000_t109" style="position:absolute;margin-left:19.95pt;margin-top:4.2pt;width:113.25pt;height:3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" fillcolor="window" strokecolor="#70ad47" strokeweight="1pt">
                <v:textbox>
                  <w:txbxContent>
                    <w:p w14:paraId="7F9015B0" w14:textId="77777777" w:rsidR="00A954CF" w:rsidRPr="00F319D7" w:rsidRDefault="00A954CF" w:rsidP="00235E4E">
                      <w:pPr>
                        <w:jc w:val="center"/>
                        <w:rPr>
                          <w:b/>
                          <w:bCs/>
                          <w:sz w:val="24"/>
                          <w:szCs w:val="24"/>
                          <w:lang w:val="kk-KZ"/>
                        </w:rPr>
                      </w:pPr>
                      <w:permStart w:id="2059607871" w:edGrp="everyone"/>
                      <w:r w:rsidRPr="00F319D7">
                        <w:rPr>
                          <w:b/>
                          <w:bCs/>
                          <w:sz w:val="24"/>
                          <w:szCs w:val="24"/>
                          <w:lang w:val="kk-KZ"/>
                        </w:rPr>
                        <w:t xml:space="preserve">Хикаят </w:t>
                      </w:r>
                      <w:permEnd w:id="2059607871"/>
                    </w:p>
                  </w:txbxContent>
                </v:textbox>
              </v:shape>
            </w:pict>
          </mc:Fallback>
        </mc:AlternateContent>
      </w:r>
    </w:p>
    <w:p w14:paraId="5E38F419" w14:textId="115493C2" w:rsidR="00621B33" w:rsidRDefault="00AE432C" w:rsidP="003863AA">
      <w:pPr>
        <w:spacing w:after="0"/>
        <w:contextualSpacing/>
        <w:rPr>
          <w:rFonts w:eastAsia="Times New Roman" w:cs="Times New Roman"/>
          <w:b/>
          <w:bCs/>
          <w:szCs w:val="28"/>
          <w:lang w:val="kk-KZ"/>
        </w:rPr>
      </w:pPr>
      <w:r w:rsidRPr="00A93248">
        <w:rPr>
          <w:rFonts w:eastAsia="Times New Roman" w:cs="Times New Roman"/>
          <w:bCs/>
          <w:noProof/>
          <w:szCs w:val="28"/>
          <w:lang w:eastAsia="ru-RU"/>
        </w:rPr>
        <mc:AlternateContent>
          <mc:Choice Requires="wps">
            <w:drawing>
              <wp:anchor distT="0" distB="0" distL="114300" distR="114300" simplePos="0" relativeHeight="251691008" behindDoc="0" locked="0" layoutInCell="1" allowOverlap="1" wp14:anchorId="6D653350" wp14:editId="5B73B030">
                <wp:simplePos x="0" y="0"/>
                <wp:positionH relativeFrom="column">
                  <wp:posOffset>4025265</wp:posOffset>
                </wp:positionH>
                <wp:positionV relativeFrom="paragraph">
                  <wp:posOffset>10795</wp:posOffset>
                </wp:positionV>
                <wp:extent cx="2076450" cy="304800"/>
                <wp:effectExtent l="0" t="0" r="19050" b="19050"/>
                <wp:wrapNone/>
                <wp:docPr id="20" name="Блок-схема: процесс 20"/>
                <wp:cNvGraphicFramePr/>
                <a:graphic xmlns:a="http://schemas.openxmlformats.org/drawingml/2006/main">
                  <a:graphicData uri="http://schemas.microsoft.com/office/word/2010/wordprocessingShape">
                    <wps:wsp>
                      <wps:cNvSpPr/>
                      <wps:spPr>
                        <a:xfrm>
                          <a:off x="0" y="0"/>
                          <a:ext cx="2076450" cy="304800"/>
                        </a:xfrm>
                        <a:prstGeom prst="flowChartProcess">
                          <a:avLst/>
                        </a:prstGeom>
                        <a:solidFill>
                          <a:sysClr val="window" lastClr="FFFFFF"/>
                        </a:solidFill>
                        <a:ln w="12700" cap="flat" cmpd="sng" algn="ctr">
                          <a:solidFill>
                            <a:srgbClr val="70AD47"/>
                          </a:solidFill>
                          <a:prstDash val="solid"/>
                          <a:miter lim="800000"/>
                        </a:ln>
                        <a:effectLst/>
                      </wps:spPr>
                      <wps:txbx>
                        <w:txbxContent>
                          <w:p w14:paraId="715AAE11" w14:textId="77777777" w:rsidR="00A954CF" w:rsidRPr="00F319D7" w:rsidRDefault="00A954CF" w:rsidP="00235E4E">
                            <w:pPr>
                              <w:jc w:val="center"/>
                              <w:rPr>
                                <w:b/>
                                <w:bCs/>
                                <w:sz w:val="24"/>
                                <w:szCs w:val="24"/>
                                <w:lang w:val="kk-KZ"/>
                              </w:rPr>
                            </w:pPr>
                            <w:permStart w:id="371720645" w:edGrp="everyone"/>
                            <w:r w:rsidRPr="00F319D7">
                              <w:rPr>
                                <w:b/>
                                <w:bCs/>
                                <w:sz w:val="24"/>
                                <w:szCs w:val="24"/>
                                <w:lang w:val="kk-KZ"/>
                              </w:rPr>
                              <w:t>Сықақ (сатиралық ертегілер)</w:t>
                            </w:r>
                            <w:permEnd w:id="3717206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3350" id="Блок-схема: процесс 20" o:spid="_x0000_s1038" type="#_x0000_t109" style="position:absolute;margin-left:316.95pt;margin-top:.85pt;width:163.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" fillcolor="window" strokecolor="#70ad47" strokeweight="1pt">
                <v:textbox>
                  <w:txbxContent>
                    <w:p w14:paraId="715AAE11" w14:textId="77777777" w:rsidR="00A954CF" w:rsidRPr="00F319D7" w:rsidRDefault="00A954CF" w:rsidP="00235E4E">
                      <w:pPr>
                        <w:jc w:val="center"/>
                        <w:rPr>
                          <w:b/>
                          <w:bCs/>
                          <w:sz w:val="24"/>
                          <w:szCs w:val="24"/>
                          <w:lang w:val="kk-KZ"/>
                        </w:rPr>
                      </w:pPr>
                      <w:permStart w:id="371720645" w:edGrp="everyone"/>
                      <w:r w:rsidRPr="00F319D7">
                        <w:rPr>
                          <w:b/>
                          <w:bCs/>
                          <w:sz w:val="24"/>
                          <w:szCs w:val="24"/>
                          <w:lang w:val="kk-KZ"/>
                        </w:rPr>
                        <w:t>Сықақ (сатиралық ертегілер)</w:t>
                      </w:r>
                      <w:permEnd w:id="371720645"/>
                    </w:p>
                  </w:txbxContent>
                </v:textbox>
              </v:shape>
            </w:pict>
          </mc:Fallback>
        </mc:AlternateContent>
      </w:r>
    </w:p>
    <w:p w14:paraId="7A9A3048" w14:textId="77777777" w:rsidR="00621B33" w:rsidRDefault="00621B33" w:rsidP="00D51298">
      <w:pPr>
        <w:spacing w:after="0"/>
        <w:contextualSpacing/>
        <w:jc w:val="both"/>
        <w:rPr>
          <w:rFonts w:eastAsia="Times New Roman" w:cs="Times New Roman"/>
          <w:b/>
          <w:bCs/>
          <w:szCs w:val="28"/>
          <w:lang w:val="kk-KZ"/>
        </w:rPr>
      </w:pPr>
    </w:p>
    <w:p w14:paraId="61CABDB8" w14:textId="77777777" w:rsidR="00621B33" w:rsidRDefault="00621B33" w:rsidP="00D51298">
      <w:pPr>
        <w:spacing w:after="0"/>
        <w:contextualSpacing/>
        <w:jc w:val="both"/>
        <w:rPr>
          <w:rFonts w:eastAsia="Times New Roman" w:cs="Times New Roman"/>
          <w:b/>
          <w:bCs/>
          <w:szCs w:val="28"/>
          <w:lang w:val="kk-KZ"/>
        </w:rPr>
      </w:pPr>
    </w:p>
    <w:p w14:paraId="604CE228" w14:textId="10C10AA6" w:rsidR="00621B33" w:rsidRDefault="00621B33" w:rsidP="00621B33">
      <w:pPr>
        <w:spacing w:after="0"/>
        <w:contextualSpacing/>
        <w:jc w:val="center"/>
        <w:rPr>
          <w:rFonts w:eastAsia="Times New Roman" w:cs="Times New Roman"/>
          <w:szCs w:val="28"/>
          <w:lang w:val="kk-KZ"/>
        </w:rPr>
      </w:pPr>
      <w:r>
        <w:rPr>
          <w:rFonts w:eastAsia="Times New Roman" w:cs="Times New Roman"/>
          <w:szCs w:val="28"/>
          <w:lang w:val="kk-KZ"/>
        </w:rPr>
        <w:t xml:space="preserve">Сурет 1 </w:t>
      </w:r>
      <w:r w:rsidRPr="00621B33">
        <w:rPr>
          <w:rFonts w:eastAsia="Times New Roman" w:cs="Times New Roman"/>
          <w:szCs w:val="28"/>
          <w:lang w:val="kk-KZ"/>
        </w:rPr>
        <w:t>– Төмендегі кестеде халық прозасы үлгілерінің жіктелімі көрсетілген</w:t>
      </w:r>
    </w:p>
    <w:p w14:paraId="42FF540B" w14:textId="77777777" w:rsidR="001E6C2D" w:rsidRDefault="001E6C2D" w:rsidP="00621B33">
      <w:pPr>
        <w:spacing w:after="0"/>
        <w:contextualSpacing/>
        <w:jc w:val="center"/>
        <w:rPr>
          <w:rFonts w:eastAsia="Times New Roman" w:cs="Times New Roman"/>
          <w:szCs w:val="28"/>
          <w:lang w:val="kk-KZ"/>
        </w:rPr>
      </w:pPr>
    </w:p>
    <w:p w14:paraId="5F772703" w14:textId="77777777" w:rsidR="001E6C2D" w:rsidRDefault="001E6C2D" w:rsidP="00621B33">
      <w:pPr>
        <w:spacing w:after="0"/>
        <w:contextualSpacing/>
        <w:jc w:val="center"/>
        <w:rPr>
          <w:rFonts w:eastAsia="Times New Roman" w:cs="Times New Roman"/>
          <w:szCs w:val="28"/>
          <w:lang w:val="kk-KZ"/>
        </w:rPr>
      </w:pPr>
    </w:p>
    <w:p w14:paraId="054C5CF2" w14:textId="58480F13" w:rsidR="001E6C2D" w:rsidRPr="00621B33" w:rsidRDefault="001E6C2D" w:rsidP="00621B33">
      <w:pPr>
        <w:spacing w:after="0"/>
        <w:contextualSpacing/>
        <w:jc w:val="center"/>
        <w:rPr>
          <w:rFonts w:eastAsia="Times New Roman" w:cs="Times New Roman"/>
          <w:szCs w:val="28"/>
          <w:lang w:val="kk-KZ"/>
        </w:rPr>
        <w:sectPr w:rsidR="001E6C2D" w:rsidRPr="00621B33" w:rsidSect="00F47A4A">
          <w:footerReference w:type="default" r:id="rId17"/>
          <w:pgSz w:w="11906" w:h="16838" w:code="9"/>
          <w:pgMar w:top="1134" w:right="567" w:bottom="1134" w:left="1701" w:header="709" w:footer="709" w:gutter="0"/>
          <w:cols w:space="708"/>
          <w:titlePg/>
          <w:docGrid w:linePitch="381"/>
        </w:sectPr>
      </w:pPr>
    </w:p>
    <w:p w14:paraId="5D966C61" w14:textId="75E08861" w:rsidR="000026C6" w:rsidRPr="00A93248" w:rsidRDefault="000026C6"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lastRenderedPageBreak/>
        <w:t>Бұл еңбекте алғаш рет «халық прозасы» ұғымы жан-жақты сипатталып, оның құрамына ертегі жанрларымен қатар миф, аңыз, әпсана, хикая, хикаят сияқты ертегіге жатпайтын фольклорлық жанрлар кіретіні әдістемелік тұрғыда негізделеді. Зерттеу халық прозасының жанрлық құрамын ашып, әр жанрдың оқу үдерісінде қолдану тәсілдерін көрсетуге бағытталған. Фольклордың қара сөзбен айтылатын жанрлары ертегілік және ертегілік емес (аңыздық) прозаға бөлініп, олардың ішкі жанрлары алғаш рет жүйеленеді. Әр жанрдың шығу тегі, құрылымы, қызметі мен көркемдік ерекшеліктері оқытудың практикалық әдістерімен байланыстырылып талданады. Осылайша, еңбек студенттерге қазақ халық прозасын ғылыми тұрғыдан түсінуді ғана емес, оны оқу процесінде талдау, интерпретациялау және жанрлық ерекшеліктерге сай педагогикалық тәсілдерді қолдану дағдыларын қалыптастыруға мүмкіндік береді. Бұл еңбектің әдістемелік мәні жоғары оқу орындарында фольклорлық мәтіндерді оқытуда, әсіресе қазақ халық прозасының теориялық-әдістемелік негізін қалыптастыруда маңызды құрал ретінде қолданылуына негіз бола алады</w:t>
      </w:r>
      <w:r w:rsidR="00A4679E">
        <w:rPr>
          <w:rFonts w:eastAsia="Times New Roman" w:cs="Times New Roman"/>
          <w:bCs/>
          <w:szCs w:val="28"/>
          <w:lang w:val="kk-KZ"/>
        </w:rPr>
        <w:t>.</w:t>
      </w:r>
    </w:p>
    <w:p w14:paraId="6EC8B57A" w14:textId="5C332021" w:rsidR="00111E8F" w:rsidRPr="00A93248" w:rsidRDefault="00111E8F"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Халық прозасын оқытудың қазіргі бағыттары пәнаралық интеграцияға, технологияларды қолдануға, тоңкерілген оқыту әдістеріне, практикалық бағалау тәсілдеріне және әлеуметтік-мәдени контекстті ескеруге негізделеді. Бұл әдістемелік бағыттар студенттердің танымдық белсенділігін, зерттеушілік дағдыларын және шығармашылық қабілеттерін дамытуға мүмкіндік беріп, жоғары оқу орнындағы халық прозасы курсын заманауи талаптарға сай жетілдіреді.</w:t>
      </w:r>
      <w:r w:rsidRPr="00A93248">
        <w:rPr>
          <w:rFonts w:cs="Times New Roman"/>
          <w:szCs w:val="28"/>
          <w:lang w:val="kk-KZ"/>
        </w:rPr>
        <w:t xml:space="preserve"> </w:t>
      </w:r>
      <w:r w:rsidRPr="00A93248">
        <w:rPr>
          <w:rFonts w:eastAsia="Times New Roman" w:cs="Times New Roman"/>
          <w:bCs/>
          <w:szCs w:val="28"/>
          <w:lang w:val="kk-KZ"/>
        </w:rPr>
        <w:t xml:space="preserve">Халық прозасын оқытудың қазіргі бағыттары бірнеше маңызды аспектілерді қамтиды және бұл бағыттар жоғары оқу орындарында әдістемелік үрдісті жаңа деңгейге көтеруге мүмкіндік береді. Біріншіден, пәнаралық интеграция халық прозасын тек әдебиеттану тұрғысынан қараумен шектелмей, оны тарих, этнография, мәдениеттану, тіл білімі және психология салаларымен байланыстыра оқытуды көздейді. Мұндай тәсіл студенттерге мәтіндерді жан-жақты түсінуге, олардың тарихи, әлеуметтік және мәдени мәнін зерттеуге мүмкіндік береді. Екіншіден, технологияларды қолдану қазіргі оқыту процесін </w:t>
      </w:r>
      <w:r w:rsidR="00FA75E4">
        <w:rPr>
          <w:rFonts w:eastAsia="Times New Roman" w:cs="Times New Roman"/>
          <w:bCs/>
          <w:szCs w:val="28"/>
          <w:lang w:val="kk-KZ"/>
        </w:rPr>
        <w:t>интербелсенді</w:t>
      </w:r>
      <w:r w:rsidRPr="00A93248">
        <w:rPr>
          <w:rFonts w:eastAsia="Times New Roman" w:cs="Times New Roman"/>
          <w:bCs/>
          <w:szCs w:val="28"/>
          <w:lang w:val="kk-KZ"/>
        </w:rPr>
        <w:t xml:space="preserve"> және зерттеушілікке бағытталған етеді. Студенттер электрондық фольклорлық қорлар, мультимедиялық ресурстар мен онлайн архивтер арқылы мәтіндермен жұмыс істеп, оларды салыстыра талдай алады, сондай-ақ аудио және видео нұсқаларды зерттеу арқылы ауызша дәстүрді тереңірек түсінеді. Үшіншіден, тоңкерілген оқыту әдістері студенттердің белсенділігін арттыруға бағытталады. Студенттер алдын ала берілген мәтіндерді талдап, сабақ барысында презентация жасауға, рөлдік ойындар арқылы мәтінді интерпретациялауға және топтық талқылауда қорытынды жасауға қатысады, бұл олардың зерттеушілік және шығармашылық қабілеттерін дамытады. Төртіншіден, практикалық бағалау тәсілдері студенттердің дағдыларын жан-жақты анықтауға мүмкіндік береді. Оқу процесінде тек жазбаша тапсырмалармен шектелмей, практикалық жобалар, топтық талқылаулар, электрондық портфолио және мультимедиялық өнімдер арқылы студенттердің аналитикалық ойлау қабілеттері мен коммуникациялық дағдылары бағаланады. Соңында, әлеуметтік-мәдени контекстті ескеру қазіргі оқыту әдістемесінде </w:t>
      </w:r>
      <w:r w:rsidRPr="00A93248">
        <w:rPr>
          <w:rFonts w:eastAsia="Times New Roman" w:cs="Times New Roman"/>
          <w:bCs/>
          <w:szCs w:val="28"/>
          <w:lang w:val="kk-KZ"/>
        </w:rPr>
        <w:lastRenderedPageBreak/>
        <w:t xml:space="preserve">маңызды орын алады. Студенттерге белгілі бір аймақтың фольклорлық ерекшеліктерін зерттеу, этнографиялық деректерді мәтінге енгізу және өз мәдени </w:t>
      </w:r>
      <w:r w:rsidR="00A4679E">
        <w:rPr>
          <w:rFonts w:eastAsia="Times New Roman" w:cs="Times New Roman"/>
          <w:bCs/>
          <w:szCs w:val="28"/>
          <w:lang w:val="kk-KZ"/>
        </w:rPr>
        <w:t>бірегейлігін</w:t>
      </w:r>
      <w:r w:rsidRPr="00A93248">
        <w:rPr>
          <w:rFonts w:eastAsia="Times New Roman" w:cs="Times New Roman"/>
          <w:bCs/>
          <w:szCs w:val="28"/>
          <w:lang w:val="kk-KZ"/>
        </w:rPr>
        <w:t xml:space="preserve"> түсіну арқылы халық прозасының маңызын тереңірек сезіну мүмкіндігі беріледі. Осылайша, халық прозасын оқытудың қазіргі бағыттары пәнаралық интеграцияны, технологияларды тиімді қолдануды, тоңкерілген оқыту әдістерін, практикалық бағалау тәсілдерін және әлеуметтік-мәдени контекстті ескеруді біріктіре отырып, жоғары оқу орындарындағы оқу процесін заманауи талаптарға сай ұйымдастыруға мүмкіндік береді</w:t>
      </w:r>
      <w:r w:rsidR="00476B58" w:rsidRPr="00476B58">
        <w:rPr>
          <w:rFonts w:eastAsia="Times New Roman" w:cs="Times New Roman"/>
          <w:bCs/>
          <w:szCs w:val="28"/>
          <w:lang w:val="kk-KZ"/>
        </w:rPr>
        <w:t xml:space="preserve"> [47]</w:t>
      </w:r>
      <w:r w:rsidRPr="00A93248">
        <w:rPr>
          <w:rFonts w:eastAsia="Times New Roman" w:cs="Times New Roman"/>
          <w:bCs/>
          <w:szCs w:val="28"/>
          <w:lang w:val="kk-KZ"/>
        </w:rPr>
        <w:t>.</w:t>
      </w:r>
    </w:p>
    <w:p w14:paraId="24E70D45" w14:textId="705F8731" w:rsidR="008166FB" w:rsidRPr="00A93248" w:rsidRDefault="00111E8F"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Халық прозасын жоғары оқу орнында оқытудың қазіргі тәжірибесі мен әдістемелік бағыттарын талдау көрсеткендей, бұл сала бірнеше маңызды принциптерге сүйенеді. Біріншіден, пәнаралық интеграцияның маңызы зор, себебі әдеби мәтінді тек әдебиеттану тұрғысынан қарау жеткіліксіз, оны тарих, этнография, мәдениеттану, тіл білімі және психологиямен байланыстыру студенттердің мәтінге жан-жақты көзқарас қалыптастыруына ықпал етеді. Екіншіден, технологияларды пайдалану оқу процесін интерактивті және зерттеушілікке бағытталған етеді, электрондық архивтер мен мультимедиялық ресурстар арқылы студенттер ауызша дәстүрді тереңірек меңгеріп, мәтіндерді салыстыра талдай алады. Үшіншіден, т</w:t>
      </w:r>
      <w:r w:rsidR="00A4679E">
        <w:rPr>
          <w:rFonts w:eastAsia="Times New Roman" w:cs="Times New Roman"/>
          <w:bCs/>
          <w:szCs w:val="28"/>
          <w:lang w:val="kk-KZ"/>
        </w:rPr>
        <w:t>ө</w:t>
      </w:r>
      <w:r w:rsidRPr="00A93248">
        <w:rPr>
          <w:rFonts w:eastAsia="Times New Roman" w:cs="Times New Roman"/>
          <w:bCs/>
          <w:szCs w:val="28"/>
          <w:lang w:val="kk-KZ"/>
        </w:rPr>
        <w:t>ңкерілген оқыту әдістері студенттердің белсенділігін арттырып, оларды зерттеуші және шығармашыл тұлға ретінде қалыптастырады, сабақ барысында рөлдік ойындар, презентациялар және топтық талқылаулар арқылы білім практикамен ұштасады. Төртіншіден, практикалық бағалау тәсілдері студенттердің аналитикалық ойлау, коммуникациялық және шығармашылық қабілеттерін кешенді түрде дамытуды қамтамасыз етеді. Соңында, әлеуметтік-мәдени контекстті ескеру арқылы студенттер өз мәдени идентичностарын түсініп, халық прозасының тарихи және мәдени мәнін терең сезіне алады. Осылайша, халық прозасын оқытудың қазіргі бағыттары интегративті, технологиялық, зерттеушілік және әлеуметтік-мәдени тұрғыдан кешенді әдістемелік жүйені қалыптастыра отырып, жоғары оқу орындарында білім беру сапасын арттыруға және студенттердің шығармашылық, аналитикалық және зерттеушілік қабілеттерін дамытуға мүмкіндік береді</w:t>
      </w:r>
      <w:r w:rsidR="00476B58" w:rsidRPr="00476B58">
        <w:rPr>
          <w:rFonts w:eastAsia="Times New Roman" w:cs="Times New Roman"/>
          <w:bCs/>
          <w:szCs w:val="28"/>
          <w:lang w:val="kk-KZ"/>
        </w:rPr>
        <w:t xml:space="preserve"> [48]</w:t>
      </w:r>
      <w:r w:rsidRPr="00A93248">
        <w:rPr>
          <w:rFonts w:eastAsia="Times New Roman" w:cs="Times New Roman"/>
          <w:bCs/>
          <w:szCs w:val="28"/>
          <w:lang w:val="kk-KZ"/>
        </w:rPr>
        <w:t>.</w:t>
      </w:r>
    </w:p>
    <w:p w14:paraId="26E1F87F" w14:textId="77777777" w:rsidR="00EB6913" w:rsidRPr="00A93248" w:rsidRDefault="00EB6913" w:rsidP="00621B33">
      <w:pPr>
        <w:spacing w:after="0"/>
        <w:ind w:firstLine="567"/>
        <w:contextualSpacing/>
        <w:jc w:val="both"/>
        <w:rPr>
          <w:rFonts w:eastAsia="Times New Roman" w:cs="Times New Roman"/>
          <w:b/>
          <w:bCs/>
          <w:szCs w:val="28"/>
          <w:lang w:val="kk-KZ"/>
        </w:rPr>
      </w:pPr>
    </w:p>
    <w:p w14:paraId="4EF4E4F6" w14:textId="5DC665A5" w:rsidR="00111E8F" w:rsidRPr="00A93248" w:rsidRDefault="00E9798B" w:rsidP="00621B33">
      <w:pPr>
        <w:spacing w:after="0"/>
        <w:ind w:firstLine="567"/>
        <w:contextualSpacing/>
        <w:jc w:val="both"/>
        <w:rPr>
          <w:rFonts w:eastAsia="Times New Roman" w:cs="Times New Roman"/>
          <w:b/>
          <w:bCs/>
          <w:szCs w:val="28"/>
          <w:lang w:val="kk-KZ"/>
        </w:rPr>
      </w:pPr>
      <w:r>
        <w:rPr>
          <w:rFonts w:eastAsia="Times New Roman" w:cs="Times New Roman"/>
          <w:b/>
          <w:bCs/>
          <w:szCs w:val="28"/>
          <w:lang w:val="kk-KZ"/>
        </w:rPr>
        <w:t xml:space="preserve">1.3 </w:t>
      </w:r>
      <w:r w:rsidR="00111E8F" w:rsidRPr="00A93248">
        <w:rPr>
          <w:rFonts w:eastAsia="Times New Roman" w:cs="Times New Roman"/>
          <w:b/>
          <w:bCs/>
          <w:szCs w:val="28"/>
          <w:lang w:val="kk-KZ"/>
        </w:rPr>
        <w:t>Халық прозасын оқытудың философиялық аспектілері</w:t>
      </w:r>
    </w:p>
    <w:p w14:paraId="083E5FC1" w14:textId="054C5833" w:rsidR="00586964" w:rsidRPr="00A93248" w:rsidRDefault="00586964" w:rsidP="00A4679E">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Халық прозасын оқытудың философиялық аспектілері оның тек әдебиеттану немесе әдістемелік тұрғыда қарастырылмай, адамның мәдени, рухани және танымдық дамуымен тығыз байланысты екенін көрсетеді. Философиялық тұрғыдан халық прозасы – бұл тек мәтіндік жүйе емес, қоғамның құндылықтарын, моральдық қағидаларын, тарихи санасын және адам өміріне деген көзқарасын бейнелейтін рухани феномен. </w:t>
      </w:r>
      <w:r w:rsidR="00A4679E" w:rsidRPr="00A4679E">
        <w:rPr>
          <w:rFonts w:eastAsia="Times New Roman" w:cs="Times New Roman"/>
          <w:bCs/>
          <w:szCs w:val="28"/>
          <w:lang w:val="kk-KZ"/>
        </w:rPr>
        <w:t xml:space="preserve">«Жеке тұлға» ұғымы философиялық әдебиетте адамның қоғамдағы нақты тарихи іс-әрекеті мен әлеуметтік қарым-қатынастары барысында қалыптасатын, өзіне тән әлеуметтік және рухани ерекшеліктердің жиынтығын білдіреді. Философия, этика, социология, педагогика, психология сияқты ғылым салаларында бұл термин адамды ең жоғары құндылық иесі ретінде қарастыруды көздейді. Жеке тұлғаның мәнін ашуда оның жауапкершілік, намыс, ар-ұят, мейірім, әділет сезімі секілді </w:t>
      </w:r>
      <w:r w:rsidR="00A4679E" w:rsidRPr="00A4679E">
        <w:rPr>
          <w:rFonts w:eastAsia="Times New Roman" w:cs="Times New Roman"/>
          <w:bCs/>
          <w:szCs w:val="28"/>
          <w:lang w:val="kk-KZ"/>
        </w:rPr>
        <w:lastRenderedPageBreak/>
        <w:t>адамгершілік қасиеттері айрықша мәнге ие.</w:t>
      </w:r>
      <w:r w:rsidR="00A4679E">
        <w:rPr>
          <w:rFonts w:eastAsia="Times New Roman" w:cs="Times New Roman"/>
          <w:bCs/>
          <w:szCs w:val="28"/>
          <w:lang w:val="kk-KZ"/>
        </w:rPr>
        <w:t xml:space="preserve"> </w:t>
      </w:r>
      <w:r w:rsidR="00A4679E" w:rsidRPr="00A4679E">
        <w:rPr>
          <w:rFonts w:eastAsia="Times New Roman" w:cs="Times New Roman"/>
          <w:bCs/>
          <w:szCs w:val="28"/>
          <w:lang w:val="kk-KZ"/>
        </w:rPr>
        <w:t>Осы философиялық тұжырымдар әдебиетті оқытудағы тәсілдермен тікелей сабақтас. Философиялық аспект оқу үдерісінің мақсатын мәтіннің тек көркемдік құрылымын игерумен шектемей, оны адамның өмірлік тәжірибесімен, моральдық-этикалық өлшемдермен және эстетикалық таныммен байланыстыра талдауға бағыттайды. Бұл тәсіл студенттің мәтінді тереңірек пайымдауына, ондағы құндылықтық мазмұнды түсінуіне мүмкіндік береді.</w:t>
      </w:r>
      <w:r w:rsidR="00A4679E">
        <w:rPr>
          <w:rFonts w:eastAsia="Times New Roman" w:cs="Times New Roman"/>
          <w:bCs/>
          <w:szCs w:val="28"/>
          <w:lang w:val="kk-KZ"/>
        </w:rPr>
        <w:t xml:space="preserve"> </w:t>
      </w:r>
      <w:r w:rsidR="00A4679E" w:rsidRPr="00A4679E">
        <w:rPr>
          <w:rFonts w:eastAsia="Times New Roman" w:cs="Times New Roman"/>
          <w:bCs/>
          <w:szCs w:val="28"/>
          <w:lang w:val="kk-KZ"/>
        </w:rPr>
        <w:t>Халық прозасын осы қырынан меңгерту студенттерге әлемді танудың ұлттық үлгілерін, адамгершілік, әділет, батырлық, достық сияқты негізгі құндылықтарды қабылдауға жағдай жасайды. Мәселен, қазақ эпосындағы батырлық мотивтер тарихи сананы, мәдени идентичносты нығайтса, аңыздар мен хикаялар әлеуметтік-моральдық нормаларды меңгертуге ықпал етеді. Сонымен бірге, халық прозасының метафизикалық, этикалық және эстетикалық қабаттарын талдау студенттің тек ақпаратты меңгеруін емес, оның рухани дүниесін байытуды, мәдениетаралық түсінігін тереңдетуді көздейді.</w:t>
      </w:r>
      <w:r w:rsidR="00A4679E">
        <w:rPr>
          <w:rFonts w:eastAsia="Times New Roman" w:cs="Times New Roman"/>
          <w:bCs/>
          <w:szCs w:val="28"/>
          <w:lang w:val="kk-KZ"/>
        </w:rPr>
        <w:t xml:space="preserve"> </w:t>
      </w:r>
      <w:r w:rsidR="00A4679E" w:rsidRPr="00A4679E">
        <w:rPr>
          <w:rFonts w:eastAsia="Times New Roman" w:cs="Times New Roman"/>
          <w:bCs/>
          <w:szCs w:val="28"/>
          <w:lang w:val="kk-KZ"/>
        </w:rPr>
        <w:t>Философиялық тұрғыда ұйымдастырылған оқыту рефлексия мен сыни ойлауды дамытуға мүмкіндік береді. Студент мәтінді талдай отырып, халықтық сана мен авторлық идеяның өзара байланысын, дәстүр мен қазіргі уақыт арасындағы сабақтастықты түсінуге ұмтылады. Мұндай үдеріс жеке тұлғаның танымдық белсенділігін арттырып қана қоймай, оның өзіндік ой қалыптастыру қабілетін, мәдени диалогқа қатысу мүмкіндігін кеңейтеді. Нәтижесінде халық прозасын оқыту жеке тұлғаның рухани кемелденуін, құндылықтық бағдарын және мәдени болмысын қалыптастыруға қызмет ететін маңызды философиялық-педагогикалық құралға айналады.</w:t>
      </w:r>
      <w:r w:rsidR="00476B58" w:rsidRPr="00476B58">
        <w:rPr>
          <w:rFonts w:eastAsia="Times New Roman" w:cs="Times New Roman"/>
          <w:bCs/>
          <w:szCs w:val="28"/>
          <w:lang w:val="kk-KZ"/>
        </w:rPr>
        <w:t xml:space="preserve"> [49]</w:t>
      </w:r>
      <w:r w:rsidRPr="00A93248">
        <w:rPr>
          <w:rFonts w:eastAsia="Times New Roman" w:cs="Times New Roman"/>
          <w:bCs/>
          <w:szCs w:val="28"/>
          <w:lang w:val="kk-KZ"/>
        </w:rPr>
        <w:t>.</w:t>
      </w:r>
    </w:p>
    <w:p w14:paraId="2A2B6084" w14:textId="706DEA37" w:rsidR="00752026" w:rsidRPr="00A93248" w:rsidRDefault="00586964"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Қазіргі кезеңде философиялық аспектіні интегративті түрде оқытуда пәнаралық байланыс маңызды рөл атқарады. Әдебиеттану, этика, мәдениеттану және психология салаларынан алынған білім студенттердің халық прозасын кешенді түрде түсінуін қамтамасыз етеді. Сонымен қатар, технологиялық құралдарды пайдалану философиялық талдауды визуалды және интерактивті форматта жүргізуге мүмкіндік береді, мысалы, эпостық кейіпкерлердің моральдық таңдауын талдау үшін мультимедиялық сценарийлерді қолдану оқытудың философиялық тереңдігін арттырады.</w:t>
      </w:r>
      <w:r w:rsidR="00FA75E4">
        <w:rPr>
          <w:rFonts w:eastAsia="Times New Roman" w:cs="Times New Roman"/>
          <w:bCs/>
          <w:szCs w:val="28"/>
          <w:lang w:val="kk-KZ"/>
        </w:rPr>
        <w:t xml:space="preserve"> </w:t>
      </w:r>
      <w:r w:rsidR="00752026" w:rsidRPr="00A93248">
        <w:rPr>
          <w:rFonts w:eastAsia="Times New Roman" w:cs="Times New Roman"/>
          <w:bCs/>
          <w:szCs w:val="28"/>
          <w:lang w:val="kk-KZ"/>
        </w:rPr>
        <w:t>Халық прозасын оқытудың философиялық аспектілері студенттердің тек әдеби мәтінді меңгеруін емес, сонымен қатар мәдени құндылықтарды түсіну, этикалық және эстетикалық сананы қалыптастыру, сыни ойлау және өз мәдени идентичностын анықтау қабілеттерін дамытуға бағытталған кешенді білім беру үдерісін қалыптастырады.</w:t>
      </w:r>
      <w:r w:rsidR="00EB6913" w:rsidRPr="00A93248">
        <w:rPr>
          <w:rFonts w:eastAsia="Times New Roman" w:cs="Times New Roman"/>
          <w:bCs/>
          <w:szCs w:val="28"/>
          <w:lang w:val="kk-KZ"/>
        </w:rPr>
        <w:t xml:space="preserve"> </w:t>
      </w:r>
      <w:r w:rsidR="00752026" w:rsidRPr="00A93248">
        <w:rPr>
          <w:rFonts w:eastAsia="Times New Roman" w:cs="Times New Roman"/>
          <w:bCs/>
          <w:szCs w:val="28"/>
          <w:lang w:val="kk-KZ"/>
        </w:rPr>
        <w:t>Диссертациялық тақырыптың бұл тараушасында басты назар халық прозасын оқытуда білім беру мен тәрбиелеудің тұлға қалыптастырушылық, дүниетанымдық мәнін айқындауға аударылады.</w:t>
      </w:r>
    </w:p>
    <w:p w14:paraId="5D2260AC" w14:textId="6B6FDD93" w:rsidR="00752026" w:rsidRPr="00A93248" w:rsidRDefault="00752026"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Академик-жазушы М. Әуезов фольклорлық мұраның құндылығын айқындай отырып: «Біз ауыз әдебиетін зерттей отырып, халық санасындағы отаншылдық сезімді, халық ұғымындағы адамгершілік гуманизмді, эстетикалық мәдениет пен рухани байлықты, сол халықтың өткендегі өмірін, аңсау арманын, әдет-ғұрпын, халық тәрбиесінің жемісін көреміз», – деп атап көрсетеді. </w:t>
      </w:r>
      <w:r w:rsidR="002A69BE" w:rsidRPr="002A69BE">
        <w:rPr>
          <w:rFonts w:eastAsia="Times New Roman" w:cs="Times New Roman"/>
          <w:bCs/>
          <w:szCs w:val="28"/>
          <w:lang w:val="kk-KZ"/>
        </w:rPr>
        <w:t xml:space="preserve">Оның шығармашылық әлемінде білім мен ғылымға бағытталған жаңаша көзқарас, </w:t>
      </w:r>
      <w:r w:rsidR="002A69BE" w:rsidRPr="002A69BE">
        <w:rPr>
          <w:rFonts w:eastAsia="Times New Roman" w:cs="Times New Roman"/>
          <w:bCs/>
          <w:szCs w:val="28"/>
          <w:lang w:val="kk-KZ"/>
        </w:rPr>
        <w:lastRenderedPageBreak/>
        <w:t>ағартушылыққа үндейтін идеялар үздіксіз өріліп отырады. Өтпелі, алмағайып дәуірдің дәл ортасында жүріп, халқын өркениет жолынан қалдырмауды мұрат еткен қаламгердің ой-тұжырымдары уақыт сынынан өтіп, терең философиялық мазмұнға ие болды. Әуезовтің әрбір еңбегі – ұлттық сананы жаңғыртып, адамзаттық құндылықтарға жетелейтін көркем ойдың шынайы биігі</w:t>
      </w:r>
      <w:r w:rsidR="002A69BE">
        <w:rPr>
          <w:rFonts w:eastAsia="Times New Roman" w:cs="Times New Roman"/>
          <w:bCs/>
          <w:szCs w:val="28"/>
          <w:lang w:val="kk-KZ"/>
        </w:rPr>
        <w:t xml:space="preserve"> </w:t>
      </w:r>
      <w:r w:rsidRPr="00A93248">
        <w:rPr>
          <w:rFonts w:eastAsia="Times New Roman" w:cs="Times New Roman"/>
          <w:bCs/>
          <w:szCs w:val="28"/>
          <w:lang w:val="kk-KZ"/>
        </w:rPr>
        <w:t>[</w:t>
      </w:r>
      <w:r w:rsidR="00476B58" w:rsidRPr="00EB258E">
        <w:rPr>
          <w:rFonts w:eastAsia="Times New Roman" w:cs="Times New Roman"/>
          <w:bCs/>
          <w:szCs w:val="28"/>
          <w:lang w:val="kk-KZ"/>
        </w:rPr>
        <w:t>50</w:t>
      </w:r>
      <w:r w:rsidRPr="00A93248">
        <w:rPr>
          <w:rFonts w:eastAsia="Times New Roman" w:cs="Times New Roman"/>
          <w:bCs/>
          <w:szCs w:val="28"/>
          <w:lang w:val="kk-KZ"/>
        </w:rPr>
        <w:t>].</w:t>
      </w:r>
    </w:p>
    <w:p w14:paraId="57A18096" w14:textId="5127D3C9" w:rsidR="00752026" w:rsidRPr="00A93248" w:rsidRDefault="00752026" w:rsidP="00621B33">
      <w:pPr>
        <w:spacing w:after="0"/>
        <w:ind w:firstLine="567"/>
        <w:contextualSpacing/>
        <w:jc w:val="both"/>
        <w:rPr>
          <w:rFonts w:eastAsia="Times New Roman" w:cs="Times New Roman"/>
          <w:bCs/>
          <w:szCs w:val="28"/>
          <w:lang w:val="kk-KZ"/>
        </w:rPr>
      </w:pPr>
      <w:r w:rsidRPr="00A93248">
        <w:rPr>
          <w:rFonts w:eastAsia="Times New Roman" w:cs="Times New Roman"/>
          <w:bCs/>
          <w:szCs w:val="28"/>
          <w:lang w:val="kk-KZ"/>
        </w:rPr>
        <w:t>Жоғары білім беру орындарында қазақ халық ауыз әдебиетінің жауһар үлгілерін оқыту студенттердің озық парасаттылыққа сұлулыққа, отансүйгіштікке деген сезімін, өмірге деген құштарлығын және қоршаған орта мен қоғамды тануға деген қызығушылығын арттыруға себеп болады. Ең маңыздысы халықтық мұраларды оқып, танып, ондағы берілетін әдептік және эстетикалық ләззәтті сіңіре отырып, өздері таңдаған мамандықтарының маңыздылығын ұғына алады. Бүгінгі таңда жоғары білім беру ордалары өз түлектерінің моделін ұсынып, білімгерлерді сол мақсатқа бағыттай отырып, инновациялық дәуірдің білім-ғылымын сіңірген тұлғаны қалыптастыруды көздейді. Ауыз әдебиетін шығарушы да, тыңдаушы да – халықтың өзі. Ауыз әдебиетін шығарушы әдетте қауымның мүшесі, көбінесе мәдени дәстүрлерді, аңыз бен мифтерді, әпсана мен ертегілерді, жыр мен дастандарды және тарихи оқиғаларды терең меңгерген шебер әңгімеші, ақын немесе орындаушы. Олар қоғамдастықтың ұжымдық жадын, даналығын және құндылықтарын өз өнерлері арқылы сақтау және жеткізу жауапкершілігін көтереді. Екінші жағынан, ауыз әдебиеті процесінде тыңдаушы да бірдей маңызды рөл атқарады. Олар әңгімеге белсенді түрде қатысады, мұқият тыңдайды және әңгімеге енеді. Тыңдаушының қабылдау қабілеті, эмоциялары мен жауаптары әңгімелеу тәжірибесінің ажырамас бөлігі болады, өйткені олар халық мұрасын жеткізушінің хабарламалар мен мағыналарды сіңіреді және ұрпақтан-ұрпаққа тасымалдайды. Айтушы мен тыңдаушының өзара әрекеті динамикалық және өзара қарым-қатынас болып табылады. Өз кезегінде тыңдармандар ауыз әдебиетінің жеткізушілеріне айналып, дәстүр сабақтастығын қамтамасыз ете отырып, аңыз-әңгімелерін, жыр-әндерін, жалпы халықтың атадан балаға ауызша беріліп сақталып келе жатқан бай жауһарларын  қоғамда басқалармен бөліседі. Бұл ауызша жеткізу адамдар арасында ортақ тәжірибе мен олардың ата-бабаларымен және мұраларымен байланысын құра отырып, тиесілілік пен мәдени сәйкестік сезімін қалыптастырады</w:t>
      </w:r>
      <w:r w:rsidR="00476B58" w:rsidRPr="00476B58">
        <w:rPr>
          <w:rFonts w:eastAsia="Times New Roman" w:cs="Times New Roman"/>
          <w:bCs/>
          <w:szCs w:val="28"/>
          <w:lang w:val="kk-KZ"/>
        </w:rPr>
        <w:t xml:space="preserve"> [51]</w:t>
      </w:r>
      <w:r w:rsidRPr="00A93248">
        <w:rPr>
          <w:rFonts w:eastAsia="Times New Roman" w:cs="Times New Roman"/>
          <w:bCs/>
          <w:szCs w:val="28"/>
          <w:lang w:val="kk-KZ"/>
        </w:rPr>
        <w:t>.</w:t>
      </w:r>
    </w:p>
    <w:p w14:paraId="1C751AC2" w14:textId="67574E2B" w:rsidR="006C5033" w:rsidRPr="00A93248" w:rsidRDefault="006C5033" w:rsidP="00621B33">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Қазақ халық прозасының жанрлық құрамын жүйелі түрде оқыту әдістемесінде маңызды рөл атқарады. Фольклорлық мәтіндерді ертегілік және ертегілік емес (аңыздық, әпсана, хикая, хикаят, миф) прозаға бөлу арқылы студенттер жанрлардың ішкі құрылымын, қызметін, көркемдік ерекшеліктерін салыстыра отырып талдай алады. Мұндай талдау тек әдеби білімді арттырып қана қоймай, студенттердің сыни тұрғыдан ойлау, интерпретация жасау, мәтіннің мәдени-тарихи контекстін түсіну дағдыларын қалыптастырады.</w:t>
      </w:r>
      <w:r w:rsidR="00EB6913" w:rsidRPr="00A93248">
        <w:rPr>
          <w:rFonts w:eastAsia="Times New Roman" w:cs="Times New Roman"/>
          <w:bCs/>
          <w:szCs w:val="28"/>
          <w:lang w:val="kk-KZ"/>
        </w:rPr>
        <w:t xml:space="preserve"> </w:t>
      </w:r>
      <w:r w:rsidRPr="00A93248">
        <w:rPr>
          <w:rFonts w:eastAsia="Times New Roman" w:cs="Times New Roman"/>
          <w:bCs/>
          <w:szCs w:val="28"/>
          <w:lang w:val="kk-KZ"/>
        </w:rPr>
        <w:t xml:space="preserve">Студенттердің халық прозасын меңгеруіне заманауи педагогикалық әдістерді қосу маңызды. </w:t>
      </w:r>
      <w:r w:rsidR="00523F24">
        <w:rPr>
          <w:rFonts w:eastAsia="Times New Roman" w:cs="Times New Roman"/>
          <w:bCs/>
          <w:szCs w:val="28"/>
          <w:lang w:val="kk-KZ"/>
        </w:rPr>
        <w:t>Интербелсенді</w:t>
      </w:r>
      <w:r w:rsidRPr="00A93248">
        <w:rPr>
          <w:rFonts w:eastAsia="Times New Roman" w:cs="Times New Roman"/>
          <w:bCs/>
          <w:szCs w:val="28"/>
          <w:lang w:val="kk-KZ"/>
        </w:rPr>
        <w:t xml:space="preserve"> сабақтар, топтық талдау, мультимедиялық құралдар және кейс-тәсілдер арқылы мәтіннің маңыздылығы мен көркемдік ерекшеліктерін тәжірибелік түрде көрсетуге болады. Сонымен қатар, </w:t>
      </w:r>
      <w:r w:rsidRPr="00A93248">
        <w:rPr>
          <w:rFonts w:eastAsia="Times New Roman" w:cs="Times New Roman"/>
          <w:bCs/>
          <w:szCs w:val="28"/>
          <w:lang w:val="kk-KZ"/>
        </w:rPr>
        <w:lastRenderedPageBreak/>
        <w:t>студенттерге халық прозасын қазіргі заман контексінде талдау ұсынылуы тиіс: кейіпкерлердің іс-әрекетін, моральдық-этикалық дилеммаларын және мәдени нормаларды түсіндіру арқылы олардың шығармашылық, аналитикалық және коммуникативтік қабілеттерін дамытуға болады.</w:t>
      </w:r>
    </w:p>
    <w:p w14:paraId="539039D3" w14:textId="77777777" w:rsidR="006C5033" w:rsidRPr="00A93248" w:rsidRDefault="006C5033" w:rsidP="00621B33">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Қазақ халық прозасын оқытудың әдістемелік құрылымы төмендегідей ұсынылуы мүмкін:</w:t>
      </w:r>
    </w:p>
    <w:p w14:paraId="5F073A14" w14:textId="77777777" w:rsidR="006C5033" w:rsidRPr="00AE432C" w:rsidRDefault="006C5033" w:rsidP="00AE432C">
      <w:pPr>
        <w:numPr>
          <w:ilvl w:val="0"/>
          <w:numId w:val="36"/>
        </w:numPr>
        <w:tabs>
          <w:tab w:val="clear" w:pos="720"/>
          <w:tab w:val="num" w:pos="567"/>
        </w:tabs>
        <w:spacing w:after="200"/>
        <w:ind w:left="0" w:firstLine="567"/>
        <w:contextualSpacing/>
        <w:jc w:val="both"/>
        <w:rPr>
          <w:rFonts w:eastAsia="Times New Roman" w:cs="Times New Roman"/>
          <w:szCs w:val="28"/>
          <w:lang w:val="kk-KZ"/>
        </w:rPr>
      </w:pPr>
      <w:r w:rsidRPr="00AE432C">
        <w:rPr>
          <w:rFonts w:eastAsia="Times New Roman" w:cs="Times New Roman"/>
          <w:szCs w:val="28"/>
          <w:lang w:val="kk-KZ"/>
        </w:rPr>
        <w:t>Жанрлық талдау: әр жанрдың мазмұны, құрылымы, тарихи-мәдени мәні мен поэтикалық ерекшеліктерін зерттеу.</w:t>
      </w:r>
    </w:p>
    <w:p w14:paraId="334BF6B8" w14:textId="77777777" w:rsidR="006C5033" w:rsidRPr="00AE432C" w:rsidRDefault="006C5033" w:rsidP="00AE432C">
      <w:pPr>
        <w:numPr>
          <w:ilvl w:val="0"/>
          <w:numId w:val="36"/>
        </w:numPr>
        <w:tabs>
          <w:tab w:val="clear" w:pos="720"/>
          <w:tab w:val="num" w:pos="567"/>
        </w:tabs>
        <w:spacing w:after="200"/>
        <w:ind w:left="0" w:firstLine="567"/>
        <w:contextualSpacing/>
        <w:jc w:val="both"/>
        <w:rPr>
          <w:rFonts w:eastAsia="Times New Roman" w:cs="Times New Roman"/>
          <w:szCs w:val="28"/>
          <w:lang w:val="kk-KZ"/>
        </w:rPr>
      </w:pPr>
      <w:r w:rsidRPr="00AE432C">
        <w:rPr>
          <w:rFonts w:eastAsia="Times New Roman" w:cs="Times New Roman"/>
          <w:szCs w:val="28"/>
          <w:lang w:val="kk-KZ"/>
        </w:rPr>
        <w:t>Танымдық және тәрбиелік аспектілер: мәтін арқылы студенттерге адамгершілік, ынтымақтастық, батылдық, әділдік және ұлттық құндылықтарды жеткізу.</w:t>
      </w:r>
    </w:p>
    <w:p w14:paraId="0444C870" w14:textId="77777777" w:rsidR="006C5033" w:rsidRPr="00AE432C" w:rsidRDefault="006C5033" w:rsidP="00AE432C">
      <w:pPr>
        <w:numPr>
          <w:ilvl w:val="0"/>
          <w:numId w:val="36"/>
        </w:numPr>
        <w:tabs>
          <w:tab w:val="clear" w:pos="720"/>
          <w:tab w:val="num" w:pos="567"/>
        </w:tabs>
        <w:spacing w:after="200"/>
        <w:ind w:left="0" w:firstLine="567"/>
        <w:contextualSpacing/>
        <w:jc w:val="both"/>
        <w:rPr>
          <w:rFonts w:eastAsia="Times New Roman" w:cs="Times New Roman"/>
          <w:szCs w:val="28"/>
          <w:lang w:val="kk-KZ"/>
        </w:rPr>
      </w:pPr>
      <w:r w:rsidRPr="00AE432C">
        <w:rPr>
          <w:rFonts w:eastAsia="Times New Roman" w:cs="Times New Roman"/>
          <w:szCs w:val="28"/>
          <w:lang w:val="kk-KZ"/>
        </w:rPr>
        <w:t>Мәтінді зерттеу дағдылары: тілдік өрнектерді, мотивтерді, символизмді талдау, жанрлық ерекшеліктерді салыстыру, мәтінді интерпретациялау.</w:t>
      </w:r>
    </w:p>
    <w:p w14:paraId="5DCA3120" w14:textId="77ED019D" w:rsidR="006C5033" w:rsidRPr="00AE432C" w:rsidRDefault="00432F8F" w:rsidP="00AE432C">
      <w:pPr>
        <w:numPr>
          <w:ilvl w:val="0"/>
          <w:numId w:val="36"/>
        </w:numPr>
        <w:tabs>
          <w:tab w:val="clear" w:pos="720"/>
          <w:tab w:val="num" w:pos="567"/>
        </w:tabs>
        <w:spacing w:after="200"/>
        <w:ind w:left="0" w:firstLine="567"/>
        <w:contextualSpacing/>
        <w:jc w:val="both"/>
        <w:rPr>
          <w:rFonts w:eastAsia="Times New Roman" w:cs="Times New Roman"/>
          <w:szCs w:val="28"/>
          <w:lang w:val="kk-KZ"/>
        </w:rPr>
      </w:pPr>
      <w:r w:rsidRPr="00AE432C">
        <w:rPr>
          <w:rFonts w:eastAsia="Times New Roman" w:cs="Times New Roman"/>
          <w:szCs w:val="28"/>
          <w:lang w:val="kk-KZ"/>
        </w:rPr>
        <w:t>Интербелсенді</w:t>
      </w:r>
      <w:r w:rsidR="006C5033" w:rsidRPr="00AE432C">
        <w:rPr>
          <w:rFonts w:eastAsia="Times New Roman" w:cs="Times New Roman"/>
          <w:szCs w:val="28"/>
          <w:lang w:val="kk-KZ"/>
        </w:rPr>
        <w:t xml:space="preserve"> және практикалық әдістер: топтық талдау, кейс-тәсілдер, мультимедиа қолдану арқылы оқу процесін жандандыру.</w:t>
      </w:r>
    </w:p>
    <w:p w14:paraId="30CB7A8F" w14:textId="77777777" w:rsidR="006C5033" w:rsidRPr="00AE432C" w:rsidRDefault="006C5033" w:rsidP="00AE432C">
      <w:pPr>
        <w:numPr>
          <w:ilvl w:val="0"/>
          <w:numId w:val="36"/>
        </w:numPr>
        <w:tabs>
          <w:tab w:val="clear" w:pos="720"/>
          <w:tab w:val="num" w:pos="567"/>
        </w:tabs>
        <w:spacing w:after="200"/>
        <w:ind w:left="0" w:firstLine="567"/>
        <w:contextualSpacing/>
        <w:jc w:val="both"/>
        <w:rPr>
          <w:rFonts w:eastAsia="Times New Roman" w:cs="Times New Roman"/>
          <w:szCs w:val="28"/>
          <w:lang w:val="kk-KZ"/>
        </w:rPr>
      </w:pPr>
      <w:r w:rsidRPr="00AE432C">
        <w:rPr>
          <w:rFonts w:eastAsia="Times New Roman" w:cs="Times New Roman"/>
          <w:szCs w:val="28"/>
          <w:lang w:val="kk-KZ"/>
        </w:rPr>
        <w:t>Мәдениетаралық және тарихи контекст: халық прозасын тарихи, әлеуметтік және мәдени контексте талдап, ұлттық болмысты түсіндіру.</w:t>
      </w:r>
    </w:p>
    <w:p w14:paraId="092982F0" w14:textId="77777777" w:rsidR="006C5033" w:rsidRPr="00A93248" w:rsidRDefault="006C5033" w:rsidP="00621B33">
      <w:pPr>
        <w:spacing w:after="200"/>
        <w:ind w:firstLine="567"/>
        <w:contextualSpacing/>
        <w:jc w:val="both"/>
        <w:rPr>
          <w:rFonts w:eastAsia="Times New Roman" w:cs="Times New Roman"/>
          <w:bCs/>
          <w:szCs w:val="28"/>
          <w:lang w:val="kk-KZ"/>
        </w:rPr>
      </w:pPr>
      <w:r w:rsidRPr="00A93248">
        <w:rPr>
          <w:rFonts w:eastAsia="Times New Roman" w:cs="Times New Roman"/>
          <w:bCs/>
          <w:szCs w:val="28"/>
          <w:lang w:val="kk-KZ"/>
        </w:rPr>
        <w:t>Осы әдістемелік жүйе арқылы студенттер тек қазақ халық прозасын меңгеріп қана қоймай, оны терең ғылыми тұрғыда талдап, бағалай білуге, өз өмірлік тәжірибесімен үндестіруге, сондай-ақ мәдениетаралық және сын тұрғысынан ойлау қабілеттерін дамытуға мүмкіндік алады. Қазақ халық прозасын оқыту жоғары оқу орындарында әдеби пән ретінде ғана емес, ұлттық мәдениетті сақтау, ұлттық сана-сезімді қалыптастыру және рухани дамытудың тиімді құралы ретінде маңызды болып табылады.</w:t>
      </w:r>
    </w:p>
    <w:p w14:paraId="1890F380" w14:textId="71B7C724" w:rsidR="006C5033" w:rsidRDefault="006C5033" w:rsidP="00D51298">
      <w:pPr>
        <w:spacing w:after="200"/>
        <w:contextualSpacing/>
        <w:jc w:val="both"/>
        <w:rPr>
          <w:rFonts w:eastAsia="Times New Roman" w:cs="Times New Roman"/>
          <w:bCs/>
          <w:szCs w:val="28"/>
          <w:lang w:val="kk-KZ"/>
        </w:rPr>
      </w:pPr>
    </w:p>
    <w:p w14:paraId="0BDA45D4" w14:textId="4FAC3251" w:rsidR="002F7647" w:rsidRDefault="002F7647" w:rsidP="00523F24">
      <w:pPr>
        <w:tabs>
          <w:tab w:val="left" w:pos="1875"/>
        </w:tabs>
        <w:spacing w:after="200"/>
        <w:contextualSpacing/>
        <w:jc w:val="both"/>
        <w:rPr>
          <w:rFonts w:eastAsia="Times New Roman" w:cs="Times New Roman"/>
          <w:szCs w:val="28"/>
          <w:lang w:val="kk-KZ"/>
        </w:rPr>
      </w:pPr>
      <w:r w:rsidRPr="00A93248">
        <w:rPr>
          <w:rFonts w:eastAsia="Times New Roman" w:cs="Times New Roman"/>
          <w:szCs w:val="28"/>
          <w:lang w:val="kk-KZ"/>
        </w:rPr>
        <w:t xml:space="preserve">Кесте </w:t>
      </w:r>
      <w:r w:rsidR="003863AA">
        <w:rPr>
          <w:rFonts w:eastAsia="Times New Roman" w:cs="Times New Roman"/>
          <w:szCs w:val="28"/>
          <w:lang w:val="kk-KZ"/>
        </w:rPr>
        <w:t>4</w:t>
      </w:r>
      <w:r w:rsidR="00FA75E4">
        <w:rPr>
          <w:rFonts w:eastAsia="Times New Roman" w:cs="Times New Roman"/>
          <w:szCs w:val="28"/>
          <w:lang w:val="kk-KZ"/>
        </w:rPr>
        <w:t xml:space="preserve"> - </w:t>
      </w:r>
      <w:r w:rsidR="00906679" w:rsidRPr="00906679">
        <w:rPr>
          <w:rFonts w:eastAsia="Times New Roman" w:cs="Times New Roman"/>
          <w:szCs w:val="28"/>
          <w:lang w:val="kk-KZ"/>
        </w:rPr>
        <w:t>Қазақ халық прозасын зерттеу мен оқытудың құрылымдық компоненттері</w:t>
      </w:r>
    </w:p>
    <w:p w14:paraId="43667C62" w14:textId="77777777" w:rsidR="00906679" w:rsidRPr="00A93248" w:rsidRDefault="00906679" w:rsidP="00D51298">
      <w:pPr>
        <w:spacing w:after="200"/>
        <w:contextualSpacing/>
        <w:jc w:val="both"/>
        <w:rPr>
          <w:rFonts w:eastAsia="Times New Roman" w:cs="Times New Roman"/>
          <w:szCs w:val="28"/>
          <w:lang w:val="kk-KZ"/>
        </w:rPr>
      </w:pPr>
    </w:p>
    <w:tbl>
      <w:tblPr>
        <w:tblStyle w:val="a5"/>
        <w:tblW w:w="0" w:type="auto"/>
        <w:tblLook w:val="04A0" w:firstRow="1" w:lastRow="0" w:firstColumn="1" w:lastColumn="0" w:noHBand="0" w:noVBand="1"/>
      </w:tblPr>
      <w:tblGrid>
        <w:gridCol w:w="2122"/>
        <w:gridCol w:w="3685"/>
        <w:gridCol w:w="3537"/>
      </w:tblGrid>
      <w:tr w:rsidR="00A93248" w:rsidRPr="00A93248" w14:paraId="18103DDE" w14:textId="77777777" w:rsidTr="0058631C">
        <w:tc>
          <w:tcPr>
            <w:tcW w:w="2122" w:type="dxa"/>
          </w:tcPr>
          <w:p w14:paraId="4FB57EB3"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Қазақ халық прозасын зерттеу компоненттері</w:t>
            </w:r>
          </w:p>
        </w:tc>
        <w:tc>
          <w:tcPr>
            <w:tcW w:w="3685" w:type="dxa"/>
          </w:tcPr>
          <w:p w14:paraId="00CA8B13"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Сипаттамасы</w:t>
            </w:r>
          </w:p>
        </w:tc>
        <w:tc>
          <w:tcPr>
            <w:tcW w:w="3537" w:type="dxa"/>
          </w:tcPr>
          <w:p w14:paraId="7545F68C"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Мақсаты/Әсері</w:t>
            </w:r>
          </w:p>
        </w:tc>
      </w:tr>
      <w:tr w:rsidR="00A93248" w:rsidRPr="00974484" w14:paraId="1286D89C" w14:textId="77777777" w:rsidTr="0058631C">
        <w:tc>
          <w:tcPr>
            <w:tcW w:w="2122" w:type="dxa"/>
          </w:tcPr>
          <w:p w14:paraId="422226F8" w14:textId="77777777" w:rsidR="002F7647" w:rsidRPr="003863AA" w:rsidRDefault="002F7647" w:rsidP="00D51298">
            <w:pPr>
              <w:spacing w:after="200"/>
              <w:contextualSpacing/>
              <w:jc w:val="center"/>
              <w:rPr>
                <w:rFonts w:eastAsia="Times New Roman" w:cs="Times New Roman"/>
                <w:iCs/>
                <w:sz w:val="26"/>
                <w:szCs w:val="26"/>
                <w:lang w:val="kk-KZ"/>
              </w:rPr>
            </w:pPr>
          </w:p>
          <w:p w14:paraId="333DD036" w14:textId="77777777" w:rsidR="002F7647" w:rsidRPr="003863AA" w:rsidRDefault="002F7647" w:rsidP="00D51298">
            <w:pPr>
              <w:spacing w:after="200"/>
              <w:contextualSpacing/>
              <w:jc w:val="center"/>
              <w:rPr>
                <w:rFonts w:eastAsia="Times New Roman" w:cs="Times New Roman"/>
                <w:iCs/>
                <w:sz w:val="26"/>
                <w:szCs w:val="26"/>
                <w:lang w:val="kk-KZ"/>
              </w:rPr>
            </w:pPr>
            <w:r w:rsidRPr="003863AA">
              <w:rPr>
                <w:rFonts w:eastAsia="Times New Roman" w:cs="Times New Roman"/>
                <w:iCs/>
                <w:sz w:val="26"/>
                <w:szCs w:val="26"/>
                <w:lang w:val="kk-KZ"/>
              </w:rPr>
              <w:t>Жанрлық классификация</w:t>
            </w:r>
          </w:p>
        </w:tc>
        <w:tc>
          <w:tcPr>
            <w:tcW w:w="3685" w:type="dxa"/>
          </w:tcPr>
          <w:p w14:paraId="65697278"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Әр жанрдың ерекшеліктері мен тақырыптарын талдау</w:t>
            </w:r>
          </w:p>
        </w:tc>
        <w:tc>
          <w:tcPr>
            <w:tcW w:w="3537" w:type="dxa"/>
          </w:tcPr>
          <w:p w14:paraId="1959510B"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Қазақ халық прозасының жанрларын талдау арқылы студенттердің мәдениет туралы терең түсінігін қалыптастыру</w:t>
            </w:r>
          </w:p>
        </w:tc>
      </w:tr>
      <w:tr w:rsidR="00A93248" w:rsidRPr="00974484" w14:paraId="0DCBCE63" w14:textId="77777777" w:rsidTr="0058631C">
        <w:tc>
          <w:tcPr>
            <w:tcW w:w="2122" w:type="dxa"/>
          </w:tcPr>
          <w:p w14:paraId="5A308255" w14:textId="77777777" w:rsidR="002F7647" w:rsidRPr="003863AA" w:rsidRDefault="002F7647" w:rsidP="00D51298">
            <w:pPr>
              <w:spacing w:after="200"/>
              <w:contextualSpacing/>
              <w:jc w:val="center"/>
              <w:rPr>
                <w:rFonts w:eastAsia="Times New Roman" w:cs="Times New Roman"/>
                <w:iCs/>
                <w:sz w:val="26"/>
                <w:szCs w:val="26"/>
                <w:lang w:val="kk-KZ"/>
              </w:rPr>
            </w:pPr>
          </w:p>
          <w:p w14:paraId="1204D06C" w14:textId="77777777" w:rsidR="002F7647" w:rsidRPr="003863AA" w:rsidRDefault="002F7647" w:rsidP="00D51298">
            <w:pPr>
              <w:spacing w:after="200"/>
              <w:contextualSpacing/>
              <w:jc w:val="center"/>
              <w:rPr>
                <w:rFonts w:eastAsia="Times New Roman" w:cs="Times New Roman"/>
                <w:iCs/>
                <w:sz w:val="26"/>
                <w:szCs w:val="26"/>
                <w:lang w:val="kk-KZ"/>
              </w:rPr>
            </w:pPr>
            <w:r w:rsidRPr="003863AA">
              <w:rPr>
                <w:rFonts w:eastAsia="Times New Roman" w:cs="Times New Roman"/>
                <w:iCs/>
                <w:sz w:val="26"/>
                <w:szCs w:val="26"/>
                <w:lang w:val="kk-KZ"/>
              </w:rPr>
              <w:t>Әдебиетті оқыту тәсілдері</w:t>
            </w:r>
          </w:p>
        </w:tc>
        <w:tc>
          <w:tcPr>
            <w:tcW w:w="3685" w:type="dxa"/>
          </w:tcPr>
          <w:p w14:paraId="5DBC7508"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Қазақ халық прозасындағы бейнелеу, метафора, теңеу және басқа да әдеби талдау сөздерді қамтитын әдеби әдістерді зерттеу</w:t>
            </w:r>
          </w:p>
        </w:tc>
        <w:tc>
          <w:tcPr>
            <w:tcW w:w="3537" w:type="dxa"/>
          </w:tcPr>
          <w:p w14:paraId="21E29DC8"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Қазақ халық прозасының әдеби ерекшеліктерін түсінуге және шығармашылық ойлау қабілеттерін дамытуға ықпал ету</w:t>
            </w:r>
          </w:p>
        </w:tc>
      </w:tr>
      <w:tr w:rsidR="00A93248" w:rsidRPr="00974484" w14:paraId="49B1B0F4" w14:textId="77777777" w:rsidTr="0058631C">
        <w:tc>
          <w:tcPr>
            <w:tcW w:w="2122" w:type="dxa"/>
          </w:tcPr>
          <w:p w14:paraId="5EB95F70" w14:textId="77777777" w:rsidR="002F7647" w:rsidRPr="003863AA" w:rsidRDefault="002F7647" w:rsidP="00D51298">
            <w:pPr>
              <w:spacing w:after="200"/>
              <w:contextualSpacing/>
              <w:jc w:val="center"/>
              <w:rPr>
                <w:rFonts w:eastAsia="Times New Roman" w:cs="Times New Roman"/>
                <w:iCs/>
                <w:sz w:val="26"/>
                <w:szCs w:val="26"/>
                <w:lang w:val="kk-KZ"/>
              </w:rPr>
            </w:pPr>
          </w:p>
          <w:p w14:paraId="088F43BA" w14:textId="77777777" w:rsidR="002F7647" w:rsidRPr="003863AA" w:rsidRDefault="002F7647" w:rsidP="00D51298">
            <w:pPr>
              <w:spacing w:after="200"/>
              <w:contextualSpacing/>
              <w:jc w:val="center"/>
              <w:rPr>
                <w:rFonts w:eastAsia="Times New Roman" w:cs="Times New Roman"/>
                <w:iCs/>
                <w:sz w:val="26"/>
                <w:szCs w:val="26"/>
                <w:lang w:val="kk-KZ"/>
              </w:rPr>
            </w:pPr>
            <w:r w:rsidRPr="003863AA">
              <w:rPr>
                <w:rFonts w:eastAsia="Times New Roman" w:cs="Times New Roman"/>
                <w:iCs/>
                <w:sz w:val="26"/>
                <w:szCs w:val="26"/>
                <w:lang w:val="kk-KZ"/>
              </w:rPr>
              <w:t>Мәдени маңызы</w:t>
            </w:r>
          </w:p>
        </w:tc>
        <w:tc>
          <w:tcPr>
            <w:tcW w:w="3685" w:type="dxa"/>
          </w:tcPr>
          <w:p w14:paraId="7B25E998"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Қазақ қоғамындағы халық прозасының мәдени маңызын зерттеу</w:t>
            </w:r>
          </w:p>
        </w:tc>
        <w:tc>
          <w:tcPr>
            <w:tcW w:w="3537" w:type="dxa"/>
          </w:tcPr>
          <w:p w14:paraId="787F60CE"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Қазақ халқының мәдени мұрасына құрмет пен қызығушылықты арттыру</w:t>
            </w:r>
          </w:p>
        </w:tc>
      </w:tr>
      <w:tr w:rsidR="00A93248" w:rsidRPr="00974484" w14:paraId="5D88DE38" w14:textId="77777777" w:rsidTr="0058631C">
        <w:tc>
          <w:tcPr>
            <w:tcW w:w="2122" w:type="dxa"/>
          </w:tcPr>
          <w:p w14:paraId="40DE4CB1" w14:textId="77777777" w:rsidR="002F7647" w:rsidRPr="003863AA" w:rsidRDefault="002F7647" w:rsidP="00D51298">
            <w:pPr>
              <w:spacing w:after="200"/>
              <w:contextualSpacing/>
              <w:jc w:val="center"/>
              <w:rPr>
                <w:rFonts w:eastAsia="Times New Roman" w:cs="Times New Roman"/>
                <w:iCs/>
                <w:sz w:val="26"/>
                <w:szCs w:val="26"/>
                <w:lang w:val="kk-KZ"/>
              </w:rPr>
            </w:pPr>
          </w:p>
          <w:p w14:paraId="2B310A27" w14:textId="77777777" w:rsidR="002F7647" w:rsidRPr="003863AA" w:rsidRDefault="002F7647" w:rsidP="00D51298">
            <w:pPr>
              <w:spacing w:after="200"/>
              <w:contextualSpacing/>
              <w:jc w:val="center"/>
              <w:rPr>
                <w:rFonts w:eastAsia="Times New Roman" w:cs="Times New Roman"/>
                <w:iCs/>
                <w:sz w:val="26"/>
                <w:szCs w:val="26"/>
                <w:lang w:val="kk-KZ"/>
              </w:rPr>
            </w:pPr>
            <w:r w:rsidRPr="003863AA">
              <w:rPr>
                <w:rFonts w:eastAsia="Times New Roman" w:cs="Times New Roman"/>
                <w:iCs/>
                <w:sz w:val="26"/>
                <w:szCs w:val="26"/>
                <w:lang w:val="kk-KZ"/>
              </w:rPr>
              <w:t>Тарихи контекст</w:t>
            </w:r>
          </w:p>
        </w:tc>
        <w:tc>
          <w:tcPr>
            <w:tcW w:w="3685" w:type="dxa"/>
          </w:tcPr>
          <w:p w14:paraId="135F4A92"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Қазақ халық прозасының тарихи жағдайын талдау</w:t>
            </w:r>
          </w:p>
        </w:tc>
        <w:tc>
          <w:tcPr>
            <w:tcW w:w="3537" w:type="dxa"/>
          </w:tcPr>
          <w:p w14:paraId="49BC72B1"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Тарихи оқиғаларды түсіну арқылы халықтың рухани құндылықтарын бағалауға мүмкіндік беру</w:t>
            </w:r>
          </w:p>
        </w:tc>
      </w:tr>
      <w:tr w:rsidR="00A93248" w:rsidRPr="00974484" w14:paraId="2D3748FB" w14:textId="77777777" w:rsidTr="0058631C">
        <w:tc>
          <w:tcPr>
            <w:tcW w:w="2122" w:type="dxa"/>
          </w:tcPr>
          <w:p w14:paraId="66C1F617" w14:textId="77777777" w:rsidR="002F7647" w:rsidRPr="003863AA" w:rsidRDefault="002F7647" w:rsidP="00D51298">
            <w:pPr>
              <w:spacing w:after="200"/>
              <w:contextualSpacing/>
              <w:jc w:val="center"/>
              <w:rPr>
                <w:rFonts w:eastAsia="Times New Roman" w:cs="Times New Roman"/>
                <w:iCs/>
                <w:sz w:val="26"/>
                <w:szCs w:val="26"/>
                <w:lang w:val="kk-KZ"/>
              </w:rPr>
            </w:pPr>
            <w:r w:rsidRPr="003863AA">
              <w:rPr>
                <w:rFonts w:eastAsia="Times New Roman" w:cs="Times New Roman"/>
                <w:iCs/>
                <w:sz w:val="26"/>
                <w:szCs w:val="26"/>
                <w:lang w:val="kk-KZ"/>
              </w:rPr>
              <w:t>Салыстырмалы зерттеулер</w:t>
            </w:r>
          </w:p>
        </w:tc>
        <w:tc>
          <w:tcPr>
            <w:tcW w:w="3685" w:type="dxa"/>
          </w:tcPr>
          <w:p w14:paraId="3A0AB1D6"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Басқа мәдениеттердің халық прозасымен салыстырмалы зерттеулер жүргізу</w:t>
            </w:r>
          </w:p>
        </w:tc>
        <w:tc>
          <w:tcPr>
            <w:tcW w:w="3537" w:type="dxa"/>
          </w:tcPr>
          <w:p w14:paraId="475544A5"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Әлем мәдениеттерімен ұқсастықтар мен айырмашылықтарды түсінуді дамыту</w:t>
            </w:r>
          </w:p>
        </w:tc>
      </w:tr>
      <w:tr w:rsidR="00A93248" w:rsidRPr="00974484" w14:paraId="6A94832A" w14:textId="77777777" w:rsidTr="0058631C">
        <w:tc>
          <w:tcPr>
            <w:tcW w:w="2122" w:type="dxa"/>
          </w:tcPr>
          <w:p w14:paraId="3CF79342" w14:textId="77777777" w:rsidR="002F7647" w:rsidRPr="003863AA" w:rsidRDefault="002F7647" w:rsidP="00D51298">
            <w:pPr>
              <w:spacing w:after="200"/>
              <w:contextualSpacing/>
              <w:jc w:val="center"/>
              <w:rPr>
                <w:rFonts w:eastAsia="Times New Roman" w:cs="Times New Roman"/>
                <w:iCs/>
                <w:sz w:val="26"/>
                <w:szCs w:val="26"/>
                <w:lang w:val="kk-KZ"/>
              </w:rPr>
            </w:pPr>
          </w:p>
          <w:p w14:paraId="00D92F29" w14:textId="77777777" w:rsidR="002F7647" w:rsidRPr="003863AA" w:rsidRDefault="002F7647" w:rsidP="00D51298">
            <w:pPr>
              <w:spacing w:after="200"/>
              <w:contextualSpacing/>
              <w:jc w:val="center"/>
              <w:rPr>
                <w:rFonts w:eastAsia="Times New Roman" w:cs="Times New Roman"/>
                <w:iCs/>
                <w:sz w:val="26"/>
                <w:szCs w:val="26"/>
                <w:lang w:val="kk-KZ"/>
              </w:rPr>
            </w:pPr>
            <w:r w:rsidRPr="003863AA">
              <w:rPr>
                <w:rFonts w:eastAsia="Times New Roman" w:cs="Times New Roman"/>
                <w:iCs/>
                <w:sz w:val="26"/>
                <w:szCs w:val="26"/>
                <w:lang w:val="kk-KZ"/>
              </w:rPr>
              <w:t>Тілдік талдау</w:t>
            </w:r>
          </w:p>
        </w:tc>
        <w:tc>
          <w:tcPr>
            <w:tcW w:w="3685" w:type="dxa"/>
          </w:tcPr>
          <w:p w14:paraId="26F2E5C1"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Қазақ халық прозасының тілі мен тілдік ерекшеліктерін зерттеу</w:t>
            </w:r>
          </w:p>
        </w:tc>
        <w:tc>
          <w:tcPr>
            <w:tcW w:w="3537" w:type="dxa"/>
          </w:tcPr>
          <w:p w14:paraId="4F64D6E2"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Қазақ тілі мен мәдениетінің тарихи дамуын тереңірек зерттеу дағдыларын дамыту</w:t>
            </w:r>
          </w:p>
        </w:tc>
      </w:tr>
      <w:tr w:rsidR="00A93248" w:rsidRPr="00974484" w14:paraId="7DDAE3FA" w14:textId="77777777" w:rsidTr="0058631C">
        <w:tc>
          <w:tcPr>
            <w:tcW w:w="2122" w:type="dxa"/>
          </w:tcPr>
          <w:p w14:paraId="5E78C95C" w14:textId="77777777" w:rsidR="002F7647" w:rsidRPr="003863AA" w:rsidRDefault="002F7647" w:rsidP="00D51298">
            <w:pPr>
              <w:spacing w:after="200"/>
              <w:contextualSpacing/>
              <w:jc w:val="center"/>
              <w:rPr>
                <w:rFonts w:eastAsia="Times New Roman" w:cs="Times New Roman"/>
                <w:iCs/>
                <w:sz w:val="26"/>
                <w:szCs w:val="26"/>
                <w:lang w:val="kk-KZ"/>
              </w:rPr>
            </w:pPr>
            <w:r w:rsidRPr="003863AA">
              <w:rPr>
                <w:rFonts w:eastAsia="Times New Roman" w:cs="Times New Roman"/>
                <w:iCs/>
                <w:sz w:val="26"/>
                <w:szCs w:val="26"/>
                <w:lang w:val="kk-KZ"/>
              </w:rPr>
              <w:t>Сақтау және жаңғыру әрекеттері</w:t>
            </w:r>
          </w:p>
        </w:tc>
        <w:tc>
          <w:tcPr>
            <w:tcW w:w="3685" w:type="dxa"/>
          </w:tcPr>
          <w:p w14:paraId="5AD1A5DD"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Жаңғыру мен жаһандану жағдайында қазақ халық прозасын сақтау және жаңғырту әрекеттерін сараптау</w:t>
            </w:r>
          </w:p>
        </w:tc>
        <w:tc>
          <w:tcPr>
            <w:tcW w:w="3537" w:type="dxa"/>
          </w:tcPr>
          <w:p w14:paraId="37D4E827"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Қазіргі заман контекстінде халық прозасының рөлін түсіну</w:t>
            </w:r>
          </w:p>
        </w:tc>
      </w:tr>
    </w:tbl>
    <w:p w14:paraId="5168D66B" w14:textId="77777777" w:rsidR="002F7647" w:rsidRPr="00A93248" w:rsidRDefault="002F7647" w:rsidP="00D51298">
      <w:pPr>
        <w:spacing w:after="0"/>
        <w:contextualSpacing/>
        <w:jc w:val="both"/>
        <w:rPr>
          <w:rFonts w:eastAsia="Times New Roman" w:cs="Times New Roman"/>
          <w:bCs/>
          <w:szCs w:val="28"/>
          <w:lang w:val="kk-KZ"/>
        </w:rPr>
      </w:pPr>
    </w:p>
    <w:p w14:paraId="3DF6B697" w14:textId="27997913" w:rsidR="006C5033" w:rsidRPr="00A93248" w:rsidRDefault="006C5033" w:rsidP="00EB6913">
      <w:pPr>
        <w:spacing w:after="200"/>
        <w:ind w:firstLine="708"/>
        <w:contextualSpacing/>
        <w:jc w:val="both"/>
        <w:rPr>
          <w:rFonts w:eastAsia="Times New Roman" w:cs="Times New Roman"/>
          <w:bCs/>
          <w:szCs w:val="28"/>
          <w:lang w:val="kk-KZ"/>
        </w:rPr>
      </w:pPr>
      <w:r w:rsidRPr="00A93248">
        <w:rPr>
          <w:rFonts w:eastAsia="Times New Roman" w:cs="Times New Roman"/>
          <w:bCs/>
          <w:szCs w:val="28"/>
          <w:lang w:val="kk-KZ"/>
        </w:rPr>
        <w:t>Қазақ халық прозасын жоғары оқу орындарында оқыту тек әдеби мұраны меңгеруге ғана емес, сонымен қатар студенттердің дүниетанымын, рухани мәдениетін, ұлттық санасын қалыптастыруға бағытталған философиялық мәнге ие. Бұл процессте студенттер өз халқының тарихи және мәдени тәжірибесін түсініп, жеке тұлға ретінде қалыптасуда маңызды құндылықтарды бойына сіңіреді. Қазақ халық прозасы арқылы адамгершілік, әділдік, батылдық, ынтымақтастық сияқты этикалық принциптерді меңгеруге, өмірлік жағдайларды бағалауға, шешім қабылдаудағы моральдық аспектілерді талдауға мүмкіндік туады</w:t>
      </w:r>
      <w:r w:rsidR="00476B58" w:rsidRPr="00476B58">
        <w:rPr>
          <w:rFonts w:eastAsia="Times New Roman" w:cs="Times New Roman"/>
          <w:bCs/>
          <w:szCs w:val="28"/>
          <w:lang w:val="kk-KZ"/>
        </w:rPr>
        <w:t xml:space="preserve"> [5</w:t>
      </w:r>
      <w:r w:rsidR="00523F24">
        <w:rPr>
          <w:rFonts w:eastAsia="Times New Roman" w:cs="Times New Roman"/>
          <w:bCs/>
          <w:szCs w:val="28"/>
          <w:lang w:val="kk-KZ"/>
        </w:rPr>
        <w:t>2</w:t>
      </w:r>
      <w:r w:rsidR="00476B58" w:rsidRPr="00476B58">
        <w:rPr>
          <w:rFonts w:eastAsia="Times New Roman" w:cs="Times New Roman"/>
          <w:bCs/>
          <w:szCs w:val="28"/>
          <w:lang w:val="kk-KZ"/>
        </w:rPr>
        <w:t>]</w:t>
      </w:r>
      <w:r w:rsidRPr="00A93248">
        <w:rPr>
          <w:rFonts w:eastAsia="Times New Roman" w:cs="Times New Roman"/>
          <w:bCs/>
          <w:szCs w:val="28"/>
          <w:lang w:val="kk-KZ"/>
        </w:rPr>
        <w:t>.</w:t>
      </w:r>
    </w:p>
    <w:p w14:paraId="7A9A0A5C" w14:textId="38CC64C5" w:rsidR="006C5033" w:rsidRPr="00A93248" w:rsidRDefault="006C5033" w:rsidP="00EB6913">
      <w:pPr>
        <w:spacing w:after="200"/>
        <w:ind w:firstLine="708"/>
        <w:contextualSpacing/>
        <w:jc w:val="both"/>
        <w:rPr>
          <w:rFonts w:eastAsia="Times New Roman" w:cs="Times New Roman"/>
          <w:bCs/>
          <w:szCs w:val="28"/>
          <w:lang w:val="kk-KZ"/>
        </w:rPr>
      </w:pPr>
      <w:r w:rsidRPr="00A93248">
        <w:rPr>
          <w:rFonts w:eastAsia="Times New Roman" w:cs="Times New Roman"/>
          <w:bCs/>
          <w:szCs w:val="28"/>
          <w:lang w:val="kk-KZ"/>
        </w:rPr>
        <w:t>Құрылымдық жүйе қазақ халық прозасын зерттеуді жан-жақты, салыстырмалы тұрғыдан ұйымдастыруға жағдай жасайды. Студенттер қазақ фольклорын басқа мәдениеттердің мәтіндерімен салыстыра отырып, мәдениеттер арасындағы түсіністік пен өзара сыйластықты дамыта алады. Сонымен қатар, оқу процесінде интербелсенді әдістер, әңгімелеу, шығармашылық тапсырмалар мен талдаулар арқылы студенттердің қызығушылығы мен танымдық қабілеттері артады. Қазақ халық прозасының қазіргі әдебиетке, өнерге және мәдениетке әсерін зерттеу оның өзектілігін көрсетеді және студенттерге ұлттық мәдениеттің қазіргі қоғамдағы мәнін түсінуге мүмкіндік береді.</w:t>
      </w:r>
      <w:r w:rsidR="00EB6913" w:rsidRPr="00A93248">
        <w:rPr>
          <w:rFonts w:eastAsia="Times New Roman" w:cs="Times New Roman"/>
          <w:bCs/>
          <w:szCs w:val="28"/>
          <w:lang w:val="kk-KZ"/>
        </w:rPr>
        <w:t xml:space="preserve"> </w:t>
      </w:r>
      <w:r w:rsidRPr="00A93248">
        <w:rPr>
          <w:rFonts w:eastAsia="Times New Roman" w:cs="Times New Roman"/>
          <w:bCs/>
          <w:szCs w:val="28"/>
          <w:lang w:val="kk-KZ"/>
        </w:rPr>
        <w:t>Әдебиет пен халық әдебиетін оқытудың философиялық мәні оқытушының жауапкершілігі, оқыту мақсаты мен мазмұнын жүйелі түрде анықтау арқылы жүзеге асады. Бұл студенттердің пәндік дағдыларын ғана емес, олардың этикалық, эстетикалық, мәдени және әлеуметтік құзыреттерін қалыптастыруға бағытталған. Қазақ халық прозасын оқыту арқылы жоғары оқу орындары студенттердің мәдени-рухани потенциалын дамытуға, олардың жеке тұлға ретінде қалыптасуына үлес қосады.</w:t>
      </w:r>
      <w:r w:rsidR="00EB6913" w:rsidRPr="00A93248">
        <w:rPr>
          <w:rFonts w:eastAsia="Times New Roman" w:cs="Times New Roman"/>
          <w:bCs/>
          <w:szCs w:val="28"/>
          <w:lang w:val="kk-KZ"/>
        </w:rPr>
        <w:t xml:space="preserve"> </w:t>
      </w:r>
      <w:r w:rsidRPr="00A93248">
        <w:rPr>
          <w:rFonts w:eastAsia="Times New Roman" w:cs="Times New Roman"/>
          <w:bCs/>
          <w:szCs w:val="28"/>
          <w:lang w:val="kk-KZ"/>
        </w:rPr>
        <w:t xml:space="preserve">Сонымен қатар, жоғары оқу орындары тек білім берумен шектелмей, жаңа сапалы адами капитал қалыптастыруға, инновациялық экономикалық талаптарға сай мамандарды </w:t>
      </w:r>
      <w:r w:rsidRPr="00A93248">
        <w:rPr>
          <w:rFonts w:eastAsia="Times New Roman" w:cs="Times New Roman"/>
          <w:bCs/>
          <w:szCs w:val="28"/>
          <w:lang w:val="kk-KZ"/>
        </w:rPr>
        <w:lastRenderedPageBreak/>
        <w:t>даярлауға жауапкершілік алады. Қазақ халық прозасын оқытудың философиялық аспектісі – бұл тек ақпаратты жеткізу емес, сонымен бірге студенттерді моральдық, эстетикалық және мәдени тұрғыдан ойландыратын тәжірибелі тұлғалар ретінде тәрбиелеу. Осылайша, қазақ халық прозасын оқыту университеттің әлеуметтік және мәдени миссиясының бір бөлігіне айналып, студенттердің жеке және қоғамдық дамуына ықпал етеді.</w:t>
      </w:r>
    </w:p>
    <w:p w14:paraId="1C1C07B2" w14:textId="77777777" w:rsidR="00FB18BF" w:rsidRDefault="00FB18BF" w:rsidP="00FB18BF">
      <w:pPr>
        <w:spacing w:after="200"/>
        <w:contextualSpacing/>
        <w:jc w:val="both"/>
        <w:rPr>
          <w:rFonts w:eastAsia="Times New Roman" w:cs="Times New Roman"/>
          <w:bCs/>
          <w:szCs w:val="28"/>
          <w:lang w:val="kk-KZ"/>
        </w:rPr>
      </w:pPr>
    </w:p>
    <w:p w14:paraId="5F0CB640" w14:textId="1932B1FB" w:rsidR="00586964" w:rsidRPr="00A93248" w:rsidRDefault="00FB18BF" w:rsidP="00FB18BF">
      <w:pPr>
        <w:spacing w:after="200"/>
        <w:ind w:firstLine="708"/>
        <w:contextualSpacing/>
        <w:jc w:val="both"/>
        <w:rPr>
          <w:rFonts w:eastAsia="Times New Roman" w:cs="Times New Roman"/>
          <w:b/>
          <w:bCs/>
          <w:szCs w:val="28"/>
          <w:lang w:val="kk-KZ"/>
        </w:rPr>
      </w:pPr>
      <w:r w:rsidRPr="00FB18BF">
        <w:rPr>
          <w:rFonts w:eastAsia="Times New Roman" w:cs="Times New Roman"/>
          <w:b/>
          <w:szCs w:val="28"/>
          <w:lang w:val="kk-KZ"/>
        </w:rPr>
        <w:t>1.4</w:t>
      </w:r>
      <w:r>
        <w:rPr>
          <w:rFonts w:eastAsia="Times New Roman" w:cs="Times New Roman"/>
          <w:bCs/>
          <w:szCs w:val="28"/>
          <w:lang w:val="kk-KZ"/>
        </w:rPr>
        <w:t xml:space="preserve"> </w:t>
      </w:r>
      <w:r w:rsidR="00586964" w:rsidRPr="00A93248">
        <w:rPr>
          <w:rFonts w:eastAsia="Times New Roman" w:cs="Times New Roman"/>
          <w:b/>
          <w:bCs/>
          <w:szCs w:val="28"/>
          <w:lang w:val="kk-KZ"/>
        </w:rPr>
        <w:t xml:space="preserve">Халық прозасын оқытудың педагогикалық және психологиялық алғышарттары </w:t>
      </w:r>
    </w:p>
    <w:p w14:paraId="17EB44C7" w14:textId="6E1A3997" w:rsidR="00551FAE" w:rsidRPr="00A93248" w:rsidRDefault="00551FAE" w:rsidP="00EB6913">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Бүгінгі таңда әлемнің жетекші университеттері түлектерін тек кәсіби біліммен шектемей, олардың ойлау қабілеті, коммуникациялық және көшбасшылық дағдылары дамыған, өз мүмкіндіктерін бағалай алатын және тиімді жүзеге асыра білетін тұлға ретінде қалыптасуына басымдық береді. Бұл педагогикалық көзқарас студенттердің когнитивтік, эмоциялық және әлеуметтік құзыреттерін бірдей дамытуға бағытталған. Жаһандық инновациялық экономика жағдайында кәсіби білім мен тұлғалық даму бір-бірімен тығыз байланысты фактор болып табылады, себебі кәсіби дағдылар ғана жеткіліксіз, оларды моральдық және әлеуметтік тұрғыдан үйлестіре білу маңызды.</w:t>
      </w:r>
    </w:p>
    <w:p w14:paraId="010FEC2B" w14:textId="15955A94" w:rsidR="00551FAE" w:rsidRPr="00A93248" w:rsidRDefault="00551FAE" w:rsidP="00EB6913">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Жоғары оқу орындарында қазақ халық прозасын оқыту әдістемесі болашақ педагогтардың кәсіби және тұлғалық қалыптасуында шешуші мәнге ие. Бұл үдеріс тек мазмұндық ақпаратты меңгеруге емес, студенттердің рухани және мәдени дамуына, ұлттық сананы қалыптастыруға бағытталады. Халық прозасы – бұл студенттердің моральдық-этикалық, эстетикалық және дүниетанымдық құндылықтарын қалыптастыратын психологиялық ресурс. Студенттер мәтіндерді талдай отырып, жеке тұлғалық рефлексия жүргізеді, өз тәжірибесімен үндесетін моральдық және этикалық тұғырды анықтайды.</w:t>
      </w:r>
      <w:r w:rsidR="00EB6913" w:rsidRPr="00A93248">
        <w:rPr>
          <w:rFonts w:eastAsia="Times New Roman" w:cs="Times New Roman"/>
          <w:szCs w:val="28"/>
          <w:lang w:val="kk-KZ"/>
        </w:rPr>
        <w:t xml:space="preserve"> </w:t>
      </w:r>
      <w:r w:rsidRPr="00A93248">
        <w:rPr>
          <w:rFonts w:eastAsia="Times New Roman" w:cs="Times New Roman"/>
          <w:szCs w:val="28"/>
          <w:lang w:val="kk-KZ"/>
        </w:rPr>
        <w:t>Педагогикалық-психологиялық тұрғыдан, болашақ мұғалімнің кәсіби даярлығы халық прозасын қолдана отырып оқушылардың мәдени сәйкестігін, рухани тұтастығын, сыни тұрғыдан ойлау қабілетін және әлеуметтік жауапкершілігін дамытуға қабілетті болуын қамтиды. Мұндай оқытуда тұлғаға бағдарланған, интерактивті, тәжірибелік және құндылықтық тәсілдерді үйлестіру қажет. Фольклорлық мәтіндер – бұл оқушылардың когнитивтік және эмоциялық дамуын, моральдық пайымдау қабілетін, мәдени құндылықтарды меңгеруін арттыратын бай педагогикалық құрал</w:t>
      </w:r>
      <w:r w:rsidR="00476B58" w:rsidRPr="00476B58">
        <w:rPr>
          <w:rFonts w:eastAsia="Times New Roman" w:cs="Times New Roman"/>
          <w:szCs w:val="28"/>
          <w:lang w:val="kk-KZ"/>
        </w:rPr>
        <w:t xml:space="preserve"> [5</w:t>
      </w:r>
      <w:r w:rsidR="00523F24">
        <w:rPr>
          <w:rFonts w:eastAsia="Times New Roman" w:cs="Times New Roman"/>
          <w:szCs w:val="28"/>
          <w:lang w:val="kk-KZ"/>
        </w:rPr>
        <w:t>3</w:t>
      </w:r>
      <w:r w:rsidR="00476B58" w:rsidRPr="00476B58">
        <w:rPr>
          <w:rFonts w:eastAsia="Times New Roman" w:cs="Times New Roman"/>
          <w:szCs w:val="28"/>
          <w:lang w:val="kk-KZ"/>
        </w:rPr>
        <w:t>]</w:t>
      </w:r>
      <w:r w:rsidRPr="00A93248">
        <w:rPr>
          <w:rFonts w:eastAsia="Times New Roman" w:cs="Times New Roman"/>
          <w:szCs w:val="28"/>
          <w:lang w:val="kk-KZ"/>
        </w:rPr>
        <w:t>.</w:t>
      </w:r>
    </w:p>
    <w:p w14:paraId="753EF6BB" w14:textId="2B16137F" w:rsidR="00551FAE" w:rsidRPr="00A93248" w:rsidRDefault="00551FAE" w:rsidP="00EB6913">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 xml:space="preserve">Халық прозасын оқыту </w:t>
      </w:r>
      <w:r w:rsidR="00EB6913" w:rsidRPr="00A93248">
        <w:rPr>
          <w:rFonts w:eastAsia="Times New Roman" w:cs="Times New Roman"/>
          <w:szCs w:val="28"/>
          <w:lang w:val="kk-KZ"/>
        </w:rPr>
        <w:t>үрдісінде</w:t>
      </w:r>
      <w:r w:rsidRPr="00A93248">
        <w:rPr>
          <w:rFonts w:eastAsia="Times New Roman" w:cs="Times New Roman"/>
          <w:szCs w:val="28"/>
          <w:lang w:val="kk-KZ"/>
        </w:rPr>
        <w:t xml:space="preserve"> болашақ ұстаздардың шығармашылық әлеуетін дамыту да маңызды. Мәтіндер арқылы студенттер этнопедагогикалық және аксиологиялық білім алады, оларды сыни тұрғыдан талдап, интерпретациялайды. Бұл олардың педагогикалық құзыреттілігін арттырып, өз оқушыларының мәдени және әлеуметтік дамуына ықпал етуге мүмкіндік береді. Педагогикалық-психологиялық тұрғыдан, мұғалім оқушының танымдық, эмоциялық және мотивациялық аспектілерін ескере отырып, оқу үдерісін ұйымдастырады, оларды ынталандырады және шығармашылық белсенділікті арттырады.</w:t>
      </w:r>
      <w:r w:rsidR="00EB6913" w:rsidRPr="00A93248">
        <w:rPr>
          <w:rFonts w:eastAsia="Times New Roman" w:cs="Times New Roman"/>
          <w:szCs w:val="28"/>
          <w:lang w:val="kk-KZ"/>
        </w:rPr>
        <w:t xml:space="preserve"> </w:t>
      </w:r>
      <w:r w:rsidRPr="00A93248">
        <w:rPr>
          <w:rFonts w:eastAsia="Times New Roman" w:cs="Times New Roman"/>
          <w:szCs w:val="28"/>
          <w:lang w:val="kk-KZ"/>
        </w:rPr>
        <w:t xml:space="preserve">Сонымен қатар, отбасылық және формальды білім беру жүйесі арасындағы өзара байланыс балалардың алғашқы танымдық тәжірибесін </w:t>
      </w:r>
      <w:r w:rsidRPr="00A93248">
        <w:rPr>
          <w:rFonts w:eastAsia="Times New Roman" w:cs="Times New Roman"/>
          <w:szCs w:val="28"/>
          <w:lang w:val="kk-KZ"/>
        </w:rPr>
        <w:lastRenderedPageBreak/>
        <w:t>қалыптастырады. Отбасында меңгерілген мәдени және моральдық құндылықтар формальды оқу процесінде бекітіліп, тереңдейді. Халық прозасы осы интеграцияланған тәсілдің тиімді элементі ретінде қызмет етеді: ол балалар мен жасөспірімдердің эмоционалдық интеллектін, әлеуметтік сезімталдықтарын және этикалық ойлау қабілетін дамытады.</w:t>
      </w:r>
    </w:p>
    <w:p w14:paraId="24DEB965" w14:textId="62A1E3C6" w:rsidR="00551FAE" w:rsidRPr="00A93248" w:rsidRDefault="00551FAE" w:rsidP="007F3A95">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Болашақ ұстаз үшін халық прозасын оқыту – бұл тек білім беру емес, сонымен бірге педагогикалық ықпал жасау, оқушылардың тұлғалық дамуына қолдау көрсету, ұлттық мәдени мұра мен жалпыадамзаттық құндылықтарды үйлестіру процесі. Мұндай педагогикалық-психологиялық тәсіл болашақ мамандарды тек интеллектуалдық жағынан ғана емес, сонымен бірге этикалық, әлеуметтік және мәдени тұрғыдан да жауапты, жан-жақты дамыған тұлға ретінде қалыптастырады. Студенттердің когнитивтік, эмоционалдық және әлеуметтік қабілеттерін дамыту арқылы халық прозасы олардың тұлғалық өсуіне, шығармашылық және сыни ойлау қабілеттерін жетілдіруге мүмкіндік береді.</w:t>
      </w:r>
      <w:r w:rsidR="007F3A95" w:rsidRPr="00A93248">
        <w:rPr>
          <w:rFonts w:eastAsia="Times New Roman" w:cs="Times New Roman"/>
          <w:szCs w:val="28"/>
          <w:lang w:val="kk-KZ"/>
        </w:rPr>
        <w:t xml:space="preserve"> </w:t>
      </w:r>
      <w:r w:rsidRPr="00A93248">
        <w:rPr>
          <w:rFonts w:eastAsia="Times New Roman" w:cs="Times New Roman"/>
          <w:szCs w:val="28"/>
          <w:lang w:val="kk-KZ"/>
        </w:rPr>
        <w:t>Халық прозасын оқыту жоғары оқу орындарында педагогикалық-психологиялық тұрғыдан студенттердің тұлғалық, кәсіби және әлеуметтік дамуын қамтамасыз ететін маңызды құрал болып табылады. Ол ұлттық мәдени мұра мен жалпыадамзаттық құндылықтарды үйлестіріп, оқушылардың моральдық, эмоционалдық және интеллектуалдық әлеуетін толық ашады</w:t>
      </w:r>
      <w:r w:rsidR="00476B58" w:rsidRPr="00476B58">
        <w:rPr>
          <w:rFonts w:eastAsia="Times New Roman" w:cs="Times New Roman"/>
          <w:szCs w:val="28"/>
          <w:lang w:val="kk-KZ"/>
        </w:rPr>
        <w:t xml:space="preserve"> [5</w:t>
      </w:r>
      <w:r w:rsidR="00523F24">
        <w:rPr>
          <w:rFonts w:eastAsia="Times New Roman" w:cs="Times New Roman"/>
          <w:szCs w:val="28"/>
          <w:lang w:val="kk-KZ"/>
        </w:rPr>
        <w:t>4</w:t>
      </w:r>
      <w:r w:rsidR="00476B58" w:rsidRPr="00476B58">
        <w:rPr>
          <w:rFonts w:eastAsia="Times New Roman" w:cs="Times New Roman"/>
          <w:szCs w:val="28"/>
          <w:lang w:val="kk-KZ"/>
        </w:rPr>
        <w:t>]</w:t>
      </w:r>
      <w:r w:rsidRPr="00A93248">
        <w:rPr>
          <w:rFonts w:eastAsia="Times New Roman" w:cs="Times New Roman"/>
          <w:szCs w:val="28"/>
          <w:lang w:val="kk-KZ"/>
        </w:rPr>
        <w:t>.</w:t>
      </w:r>
    </w:p>
    <w:p w14:paraId="1B83A6A4" w14:textId="7B5131A1" w:rsidR="00026566" w:rsidRPr="00A93248" w:rsidRDefault="00026566" w:rsidP="007F3A95">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Қазіргі жоғары оқу орындарында студенттерге ұлттық құндылықтарды жеткізу мен тәрбиелеуде халық прозасын оқытудың әдістемелік қырларын жетілдіру қажеттілігі артып отыр. Бұл үдеріс студенттердің когнитивтік, эмоциялық және әлеуметтік даму ерекшеліктерін ескере отырып, оқыту әдістемесін психологиялық негіздермен толықтыруды талап етеді. Білім беру психологиясының принциптерін енгізу оқыту сапасын арттырып, студенттердің оқу үдерісінде кездесетін қиындықтарды жеңуге және өз танымдық қабілеттерін тиімді пайдалануға мүмкіндік береді.</w:t>
      </w:r>
      <w:r w:rsidR="007F3A95" w:rsidRPr="00A93248">
        <w:rPr>
          <w:rFonts w:eastAsia="Times New Roman" w:cs="Times New Roman"/>
          <w:szCs w:val="28"/>
          <w:lang w:val="kk-KZ"/>
        </w:rPr>
        <w:t xml:space="preserve"> </w:t>
      </w:r>
      <w:r w:rsidRPr="00A93248">
        <w:rPr>
          <w:rFonts w:eastAsia="Times New Roman" w:cs="Times New Roman"/>
          <w:szCs w:val="28"/>
          <w:lang w:val="kk-KZ"/>
        </w:rPr>
        <w:t>Халық прозасы тек ұлттық мұраны дәріптеп қана қоймай, студенттердің тұлғалық және рухани дамуына да ерекше ықпал ететін құрал болып табылады. Психологиялық тұрғыдан дұрыс құрылған әдістеме студенттердің фольклорлық материалдарды терең түсінуін, оларды талдауда шығармашылық ойлау қабілеттерін дамытуын, сонымен қатар ұлттық мұраға деген мақтаныш сезімін қалыптастыруын қамтамасыз етеді.</w:t>
      </w:r>
      <w:r w:rsidR="007F3A95" w:rsidRPr="00A93248">
        <w:rPr>
          <w:rFonts w:eastAsia="Times New Roman" w:cs="Times New Roman"/>
          <w:szCs w:val="28"/>
          <w:lang w:val="kk-KZ"/>
        </w:rPr>
        <w:t xml:space="preserve"> </w:t>
      </w:r>
      <w:r w:rsidRPr="00A93248">
        <w:rPr>
          <w:rFonts w:eastAsia="Times New Roman" w:cs="Times New Roman"/>
          <w:szCs w:val="28"/>
          <w:lang w:val="kk-KZ"/>
        </w:rPr>
        <w:t>Халық прозасын оқыту әдістемесін психологиялық негіздермен байыту мұғалімдерге студенттердің жеке ерекшеліктерін түсіну және оларға сәйкес тиімді оқу стратегияларын қолдану мүмкіндігін береді. Мысалы, когнитивтік психология принциптері материалды құрылымдап жеткізуге, ал мотивациялық теориялар студенттердің оқу қызығушылығын арттыруға септігін тигізеді. Сонымен қатар, психологиялық әдістер оқытушыларға студенттердің танымдық, эмоциялық және әлеуметтік қажеттіліктеріне жауап беретін инклюзивті және қолайлы оқу ортасын ұйымдастыруға мүмкіндік береді</w:t>
      </w:r>
      <w:r w:rsidR="00476B58" w:rsidRPr="00476B58">
        <w:rPr>
          <w:rFonts w:eastAsia="Times New Roman" w:cs="Times New Roman"/>
          <w:szCs w:val="28"/>
          <w:lang w:val="kk-KZ"/>
        </w:rPr>
        <w:t xml:space="preserve"> [</w:t>
      </w:r>
      <w:r w:rsidR="00523F24">
        <w:rPr>
          <w:rFonts w:eastAsia="Times New Roman" w:cs="Times New Roman"/>
          <w:szCs w:val="28"/>
          <w:lang w:val="kk-KZ"/>
        </w:rPr>
        <w:t>55</w:t>
      </w:r>
      <w:r w:rsidR="00476B58" w:rsidRPr="00476B58">
        <w:rPr>
          <w:rFonts w:eastAsia="Times New Roman" w:cs="Times New Roman"/>
          <w:szCs w:val="28"/>
          <w:lang w:val="kk-KZ"/>
        </w:rPr>
        <w:t>]</w:t>
      </w:r>
      <w:r w:rsidRPr="00A93248">
        <w:rPr>
          <w:rFonts w:eastAsia="Times New Roman" w:cs="Times New Roman"/>
          <w:szCs w:val="28"/>
          <w:lang w:val="kk-KZ"/>
        </w:rPr>
        <w:t>.</w:t>
      </w:r>
    </w:p>
    <w:p w14:paraId="49D69340" w14:textId="410AAD94" w:rsidR="00026566" w:rsidRPr="00A93248" w:rsidRDefault="00026566" w:rsidP="007F3A95">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 xml:space="preserve">Танымдық және кәсіби мотивацияны үйлестіруде мұғалімнің рефлексиялық дағдылары маңызды рөл атқарады. Педагог студенттердің оқу тәжірибесін сыни тұрғыдан талдай отырып, оқу стратегияларын бейімдейді, инновациялық әдістерді қолданады және студенттердің танымдық белсенділігін </w:t>
      </w:r>
      <w:r w:rsidRPr="00A93248">
        <w:rPr>
          <w:rFonts w:eastAsia="Times New Roman" w:cs="Times New Roman"/>
          <w:szCs w:val="28"/>
          <w:lang w:val="kk-KZ"/>
        </w:rPr>
        <w:lastRenderedPageBreak/>
        <w:t>практикалық тапсырмаларға бағыттайды. Бұл тәсіл тек оқу материалын терең меңгеруге ғана емес, сонымен бірге кәсіби құзыреттілікті қалыптастыруға да ықпал етеді.</w:t>
      </w:r>
      <w:r w:rsidR="007F3A95" w:rsidRPr="00A93248">
        <w:rPr>
          <w:rFonts w:eastAsia="Times New Roman" w:cs="Times New Roman"/>
          <w:szCs w:val="28"/>
          <w:lang w:val="kk-KZ"/>
        </w:rPr>
        <w:t xml:space="preserve"> </w:t>
      </w:r>
      <w:r w:rsidRPr="00A93248">
        <w:rPr>
          <w:rFonts w:eastAsia="Times New Roman" w:cs="Times New Roman"/>
          <w:szCs w:val="28"/>
          <w:lang w:val="kk-KZ"/>
        </w:rPr>
        <w:t>Халық прозасын когнитивтік әдістер арқылы оқыту (мысалы, интеллект-карталар, инфографика, мәтіндік құрылымдау) студенттердің шығармашылық қабілеттерін арттырып, олардың сыни ойлауын дамытады. Сонымен қатар, бұл әдістер ұлттық мәдени мұраға деген қызығушылықты оятып, студенттердің тұлғалық және эмоционалдық дамуына жағдай жасайды</w:t>
      </w:r>
      <w:r w:rsidR="00476B58" w:rsidRPr="00476B58">
        <w:rPr>
          <w:rFonts w:eastAsia="Times New Roman" w:cs="Times New Roman"/>
          <w:szCs w:val="28"/>
          <w:lang w:val="kk-KZ"/>
        </w:rPr>
        <w:t xml:space="preserve"> [</w:t>
      </w:r>
      <w:r w:rsidR="00523F24">
        <w:rPr>
          <w:rFonts w:eastAsia="Times New Roman" w:cs="Times New Roman"/>
          <w:szCs w:val="28"/>
          <w:lang w:val="kk-KZ"/>
        </w:rPr>
        <w:t>56</w:t>
      </w:r>
      <w:r w:rsidR="00476B58" w:rsidRPr="00476B58">
        <w:rPr>
          <w:rFonts w:eastAsia="Times New Roman" w:cs="Times New Roman"/>
          <w:szCs w:val="28"/>
          <w:lang w:val="kk-KZ"/>
        </w:rPr>
        <w:t>]</w:t>
      </w:r>
      <w:r w:rsidRPr="00A93248">
        <w:rPr>
          <w:rFonts w:eastAsia="Times New Roman" w:cs="Times New Roman"/>
          <w:szCs w:val="28"/>
          <w:lang w:val="kk-KZ"/>
        </w:rPr>
        <w:t>.</w:t>
      </w:r>
    </w:p>
    <w:p w14:paraId="37D8F561" w14:textId="7EDF9081" w:rsidR="007D2346" w:rsidRPr="00A93248" w:rsidRDefault="00026566" w:rsidP="007F3A95">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Халық прозасын оқыту әдістемесінің педагогикалық-психологиялық негіздерін дамыту жоғары білім беру сапасын арттыруға, студенттердің ұлттық және жалпыадамзаттық құндылықтарға деген қызығушылығын оятуға, олардың тұлғалық және кәсіби дамуына жағдай жасауға бағытталған. Мұндай оқыту тәсілі болашақ педагогты интеллектуалдық, эмоционалдық және әлеуметтік тұрғыдан жан-жақты дамыған, шығармашыл және жауапты тұлға ретінде қалыптастырады.</w:t>
      </w:r>
      <w:r w:rsidR="007F3A95" w:rsidRPr="00A93248">
        <w:rPr>
          <w:rFonts w:eastAsia="Times New Roman" w:cs="Times New Roman"/>
          <w:szCs w:val="28"/>
          <w:lang w:val="kk-KZ"/>
        </w:rPr>
        <w:t xml:space="preserve"> </w:t>
      </w:r>
      <w:r w:rsidR="007D2346" w:rsidRPr="00A93248">
        <w:rPr>
          <w:rFonts w:eastAsia="Times New Roman" w:cs="Times New Roman"/>
          <w:szCs w:val="28"/>
          <w:lang w:val="kk-KZ"/>
        </w:rPr>
        <w:t xml:space="preserve">Жоғары оқу орындарында қазақ халық ауыз әдебиетінің үлгілерін оқыту студенттердің эстетикалық талғамын, парасаттылығын, отансүйгіштік сезімін, өмірге құштарлығын және қоршаған орта мен қоғамға қызығушылығын арттыруда маңызды рөл атқарады. Халық прозасын оқу арқылы студенттер тек мазмұндық білімді игеріп қана қоймай, сонымен қатар өздерінің таңдаған мамандықтарының маңыздылығын түсіне алады. Бұл </w:t>
      </w:r>
      <w:r w:rsidR="00523F24">
        <w:rPr>
          <w:rFonts w:eastAsia="Times New Roman" w:cs="Times New Roman"/>
          <w:szCs w:val="28"/>
          <w:lang w:val="kk-KZ"/>
        </w:rPr>
        <w:t>үрдіс</w:t>
      </w:r>
      <w:r w:rsidR="007D2346" w:rsidRPr="00A93248">
        <w:rPr>
          <w:rFonts w:eastAsia="Times New Roman" w:cs="Times New Roman"/>
          <w:szCs w:val="28"/>
          <w:lang w:val="kk-KZ"/>
        </w:rPr>
        <w:t xml:space="preserve"> олардың тұлғалық және кәсіби дамуында шешуші фактор болып табылады, өйткені студенттер ұлттық мәдени мұраны тану арқылы өз құндылықтық бағдарларын қалыптастырады.</w:t>
      </w:r>
      <w:r w:rsidR="007F3A95" w:rsidRPr="00A93248">
        <w:rPr>
          <w:rFonts w:eastAsia="Times New Roman" w:cs="Times New Roman"/>
          <w:szCs w:val="28"/>
          <w:lang w:val="kk-KZ"/>
        </w:rPr>
        <w:t xml:space="preserve"> </w:t>
      </w:r>
      <w:r w:rsidR="007D2346" w:rsidRPr="00A93248">
        <w:rPr>
          <w:rFonts w:eastAsia="Times New Roman" w:cs="Times New Roman"/>
          <w:szCs w:val="28"/>
          <w:lang w:val="kk-KZ"/>
        </w:rPr>
        <w:t>Болашақ қазақ тілі мен әдебиеті пәнінің мұғалімдері халық прозасының баға жетпес мұрасын тиімді оқыту арқылы студенттердің мәдени тамыры мен тарихи болмысын терең түсінуіне ықпал етеді. Мұндай мұғалімдер батылдық, төзімділік, табиғатқа сүйіспеншілік және үлкендерді құрметтеу сияқты құндылықтарды насихаттап, жауапты және жанашыр жаһандық азаматтарды қалыптастыруға мүмкіндік береді</w:t>
      </w:r>
      <w:r w:rsidR="00476B58" w:rsidRPr="00476B58">
        <w:rPr>
          <w:rFonts w:eastAsia="Times New Roman" w:cs="Times New Roman"/>
          <w:szCs w:val="28"/>
          <w:lang w:val="kk-KZ"/>
        </w:rPr>
        <w:t xml:space="preserve"> [</w:t>
      </w:r>
      <w:r w:rsidR="00523F24">
        <w:rPr>
          <w:rFonts w:eastAsia="Times New Roman" w:cs="Times New Roman"/>
          <w:szCs w:val="28"/>
          <w:lang w:val="kk-KZ"/>
        </w:rPr>
        <w:t>57</w:t>
      </w:r>
      <w:r w:rsidR="00476B58" w:rsidRPr="00476B58">
        <w:rPr>
          <w:rFonts w:eastAsia="Times New Roman" w:cs="Times New Roman"/>
          <w:szCs w:val="28"/>
          <w:lang w:val="kk-KZ"/>
        </w:rPr>
        <w:t>]</w:t>
      </w:r>
      <w:r w:rsidR="007D2346" w:rsidRPr="00A93248">
        <w:rPr>
          <w:rFonts w:eastAsia="Times New Roman" w:cs="Times New Roman"/>
          <w:szCs w:val="28"/>
          <w:lang w:val="kk-KZ"/>
        </w:rPr>
        <w:t>.</w:t>
      </w:r>
    </w:p>
    <w:p w14:paraId="533F23D8" w14:textId="6174F46C" w:rsidR="007D2346" w:rsidRPr="00A93248" w:rsidRDefault="007D2346" w:rsidP="007F3A95">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Студенттердің кәсіби мотивациясын дамыту үшін жоғары оқу орындарында арнайы психологиялық және педагогикалық жағдайлар жасалуы қажет. Кәсіби мотивация студенттердің оқу процесіндегі танымдық белсенділігін арттырып қана қоймай, олардың жеке тұлғалық және кәсіби қасиеттерін дамытуға жағдай жасайды. Ішкі мотивация – бұл білім беру үдерісін қызығушылық пен қанағаттану арқылы басқару механизмі, ол студенттердің кәсіби дағдыларды терең меңгеруіне ықпал етеді.</w:t>
      </w:r>
      <w:r w:rsidR="007F3A95" w:rsidRPr="00A93248">
        <w:rPr>
          <w:rFonts w:eastAsia="Times New Roman" w:cs="Times New Roman"/>
          <w:szCs w:val="28"/>
          <w:lang w:val="kk-KZ"/>
        </w:rPr>
        <w:t xml:space="preserve"> </w:t>
      </w:r>
      <w:r w:rsidRPr="00A93248">
        <w:rPr>
          <w:rFonts w:eastAsia="Times New Roman" w:cs="Times New Roman"/>
          <w:szCs w:val="28"/>
          <w:lang w:val="kk-KZ"/>
        </w:rPr>
        <w:t>Халық прозасын оқыту әдістемесі осы тұжырымдарды іске асыруға мүмкіндік береді. Психологиялық кеңес беру, кәсіби бағдарлау, тренингтер мен кәсіби жағдайларды модельдеу арқылы студенттердің ұлттық мәдениетке қызығушылығын арттыруға, олардың тұлғалық және кәсіби дамуына қолдау көрсетуге болады. Осылайша, әдістемелік тұрғыдан дұрыс құрылған оқыту студенттердің ұлттық мұраға құрметін қалыптастырып, болашақ мұғалімдердің кәсіби құзыреттілігін нығайтады.</w:t>
      </w:r>
    </w:p>
    <w:p w14:paraId="4B0DEF87" w14:textId="2E6C88F0" w:rsidR="007D2346" w:rsidRPr="00A93248" w:rsidRDefault="007D2346" w:rsidP="007F3A95">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 xml:space="preserve">Халық прозасының баяндау тәсілдері, тілдік өрнектері және поэтикалық құралдарын зерттеу ұстаздарға шәкірттердің әдеби талғамын дамытуға, тілдік дағдыларын жетілдіруге, сыни ойлау мен шығармашылық қабілеттерін арттыруға мүмкіндік береді. Мұндай қабілеттер жаһандық азаматтық үшін </w:t>
      </w:r>
      <w:r w:rsidRPr="00A93248">
        <w:rPr>
          <w:rFonts w:eastAsia="Times New Roman" w:cs="Times New Roman"/>
          <w:szCs w:val="28"/>
          <w:lang w:val="kk-KZ"/>
        </w:rPr>
        <w:lastRenderedPageBreak/>
        <w:t>маңызды болып табылады. Мұғалімдер халық прозасын қазіргі жаһандық мәселелермен байланыстыра отырып, студенттерге өз мәдени мұраларының өзектілігін көрсету арқылы оларды сыни тұрғыдан ойлауға, жаһандық мәселелерге жауапкершілікпен қарауға үйретеді.</w:t>
      </w:r>
      <w:r w:rsidR="007F3A95" w:rsidRPr="00A93248">
        <w:rPr>
          <w:rFonts w:eastAsia="Times New Roman" w:cs="Times New Roman"/>
          <w:szCs w:val="28"/>
          <w:lang w:val="kk-KZ"/>
        </w:rPr>
        <w:t xml:space="preserve"> </w:t>
      </w:r>
      <w:r w:rsidRPr="00A93248">
        <w:rPr>
          <w:rFonts w:eastAsia="Times New Roman" w:cs="Times New Roman"/>
          <w:szCs w:val="28"/>
          <w:lang w:val="kk-KZ"/>
        </w:rPr>
        <w:t>Бүгінгі жоғары білім беру мекемелері түлектерін инновациялық дәуірдің талаптарына сай, білім мен ғылымды терең меңгерген тұлға етіп қалыптастыруды көздейді. Бұл үрдіс академиялық және кәсіби құзыреттерді дамытуға, сондай-ақ стратегиялық білім беру мазмұнын қалыптастыруға негізделген. Жоғары білім беру жүйесінің нормативтік-құқықтық негізі «Білім туралы» заңнама мен мемлекеттік жалпыға міндетті білім беру стандарттарына (МЖМБС) сүйенеді. Стандарттарға сәйкес, жоғары білім мазмұны белгілі бір құрылымдық принциптерге негізделеді</w:t>
      </w:r>
      <w:r w:rsidR="00476B58" w:rsidRPr="00476B58">
        <w:rPr>
          <w:rFonts w:eastAsia="Times New Roman" w:cs="Times New Roman"/>
          <w:szCs w:val="28"/>
          <w:lang w:val="kk-KZ"/>
        </w:rPr>
        <w:t xml:space="preserve"> [</w:t>
      </w:r>
      <w:r w:rsidR="00523F24">
        <w:rPr>
          <w:rFonts w:eastAsia="Times New Roman" w:cs="Times New Roman"/>
          <w:szCs w:val="28"/>
          <w:lang w:val="kk-KZ"/>
        </w:rPr>
        <w:t>58</w:t>
      </w:r>
      <w:r w:rsidR="00476B58" w:rsidRPr="00476B58">
        <w:rPr>
          <w:rFonts w:eastAsia="Times New Roman" w:cs="Times New Roman"/>
          <w:szCs w:val="28"/>
          <w:lang w:val="kk-KZ"/>
        </w:rPr>
        <w:t>]</w:t>
      </w:r>
      <w:r w:rsidRPr="00A93248">
        <w:rPr>
          <w:rFonts w:eastAsia="Times New Roman" w:cs="Times New Roman"/>
          <w:szCs w:val="28"/>
          <w:lang w:val="kk-KZ"/>
        </w:rPr>
        <w:t>.</w:t>
      </w:r>
    </w:p>
    <w:p w14:paraId="70AAFDD5" w14:textId="77777777" w:rsidR="007D2346" w:rsidRDefault="007D2346" w:rsidP="007F3A95">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Жоғары оқу орнының педагогикалық-психологиялық тұрғыдан ұйымдастырылған оқу процесі студенттердің пәндік құзыреттерін, кәсіби даярлығын, зерттеу дағдыларын, әлеуметтік жауапкершілігін, шығармашылық ойлауын және практикалық машықтарын дамытуға бағытталған. Халық прозасын оқыту осы мақсаттарды іске асыруда маңызды құрал болып табылады, өйткені ол студенттердің ұлттық мәдениетке деген қызығушылығын оята отырып, олардың тұлғалық, интеллектуалдық және кәсіби дамуын қолдайды.</w:t>
      </w:r>
    </w:p>
    <w:p w14:paraId="5B04622C" w14:textId="77777777" w:rsidR="00906679" w:rsidRPr="00A93248" w:rsidRDefault="00906679" w:rsidP="007F3A95">
      <w:pPr>
        <w:spacing w:after="200"/>
        <w:ind w:firstLine="708"/>
        <w:contextualSpacing/>
        <w:jc w:val="both"/>
        <w:rPr>
          <w:rFonts w:eastAsia="Times New Roman" w:cs="Times New Roman"/>
          <w:szCs w:val="28"/>
          <w:lang w:val="kk-KZ"/>
        </w:rPr>
      </w:pPr>
    </w:p>
    <w:p w14:paraId="1B6BA95C" w14:textId="2418E3AB" w:rsidR="002F7647" w:rsidRDefault="00906679" w:rsidP="00621B33">
      <w:pPr>
        <w:spacing w:after="200"/>
        <w:contextualSpacing/>
        <w:jc w:val="both"/>
        <w:rPr>
          <w:rFonts w:eastAsia="Times New Roman" w:cs="Times New Roman"/>
          <w:szCs w:val="28"/>
          <w:lang w:val="kk-KZ" w:eastAsia="ru-RU"/>
        </w:rPr>
      </w:pPr>
      <w:r>
        <w:rPr>
          <w:rFonts w:eastAsia="Times New Roman" w:cs="Times New Roman"/>
          <w:szCs w:val="28"/>
          <w:lang w:val="kk-KZ"/>
        </w:rPr>
        <w:t xml:space="preserve">Кесте 5 – </w:t>
      </w:r>
      <w:r w:rsidRPr="00A93248">
        <w:rPr>
          <w:rFonts w:eastAsia="Times New Roman" w:cs="Times New Roman"/>
          <w:szCs w:val="28"/>
          <w:lang w:val="kk-KZ" w:eastAsia="ru-RU"/>
        </w:rPr>
        <w:t>Білім берудің тиісті деңгейлерінің мемлекеттік жалпыға міндетті білім беру стандарттарын бекіту туралы</w:t>
      </w:r>
    </w:p>
    <w:p w14:paraId="69E2E75E" w14:textId="77777777" w:rsidR="00621B33" w:rsidRPr="00A93248" w:rsidRDefault="00621B33" w:rsidP="00621B33">
      <w:pPr>
        <w:spacing w:after="200"/>
        <w:contextualSpacing/>
        <w:jc w:val="both"/>
        <w:rPr>
          <w:rFonts w:eastAsia="Times New Roman" w:cs="Times New Roman"/>
          <w:szCs w:val="28"/>
          <w:lang w:val="kk-KZ"/>
        </w:rPr>
      </w:pPr>
    </w:p>
    <w:tbl>
      <w:tblPr>
        <w:tblStyle w:val="a5"/>
        <w:tblW w:w="9634" w:type="dxa"/>
        <w:tblLook w:val="04A0" w:firstRow="1" w:lastRow="0" w:firstColumn="1" w:lastColumn="0" w:noHBand="0" w:noVBand="1"/>
      </w:tblPr>
      <w:tblGrid>
        <w:gridCol w:w="484"/>
        <w:gridCol w:w="2488"/>
        <w:gridCol w:w="6662"/>
      </w:tblGrid>
      <w:tr w:rsidR="00A93248" w:rsidRPr="00A93248" w14:paraId="02026226" w14:textId="77777777" w:rsidTr="00621B33">
        <w:tc>
          <w:tcPr>
            <w:tcW w:w="484" w:type="dxa"/>
          </w:tcPr>
          <w:p w14:paraId="0C4CFE60"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w:t>
            </w:r>
          </w:p>
        </w:tc>
        <w:tc>
          <w:tcPr>
            <w:tcW w:w="2488" w:type="dxa"/>
            <w:vAlign w:val="center"/>
          </w:tcPr>
          <w:p w14:paraId="00C75516" w14:textId="77777777" w:rsidR="002F7647" w:rsidRPr="003863AA" w:rsidRDefault="002F7647" w:rsidP="00D51298">
            <w:pPr>
              <w:spacing w:after="200"/>
              <w:contextualSpacing/>
              <w:jc w:val="center"/>
              <w:rPr>
                <w:rFonts w:eastAsia="Times New Roman" w:cs="Times New Roman"/>
                <w:sz w:val="26"/>
                <w:szCs w:val="26"/>
                <w:lang w:val="kk-KZ"/>
              </w:rPr>
            </w:pPr>
            <w:proofErr w:type="spellStart"/>
            <w:r w:rsidRPr="003863AA">
              <w:rPr>
                <w:rFonts w:eastAsia="Times New Roman" w:cs="Times New Roman"/>
                <w:sz w:val="26"/>
                <w:szCs w:val="26"/>
                <w:lang w:eastAsia="ru-RU"/>
              </w:rPr>
              <w:t>Талаптар</w:t>
            </w:r>
            <w:proofErr w:type="spellEnd"/>
            <w:r w:rsidRPr="003863AA">
              <w:rPr>
                <w:rFonts w:eastAsia="Times New Roman" w:cs="Times New Roman"/>
                <w:sz w:val="26"/>
                <w:szCs w:val="26"/>
                <w:lang w:eastAsia="ru-RU"/>
              </w:rPr>
              <w:t xml:space="preserve"> </w:t>
            </w:r>
            <w:proofErr w:type="spellStart"/>
            <w:r w:rsidRPr="003863AA">
              <w:rPr>
                <w:rFonts w:eastAsia="Times New Roman" w:cs="Times New Roman"/>
                <w:sz w:val="26"/>
                <w:szCs w:val="26"/>
                <w:lang w:eastAsia="ru-RU"/>
              </w:rPr>
              <w:t>санаты</w:t>
            </w:r>
            <w:proofErr w:type="spellEnd"/>
          </w:p>
        </w:tc>
        <w:tc>
          <w:tcPr>
            <w:tcW w:w="6662" w:type="dxa"/>
          </w:tcPr>
          <w:p w14:paraId="7A17E6E9" w14:textId="77777777" w:rsidR="002F7647" w:rsidRPr="003863AA" w:rsidRDefault="002F7647" w:rsidP="00D51298">
            <w:pPr>
              <w:spacing w:after="200"/>
              <w:contextualSpacing/>
              <w:jc w:val="center"/>
              <w:rPr>
                <w:rFonts w:eastAsia="Times New Roman" w:cs="Times New Roman"/>
                <w:sz w:val="26"/>
                <w:szCs w:val="26"/>
                <w:lang w:val="kk-KZ"/>
              </w:rPr>
            </w:pPr>
            <w:proofErr w:type="spellStart"/>
            <w:r w:rsidRPr="003863AA">
              <w:rPr>
                <w:rFonts w:eastAsia="Times New Roman" w:cs="Times New Roman"/>
                <w:sz w:val="26"/>
                <w:szCs w:val="26"/>
                <w:lang w:eastAsia="ru-RU"/>
              </w:rPr>
              <w:t>Талаптар</w:t>
            </w:r>
            <w:proofErr w:type="spellEnd"/>
            <w:r w:rsidRPr="003863AA">
              <w:rPr>
                <w:rFonts w:eastAsia="Times New Roman" w:cs="Times New Roman"/>
                <w:sz w:val="26"/>
                <w:szCs w:val="26"/>
                <w:lang w:eastAsia="ru-RU"/>
              </w:rPr>
              <w:t xml:space="preserve"> </w:t>
            </w:r>
            <w:proofErr w:type="spellStart"/>
            <w:r w:rsidRPr="003863AA">
              <w:rPr>
                <w:rFonts w:eastAsia="Times New Roman" w:cs="Times New Roman"/>
                <w:sz w:val="26"/>
                <w:szCs w:val="26"/>
                <w:lang w:eastAsia="ru-RU"/>
              </w:rPr>
              <w:t>мазмұны</w:t>
            </w:r>
            <w:proofErr w:type="spellEnd"/>
          </w:p>
        </w:tc>
      </w:tr>
      <w:tr w:rsidR="00A93248" w:rsidRPr="00974484" w14:paraId="49941593" w14:textId="77777777" w:rsidTr="00621B33">
        <w:tc>
          <w:tcPr>
            <w:tcW w:w="484" w:type="dxa"/>
          </w:tcPr>
          <w:p w14:paraId="307C013B"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1</w:t>
            </w:r>
          </w:p>
        </w:tc>
        <w:tc>
          <w:tcPr>
            <w:tcW w:w="2488" w:type="dxa"/>
            <w:vAlign w:val="center"/>
          </w:tcPr>
          <w:p w14:paraId="2047FB78" w14:textId="77777777" w:rsidR="002F7647" w:rsidRPr="003863AA" w:rsidRDefault="002F7647" w:rsidP="00621B33">
            <w:pPr>
              <w:spacing w:after="200"/>
              <w:contextualSpacing/>
              <w:jc w:val="center"/>
              <w:rPr>
                <w:rFonts w:eastAsia="Times New Roman" w:cs="Times New Roman"/>
                <w:sz w:val="26"/>
                <w:szCs w:val="26"/>
                <w:lang w:val="kk-KZ"/>
              </w:rPr>
            </w:pPr>
            <w:proofErr w:type="spellStart"/>
            <w:r w:rsidRPr="003863AA">
              <w:rPr>
                <w:rFonts w:eastAsia="Times New Roman" w:cs="Times New Roman"/>
                <w:sz w:val="26"/>
                <w:szCs w:val="26"/>
                <w:lang w:eastAsia="ru-RU"/>
              </w:rPr>
              <w:t>Жоғары</w:t>
            </w:r>
            <w:proofErr w:type="spellEnd"/>
            <w:r w:rsidRPr="003863AA">
              <w:rPr>
                <w:rFonts w:eastAsia="Times New Roman" w:cs="Times New Roman"/>
                <w:sz w:val="26"/>
                <w:szCs w:val="26"/>
                <w:lang w:eastAsia="ru-RU"/>
              </w:rPr>
              <w:t xml:space="preserve"> </w:t>
            </w:r>
            <w:proofErr w:type="spellStart"/>
            <w:r w:rsidRPr="003863AA">
              <w:rPr>
                <w:rFonts w:eastAsia="Times New Roman" w:cs="Times New Roman"/>
                <w:sz w:val="26"/>
                <w:szCs w:val="26"/>
                <w:lang w:eastAsia="ru-RU"/>
              </w:rPr>
              <w:t>білімнің</w:t>
            </w:r>
            <w:proofErr w:type="spellEnd"/>
            <w:r w:rsidRPr="003863AA">
              <w:rPr>
                <w:rFonts w:eastAsia="Times New Roman" w:cs="Times New Roman"/>
                <w:sz w:val="26"/>
                <w:szCs w:val="26"/>
                <w:lang w:eastAsia="ru-RU"/>
              </w:rPr>
              <w:t xml:space="preserve"> </w:t>
            </w:r>
            <w:proofErr w:type="spellStart"/>
            <w:r w:rsidRPr="003863AA">
              <w:rPr>
                <w:rFonts w:eastAsia="Times New Roman" w:cs="Times New Roman"/>
                <w:sz w:val="26"/>
                <w:szCs w:val="26"/>
                <w:lang w:eastAsia="ru-RU"/>
              </w:rPr>
              <w:t>мақсаты</w:t>
            </w:r>
            <w:proofErr w:type="spellEnd"/>
          </w:p>
        </w:tc>
        <w:tc>
          <w:tcPr>
            <w:tcW w:w="6662" w:type="dxa"/>
            <w:vAlign w:val="center"/>
          </w:tcPr>
          <w:p w14:paraId="0486FC92"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rPr>
              <w:t>Жоғары оқу орындары академиялық білім берумен қатар, студенттердің кәсіби бағдарын айқындау, олардың өз саласындағы дербес шешім қабылдау қабілетін дамыту, кәсіптік этика мен жаһандық ойлау жүйесін қалыптастыру сияқты міндеттерді де жүзеге асыруы тиіс.</w:t>
            </w:r>
          </w:p>
        </w:tc>
      </w:tr>
      <w:tr w:rsidR="00A93248" w:rsidRPr="00974484" w14:paraId="361D2297" w14:textId="77777777" w:rsidTr="00621B33">
        <w:tc>
          <w:tcPr>
            <w:tcW w:w="484" w:type="dxa"/>
          </w:tcPr>
          <w:p w14:paraId="510C8C81"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2</w:t>
            </w:r>
          </w:p>
        </w:tc>
        <w:tc>
          <w:tcPr>
            <w:tcW w:w="2488" w:type="dxa"/>
            <w:vAlign w:val="center"/>
          </w:tcPr>
          <w:p w14:paraId="6977247A" w14:textId="77777777" w:rsidR="002F7647" w:rsidRPr="003863AA" w:rsidRDefault="002F7647" w:rsidP="00621B33">
            <w:pPr>
              <w:spacing w:after="200"/>
              <w:contextualSpacing/>
              <w:jc w:val="center"/>
              <w:rPr>
                <w:rFonts w:eastAsia="Times New Roman" w:cs="Times New Roman"/>
                <w:sz w:val="26"/>
                <w:szCs w:val="26"/>
                <w:lang w:val="kk-KZ"/>
              </w:rPr>
            </w:pPr>
            <w:proofErr w:type="spellStart"/>
            <w:r w:rsidRPr="003863AA">
              <w:rPr>
                <w:rFonts w:eastAsia="Times New Roman" w:cs="Times New Roman"/>
                <w:sz w:val="26"/>
                <w:szCs w:val="26"/>
                <w:lang w:eastAsia="ru-RU"/>
              </w:rPr>
              <w:t>Кәсіби</w:t>
            </w:r>
            <w:proofErr w:type="spellEnd"/>
            <w:r w:rsidRPr="003863AA">
              <w:rPr>
                <w:rFonts w:eastAsia="Times New Roman" w:cs="Times New Roman"/>
                <w:sz w:val="26"/>
                <w:szCs w:val="26"/>
                <w:lang w:eastAsia="ru-RU"/>
              </w:rPr>
              <w:t xml:space="preserve"> </w:t>
            </w:r>
            <w:proofErr w:type="spellStart"/>
            <w:r w:rsidRPr="003863AA">
              <w:rPr>
                <w:rFonts w:eastAsia="Times New Roman" w:cs="Times New Roman"/>
                <w:sz w:val="26"/>
                <w:szCs w:val="26"/>
                <w:lang w:eastAsia="ru-RU"/>
              </w:rPr>
              <w:t>құзыреттер</w:t>
            </w:r>
            <w:proofErr w:type="spellEnd"/>
          </w:p>
        </w:tc>
        <w:tc>
          <w:tcPr>
            <w:tcW w:w="6662" w:type="dxa"/>
            <w:vAlign w:val="center"/>
          </w:tcPr>
          <w:p w14:paraId="1ABF4094"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eastAsia="ru-RU"/>
              </w:rPr>
              <w:t>Жоғары білім мамандықтары бойынша кәсіптік стандарттар негізінде жұмыс берушілер мен қоғамның сұранысын ескере отырып әзірленеді.</w:t>
            </w:r>
          </w:p>
        </w:tc>
      </w:tr>
      <w:tr w:rsidR="00A93248" w:rsidRPr="00A93248" w14:paraId="1BB0321C" w14:textId="77777777" w:rsidTr="00621B33">
        <w:tc>
          <w:tcPr>
            <w:tcW w:w="484" w:type="dxa"/>
          </w:tcPr>
          <w:p w14:paraId="16C4D6DF"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3</w:t>
            </w:r>
          </w:p>
        </w:tc>
        <w:tc>
          <w:tcPr>
            <w:tcW w:w="2488" w:type="dxa"/>
            <w:vAlign w:val="center"/>
          </w:tcPr>
          <w:p w14:paraId="1873DE97" w14:textId="77777777" w:rsidR="002F7647" w:rsidRPr="003863AA" w:rsidRDefault="002F7647" w:rsidP="00621B33">
            <w:pPr>
              <w:spacing w:after="200"/>
              <w:contextualSpacing/>
              <w:jc w:val="center"/>
              <w:rPr>
                <w:rFonts w:eastAsia="Times New Roman" w:cs="Times New Roman"/>
                <w:sz w:val="26"/>
                <w:szCs w:val="26"/>
                <w:lang w:val="kk-KZ"/>
              </w:rPr>
            </w:pPr>
            <w:proofErr w:type="spellStart"/>
            <w:r w:rsidRPr="003863AA">
              <w:rPr>
                <w:rFonts w:eastAsia="Times New Roman" w:cs="Times New Roman"/>
                <w:sz w:val="26"/>
                <w:szCs w:val="26"/>
                <w:lang w:eastAsia="ru-RU"/>
              </w:rPr>
              <w:t>Негізгі</w:t>
            </w:r>
            <w:proofErr w:type="spellEnd"/>
            <w:r w:rsidRPr="003863AA">
              <w:rPr>
                <w:rFonts w:eastAsia="Times New Roman" w:cs="Times New Roman"/>
                <w:sz w:val="26"/>
                <w:szCs w:val="26"/>
                <w:lang w:eastAsia="ru-RU"/>
              </w:rPr>
              <w:t xml:space="preserve"> </w:t>
            </w:r>
            <w:proofErr w:type="spellStart"/>
            <w:r w:rsidRPr="003863AA">
              <w:rPr>
                <w:rFonts w:eastAsia="Times New Roman" w:cs="Times New Roman"/>
                <w:sz w:val="26"/>
                <w:szCs w:val="26"/>
                <w:lang w:eastAsia="ru-RU"/>
              </w:rPr>
              <w:t>құндылықтар</w:t>
            </w:r>
            <w:proofErr w:type="spellEnd"/>
          </w:p>
        </w:tc>
        <w:tc>
          <w:tcPr>
            <w:tcW w:w="6662" w:type="dxa"/>
            <w:vAlign w:val="center"/>
          </w:tcPr>
          <w:p w14:paraId="302EF576" w14:textId="77777777" w:rsidR="002F7647" w:rsidRPr="003863AA" w:rsidRDefault="002F7647" w:rsidP="00D51298">
            <w:pPr>
              <w:spacing w:after="200"/>
              <w:contextualSpacing/>
              <w:jc w:val="both"/>
              <w:rPr>
                <w:rFonts w:eastAsia="Times New Roman" w:cs="Times New Roman"/>
                <w:sz w:val="26"/>
                <w:szCs w:val="26"/>
                <w:lang w:val="kk-KZ" w:eastAsia="ru-RU"/>
              </w:rPr>
            </w:pPr>
            <w:r w:rsidRPr="003863AA">
              <w:rPr>
                <w:rFonts w:eastAsia="Times New Roman" w:cs="Times New Roman"/>
                <w:sz w:val="26"/>
                <w:szCs w:val="26"/>
                <w:lang w:val="kk-KZ" w:eastAsia="ru-RU"/>
              </w:rPr>
              <w:t>- Қазақстандық патриотизм мен азаматтық жауапкершілік,</w:t>
            </w:r>
          </w:p>
          <w:p w14:paraId="148B88F6" w14:textId="77777777" w:rsidR="002F7647" w:rsidRPr="003863AA" w:rsidRDefault="002F7647" w:rsidP="00D51298">
            <w:pPr>
              <w:spacing w:after="200"/>
              <w:contextualSpacing/>
              <w:jc w:val="both"/>
              <w:rPr>
                <w:rFonts w:eastAsia="Times New Roman" w:cs="Times New Roman"/>
                <w:sz w:val="26"/>
                <w:szCs w:val="26"/>
                <w:lang w:val="kk-KZ" w:eastAsia="ru-RU"/>
              </w:rPr>
            </w:pPr>
            <w:r w:rsidRPr="003863AA">
              <w:rPr>
                <w:rFonts w:eastAsia="Times New Roman" w:cs="Times New Roman"/>
                <w:sz w:val="26"/>
                <w:szCs w:val="26"/>
                <w:lang w:val="kk-KZ" w:eastAsia="ru-RU"/>
              </w:rPr>
              <w:t>- Құрмет,</w:t>
            </w:r>
          </w:p>
          <w:p w14:paraId="4811F7B8" w14:textId="77777777" w:rsidR="002F7647" w:rsidRPr="003863AA" w:rsidRDefault="002F7647" w:rsidP="00D51298">
            <w:pPr>
              <w:spacing w:after="200"/>
              <w:contextualSpacing/>
              <w:jc w:val="both"/>
              <w:rPr>
                <w:rFonts w:eastAsia="Times New Roman" w:cs="Times New Roman"/>
                <w:sz w:val="26"/>
                <w:szCs w:val="26"/>
                <w:lang w:val="kk-KZ" w:eastAsia="ru-RU"/>
              </w:rPr>
            </w:pPr>
            <w:r w:rsidRPr="003863AA">
              <w:rPr>
                <w:rFonts w:eastAsia="Times New Roman" w:cs="Times New Roman"/>
                <w:sz w:val="26"/>
                <w:szCs w:val="26"/>
                <w:lang w:val="kk-KZ" w:eastAsia="ru-RU"/>
              </w:rPr>
              <w:t>- Ынтымақтастық,</w:t>
            </w:r>
          </w:p>
          <w:p w14:paraId="74592A14"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eastAsia="ru-RU"/>
              </w:rPr>
              <w:t>- Ашықтық.</w:t>
            </w:r>
          </w:p>
        </w:tc>
      </w:tr>
      <w:tr w:rsidR="00A93248" w:rsidRPr="00974484" w14:paraId="39C1931D" w14:textId="77777777" w:rsidTr="00621B33">
        <w:tc>
          <w:tcPr>
            <w:tcW w:w="484" w:type="dxa"/>
          </w:tcPr>
          <w:p w14:paraId="517F24ED"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4</w:t>
            </w:r>
          </w:p>
        </w:tc>
        <w:tc>
          <w:tcPr>
            <w:tcW w:w="2488" w:type="dxa"/>
            <w:vAlign w:val="center"/>
          </w:tcPr>
          <w:p w14:paraId="15B88040" w14:textId="77777777" w:rsidR="002F7647" w:rsidRPr="003863AA" w:rsidRDefault="002F7647" w:rsidP="00621B33">
            <w:pPr>
              <w:spacing w:after="200"/>
              <w:contextualSpacing/>
              <w:jc w:val="center"/>
              <w:rPr>
                <w:rFonts w:eastAsia="Times New Roman" w:cs="Times New Roman"/>
                <w:sz w:val="26"/>
                <w:szCs w:val="26"/>
                <w:lang w:val="kk-KZ"/>
              </w:rPr>
            </w:pPr>
            <w:proofErr w:type="spellStart"/>
            <w:r w:rsidRPr="003863AA">
              <w:rPr>
                <w:rFonts w:eastAsia="Times New Roman" w:cs="Times New Roman"/>
                <w:sz w:val="26"/>
                <w:szCs w:val="26"/>
                <w:lang w:eastAsia="ru-RU"/>
              </w:rPr>
              <w:t>Жалпы</w:t>
            </w:r>
            <w:proofErr w:type="spellEnd"/>
            <w:r w:rsidRPr="003863AA">
              <w:rPr>
                <w:rFonts w:eastAsia="Times New Roman" w:cs="Times New Roman"/>
                <w:sz w:val="26"/>
                <w:szCs w:val="26"/>
                <w:lang w:eastAsia="ru-RU"/>
              </w:rPr>
              <w:t xml:space="preserve"> </w:t>
            </w:r>
            <w:proofErr w:type="spellStart"/>
            <w:r w:rsidRPr="003863AA">
              <w:rPr>
                <w:rFonts w:eastAsia="Times New Roman" w:cs="Times New Roman"/>
                <w:sz w:val="26"/>
                <w:szCs w:val="26"/>
                <w:lang w:eastAsia="ru-RU"/>
              </w:rPr>
              <w:t>білімділікке</w:t>
            </w:r>
            <w:proofErr w:type="spellEnd"/>
            <w:r w:rsidRPr="003863AA">
              <w:rPr>
                <w:rFonts w:eastAsia="Times New Roman" w:cs="Times New Roman"/>
                <w:sz w:val="26"/>
                <w:szCs w:val="26"/>
                <w:lang w:eastAsia="ru-RU"/>
              </w:rPr>
              <w:t xml:space="preserve"> </w:t>
            </w:r>
            <w:proofErr w:type="spellStart"/>
            <w:r w:rsidRPr="003863AA">
              <w:rPr>
                <w:rFonts w:eastAsia="Times New Roman" w:cs="Times New Roman"/>
                <w:sz w:val="26"/>
                <w:szCs w:val="26"/>
                <w:lang w:eastAsia="ru-RU"/>
              </w:rPr>
              <w:t>қойылатын</w:t>
            </w:r>
            <w:proofErr w:type="spellEnd"/>
            <w:r w:rsidRPr="003863AA">
              <w:rPr>
                <w:rFonts w:eastAsia="Times New Roman" w:cs="Times New Roman"/>
                <w:sz w:val="26"/>
                <w:szCs w:val="26"/>
                <w:lang w:eastAsia="ru-RU"/>
              </w:rPr>
              <w:t xml:space="preserve"> </w:t>
            </w:r>
            <w:proofErr w:type="spellStart"/>
            <w:r w:rsidRPr="003863AA">
              <w:rPr>
                <w:rFonts w:eastAsia="Times New Roman" w:cs="Times New Roman"/>
                <w:sz w:val="26"/>
                <w:szCs w:val="26"/>
                <w:lang w:eastAsia="ru-RU"/>
              </w:rPr>
              <w:t>талаптар</w:t>
            </w:r>
            <w:proofErr w:type="spellEnd"/>
          </w:p>
        </w:tc>
        <w:tc>
          <w:tcPr>
            <w:tcW w:w="6662" w:type="dxa"/>
            <w:vAlign w:val="center"/>
          </w:tcPr>
          <w:p w14:paraId="621CDD28" w14:textId="77777777" w:rsidR="002F7647" w:rsidRPr="003863AA" w:rsidRDefault="002F7647" w:rsidP="00D51298">
            <w:pPr>
              <w:spacing w:after="200"/>
              <w:contextualSpacing/>
              <w:jc w:val="both"/>
              <w:rPr>
                <w:rFonts w:eastAsia="Times New Roman" w:cs="Times New Roman"/>
                <w:sz w:val="26"/>
                <w:szCs w:val="26"/>
                <w:lang w:val="kk-KZ" w:eastAsia="ru-RU"/>
              </w:rPr>
            </w:pPr>
            <w:r w:rsidRPr="003863AA">
              <w:rPr>
                <w:rFonts w:eastAsia="Times New Roman" w:cs="Times New Roman"/>
                <w:sz w:val="26"/>
                <w:szCs w:val="26"/>
                <w:lang w:val="kk-KZ" w:eastAsia="ru-RU"/>
              </w:rPr>
              <w:t>- Жаратылыстану, әлеуметтік, гуманитарлық, экономикалық пәндер бойынша базалық білімнің болуы;</w:t>
            </w:r>
          </w:p>
          <w:p w14:paraId="085D336F" w14:textId="77777777" w:rsidR="002F7647" w:rsidRPr="003863AA" w:rsidRDefault="002F7647" w:rsidP="00D51298">
            <w:pPr>
              <w:spacing w:after="200"/>
              <w:contextualSpacing/>
              <w:jc w:val="both"/>
              <w:rPr>
                <w:rFonts w:eastAsia="Times New Roman" w:cs="Times New Roman"/>
                <w:sz w:val="26"/>
                <w:szCs w:val="26"/>
                <w:lang w:val="kk-KZ" w:eastAsia="ru-RU"/>
              </w:rPr>
            </w:pPr>
            <w:r w:rsidRPr="003863AA">
              <w:rPr>
                <w:rFonts w:eastAsia="Times New Roman" w:cs="Times New Roman"/>
                <w:sz w:val="26"/>
                <w:szCs w:val="26"/>
                <w:lang w:val="kk-KZ" w:eastAsia="ru-RU"/>
              </w:rPr>
              <w:t>- Ақпараттық технологияларды кәсіби қолдану;</w:t>
            </w:r>
          </w:p>
          <w:p w14:paraId="7A8ACC03"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eastAsia="ru-RU"/>
              </w:rPr>
              <w:t>- Жаңа білімді меңгеру дағдылары.</w:t>
            </w:r>
          </w:p>
        </w:tc>
      </w:tr>
      <w:tr w:rsidR="00A93248" w:rsidRPr="00974484" w14:paraId="40189F0C" w14:textId="77777777" w:rsidTr="00621B33">
        <w:tc>
          <w:tcPr>
            <w:tcW w:w="484" w:type="dxa"/>
          </w:tcPr>
          <w:p w14:paraId="52359B79" w14:textId="77777777" w:rsidR="002F7647" w:rsidRPr="003863AA" w:rsidRDefault="002F7647" w:rsidP="00D51298">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rPr>
              <w:t>5</w:t>
            </w:r>
          </w:p>
        </w:tc>
        <w:tc>
          <w:tcPr>
            <w:tcW w:w="2488" w:type="dxa"/>
            <w:vAlign w:val="center"/>
          </w:tcPr>
          <w:p w14:paraId="6D9A45EC" w14:textId="77777777" w:rsidR="002F7647" w:rsidRPr="003863AA" w:rsidRDefault="002F7647" w:rsidP="00621B33">
            <w:pPr>
              <w:spacing w:after="200"/>
              <w:contextualSpacing/>
              <w:jc w:val="center"/>
              <w:rPr>
                <w:rFonts w:eastAsia="Times New Roman" w:cs="Times New Roman"/>
                <w:sz w:val="26"/>
                <w:szCs w:val="26"/>
                <w:lang w:val="kk-KZ"/>
              </w:rPr>
            </w:pPr>
            <w:r w:rsidRPr="003863AA">
              <w:rPr>
                <w:rFonts w:eastAsia="Times New Roman" w:cs="Times New Roman"/>
                <w:sz w:val="26"/>
                <w:szCs w:val="26"/>
                <w:lang w:val="kk-KZ" w:eastAsia="ru-RU"/>
              </w:rPr>
              <w:t>Әлеуметтік-этикалық құзыреттерге қойылатын талаптар</w:t>
            </w:r>
          </w:p>
        </w:tc>
        <w:tc>
          <w:tcPr>
            <w:tcW w:w="6662" w:type="dxa"/>
            <w:vAlign w:val="center"/>
          </w:tcPr>
          <w:p w14:paraId="52796E30" w14:textId="77777777" w:rsidR="002F7647" w:rsidRPr="003863AA" w:rsidRDefault="002F7647" w:rsidP="00D51298">
            <w:pPr>
              <w:spacing w:after="200"/>
              <w:contextualSpacing/>
              <w:jc w:val="both"/>
              <w:rPr>
                <w:rFonts w:eastAsia="Times New Roman" w:cs="Times New Roman"/>
                <w:sz w:val="26"/>
                <w:szCs w:val="26"/>
                <w:lang w:val="kk-KZ" w:eastAsia="ru-RU"/>
              </w:rPr>
            </w:pPr>
            <w:r w:rsidRPr="003863AA">
              <w:rPr>
                <w:rFonts w:eastAsia="Times New Roman" w:cs="Times New Roman"/>
                <w:sz w:val="26"/>
                <w:szCs w:val="26"/>
                <w:lang w:val="kk-KZ" w:eastAsia="ru-RU"/>
              </w:rPr>
              <w:t>- Қоғамдық пікір, дәстүр, салт және нормаларға негізделген құндылықтарды білу;</w:t>
            </w:r>
          </w:p>
          <w:p w14:paraId="1785003B" w14:textId="77777777" w:rsidR="002F7647" w:rsidRPr="003863AA" w:rsidRDefault="002F7647" w:rsidP="00D51298">
            <w:pPr>
              <w:spacing w:after="200"/>
              <w:contextualSpacing/>
              <w:jc w:val="both"/>
              <w:rPr>
                <w:rFonts w:eastAsia="Times New Roman" w:cs="Times New Roman"/>
                <w:sz w:val="26"/>
                <w:szCs w:val="26"/>
                <w:lang w:val="kk-KZ" w:eastAsia="ru-RU"/>
              </w:rPr>
            </w:pPr>
            <w:r w:rsidRPr="003863AA">
              <w:rPr>
                <w:rFonts w:eastAsia="Times New Roman" w:cs="Times New Roman"/>
                <w:sz w:val="26"/>
                <w:szCs w:val="26"/>
                <w:lang w:val="kk-KZ" w:eastAsia="ru-RU"/>
              </w:rPr>
              <w:t>- Іскерлік және құқықтық нормаларды сақтау;</w:t>
            </w:r>
          </w:p>
          <w:p w14:paraId="64669446" w14:textId="77777777" w:rsidR="002F7647" w:rsidRPr="003863AA" w:rsidRDefault="002F7647" w:rsidP="00D51298">
            <w:pPr>
              <w:spacing w:after="200"/>
              <w:contextualSpacing/>
              <w:jc w:val="both"/>
              <w:rPr>
                <w:rFonts w:eastAsia="Times New Roman" w:cs="Times New Roman"/>
                <w:sz w:val="26"/>
                <w:szCs w:val="26"/>
                <w:lang w:val="kk-KZ" w:eastAsia="ru-RU"/>
              </w:rPr>
            </w:pPr>
            <w:r w:rsidRPr="003863AA">
              <w:rPr>
                <w:rFonts w:eastAsia="Times New Roman" w:cs="Times New Roman"/>
                <w:sz w:val="26"/>
                <w:szCs w:val="26"/>
                <w:lang w:val="kk-KZ" w:eastAsia="ru-RU"/>
              </w:rPr>
              <w:t>- Қазақстан мен басқа халықтардың дәстүрі мен мәдениетін білу;</w:t>
            </w:r>
          </w:p>
          <w:p w14:paraId="4E532E26" w14:textId="77777777" w:rsidR="002F7647" w:rsidRPr="003863AA" w:rsidRDefault="002F7647" w:rsidP="00D51298">
            <w:pPr>
              <w:spacing w:after="200"/>
              <w:contextualSpacing/>
              <w:jc w:val="both"/>
              <w:rPr>
                <w:rFonts w:eastAsia="Times New Roman" w:cs="Times New Roman"/>
                <w:sz w:val="26"/>
                <w:szCs w:val="26"/>
                <w:lang w:val="kk-KZ" w:eastAsia="ru-RU"/>
              </w:rPr>
            </w:pPr>
            <w:r w:rsidRPr="003863AA">
              <w:rPr>
                <w:rFonts w:eastAsia="Times New Roman" w:cs="Times New Roman"/>
                <w:sz w:val="26"/>
                <w:szCs w:val="26"/>
                <w:lang w:val="kk-KZ" w:eastAsia="ru-RU"/>
              </w:rPr>
              <w:t>- Ғылым және ғылыми ойлау туралы түсінік- Әлеуметтік жағдайларда саналы шешім қабылдау;</w:t>
            </w:r>
          </w:p>
          <w:p w14:paraId="681E5725" w14:textId="77777777" w:rsidR="002F7647" w:rsidRPr="003863AA" w:rsidRDefault="002F7647" w:rsidP="00D51298">
            <w:pPr>
              <w:spacing w:after="200"/>
              <w:contextualSpacing/>
              <w:jc w:val="both"/>
              <w:rPr>
                <w:rFonts w:eastAsia="Times New Roman" w:cs="Times New Roman"/>
                <w:sz w:val="26"/>
                <w:szCs w:val="26"/>
                <w:lang w:val="kk-KZ" w:eastAsia="ru-RU"/>
              </w:rPr>
            </w:pPr>
            <w:r w:rsidRPr="003863AA">
              <w:rPr>
                <w:rFonts w:eastAsia="Times New Roman" w:cs="Times New Roman"/>
                <w:sz w:val="26"/>
                <w:szCs w:val="26"/>
                <w:lang w:val="kk-KZ" w:eastAsia="ru-RU"/>
              </w:rPr>
              <w:lastRenderedPageBreak/>
              <w:t>- Командада жұмыс істей білу және келісімге келу;</w:t>
            </w:r>
          </w:p>
          <w:p w14:paraId="6F02237F" w14:textId="77777777" w:rsidR="002F7647" w:rsidRPr="003863AA" w:rsidRDefault="002F7647" w:rsidP="00D51298">
            <w:pPr>
              <w:spacing w:after="200"/>
              <w:contextualSpacing/>
              <w:jc w:val="both"/>
              <w:rPr>
                <w:rFonts w:eastAsia="Times New Roman" w:cs="Times New Roman"/>
                <w:sz w:val="26"/>
                <w:szCs w:val="26"/>
                <w:lang w:val="kk-KZ"/>
              </w:rPr>
            </w:pPr>
            <w:r w:rsidRPr="003863AA">
              <w:rPr>
                <w:rFonts w:eastAsia="Times New Roman" w:cs="Times New Roman"/>
                <w:sz w:val="26"/>
                <w:szCs w:val="26"/>
                <w:lang w:val="kk-KZ" w:eastAsia="ru-RU"/>
              </w:rPr>
              <w:t>- Тұлғалық және кәсіби өсуге ұмтылу.</w:t>
            </w:r>
          </w:p>
        </w:tc>
      </w:tr>
    </w:tbl>
    <w:p w14:paraId="0B9A5605" w14:textId="77777777" w:rsidR="002F7647" w:rsidRPr="00A93248" w:rsidRDefault="002F7647" w:rsidP="00D51298">
      <w:pPr>
        <w:spacing w:after="200"/>
        <w:contextualSpacing/>
        <w:jc w:val="both"/>
        <w:rPr>
          <w:rFonts w:eastAsia="Times New Roman" w:cs="Times New Roman"/>
          <w:szCs w:val="28"/>
          <w:lang w:val="kk-KZ"/>
        </w:rPr>
      </w:pPr>
    </w:p>
    <w:p w14:paraId="7F19EDAF" w14:textId="59E08606" w:rsidR="002F7647" w:rsidRPr="00A93248" w:rsidRDefault="002F7647" w:rsidP="00906679">
      <w:pPr>
        <w:spacing w:after="0"/>
        <w:contextualSpacing/>
        <w:jc w:val="both"/>
        <w:rPr>
          <w:rFonts w:eastAsia="Times New Roman" w:cs="Times New Roman"/>
          <w:szCs w:val="28"/>
          <w:lang w:val="kk-KZ"/>
        </w:rPr>
      </w:pPr>
      <w:r w:rsidRPr="00A93248">
        <w:rPr>
          <w:rFonts w:eastAsia="Times New Roman" w:cs="Times New Roman"/>
          <w:szCs w:val="28"/>
          <w:lang w:val="kk-KZ" w:eastAsia="ru-RU"/>
        </w:rPr>
        <w:t xml:space="preserve">      </w:t>
      </w:r>
      <w:r w:rsidRPr="00A93248">
        <w:rPr>
          <w:rFonts w:eastAsia="Times New Roman" w:cs="Times New Roman"/>
          <w:szCs w:val="28"/>
          <w:lang w:val="kk-KZ"/>
        </w:rPr>
        <w:t>Педагогика мен философияның байланысы ерекше және мәнді, өйткені философия педагогиканың әдіснамалық негізі қызметін атқарады, көптеген педагогикалық құбылыстарды түсіндіреді және педагогикалық зерттеулерге бағыт береді. Философия педагогикалық зерттеулерді жүргізудің, педагогикалық тәжірибені талдаудың, педагогикалық тұжырымдамаларды тұжырымдаудың, ғылыми танымның, әдістеменің және технологияның принциптері мен әдістерін әзірлеудің теориялық негізін қамтамасыз етеді. Философиялық негізсіз педагогикалық фактілер мен құбылыстар ғылыми заңдылыққа жете алмайды. Керісінше, педагогика әртүрлі тәсілдер мен әдістер арқылы жеке адамдардың дүниетанымын қалыптастыратын философиялық идеялардың «сынақ алаңы» қызметін атқарады. Сонымен қатар, педагогика психологиямен тығыз байланыста болады, ол оқушылардың санасы мен мінез-құлқы сияқты психологиялық аспектілерін түсіну үшін өте маңызды, білім беру және оқыту жүйелері үшін өте маңызды. Психология адам дамуының заңдылықтарын зерттеп, жеке деңгейлерді бағаласа, педагогика білім беру және оқыту процестері арқылы жеке тұлғаны тәрбиелеу және қалыптастыру әдістері мен мазмұнына назар аударады. Философия, педагогика және психология бірігіп, адам дамуы мен оқу-тәрбие процесі туралы түсінігімізді байытатын динамикалық үштікті құрайды [</w:t>
      </w:r>
      <w:r w:rsidR="00541BE3">
        <w:rPr>
          <w:rFonts w:eastAsia="Times New Roman" w:cs="Times New Roman"/>
          <w:szCs w:val="28"/>
          <w:lang w:val="kk-KZ"/>
        </w:rPr>
        <w:t>59</w:t>
      </w:r>
      <w:r w:rsidRPr="00A93248">
        <w:rPr>
          <w:rFonts w:eastAsia="Times New Roman" w:cs="Times New Roman"/>
          <w:szCs w:val="28"/>
          <w:lang w:val="kk-KZ"/>
        </w:rPr>
        <w:t>].</w:t>
      </w:r>
    </w:p>
    <w:p w14:paraId="4D31BC36" w14:textId="77777777" w:rsidR="00621B33" w:rsidRPr="00A93248" w:rsidRDefault="00621B33" w:rsidP="007F3A95">
      <w:pPr>
        <w:spacing w:before="100" w:beforeAutospacing="1" w:after="100" w:afterAutospacing="1"/>
        <w:ind w:firstLine="708"/>
        <w:contextualSpacing/>
        <w:jc w:val="both"/>
        <w:rPr>
          <w:rFonts w:eastAsia="Times New Roman" w:cs="Times New Roman"/>
          <w:szCs w:val="28"/>
          <w:lang w:val="kk-KZ"/>
        </w:rPr>
      </w:pPr>
    </w:p>
    <w:p w14:paraId="785E75DA" w14:textId="23A74C55" w:rsidR="002F7647" w:rsidRDefault="00906679" w:rsidP="00D51298">
      <w:pPr>
        <w:spacing w:before="100" w:beforeAutospacing="1" w:after="100" w:afterAutospacing="1"/>
        <w:contextualSpacing/>
        <w:jc w:val="both"/>
        <w:rPr>
          <w:rFonts w:eastAsia="Times New Roman" w:cs="Times New Roman"/>
          <w:szCs w:val="28"/>
          <w:lang w:val="kk-KZ"/>
        </w:rPr>
      </w:pPr>
      <w:r>
        <w:rPr>
          <w:rFonts w:eastAsia="Times New Roman" w:cs="Times New Roman"/>
          <w:szCs w:val="28"/>
          <w:lang w:val="kk-KZ"/>
        </w:rPr>
        <w:t xml:space="preserve">Кесте 6 – </w:t>
      </w:r>
      <w:r w:rsidRPr="00906679">
        <w:rPr>
          <w:rFonts w:eastAsia="Times New Roman" w:cs="Times New Roman"/>
          <w:szCs w:val="28"/>
          <w:lang w:val="kk-KZ"/>
        </w:rPr>
        <w:t>Педагог даярлығында қалыптасатын құзыреттер құрылымы</w:t>
      </w:r>
    </w:p>
    <w:p w14:paraId="6F57D1C3" w14:textId="77777777" w:rsidR="00906679" w:rsidRPr="00A93248" w:rsidRDefault="00906679" w:rsidP="00D51298">
      <w:pPr>
        <w:spacing w:before="100" w:beforeAutospacing="1" w:after="100" w:afterAutospacing="1"/>
        <w:contextualSpacing/>
        <w:jc w:val="both"/>
        <w:rPr>
          <w:rFonts w:eastAsia="Times New Roman" w:cs="Times New Roman"/>
          <w:szCs w:val="28"/>
          <w:lang w:val="kk-KZ"/>
        </w:rPr>
      </w:pPr>
    </w:p>
    <w:tbl>
      <w:tblPr>
        <w:tblStyle w:val="a5"/>
        <w:tblW w:w="9776" w:type="dxa"/>
        <w:tblLook w:val="04A0" w:firstRow="1" w:lastRow="0" w:firstColumn="1" w:lastColumn="0" w:noHBand="0" w:noVBand="1"/>
      </w:tblPr>
      <w:tblGrid>
        <w:gridCol w:w="527"/>
        <w:gridCol w:w="2022"/>
        <w:gridCol w:w="2289"/>
        <w:gridCol w:w="2625"/>
        <w:gridCol w:w="2313"/>
      </w:tblGrid>
      <w:tr w:rsidR="00A93248" w:rsidRPr="00A93248" w14:paraId="2A8C08AF" w14:textId="77777777" w:rsidTr="00A954CF">
        <w:tc>
          <w:tcPr>
            <w:tcW w:w="557" w:type="dxa"/>
          </w:tcPr>
          <w:p w14:paraId="5ADC2D4C" w14:textId="77777777" w:rsidR="002F7647" w:rsidRPr="003863AA" w:rsidRDefault="002F7647" w:rsidP="00D51298">
            <w:pPr>
              <w:spacing w:before="100" w:beforeAutospacing="1" w:after="100" w:afterAutospacing="1"/>
              <w:contextualSpacing/>
              <w:jc w:val="both"/>
              <w:rPr>
                <w:rFonts w:eastAsia="Times New Roman" w:cs="Times New Roman"/>
                <w:sz w:val="26"/>
                <w:szCs w:val="26"/>
                <w:lang w:val="kk-KZ"/>
              </w:rPr>
            </w:pPr>
            <w:r w:rsidRPr="003863AA">
              <w:rPr>
                <w:rFonts w:eastAsia="Times New Roman" w:cs="Times New Roman"/>
                <w:sz w:val="26"/>
                <w:szCs w:val="26"/>
                <w:lang w:val="kk-KZ"/>
              </w:rPr>
              <w:t>№</w:t>
            </w:r>
          </w:p>
        </w:tc>
        <w:tc>
          <w:tcPr>
            <w:tcW w:w="1956" w:type="dxa"/>
          </w:tcPr>
          <w:p w14:paraId="4BC29540"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Әмбебап құзіреттер</w:t>
            </w:r>
          </w:p>
        </w:tc>
        <w:tc>
          <w:tcPr>
            <w:tcW w:w="2444" w:type="dxa"/>
          </w:tcPr>
          <w:p w14:paraId="02E48D86"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Жалпы кәсіби құзіреттер</w:t>
            </w:r>
          </w:p>
        </w:tc>
        <w:tc>
          <w:tcPr>
            <w:tcW w:w="2364" w:type="dxa"/>
          </w:tcPr>
          <w:p w14:paraId="1515F5EB"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Арнайы құзіреттер</w:t>
            </w:r>
          </w:p>
        </w:tc>
        <w:tc>
          <w:tcPr>
            <w:tcW w:w="2455" w:type="dxa"/>
          </w:tcPr>
          <w:p w14:paraId="0688009C"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Білім беру траекториясы</w:t>
            </w:r>
          </w:p>
        </w:tc>
      </w:tr>
      <w:tr w:rsidR="00A93248" w:rsidRPr="00A93248" w14:paraId="54370853" w14:textId="77777777" w:rsidTr="00A954CF">
        <w:tc>
          <w:tcPr>
            <w:tcW w:w="557" w:type="dxa"/>
          </w:tcPr>
          <w:p w14:paraId="5935FB43" w14:textId="7B144410" w:rsidR="002F7647" w:rsidRPr="003863AA" w:rsidRDefault="00906679" w:rsidP="00D51298">
            <w:pPr>
              <w:spacing w:before="100" w:beforeAutospacing="1" w:after="100" w:afterAutospacing="1"/>
              <w:contextualSpacing/>
              <w:jc w:val="both"/>
              <w:rPr>
                <w:rFonts w:eastAsia="Times New Roman" w:cs="Times New Roman"/>
                <w:sz w:val="26"/>
                <w:szCs w:val="26"/>
                <w:lang w:val="kk-KZ"/>
              </w:rPr>
            </w:pPr>
            <w:r w:rsidRPr="003863AA">
              <w:rPr>
                <w:rFonts w:eastAsia="Times New Roman" w:cs="Times New Roman"/>
                <w:sz w:val="26"/>
                <w:szCs w:val="26"/>
                <w:lang w:val="kk-KZ"/>
              </w:rPr>
              <w:t>1</w:t>
            </w:r>
          </w:p>
        </w:tc>
        <w:tc>
          <w:tcPr>
            <w:tcW w:w="1956" w:type="dxa"/>
          </w:tcPr>
          <w:p w14:paraId="06F52371"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Танымдық құзіреттер</w:t>
            </w:r>
          </w:p>
        </w:tc>
        <w:tc>
          <w:tcPr>
            <w:tcW w:w="2444" w:type="dxa"/>
          </w:tcPr>
          <w:p w14:paraId="055D6153"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Психологиялық және педогокикалық құзыреттер</w:t>
            </w:r>
          </w:p>
        </w:tc>
        <w:tc>
          <w:tcPr>
            <w:tcW w:w="2364" w:type="dxa"/>
          </w:tcPr>
          <w:p w14:paraId="6A6B5443"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Пәндік бағыттағы құзіреттер</w:t>
            </w:r>
          </w:p>
        </w:tc>
        <w:tc>
          <w:tcPr>
            <w:tcW w:w="2455" w:type="dxa"/>
          </w:tcPr>
          <w:p w14:paraId="328C8780"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Мектеп пәндерінің мұғалімі</w:t>
            </w:r>
          </w:p>
        </w:tc>
      </w:tr>
      <w:tr w:rsidR="00A93248" w:rsidRPr="00A93248" w14:paraId="4679AEED" w14:textId="77777777" w:rsidTr="00A954CF">
        <w:tc>
          <w:tcPr>
            <w:tcW w:w="557" w:type="dxa"/>
          </w:tcPr>
          <w:p w14:paraId="5E473549" w14:textId="53840C74" w:rsidR="002F7647" w:rsidRPr="003863AA" w:rsidRDefault="00906679" w:rsidP="00D51298">
            <w:pPr>
              <w:spacing w:before="100" w:beforeAutospacing="1" w:after="100" w:afterAutospacing="1"/>
              <w:contextualSpacing/>
              <w:jc w:val="both"/>
              <w:rPr>
                <w:rFonts w:eastAsia="Times New Roman" w:cs="Times New Roman"/>
                <w:sz w:val="26"/>
                <w:szCs w:val="26"/>
                <w:lang w:val="kk-KZ"/>
              </w:rPr>
            </w:pPr>
            <w:r w:rsidRPr="003863AA">
              <w:rPr>
                <w:rFonts w:eastAsia="Times New Roman" w:cs="Times New Roman"/>
                <w:sz w:val="26"/>
                <w:szCs w:val="26"/>
                <w:lang w:val="kk-KZ"/>
              </w:rPr>
              <w:t>2</w:t>
            </w:r>
          </w:p>
        </w:tc>
        <w:tc>
          <w:tcPr>
            <w:tcW w:w="1956" w:type="dxa"/>
          </w:tcPr>
          <w:p w14:paraId="6CD42941"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Тұлғалық құзіреттер</w:t>
            </w:r>
          </w:p>
        </w:tc>
        <w:tc>
          <w:tcPr>
            <w:tcW w:w="2444" w:type="dxa"/>
          </w:tcPr>
          <w:p w14:paraId="223F867F"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Әдістемелік құзіреттер</w:t>
            </w:r>
          </w:p>
        </w:tc>
        <w:tc>
          <w:tcPr>
            <w:tcW w:w="2364" w:type="dxa"/>
          </w:tcPr>
          <w:p w14:paraId="7A176E8E"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Трансдисиплинарлық құзіреттер</w:t>
            </w:r>
          </w:p>
        </w:tc>
        <w:tc>
          <w:tcPr>
            <w:tcW w:w="2455" w:type="dxa"/>
          </w:tcPr>
          <w:p w14:paraId="6FF9352B"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Педогог оқытушы</w:t>
            </w:r>
          </w:p>
        </w:tc>
      </w:tr>
      <w:tr w:rsidR="00A93248" w:rsidRPr="00A93248" w14:paraId="42CF29BA" w14:textId="77777777" w:rsidTr="00A954CF">
        <w:tc>
          <w:tcPr>
            <w:tcW w:w="557" w:type="dxa"/>
          </w:tcPr>
          <w:p w14:paraId="4538A120" w14:textId="0BDE94B0" w:rsidR="002F7647" w:rsidRPr="003863AA" w:rsidRDefault="00906679" w:rsidP="00D51298">
            <w:pPr>
              <w:spacing w:before="100" w:beforeAutospacing="1" w:after="100" w:afterAutospacing="1"/>
              <w:contextualSpacing/>
              <w:jc w:val="both"/>
              <w:rPr>
                <w:rFonts w:eastAsia="Times New Roman" w:cs="Times New Roman"/>
                <w:sz w:val="26"/>
                <w:szCs w:val="26"/>
                <w:lang w:val="kk-KZ"/>
              </w:rPr>
            </w:pPr>
            <w:r w:rsidRPr="003863AA">
              <w:rPr>
                <w:rFonts w:eastAsia="Times New Roman" w:cs="Times New Roman"/>
                <w:sz w:val="26"/>
                <w:szCs w:val="26"/>
                <w:lang w:val="kk-KZ"/>
              </w:rPr>
              <w:t>3</w:t>
            </w:r>
          </w:p>
        </w:tc>
        <w:tc>
          <w:tcPr>
            <w:tcW w:w="1956" w:type="dxa"/>
          </w:tcPr>
          <w:p w14:paraId="288A191A"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Комуникативтік құзіреттер</w:t>
            </w:r>
          </w:p>
        </w:tc>
        <w:tc>
          <w:tcPr>
            <w:tcW w:w="2444" w:type="dxa"/>
          </w:tcPr>
          <w:p w14:paraId="54F1B111"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Зерттеу құзіреттері</w:t>
            </w:r>
          </w:p>
        </w:tc>
        <w:tc>
          <w:tcPr>
            <w:tcW w:w="2364" w:type="dxa"/>
          </w:tcPr>
          <w:p w14:paraId="5722C2F9"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Әртүрлі пәндер арасында байланыс орнату және оларды бекіту қабілеті</w:t>
            </w:r>
          </w:p>
        </w:tc>
        <w:tc>
          <w:tcPr>
            <w:tcW w:w="2455" w:type="dxa"/>
          </w:tcPr>
          <w:p w14:paraId="6B9EB694"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Педагог-зерттеуші</w:t>
            </w:r>
          </w:p>
        </w:tc>
      </w:tr>
      <w:tr w:rsidR="00A93248" w:rsidRPr="00A93248" w14:paraId="126F9B3B" w14:textId="77777777" w:rsidTr="00A954CF">
        <w:tc>
          <w:tcPr>
            <w:tcW w:w="557" w:type="dxa"/>
          </w:tcPr>
          <w:p w14:paraId="20809605" w14:textId="74FACF8B" w:rsidR="002F7647" w:rsidRPr="003863AA" w:rsidRDefault="00906679" w:rsidP="00D51298">
            <w:pPr>
              <w:spacing w:before="100" w:beforeAutospacing="1" w:after="100" w:afterAutospacing="1"/>
              <w:contextualSpacing/>
              <w:jc w:val="both"/>
              <w:rPr>
                <w:rFonts w:eastAsia="Times New Roman" w:cs="Times New Roman"/>
                <w:sz w:val="26"/>
                <w:szCs w:val="26"/>
                <w:lang w:val="kk-KZ"/>
              </w:rPr>
            </w:pPr>
            <w:r w:rsidRPr="003863AA">
              <w:rPr>
                <w:rFonts w:eastAsia="Times New Roman" w:cs="Times New Roman"/>
                <w:sz w:val="26"/>
                <w:szCs w:val="26"/>
                <w:lang w:val="kk-KZ"/>
              </w:rPr>
              <w:t>4</w:t>
            </w:r>
          </w:p>
        </w:tc>
        <w:tc>
          <w:tcPr>
            <w:tcW w:w="1956" w:type="dxa"/>
          </w:tcPr>
          <w:p w14:paraId="0008024E"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Цифрлық құзіреттер</w:t>
            </w:r>
          </w:p>
        </w:tc>
        <w:tc>
          <w:tcPr>
            <w:tcW w:w="2444" w:type="dxa"/>
          </w:tcPr>
          <w:p w14:paraId="4E4D1E8F"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Жобалық құзіреттер</w:t>
            </w:r>
          </w:p>
        </w:tc>
        <w:tc>
          <w:tcPr>
            <w:tcW w:w="2364" w:type="dxa"/>
          </w:tcPr>
          <w:p w14:paraId="7F9A44F0"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Инновациялық технологияларды тиімді пайдалану</w:t>
            </w:r>
          </w:p>
        </w:tc>
        <w:tc>
          <w:tcPr>
            <w:tcW w:w="2455" w:type="dxa"/>
          </w:tcPr>
          <w:p w14:paraId="5C53B5BA"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Педогог-менеджер</w:t>
            </w:r>
          </w:p>
        </w:tc>
      </w:tr>
      <w:tr w:rsidR="00A93248" w:rsidRPr="00A93248" w14:paraId="362D7B57" w14:textId="77777777" w:rsidTr="00A954CF">
        <w:tc>
          <w:tcPr>
            <w:tcW w:w="557" w:type="dxa"/>
          </w:tcPr>
          <w:p w14:paraId="5C622D78" w14:textId="77777777" w:rsidR="00906679" w:rsidRPr="003863AA" w:rsidRDefault="00906679" w:rsidP="00D51298">
            <w:pPr>
              <w:spacing w:before="100" w:beforeAutospacing="1" w:after="100" w:afterAutospacing="1"/>
              <w:contextualSpacing/>
              <w:jc w:val="both"/>
              <w:rPr>
                <w:rFonts w:eastAsia="Times New Roman" w:cs="Times New Roman"/>
                <w:sz w:val="26"/>
                <w:szCs w:val="26"/>
                <w:lang w:val="kk-KZ"/>
              </w:rPr>
            </w:pPr>
          </w:p>
          <w:p w14:paraId="5EA2E72C" w14:textId="08F5E516" w:rsidR="002F7647" w:rsidRPr="003863AA" w:rsidRDefault="00906679" w:rsidP="00D51298">
            <w:pPr>
              <w:spacing w:before="100" w:beforeAutospacing="1" w:after="100" w:afterAutospacing="1"/>
              <w:contextualSpacing/>
              <w:jc w:val="both"/>
              <w:rPr>
                <w:rFonts w:eastAsia="Times New Roman" w:cs="Times New Roman"/>
                <w:sz w:val="26"/>
                <w:szCs w:val="26"/>
                <w:lang w:val="kk-KZ"/>
              </w:rPr>
            </w:pPr>
            <w:r w:rsidRPr="003863AA">
              <w:rPr>
                <w:rFonts w:eastAsia="Times New Roman" w:cs="Times New Roman"/>
                <w:sz w:val="26"/>
                <w:szCs w:val="26"/>
                <w:lang w:val="kk-KZ"/>
              </w:rPr>
              <w:t>5</w:t>
            </w:r>
          </w:p>
        </w:tc>
        <w:tc>
          <w:tcPr>
            <w:tcW w:w="1956" w:type="dxa"/>
          </w:tcPr>
          <w:p w14:paraId="2A8B5A6D"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Акциологиялық құзіреттер</w:t>
            </w:r>
          </w:p>
        </w:tc>
        <w:tc>
          <w:tcPr>
            <w:tcW w:w="2444" w:type="dxa"/>
          </w:tcPr>
          <w:p w14:paraId="3F18E077"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Басқарушылық құзіреттер</w:t>
            </w:r>
          </w:p>
        </w:tc>
        <w:tc>
          <w:tcPr>
            <w:tcW w:w="2364" w:type="dxa"/>
          </w:tcPr>
          <w:p w14:paraId="3867F90B"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Ұдттық және жаһандық құндылықтарды үйлестіру қабілеті</w:t>
            </w:r>
          </w:p>
        </w:tc>
        <w:tc>
          <w:tcPr>
            <w:tcW w:w="2455" w:type="dxa"/>
          </w:tcPr>
          <w:p w14:paraId="07C9DD3D"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Кәсіпкер-мұғалім</w:t>
            </w:r>
          </w:p>
          <w:p w14:paraId="66391026"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(инноватор)</w:t>
            </w:r>
          </w:p>
        </w:tc>
      </w:tr>
      <w:tr w:rsidR="00A93248" w:rsidRPr="00974484" w14:paraId="48B98CB2" w14:textId="77777777" w:rsidTr="00A954CF">
        <w:tc>
          <w:tcPr>
            <w:tcW w:w="557" w:type="dxa"/>
          </w:tcPr>
          <w:p w14:paraId="5657E662" w14:textId="77777777" w:rsidR="00906679" w:rsidRPr="003863AA" w:rsidRDefault="00906679" w:rsidP="00D51298">
            <w:pPr>
              <w:spacing w:before="100" w:beforeAutospacing="1" w:after="100" w:afterAutospacing="1"/>
              <w:contextualSpacing/>
              <w:jc w:val="both"/>
              <w:rPr>
                <w:rFonts w:eastAsia="Times New Roman" w:cs="Times New Roman"/>
                <w:sz w:val="26"/>
                <w:szCs w:val="26"/>
                <w:lang w:val="kk-KZ"/>
              </w:rPr>
            </w:pPr>
          </w:p>
          <w:p w14:paraId="548838BF" w14:textId="77777777" w:rsidR="00906679" w:rsidRPr="003863AA" w:rsidRDefault="00906679" w:rsidP="00D51298">
            <w:pPr>
              <w:spacing w:before="100" w:beforeAutospacing="1" w:after="100" w:afterAutospacing="1"/>
              <w:contextualSpacing/>
              <w:jc w:val="both"/>
              <w:rPr>
                <w:rFonts w:eastAsia="Times New Roman" w:cs="Times New Roman"/>
                <w:sz w:val="26"/>
                <w:szCs w:val="26"/>
                <w:lang w:val="kk-KZ"/>
              </w:rPr>
            </w:pPr>
          </w:p>
          <w:p w14:paraId="09E183E9" w14:textId="052E192B" w:rsidR="002F7647" w:rsidRPr="003863AA" w:rsidRDefault="00906679" w:rsidP="00D51298">
            <w:pPr>
              <w:spacing w:before="100" w:beforeAutospacing="1" w:after="100" w:afterAutospacing="1"/>
              <w:contextualSpacing/>
              <w:jc w:val="both"/>
              <w:rPr>
                <w:rFonts w:eastAsia="Times New Roman" w:cs="Times New Roman"/>
                <w:sz w:val="26"/>
                <w:szCs w:val="26"/>
                <w:lang w:val="kk-KZ"/>
              </w:rPr>
            </w:pPr>
            <w:r w:rsidRPr="003863AA">
              <w:rPr>
                <w:rFonts w:eastAsia="Times New Roman" w:cs="Times New Roman"/>
                <w:sz w:val="26"/>
                <w:szCs w:val="26"/>
                <w:lang w:val="kk-KZ"/>
              </w:rPr>
              <w:t>6</w:t>
            </w:r>
          </w:p>
        </w:tc>
        <w:tc>
          <w:tcPr>
            <w:tcW w:w="1956" w:type="dxa"/>
          </w:tcPr>
          <w:p w14:paraId="2B8E4A2D"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Әлеуметтік-мәдени құзіреттер</w:t>
            </w:r>
          </w:p>
        </w:tc>
        <w:tc>
          <w:tcPr>
            <w:tcW w:w="2444" w:type="dxa"/>
          </w:tcPr>
          <w:p w14:paraId="0CC07399"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Білім беру ортасын ұйымдастыруға қабілеттілік</w:t>
            </w:r>
          </w:p>
        </w:tc>
        <w:tc>
          <w:tcPr>
            <w:tcW w:w="2364" w:type="dxa"/>
          </w:tcPr>
          <w:p w14:paraId="4E1F607D"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Әлеуметтк жобаларды әзірлеу және іске асыру дағдылары</w:t>
            </w:r>
          </w:p>
        </w:tc>
        <w:tc>
          <w:tcPr>
            <w:tcW w:w="2455" w:type="dxa"/>
          </w:tcPr>
          <w:p w14:paraId="24C5862F"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Төңкерілгендың ортақ жұмысына ықпал етуге қабілетті педогог</w:t>
            </w:r>
          </w:p>
        </w:tc>
      </w:tr>
      <w:tr w:rsidR="00A93248" w:rsidRPr="00974484" w14:paraId="71283446" w14:textId="77777777" w:rsidTr="00A954CF">
        <w:tc>
          <w:tcPr>
            <w:tcW w:w="557" w:type="dxa"/>
          </w:tcPr>
          <w:p w14:paraId="233CA778" w14:textId="77777777" w:rsidR="002F7647" w:rsidRPr="003863AA" w:rsidRDefault="002F7647" w:rsidP="00D51298">
            <w:pPr>
              <w:spacing w:before="100" w:beforeAutospacing="1" w:after="100" w:afterAutospacing="1"/>
              <w:contextualSpacing/>
              <w:jc w:val="both"/>
              <w:rPr>
                <w:rFonts w:eastAsia="Times New Roman" w:cs="Times New Roman"/>
                <w:sz w:val="26"/>
                <w:szCs w:val="26"/>
                <w:lang w:val="kk-KZ"/>
              </w:rPr>
            </w:pPr>
          </w:p>
          <w:p w14:paraId="1157576B" w14:textId="68F165D5" w:rsidR="00906679" w:rsidRPr="003863AA" w:rsidRDefault="00906679" w:rsidP="00D51298">
            <w:pPr>
              <w:spacing w:before="100" w:beforeAutospacing="1" w:after="100" w:afterAutospacing="1"/>
              <w:contextualSpacing/>
              <w:jc w:val="both"/>
              <w:rPr>
                <w:rFonts w:eastAsia="Times New Roman" w:cs="Times New Roman"/>
                <w:sz w:val="26"/>
                <w:szCs w:val="26"/>
                <w:lang w:val="kk-KZ"/>
              </w:rPr>
            </w:pPr>
            <w:r w:rsidRPr="003863AA">
              <w:rPr>
                <w:rFonts w:eastAsia="Times New Roman" w:cs="Times New Roman"/>
                <w:sz w:val="26"/>
                <w:szCs w:val="26"/>
                <w:lang w:val="kk-KZ"/>
              </w:rPr>
              <w:t>7</w:t>
            </w:r>
          </w:p>
        </w:tc>
        <w:tc>
          <w:tcPr>
            <w:tcW w:w="1956" w:type="dxa"/>
          </w:tcPr>
          <w:p w14:paraId="5EC153AC"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Кәсіпкерлік құзіреттер</w:t>
            </w:r>
          </w:p>
        </w:tc>
        <w:tc>
          <w:tcPr>
            <w:tcW w:w="2444" w:type="dxa"/>
          </w:tcPr>
          <w:p w14:paraId="39B3E957"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Командалық жұмысты ұйымдастыру және басқару</w:t>
            </w:r>
          </w:p>
        </w:tc>
        <w:tc>
          <w:tcPr>
            <w:tcW w:w="2364" w:type="dxa"/>
          </w:tcPr>
          <w:p w14:paraId="460B921C"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Жеке кәсіпкерлік бастамаларды амыту қабілеті</w:t>
            </w:r>
          </w:p>
        </w:tc>
        <w:tc>
          <w:tcPr>
            <w:tcW w:w="2455" w:type="dxa"/>
          </w:tcPr>
          <w:p w14:paraId="44F11E67" w14:textId="77777777" w:rsidR="002F7647" w:rsidRPr="003863AA" w:rsidRDefault="002F7647" w:rsidP="00D51298">
            <w:pPr>
              <w:spacing w:before="100" w:beforeAutospacing="1" w:after="100" w:afterAutospacing="1"/>
              <w:contextualSpacing/>
              <w:jc w:val="center"/>
              <w:rPr>
                <w:rFonts w:eastAsia="Times New Roman" w:cs="Times New Roman"/>
                <w:sz w:val="26"/>
                <w:szCs w:val="26"/>
                <w:lang w:val="kk-KZ"/>
              </w:rPr>
            </w:pPr>
            <w:r w:rsidRPr="003863AA">
              <w:rPr>
                <w:rFonts w:eastAsia="Times New Roman" w:cs="Times New Roman"/>
                <w:sz w:val="26"/>
                <w:szCs w:val="26"/>
                <w:lang w:val="kk-KZ"/>
              </w:rPr>
              <w:t>Болашаққа бағытталған стратегиялық ойлау педагогы</w:t>
            </w:r>
          </w:p>
        </w:tc>
      </w:tr>
    </w:tbl>
    <w:p w14:paraId="2E6A5FFC" w14:textId="77777777" w:rsidR="002F7647" w:rsidRPr="00A93248" w:rsidRDefault="002F7647" w:rsidP="00D51298">
      <w:pPr>
        <w:spacing w:before="100" w:beforeAutospacing="1" w:after="100" w:afterAutospacing="1"/>
        <w:contextualSpacing/>
        <w:jc w:val="both"/>
        <w:rPr>
          <w:rFonts w:eastAsia="Times New Roman" w:cs="Times New Roman"/>
          <w:szCs w:val="28"/>
          <w:lang w:val="kk-KZ"/>
        </w:rPr>
      </w:pPr>
    </w:p>
    <w:p w14:paraId="59439558" w14:textId="32D3CD7E" w:rsidR="00C30748" w:rsidRDefault="00C30748" w:rsidP="003863A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ХХІ ғасырдағы білім беру ландшафтында жаңа білім беру технологиялары оқу тәжірибесін түбегейлі өзгертуде маңызды рөл атқарады. Цифрлық платформалар, интерактивті қосымшалар және онлайн ресурстар оқу процесін жекелендіріп, студенттердің қызығушылығын арттырады</w:t>
      </w:r>
      <w:r w:rsidR="00541BE3">
        <w:rPr>
          <w:rFonts w:eastAsia="Times New Roman" w:cs="Times New Roman"/>
          <w:szCs w:val="28"/>
          <w:lang w:val="kk-KZ"/>
        </w:rPr>
        <w:t xml:space="preserve"> </w:t>
      </w:r>
      <w:r w:rsidR="00541BE3" w:rsidRPr="00476B58">
        <w:rPr>
          <w:rFonts w:eastAsia="Times New Roman" w:cs="Times New Roman"/>
          <w:szCs w:val="28"/>
          <w:lang w:val="kk-KZ"/>
        </w:rPr>
        <w:t>[</w:t>
      </w:r>
      <w:r w:rsidR="00541BE3">
        <w:rPr>
          <w:rFonts w:eastAsia="Times New Roman" w:cs="Times New Roman"/>
          <w:szCs w:val="28"/>
          <w:lang w:val="kk-KZ"/>
        </w:rPr>
        <w:t>60</w:t>
      </w:r>
      <w:r w:rsidR="00541BE3" w:rsidRPr="00476B58">
        <w:rPr>
          <w:rFonts w:eastAsia="Times New Roman" w:cs="Times New Roman"/>
          <w:szCs w:val="28"/>
          <w:lang w:val="kk-KZ"/>
        </w:rPr>
        <w:t>]</w:t>
      </w:r>
      <w:r w:rsidRPr="00A93248">
        <w:rPr>
          <w:rFonts w:eastAsia="Times New Roman" w:cs="Times New Roman"/>
          <w:szCs w:val="28"/>
          <w:lang w:val="kk-KZ"/>
        </w:rPr>
        <w:t>. Педагогтар осы технологияларды тиімді қолдану үшін оқыту әдістері мен тәсілдерін психологиялық және педагогикалық тұрғыдан бейімдеуі қажет. Аралас оқыту, виртуалды сыныптар және геймификация әдістері студенттерге білім мен дағдыларды интерактивті, иммерсивті түрде игеруге мүмкіндік береді.</w:t>
      </w:r>
      <w:r w:rsidR="007F3A95" w:rsidRPr="00A93248">
        <w:rPr>
          <w:rFonts w:eastAsia="Times New Roman" w:cs="Times New Roman"/>
          <w:szCs w:val="28"/>
          <w:lang w:val="kk-KZ"/>
        </w:rPr>
        <w:t xml:space="preserve"> </w:t>
      </w:r>
      <w:r w:rsidRPr="00A93248">
        <w:rPr>
          <w:rFonts w:eastAsia="Times New Roman" w:cs="Times New Roman"/>
          <w:szCs w:val="28"/>
          <w:lang w:val="kk-KZ"/>
        </w:rPr>
        <w:t xml:space="preserve">Білім беру технологиялары дамып келе жатқандықтан, педагогтар жаңа ұрпақтың білім алу тәжірибесін жақсарту үшін үнемі зерттеу жүргізіп, инновациялық құралдарды енгізуде белсенді болуы тиіс. Дегенмен, технология кез келген жағдайда мұғалімнің рөлін алмастыра алмайды. Классикалық педагогикалық принцип бойынша, мұғалім тек ақпарат беруші емес, сонымен қатар оқушының танымдық, эмоционалдық және шығармашылық қабілеттерін дамытуға жетекшілік ететін тұлға болып қала </w:t>
      </w:r>
      <w:r w:rsidRPr="00541BE3">
        <w:rPr>
          <w:rFonts w:eastAsia="Times New Roman" w:cs="Times New Roman"/>
          <w:szCs w:val="28"/>
          <w:lang w:val="kk-KZ"/>
        </w:rPr>
        <w:t>береді</w:t>
      </w:r>
      <w:r w:rsidR="00476B58" w:rsidRPr="00541BE3">
        <w:rPr>
          <w:rFonts w:eastAsia="Times New Roman" w:cs="Times New Roman"/>
          <w:szCs w:val="28"/>
          <w:lang w:val="kk-KZ"/>
        </w:rPr>
        <w:t xml:space="preserve"> </w:t>
      </w:r>
      <w:r w:rsidR="00541BE3" w:rsidRPr="00541BE3">
        <w:rPr>
          <w:rFonts w:eastAsia="Times New Roman" w:cs="Times New Roman"/>
          <w:szCs w:val="28"/>
          <w:lang w:val="kk-KZ"/>
        </w:rPr>
        <w:t>[6</w:t>
      </w:r>
      <w:r w:rsidR="00541BE3">
        <w:rPr>
          <w:rFonts w:eastAsia="Times New Roman" w:cs="Times New Roman"/>
          <w:szCs w:val="28"/>
          <w:lang w:val="kk-KZ"/>
        </w:rPr>
        <w:t>1</w:t>
      </w:r>
      <w:r w:rsidR="00541BE3" w:rsidRPr="00541BE3">
        <w:rPr>
          <w:rFonts w:eastAsia="Times New Roman" w:cs="Times New Roman"/>
          <w:szCs w:val="28"/>
          <w:lang w:val="kk-KZ"/>
        </w:rPr>
        <w:t>].</w:t>
      </w:r>
    </w:p>
    <w:p w14:paraId="4789F169" w14:textId="77777777" w:rsidR="00C30748" w:rsidRPr="00EB258E" w:rsidRDefault="00C30748" w:rsidP="003863A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Т</w:t>
      </w:r>
      <w:r w:rsidRPr="00EB258E">
        <w:rPr>
          <w:rFonts w:eastAsia="Times New Roman" w:cs="Times New Roman"/>
          <w:szCs w:val="28"/>
          <w:lang w:val="kk-KZ"/>
        </w:rPr>
        <w:t>ехнологиялық жетістіктер ақпаратқа қол жеткізуді жеңілдеткенімен, ұлы ұстаздың рөлі өзгеріссіз қалады. Ұлы ұстаздар технологияны оқыту әдістерін жетілдіру құралы ретінде пайдалана отырып, оқушылардың сыни ойлау, шығармашылық қабілеттерін дамытуға, өмірлік дағдыларды меңгеруге және ұлттық-мәдени құндылықтарды түсінуге мүмкіндік береді.</w:t>
      </w:r>
    </w:p>
    <w:p w14:paraId="4690324E" w14:textId="77777777" w:rsidR="00AE432C" w:rsidRDefault="007F3A95" w:rsidP="003863A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ab/>
      </w:r>
    </w:p>
    <w:p w14:paraId="0643D453" w14:textId="7100CB9D" w:rsidR="002F7647" w:rsidRPr="00AE432C" w:rsidRDefault="002F7647" w:rsidP="003863AA">
      <w:pPr>
        <w:spacing w:before="100" w:beforeAutospacing="1" w:after="100" w:afterAutospacing="1"/>
        <w:ind w:firstLine="567"/>
        <w:contextualSpacing/>
        <w:jc w:val="both"/>
        <w:rPr>
          <w:rFonts w:eastAsia="Times New Roman" w:cs="Times New Roman"/>
          <w:szCs w:val="28"/>
          <w:lang w:val="kk-KZ"/>
        </w:rPr>
      </w:pPr>
      <w:r w:rsidRPr="00AE432C">
        <w:rPr>
          <w:rFonts w:eastAsia="Times New Roman" w:cs="Times New Roman"/>
          <w:szCs w:val="28"/>
          <w:lang w:val="kk-KZ"/>
        </w:rPr>
        <w:t>Бірінші бөлім бойынша тұжырым</w:t>
      </w:r>
    </w:p>
    <w:p w14:paraId="445294B9" w14:textId="77777777" w:rsidR="00AE432C" w:rsidRDefault="00AE432C" w:rsidP="003863AA">
      <w:pPr>
        <w:spacing w:before="100" w:beforeAutospacing="1" w:after="100" w:afterAutospacing="1"/>
        <w:ind w:firstLine="567"/>
        <w:contextualSpacing/>
        <w:jc w:val="both"/>
        <w:rPr>
          <w:rFonts w:eastAsia="Times New Roman" w:cs="Times New Roman"/>
          <w:szCs w:val="28"/>
          <w:lang w:val="kk-KZ"/>
        </w:rPr>
      </w:pPr>
    </w:p>
    <w:p w14:paraId="5732F4B2" w14:textId="5CABAA13" w:rsidR="007958FC" w:rsidRPr="00A93248" w:rsidRDefault="00A06735" w:rsidP="003863A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Бірінші тарауының</w:t>
      </w:r>
      <w:r w:rsidR="007958FC" w:rsidRPr="00A93248">
        <w:rPr>
          <w:rFonts w:eastAsia="Times New Roman" w:cs="Times New Roman"/>
          <w:szCs w:val="28"/>
          <w:lang w:val="kk-KZ"/>
        </w:rPr>
        <w:t xml:space="preserve"> қорытындысы ретінде айта кетсек, халық прозасын оқыту жоғары оқу орындарында тек әдебиет пәні ретінде ғана емес, кешенді білім беру үдерісінің маңызды компоненті болып табылады. Оның мазмұндық құрылымы жанрлық және көркемдік ерекшеліктерді, әдеби мәтіндерді талдау дағдыларын, мәдени және тарихи контекстті түсінуді қамтиды. Халық прозасының әдебиеттегі орны мен жанрлық табиғаты студенттерге тек көркем мәтінді меңгеруді емес, сонымен қатар ұлттық мәдениеттің, дәстүрлер мен құндылықтардың тереңірек танылуын қамтамасыз етеді. Бұл тұрғыда халық прозасы студенттердің эстетикалық, этикалық және дүниетанымдық санасын қалыптастыруға, өз мәдени идентичностарын түсінуіне ықпал етеді.</w:t>
      </w:r>
      <w:r w:rsidR="007F3A95" w:rsidRPr="00A93248">
        <w:rPr>
          <w:rFonts w:eastAsia="Times New Roman" w:cs="Times New Roman"/>
          <w:szCs w:val="28"/>
          <w:lang w:val="kk-KZ"/>
        </w:rPr>
        <w:t xml:space="preserve"> </w:t>
      </w:r>
    </w:p>
    <w:p w14:paraId="7A9EC4D7" w14:textId="01FEC54D" w:rsidR="007958FC" w:rsidRPr="00A93248" w:rsidRDefault="007958FC" w:rsidP="003863A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 xml:space="preserve">Философиялық аспектілер тұрғысынан халық прозасы адамның рухани дамуы, моральдық құндылықтар мен қоғамдық сананы қалыптастырудағы маңызды рөл атқарады. Ауыз әдебиеті арқылы студенттер мәдени сабақтастықты </w:t>
      </w:r>
      <w:r w:rsidRPr="00A93248">
        <w:rPr>
          <w:rFonts w:eastAsia="Times New Roman" w:cs="Times New Roman"/>
          <w:szCs w:val="28"/>
          <w:lang w:val="kk-KZ"/>
        </w:rPr>
        <w:lastRenderedPageBreak/>
        <w:t>сезінеді, тарихи және әлеуметтік тәжірибені меңгереді, сонымен қатар өздерін ұлт пен дәстүр аясында тануға мүмкіндік алады. Педагогикалық және психологиялық алғышарттар халық прозасын оқытуды тиімді ұйымдастыруға, студенттердің оқу мотивациясын арттыруға, когнитивтік және эмоционалдық қабылдау қабілеттерін дамытуға бағытталған.</w:t>
      </w:r>
      <w:r w:rsidR="00541BE3">
        <w:rPr>
          <w:rFonts w:eastAsia="Times New Roman" w:cs="Times New Roman"/>
          <w:szCs w:val="28"/>
          <w:lang w:val="kk-KZ"/>
        </w:rPr>
        <w:t xml:space="preserve"> </w:t>
      </w:r>
      <w:r w:rsidRPr="00A93248">
        <w:rPr>
          <w:rFonts w:eastAsia="Times New Roman" w:cs="Times New Roman"/>
          <w:szCs w:val="28"/>
          <w:lang w:val="kk-KZ"/>
        </w:rPr>
        <w:t>Халық прозасын оқытудың ғылыми-теориялық мазмұны мен әдіснамасын кешенді тұрғыда қарастырып, оның білім беру, тәрбиелік, мәдени және философиялық мәнін ашып көрсетеді. Халық прозасын оқыту студенттердің тек әдебиетпен танысуын ғана емес, сонымен қатар олардың мәдени, эстетикалық, этикалық және сыни ойлау қабілеттерін дамытуға бағытталған кешенді білім беру процесі ретінде маңызды екенін дәлелдейді.</w:t>
      </w:r>
    </w:p>
    <w:p w14:paraId="66665028" w14:textId="1C855C3D" w:rsidR="002F7647" w:rsidRPr="00A93248" w:rsidRDefault="002F7647" w:rsidP="003863A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 xml:space="preserve">Зерттеудің бірінші бөлімінде қазақ халық прозасының жанрлық құрылымы мен мазмұндық ерекшеліктері тарихи-фольклористикалық және педагогикалық тұрғыда жан-жақты сараланды. Қазақтың ауызша тараған ертегі, аңыз, әпсана, хикая, шешендік сөз, мысал секілді проза жанрлары </w:t>
      </w:r>
      <w:r w:rsidR="00541BE3">
        <w:rPr>
          <w:rFonts w:eastAsia="Times New Roman" w:cs="Times New Roman"/>
          <w:szCs w:val="28"/>
          <w:lang w:val="kk-KZ"/>
        </w:rPr>
        <w:t xml:space="preserve">– </w:t>
      </w:r>
      <w:r w:rsidRPr="00A93248">
        <w:rPr>
          <w:rFonts w:eastAsia="Times New Roman" w:cs="Times New Roman"/>
          <w:szCs w:val="28"/>
          <w:lang w:val="kk-KZ"/>
        </w:rPr>
        <w:t xml:space="preserve"> ұлттың дүниетанымын, өмір сүру салтын, тәрбиелік ұстанымдары мен моральдық құндылықтарын ұрпақтан ұрпаққа жеткізудің маңыз­ды құралы екендігі айқындалды. Бұл жанрлардың әрқайсысы оқыту мазмұнына енгізілген жағдайда студенттердің тілдік, мәдени, рухани сауаттылығын қалыптастыруға мүмкіндік беретіні дәлелденді.</w:t>
      </w:r>
      <w:r w:rsidR="007F3A95" w:rsidRPr="00A93248">
        <w:rPr>
          <w:rFonts w:eastAsia="Times New Roman" w:cs="Times New Roman"/>
          <w:szCs w:val="28"/>
          <w:lang w:val="kk-KZ"/>
        </w:rPr>
        <w:t xml:space="preserve"> </w:t>
      </w:r>
      <w:r w:rsidRPr="00A93248">
        <w:rPr>
          <w:rFonts w:eastAsia="Times New Roman" w:cs="Times New Roman"/>
          <w:szCs w:val="28"/>
          <w:lang w:val="kk-KZ"/>
        </w:rPr>
        <w:t>Жоғары оқу орындарында халық прозасын оқытуда білім алушы тұлғасының ерекшелігін ескере отырып, мазмұнды өмірлік мағынамен ұштастыру, білімнің қолданбалы сипатын арттыру қажеттігі алға шықты. Педагогикалық тұрғыдан алғанда, халық прозасын оқыту тек мәтінмен жұмыс жасау ғана емес, ол болашақ мұғалімнің ұлттық құндылықтарды меңгеруі мен кәсіби-коммуникативтік әлеуетін дамытуға ықпал ететін білім беру үрдісі болып саналады. Бұл бағытта студенттің шығармашылық қабілетін дамытатын, сыни пайымдауын қалыптастыратын, мәтінмен диалог жүргізуге жетелейтін заманауи әдістемелік тәсілдердің маңызы ерекше</w:t>
      </w:r>
      <w:r w:rsidR="00476B58" w:rsidRPr="00476B58">
        <w:rPr>
          <w:rFonts w:eastAsia="Times New Roman" w:cs="Times New Roman"/>
          <w:szCs w:val="28"/>
          <w:lang w:val="kk-KZ"/>
        </w:rPr>
        <w:t xml:space="preserve"> [</w:t>
      </w:r>
      <w:r w:rsidR="00541BE3">
        <w:rPr>
          <w:rFonts w:eastAsia="Times New Roman" w:cs="Times New Roman"/>
          <w:szCs w:val="28"/>
          <w:lang w:val="kk-KZ"/>
        </w:rPr>
        <w:t>62</w:t>
      </w:r>
      <w:r w:rsidR="00476B58" w:rsidRPr="00476B58">
        <w:rPr>
          <w:rFonts w:eastAsia="Times New Roman" w:cs="Times New Roman"/>
          <w:szCs w:val="28"/>
          <w:lang w:val="kk-KZ"/>
        </w:rPr>
        <w:t>]</w:t>
      </w:r>
      <w:r w:rsidRPr="00A93248">
        <w:rPr>
          <w:rFonts w:eastAsia="Times New Roman" w:cs="Times New Roman"/>
          <w:szCs w:val="28"/>
          <w:lang w:val="kk-KZ"/>
        </w:rPr>
        <w:t>.</w:t>
      </w:r>
    </w:p>
    <w:p w14:paraId="5F28967F" w14:textId="7216852B" w:rsidR="002F7647" w:rsidRPr="00A93248" w:rsidRDefault="002F7647" w:rsidP="003863A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Психологиялық негіздеме бойынша студенттің халық прозасындағы көркем бейнелер мен символдарды қабылдауы, мәтін мазмұнын интерпретациялауы танымдық және рефлексиялық қабілеттерімен тығыз байланысты екені көрсетілді. Мәтінді эмоционалды түрде қабылдау мен оны санада қайта жаңғырта білу студенттің ішкі мотивациясын оятады және ұлттық-мәдени сәйкестікті сезінуге жетелейді. Оқыту процесінде эмоционалды қатынас пен когнитивті белсенділіктің үйлесуі нәтижелі оқытудың алғышарты бола алады.</w:t>
      </w:r>
      <w:r w:rsidR="007F3A95" w:rsidRPr="00A93248">
        <w:rPr>
          <w:rFonts w:eastAsia="Times New Roman" w:cs="Times New Roman"/>
          <w:szCs w:val="28"/>
          <w:lang w:val="kk-KZ"/>
        </w:rPr>
        <w:t xml:space="preserve"> </w:t>
      </w:r>
      <w:r w:rsidRPr="00A93248">
        <w:rPr>
          <w:rFonts w:eastAsia="Times New Roman" w:cs="Times New Roman"/>
          <w:szCs w:val="28"/>
          <w:lang w:val="kk-KZ"/>
        </w:rPr>
        <w:t>Жалпы алғанда, бірінші бөлімде қазақ халық прозасының жанрлық негізі мен оның ЖОО-да оқытылуының педагогикалық және психологиялық алғышарттары теориялық тұрғыдан жүйеленді. Зерттеу барысында халық прозасының білім беру жүйесіндегі әлеуеті айқындалып, оның мазмұнын қазіргі білім беру талаптарына бейімдеудің тиімді жолдары негізделді.</w:t>
      </w:r>
    </w:p>
    <w:p w14:paraId="332279C1" w14:textId="77777777" w:rsidR="002F7647" w:rsidRPr="00A93248" w:rsidRDefault="002F7647" w:rsidP="003863AA">
      <w:pPr>
        <w:spacing w:before="100" w:beforeAutospacing="1" w:after="100" w:afterAutospacing="1"/>
        <w:ind w:firstLine="567"/>
        <w:contextualSpacing/>
        <w:jc w:val="both"/>
        <w:rPr>
          <w:rFonts w:eastAsia="Times New Roman" w:cs="Times New Roman"/>
          <w:szCs w:val="28"/>
          <w:lang w:val="kk-KZ"/>
        </w:rPr>
      </w:pPr>
    </w:p>
    <w:p w14:paraId="4CA59F01" w14:textId="77777777" w:rsidR="002F7647" w:rsidRPr="00A93248" w:rsidRDefault="002F7647" w:rsidP="00D51298">
      <w:pPr>
        <w:spacing w:before="100" w:beforeAutospacing="1" w:after="100" w:afterAutospacing="1"/>
        <w:contextualSpacing/>
        <w:jc w:val="both"/>
        <w:rPr>
          <w:rFonts w:eastAsia="Times New Roman" w:cs="Times New Roman"/>
          <w:szCs w:val="28"/>
          <w:lang w:val="kk-KZ"/>
        </w:rPr>
      </w:pPr>
    </w:p>
    <w:p w14:paraId="1AFB6A91" w14:textId="77777777" w:rsidR="0058631C" w:rsidRPr="00A93248" w:rsidRDefault="0058631C" w:rsidP="00D51298">
      <w:pPr>
        <w:spacing w:before="100" w:beforeAutospacing="1" w:after="100" w:afterAutospacing="1"/>
        <w:contextualSpacing/>
        <w:jc w:val="both"/>
        <w:rPr>
          <w:rFonts w:eastAsia="Times New Roman" w:cs="Times New Roman"/>
          <w:szCs w:val="28"/>
          <w:lang w:val="kk-KZ"/>
        </w:rPr>
      </w:pPr>
    </w:p>
    <w:p w14:paraId="7A0326A0" w14:textId="77777777" w:rsidR="0058631C" w:rsidRPr="00A93248" w:rsidRDefault="0058631C" w:rsidP="00D51298">
      <w:pPr>
        <w:spacing w:before="100" w:beforeAutospacing="1" w:after="100" w:afterAutospacing="1"/>
        <w:contextualSpacing/>
        <w:jc w:val="both"/>
        <w:rPr>
          <w:rFonts w:eastAsia="Times New Roman" w:cs="Times New Roman"/>
          <w:szCs w:val="28"/>
          <w:lang w:val="kk-KZ"/>
        </w:rPr>
      </w:pPr>
    </w:p>
    <w:p w14:paraId="6B0074BB" w14:textId="77777777" w:rsidR="0058631C" w:rsidRPr="00A93248" w:rsidRDefault="0058631C" w:rsidP="00D51298">
      <w:pPr>
        <w:spacing w:before="100" w:beforeAutospacing="1" w:after="100" w:afterAutospacing="1"/>
        <w:contextualSpacing/>
        <w:jc w:val="both"/>
        <w:rPr>
          <w:rFonts w:eastAsia="Times New Roman" w:cs="Times New Roman"/>
          <w:szCs w:val="28"/>
          <w:lang w:val="kk-KZ"/>
        </w:rPr>
      </w:pPr>
    </w:p>
    <w:p w14:paraId="3C2E364F" w14:textId="32EB1A8C" w:rsidR="00AF6E06" w:rsidRPr="00A93248" w:rsidRDefault="00621B33" w:rsidP="003863AA">
      <w:pPr>
        <w:spacing w:before="100" w:beforeAutospacing="1" w:after="100" w:afterAutospacing="1"/>
        <w:ind w:firstLine="567"/>
        <w:contextualSpacing/>
        <w:jc w:val="both"/>
        <w:rPr>
          <w:rFonts w:eastAsia="Times New Roman" w:cs="Times New Roman"/>
          <w:b/>
          <w:bCs/>
          <w:szCs w:val="28"/>
          <w:lang w:val="kk-KZ"/>
        </w:rPr>
      </w:pPr>
      <w:r>
        <w:rPr>
          <w:rFonts w:eastAsia="Times New Roman" w:cs="Times New Roman"/>
          <w:b/>
          <w:bCs/>
          <w:szCs w:val="28"/>
          <w:lang w:val="kk-KZ"/>
        </w:rPr>
        <w:t>2</w:t>
      </w:r>
      <w:r w:rsidR="00AF6E06" w:rsidRPr="00A93248">
        <w:rPr>
          <w:rFonts w:eastAsia="Times New Roman" w:cs="Times New Roman"/>
          <w:b/>
          <w:bCs/>
          <w:szCs w:val="28"/>
          <w:lang w:val="kk-KZ"/>
        </w:rPr>
        <w:t xml:space="preserve"> ХАЛЫҚ ПРОЗАСЫН ОҚЫТУДЫҢ ӘДІСТЕМЕЛІК МОДЕЛІ ЖӘНЕ ЖАҢА ТЕХНОЛОГИЯЛАР</w:t>
      </w:r>
    </w:p>
    <w:p w14:paraId="4F9FFC63" w14:textId="77777777" w:rsidR="0058631C" w:rsidRPr="00A93248" w:rsidRDefault="0058631C" w:rsidP="003863AA">
      <w:pPr>
        <w:spacing w:before="100" w:beforeAutospacing="1" w:after="100" w:afterAutospacing="1"/>
        <w:ind w:firstLine="567"/>
        <w:contextualSpacing/>
        <w:jc w:val="both"/>
        <w:rPr>
          <w:rFonts w:eastAsia="Times New Roman" w:cs="Times New Roman"/>
          <w:b/>
          <w:bCs/>
          <w:szCs w:val="28"/>
          <w:lang w:val="kk-KZ"/>
        </w:rPr>
      </w:pPr>
    </w:p>
    <w:p w14:paraId="53E642A0" w14:textId="006634A5" w:rsidR="00AF6E06" w:rsidRPr="00A93248" w:rsidRDefault="00AF6E06" w:rsidP="003863AA">
      <w:pPr>
        <w:spacing w:before="100" w:beforeAutospacing="1" w:after="100" w:afterAutospacing="1"/>
        <w:ind w:firstLine="567"/>
        <w:contextualSpacing/>
        <w:jc w:val="both"/>
        <w:rPr>
          <w:rFonts w:eastAsia="Times New Roman" w:cs="Times New Roman"/>
          <w:b/>
          <w:bCs/>
          <w:szCs w:val="28"/>
          <w:lang w:val="kk-KZ"/>
        </w:rPr>
      </w:pPr>
      <w:r w:rsidRPr="00A93248">
        <w:rPr>
          <w:rFonts w:eastAsia="Times New Roman" w:cs="Times New Roman"/>
          <w:b/>
          <w:bCs/>
          <w:szCs w:val="28"/>
          <w:lang w:val="kk-KZ"/>
        </w:rPr>
        <w:t>2.1 Халық прозасын оқытудың теориялық-әдістемелік моделі</w:t>
      </w:r>
    </w:p>
    <w:p w14:paraId="28933407" w14:textId="1408DF3C" w:rsidR="003117A2" w:rsidRPr="00A93248" w:rsidRDefault="003117A2" w:rsidP="003863A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 xml:space="preserve">Қазақ ауыз әдебиетінің прозалық жауһарлары – ұлттық дүниетанымнан бастау алып, жаһандық адамзаттық құндылықтармен астасатын ерекше мәдени мұра. Қоғамдық формацияның өзгеруі, өркениет пен мәдениеттің қарқынды жаңғыруы, білім беру мен білім алуға қатысты жаңа педагогикалық тұғырлардың қалыптасуы бұл мұраны заманауи ғылыми көзқарас тұрғысынан қайта саралап, жаңаша пайымдауды қажет етеді. </w:t>
      </w:r>
    </w:p>
    <w:p w14:paraId="70C31638" w14:textId="2A441920" w:rsidR="00D05AB5" w:rsidRPr="00A93248" w:rsidRDefault="003117A2" w:rsidP="003863A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 xml:space="preserve">Қазіргі қазақ әдебиетін оқыту әдістемесінде </w:t>
      </w:r>
      <w:r w:rsidR="00DF7B17" w:rsidRPr="00A93248">
        <w:rPr>
          <w:rFonts w:eastAsia="Times New Roman" w:cs="Times New Roman"/>
          <w:szCs w:val="28"/>
          <w:lang w:val="kk-KZ"/>
        </w:rPr>
        <w:t xml:space="preserve">қазақ халық прозасын жоғары оқу орындарында оқытудың оңтайлы жолдары мен педагогикалық әдістемесін әзірлеу, оны қолданысқа енгізу бүгінгі оқыту үрдісінің талабынан туындаған мәселенің бірі. Өскелең ұрпаққа атадан қалған ауыз әдебиетін заманауыи озық технологияла арқылы тиімді оқып-үйренулеріне жағдай жасау керек. </w:t>
      </w:r>
      <w:r w:rsidR="00D05AB5" w:rsidRPr="00A93248">
        <w:rPr>
          <w:rFonts w:eastAsia="Times New Roman" w:cs="Times New Roman"/>
          <w:szCs w:val="28"/>
          <w:lang w:val="kk-KZ"/>
        </w:rPr>
        <w:t>Қазақ ауыз әдебиетінің прозалық мұрасы – ұлттың рухани жадын, дүниетанымын, әлеуметтік-мәдени тәжірибесін, адамгершілік нормалары мен тарихи шындығын ғасырлар бойы сақтап келген теңдессіз құндылық. Бұл мұраның мазмұндық ауқымы мифологиялық танымнан бастап тұрмыстық хикаяттарға, тарихи аңыздардан бастап ғибратты новеллалар мен сатирикалық ертегілерге дейінгі кең спектрді қамтиды. Сондықтан қазақ халық прозасын қазіргі жоғары білім беру жүйесінде оқыту студенттің ұлттық болмысты тануына, рухани иммунитетін қалыптастыруға, мәдени-этикалық құндылықтарды бойына сіңіруіне бағытталған маңызды педагогикалық міндет болып табылады</w:t>
      </w:r>
      <w:r w:rsidR="00476B58" w:rsidRPr="00476B58">
        <w:rPr>
          <w:rFonts w:eastAsia="Times New Roman" w:cs="Times New Roman"/>
          <w:szCs w:val="28"/>
          <w:lang w:val="kk-KZ"/>
        </w:rPr>
        <w:t xml:space="preserve"> [</w:t>
      </w:r>
      <w:r w:rsidR="00541BE3">
        <w:rPr>
          <w:rFonts w:eastAsia="Times New Roman" w:cs="Times New Roman"/>
          <w:szCs w:val="28"/>
          <w:lang w:val="kk-KZ"/>
        </w:rPr>
        <w:t>63</w:t>
      </w:r>
      <w:r w:rsidR="00476B58" w:rsidRPr="00476B58">
        <w:rPr>
          <w:rFonts w:eastAsia="Times New Roman" w:cs="Times New Roman"/>
          <w:szCs w:val="28"/>
          <w:lang w:val="kk-KZ"/>
        </w:rPr>
        <w:t>]</w:t>
      </w:r>
      <w:r w:rsidR="00D05AB5" w:rsidRPr="00A93248">
        <w:rPr>
          <w:rFonts w:eastAsia="Times New Roman" w:cs="Times New Roman"/>
          <w:szCs w:val="28"/>
          <w:lang w:val="kk-KZ"/>
        </w:rPr>
        <w:t>.</w:t>
      </w:r>
    </w:p>
    <w:p w14:paraId="17073F2E" w14:textId="77777777" w:rsidR="00D05AB5" w:rsidRPr="00A93248" w:rsidRDefault="00D05AB5" w:rsidP="003863A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Бүгінгі жаһандану жағдайында жоғары оқу орындары әлемдік білім беру трендтерінен қалыс қалмай, бәсекеге қабілетті, рухани бай, сыни ойлайтын, мәдениетті, интеллектуалдық әлеуеті жоғары мамандар даярлауды мақсат етеді. Бұл міндетті жүзеге асыруда қазақ әдебиеті мен фольклорын оқытатын пәндердің рөлі айрықша. Әдеби және фольклорлық мәтіндерді оқу арқылы студент халықтардың дүниетанымын, мәдениетін, моральдық жүйесін зерттейді, қоғамның тарихи-әлеуметтік табиғатын терең түсінеді. Сондықтан фольклорды оқыту – жалпыадамзаттық рухани құндылықтарды игертудің пәрменді құралы.</w:t>
      </w:r>
    </w:p>
    <w:p w14:paraId="7FB8D81E" w14:textId="77777777" w:rsidR="00D05AB5" w:rsidRPr="00A93248" w:rsidRDefault="00D05AB5" w:rsidP="003863A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Қазақ халық прозасының мазмұндық-құрылымдық моделі төмендегідей принциптерге негізделуі тиіс:</w:t>
      </w:r>
    </w:p>
    <w:p w14:paraId="6A000FD4" w14:textId="77777777" w:rsidR="003863AA" w:rsidRDefault="003863AA" w:rsidP="00906679">
      <w:pPr>
        <w:spacing w:before="100" w:beforeAutospacing="1" w:after="100" w:afterAutospacing="1"/>
        <w:ind w:firstLine="708"/>
        <w:contextualSpacing/>
        <w:jc w:val="both"/>
        <w:rPr>
          <w:rFonts w:eastAsia="Times New Roman" w:cs="Times New Roman"/>
          <w:szCs w:val="28"/>
          <w:lang w:val="kk-KZ"/>
        </w:rPr>
      </w:pPr>
    </w:p>
    <w:p w14:paraId="1134E1E1" w14:textId="77777777" w:rsidR="003863AA" w:rsidRDefault="003863AA" w:rsidP="00906679">
      <w:pPr>
        <w:spacing w:before="100" w:beforeAutospacing="1" w:after="100" w:afterAutospacing="1"/>
        <w:ind w:firstLine="708"/>
        <w:contextualSpacing/>
        <w:jc w:val="both"/>
        <w:rPr>
          <w:rFonts w:eastAsia="Times New Roman" w:cs="Times New Roman"/>
          <w:szCs w:val="28"/>
          <w:lang w:val="kk-KZ"/>
        </w:rPr>
      </w:pPr>
    </w:p>
    <w:p w14:paraId="4AD47362" w14:textId="77777777" w:rsidR="003863AA" w:rsidRDefault="003863AA" w:rsidP="00906679">
      <w:pPr>
        <w:spacing w:before="100" w:beforeAutospacing="1" w:after="100" w:afterAutospacing="1"/>
        <w:ind w:firstLine="708"/>
        <w:contextualSpacing/>
        <w:jc w:val="both"/>
        <w:rPr>
          <w:rFonts w:eastAsia="Times New Roman" w:cs="Times New Roman"/>
          <w:szCs w:val="28"/>
          <w:lang w:val="kk-KZ"/>
        </w:rPr>
      </w:pPr>
    </w:p>
    <w:p w14:paraId="73B6535D" w14:textId="77777777" w:rsidR="003863AA" w:rsidRDefault="003863AA" w:rsidP="00906679">
      <w:pPr>
        <w:spacing w:before="100" w:beforeAutospacing="1" w:after="100" w:afterAutospacing="1"/>
        <w:ind w:firstLine="708"/>
        <w:contextualSpacing/>
        <w:jc w:val="both"/>
        <w:rPr>
          <w:rFonts w:eastAsia="Times New Roman" w:cs="Times New Roman"/>
          <w:szCs w:val="28"/>
          <w:lang w:val="kk-KZ"/>
        </w:rPr>
      </w:pPr>
    </w:p>
    <w:p w14:paraId="539C33D6" w14:textId="77777777" w:rsidR="003863AA" w:rsidRDefault="003863AA" w:rsidP="00906679">
      <w:pPr>
        <w:spacing w:before="100" w:beforeAutospacing="1" w:after="100" w:afterAutospacing="1"/>
        <w:ind w:firstLine="708"/>
        <w:contextualSpacing/>
        <w:jc w:val="both"/>
        <w:rPr>
          <w:rFonts w:eastAsia="Times New Roman" w:cs="Times New Roman"/>
          <w:szCs w:val="28"/>
          <w:lang w:val="kk-KZ"/>
        </w:rPr>
      </w:pPr>
    </w:p>
    <w:p w14:paraId="2873BD62" w14:textId="77777777" w:rsidR="003863AA" w:rsidRDefault="003863AA" w:rsidP="00906679">
      <w:pPr>
        <w:spacing w:before="100" w:beforeAutospacing="1" w:after="100" w:afterAutospacing="1"/>
        <w:ind w:firstLine="708"/>
        <w:contextualSpacing/>
        <w:jc w:val="both"/>
        <w:rPr>
          <w:rFonts w:eastAsia="Times New Roman" w:cs="Times New Roman"/>
          <w:szCs w:val="28"/>
          <w:lang w:val="kk-KZ"/>
        </w:rPr>
      </w:pPr>
    </w:p>
    <w:p w14:paraId="3EA6FB38" w14:textId="77777777" w:rsidR="003863AA" w:rsidRDefault="003863AA" w:rsidP="00906679">
      <w:pPr>
        <w:spacing w:before="100" w:beforeAutospacing="1" w:after="100" w:afterAutospacing="1"/>
        <w:ind w:firstLine="708"/>
        <w:contextualSpacing/>
        <w:jc w:val="both"/>
        <w:rPr>
          <w:rFonts w:eastAsia="Times New Roman" w:cs="Times New Roman"/>
          <w:szCs w:val="28"/>
          <w:lang w:val="kk-KZ"/>
        </w:rPr>
      </w:pPr>
    </w:p>
    <w:p w14:paraId="57FBE3A4" w14:textId="77777777" w:rsidR="003863AA" w:rsidRDefault="003863AA" w:rsidP="00906679">
      <w:pPr>
        <w:spacing w:before="100" w:beforeAutospacing="1" w:after="100" w:afterAutospacing="1"/>
        <w:ind w:firstLine="708"/>
        <w:contextualSpacing/>
        <w:jc w:val="both"/>
        <w:rPr>
          <w:rFonts w:eastAsia="Times New Roman" w:cs="Times New Roman"/>
          <w:szCs w:val="28"/>
          <w:lang w:val="kk-KZ"/>
        </w:rPr>
      </w:pPr>
    </w:p>
    <w:p w14:paraId="6DF4F1E7" w14:textId="77777777" w:rsidR="003863AA" w:rsidRDefault="003863AA" w:rsidP="00906679">
      <w:pPr>
        <w:spacing w:before="100" w:beforeAutospacing="1" w:after="100" w:afterAutospacing="1"/>
        <w:ind w:firstLine="708"/>
        <w:contextualSpacing/>
        <w:jc w:val="both"/>
        <w:rPr>
          <w:rFonts w:eastAsia="Times New Roman" w:cs="Times New Roman"/>
          <w:szCs w:val="28"/>
          <w:lang w:val="kk-KZ"/>
        </w:rPr>
      </w:pPr>
    </w:p>
    <w:p w14:paraId="3BF7E426" w14:textId="77777777"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7147E258" w14:textId="1A6D8A68" w:rsidR="00D05AB5" w:rsidRPr="00A93248" w:rsidRDefault="006A37E5"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695104" behindDoc="0" locked="0" layoutInCell="1" allowOverlap="1" wp14:anchorId="1EA453D5" wp14:editId="40C68E28">
                <wp:simplePos x="0" y="0"/>
                <wp:positionH relativeFrom="margin">
                  <wp:align>left</wp:align>
                </wp:positionH>
                <wp:positionV relativeFrom="paragraph">
                  <wp:posOffset>46990</wp:posOffset>
                </wp:positionV>
                <wp:extent cx="5857875" cy="5486400"/>
                <wp:effectExtent l="0" t="0" r="28575" b="19050"/>
                <wp:wrapNone/>
                <wp:docPr id="1173417683" name="Прямоугольник: усеченные верхние углы 14"/>
                <wp:cNvGraphicFramePr/>
                <a:graphic xmlns:a="http://schemas.openxmlformats.org/drawingml/2006/main">
                  <a:graphicData uri="http://schemas.microsoft.com/office/word/2010/wordprocessingShape">
                    <wps:wsp>
                      <wps:cNvSpPr/>
                      <wps:spPr>
                        <a:xfrm>
                          <a:off x="0" y="0"/>
                          <a:ext cx="5857875" cy="5486400"/>
                        </a:xfrm>
                        <a:prstGeom prst="snip2SameRect">
                          <a:avLst/>
                        </a:prstGeom>
                      </wps:spPr>
                      <wps:style>
                        <a:lnRef idx="1">
                          <a:schemeClr val="accent1"/>
                        </a:lnRef>
                        <a:fillRef idx="2">
                          <a:schemeClr val="accent1"/>
                        </a:fillRef>
                        <a:effectRef idx="1">
                          <a:schemeClr val="accent1"/>
                        </a:effectRef>
                        <a:fontRef idx="minor">
                          <a:schemeClr val="dk1"/>
                        </a:fontRef>
                      </wps:style>
                      <wps:txbx>
                        <w:txbxContent>
                          <w:p w14:paraId="1D6E03CF" w14:textId="20A6E316" w:rsidR="00A954CF" w:rsidRDefault="00A954CF" w:rsidP="008726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53D5" id="Прямоугольник: усеченные верхние углы 14" o:spid="_x0000_s1039" style="position:absolute;left:0;text-align:left;margin-left:0;margin-top:3.7pt;width:461.25pt;height:6in;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57875,548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" adj="-11796480,,5400" path="m914418,l4943457,r914418,914418l5857875,5486400r,l,5486400r,l,914418,914418,xe" fillcolor="#91bce3 [2164]" strokecolor="#5b9bd5 [3204]" strokeweight=".5pt">
                <v:fill color2="#7aaddd [2612]" rotate="t" colors="0 #b1cbe9;.5 #a3c1e5;1 #92b9e4" focus="100%" type="gradient">
                  <o:fill v:ext="view" type="gradientUnscaled"/>
                </v:fill>
                <v:stroke joinstyle="miter"/>
                <v:formulas/>
                <v:path arrowok="t" o:connecttype="custom" o:connectlocs="914418,0;4943457,0;5857875,914418;5857875,5486400;5857875,5486400;0,5486400;0,5486400;0,914418;914418,0" o:connectangles="0,0,0,0,0,0,0,0,0" textboxrect="0,0,5857875,5486400"/>
                <v:textbox>
                  <w:txbxContent>
                    <w:p w14:paraId="1D6E03CF" w14:textId="20A6E316" w:rsidR="00A954CF" w:rsidRDefault="00A954CF" w:rsidP="00872679">
                      <w:pPr>
                        <w:jc w:val="center"/>
                      </w:pPr>
                    </w:p>
                  </w:txbxContent>
                </v:textbox>
                <w10:wrap anchorx="margin"/>
              </v:shape>
            </w:pict>
          </mc:Fallback>
        </mc:AlternateContent>
      </w:r>
    </w:p>
    <w:p w14:paraId="164062EC" w14:textId="728EEEC8"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696128" behindDoc="0" locked="0" layoutInCell="1" allowOverlap="1" wp14:anchorId="166AF6B6" wp14:editId="642FA39A">
                <wp:simplePos x="0" y="0"/>
                <wp:positionH relativeFrom="column">
                  <wp:posOffset>1386840</wp:posOffset>
                </wp:positionH>
                <wp:positionV relativeFrom="paragraph">
                  <wp:posOffset>23496</wp:posOffset>
                </wp:positionV>
                <wp:extent cx="3171825" cy="647700"/>
                <wp:effectExtent l="0" t="0" r="28575" b="19050"/>
                <wp:wrapNone/>
                <wp:docPr id="1865795415" name="Надпись 15"/>
                <wp:cNvGraphicFramePr/>
                <a:graphic xmlns:a="http://schemas.openxmlformats.org/drawingml/2006/main">
                  <a:graphicData uri="http://schemas.microsoft.com/office/word/2010/wordprocessingShape">
                    <wps:wsp>
                      <wps:cNvSpPr txBox="1"/>
                      <wps:spPr>
                        <a:xfrm>
                          <a:off x="0" y="0"/>
                          <a:ext cx="3171825" cy="647700"/>
                        </a:xfrm>
                        <a:prstGeom prst="rect">
                          <a:avLst/>
                        </a:prstGeom>
                        <a:solidFill>
                          <a:schemeClr val="lt1"/>
                        </a:solidFill>
                        <a:ln w="6350">
                          <a:solidFill>
                            <a:prstClr val="black"/>
                          </a:solidFill>
                        </a:ln>
                      </wps:spPr>
                      <wps:txbx>
                        <w:txbxContent>
                          <w:p w14:paraId="1A5DC318" w14:textId="5526E609" w:rsidR="00A954CF" w:rsidRPr="006A37E5" w:rsidRDefault="00A954CF" w:rsidP="006A37E5">
                            <w:pPr>
                              <w:jc w:val="center"/>
                              <w:rPr>
                                <w:sz w:val="32"/>
                                <w:szCs w:val="24"/>
                              </w:rPr>
                            </w:pPr>
                            <w:r w:rsidRPr="006A37E5">
                              <w:rPr>
                                <w:rFonts w:eastAsia="Times New Roman" w:cs="Times New Roman"/>
                                <w:sz w:val="32"/>
                                <w:szCs w:val="32"/>
                                <w:lang w:val="kk-KZ"/>
                              </w:rPr>
                              <w:t>Мазмұндық өзек (тақырыптық-идеялық бағыт)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AF6B6" id="_x0000_t202" coordsize="21600,21600" o:spt="202" path="m,l,21600r21600,l21600,xe">
                <v:stroke joinstyle="miter"/>
                <v:path gradientshapeok="t" o:connecttype="rect"/>
              </v:shapetype>
              <v:shape id="Надпись 15" o:spid="_x0000_s1040" type="#_x0000_t202" style="position:absolute;left:0;text-align:left;margin-left:109.2pt;margin-top:1.85pt;width:249.7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" fillcolor="white [3201]" strokeweight=".5pt">
                <v:textbox>
                  <w:txbxContent>
                    <w:p w14:paraId="1A5DC318" w14:textId="5526E609" w:rsidR="00A954CF" w:rsidRPr="006A37E5" w:rsidRDefault="00A954CF" w:rsidP="006A37E5">
                      <w:pPr>
                        <w:jc w:val="center"/>
                        <w:rPr>
                          <w:sz w:val="32"/>
                          <w:szCs w:val="24"/>
                        </w:rPr>
                      </w:pPr>
                      <w:r w:rsidRPr="006A37E5">
                        <w:rPr>
                          <w:rFonts w:eastAsia="Times New Roman" w:cs="Times New Roman"/>
                          <w:sz w:val="32"/>
                          <w:szCs w:val="32"/>
                          <w:lang w:val="kk-KZ"/>
                        </w:rPr>
                        <w:t>Мазмұндық өзек (тақырыптық-идеялық бағыт)</w:t>
                      </w:r>
                    </w:p>
                  </w:txbxContent>
                </v:textbox>
              </v:shape>
            </w:pict>
          </mc:Fallback>
        </mc:AlternateContent>
      </w:r>
    </w:p>
    <w:p w14:paraId="3F67CC3A" w14:textId="10BF4B88"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40BFBFA8" w14:textId="66FBBAED"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02CBD4B3" w14:textId="0EEDFDF1"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2EA87727" w14:textId="77CD2E4F"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00D1C982" w14:textId="3A656AC1" w:rsidR="006A37E5" w:rsidRPr="00A93248" w:rsidRDefault="00872679"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05344" behindDoc="0" locked="0" layoutInCell="1" allowOverlap="1" wp14:anchorId="5E8CD601" wp14:editId="109392CA">
                <wp:simplePos x="0" y="0"/>
                <wp:positionH relativeFrom="column">
                  <wp:posOffset>3796665</wp:posOffset>
                </wp:positionH>
                <wp:positionV relativeFrom="paragraph">
                  <wp:posOffset>172720</wp:posOffset>
                </wp:positionV>
                <wp:extent cx="342900" cy="304800"/>
                <wp:effectExtent l="0" t="0" r="57150" b="95250"/>
                <wp:wrapNone/>
                <wp:docPr id="2023644700" name="Соединитель: уступ 19"/>
                <wp:cNvGraphicFramePr/>
                <a:graphic xmlns:a="http://schemas.openxmlformats.org/drawingml/2006/main">
                  <a:graphicData uri="http://schemas.microsoft.com/office/word/2010/wordprocessingShape">
                    <wps:wsp>
                      <wps:cNvCnPr/>
                      <wps:spPr>
                        <a:xfrm>
                          <a:off x="0" y="0"/>
                          <a:ext cx="342900" cy="3048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1D8AB8"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9" o:spid="_x0000_s1026" type="#_x0000_t34" style="position:absolute;margin-left:298.95pt;margin-top:13.6pt;width:27pt;height:24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" strokecolor="#5b9bd5 [3204]" strokeweight=".5pt">
                <v:stroke endarrow="block"/>
              </v:shape>
            </w:pict>
          </mc:Fallback>
        </mc:AlternateContent>
      </w:r>
      <w:r w:rsidRPr="00A93248">
        <w:rPr>
          <w:rFonts w:eastAsia="Times New Roman" w:cs="Times New Roman"/>
          <w:noProof/>
          <w:szCs w:val="28"/>
          <w:lang w:eastAsia="ru-RU"/>
        </w:rPr>
        <mc:AlternateContent>
          <mc:Choice Requires="wps">
            <w:drawing>
              <wp:anchor distT="0" distB="0" distL="114300" distR="114300" simplePos="0" relativeHeight="251697152" behindDoc="0" locked="0" layoutInCell="1" allowOverlap="1" wp14:anchorId="2E647411" wp14:editId="6BE7F82A">
                <wp:simplePos x="0" y="0"/>
                <wp:positionH relativeFrom="column">
                  <wp:posOffset>120015</wp:posOffset>
                </wp:positionH>
                <wp:positionV relativeFrom="paragraph">
                  <wp:posOffset>10795</wp:posOffset>
                </wp:positionV>
                <wp:extent cx="3609975" cy="552450"/>
                <wp:effectExtent l="0" t="0" r="28575" b="19050"/>
                <wp:wrapNone/>
                <wp:docPr id="354203536" name="Надпись 16"/>
                <wp:cNvGraphicFramePr/>
                <a:graphic xmlns:a="http://schemas.openxmlformats.org/drawingml/2006/main">
                  <a:graphicData uri="http://schemas.microsoft.com/office/word/2010/wordprocessingShape">
                    <wps:wsp>
                      <wps:cNvSpPr txBox="1"/>
                      <wps:spPr>
                        <a:xfrm>
                          <a:off x="0" y="0"/>
                          <a:ext cx="3609975" cy="552450"/>
                        </a:xfrm>
                        <a:prstGeom prst="rect">
                          <a:avLst/>
                        </a:prstGeom>
                        <a:solidFill>
                          <a:schemeClr val="lt1"/>
                        </a:solidFill>
                        <a:ln w="6350">
                          <a:solidFill>
                            <a:prstClr val="black"/>
                          </a:solidFill>
                        </a:ln>
                      </wps:spPr>
                      <wps:txbx>
                        <w:txbxContent>
                          <w:p w14:paraId="7440861F" w14:textId="4A1E95DB" w:rsidR="00A954CF" w:rsidRPr="006A37E5" w:rsidRDefault="00A954CF" w:rsidP="006A37E5">
                            <w:pPr>
                              <w:spacing w:before="100" w:beforeAutospacing="1" w:after="100" w:afterAutospacing="1"/>
                              <w:contextualSpacing/>
                              <w:jc w:val="center"/>
                              <w:rPr>
                                <w:rFonts w:eastAsia="Times New Roman" w:cs="Times New Roman"/>
                                <w:szCs w:val="28"/>
                                <w:lang w:val="kk-KZ"/>
                              </w:rPr>
                            </w:pPr>
                            <w:r w:rsidRPr="006A37E5">
                              <w:rPr>
                                <w:rFonts w:eastAsia="Times New Roman" w:cs="Times New Roman"/>
                                <w:szCs w:val="28"/>
                                <w:lang w:val="kk-KZ"/>
                              </w:rPr>
                              <w:t>Миф – әлемнің жаралуы, алғашқы қауымдық түсінік, космологиялық модель</w:t>
                            </w:r>
                          </w:p>
                          <w:p w14:paraId="052F7B19" w14:textId="77777777" w:rsidR="00A954CF" w:rsidRDefault="00A954CF" w:rsidP="006A37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47411" id="Надпись 16" o:spid="_x0000_s1041" type="#_x0000_t202" style="position:absolute;left:0;text-align:left;margin-left:9.45pt;margin-top:.85pt;width:284.25pt;height:43.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" fillcolor="white [3201]" strokeweight=".5pt">
                <v:textbox>
                  <w:txbxContent>
                    <w:p w14:paraId="7440861F" w14:textId="4A1E95DB" w:rsidR="00A954CF" w:rsidRPr="006A37E5" w:rsidRDefault="00A954CF" w:rsidP="006A37E5">
                      <w:pPr>
                        <w:spacing w:before="100" w:beforeAutospacing="1" w:after="100" w:afterAutospacing="1"/>
                        <w:contextualSpacing/>
                        <w:jc w:val="center"/>
                        <w:rPr>
                          <w:rFonts w:eastAsia="Times New Roman" w:cs="Times New Roman"/>
                          <w:szCs w:val="28"/>
                          <w:lang w:val="kk-KZ"/>
                        </w:rPr>
                      </w:pPr>
                      <w:r w:rsidRPr="006A37E5">
                        <w:rPr>
                          <w:rFonts w:eastAsia="Times New Roman" w:cs="Times New Roman"/>
                          <w:szCs w:val="28"/>
                          <w:lang w:val="kk-KZ"/>
                        </w:rPr>
                        <w:t>Миф – әлемнің жаралуы, алғашқы қауымдық түсінік, космологиялық модель</w:t>
                      </w:r>
                    </w:p>
                    <w:p w14:paraId="052F7B19" w14:textId="77777777" w:rsidR="00A954CF" w:rsidRDefault="00A954CF" w:rsidP="006A37E5">
                      <w:pPr>
                        <w:jc w:val="center"/>
                      </w:pPr>
                    </w:p>
                  </w:txbxContent>
                </v:textbox>
              </v:shape>
            </w:pict>
          </mc:Fallback>
        </mc:AlternateContent>
      </w:r>
    </w:p>
    <w:p w14:paraId="39F09041" w14:textId="6ED6372A" w:rsidR="006A37E5" w:rsidRPr="00A93248" w:rsidRDefault="00872679"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23776" behindDoc="0" locked="0" layoutInCell="1" allowOverlap="1" wp14:anchorId="6ACFC87F" wp14:editId="03C315C9">
                <wp:simplePos x="0" y="0"/>
                <wp:positionH relativeFrom="margin">
                  <wp:posOffset>4215765</wp:posOffset>
                </wp:positionH>
                <wp:positionV relativeFrom="paragraph">
                  <wp:posOffset>82550</wp:posOffset>
                </wp:positionV>
                <wp:extent cx="1514475" cy="361950"/>
                <wp:effectExtent l="0" t="0" r="28575" b="19050"/>
                <wp:wrapNone/>
                <wp:docPr id="27202704" name="Надпись 22"/>
                <wp:cNvGraphicFramePr/>
                <a:graphic xmlns:a="http://schemas.openxmlformats.org/drawingml/2006/main">
                  <a:graphicData uri="http://schemas.microsoft.com/office/word/2010/wordprocessingShape">
                    <wps:wsp>
                      <wps:cNvSpPr txBox="1"/>
                      <wps:spPr>
                        <a:xfrm>
                          <a:off x="0" y="0"/>
                          <a:ext cx="1514475" cy="361950"/>
                        </a:xfrm>
                        <a:prstGeom prst="rect">
                          <a:avLst/>
                        </a:prstGeom>
                        <a:solidFill>
                          <a:schemeClr val="lt1"/>
                        </a:solidFill>
                        <a:ln w="6350">
                          <a:solidFill>
                            <a:prstClr val="black"/>
                          </a:solidFill>
                        </a:ln>
                      </wps:spPr>
                      <wps:txbx>
                        <w:txbxContent>
                          <w:p w14:paraId="0AAC2A00" w14:textId="5D4BBEBE" w:rsidR="00A954CF" w:rsidRPr="00872679" w:rsidRDefault="00A954CF" w:rsidP="00872679">
                            <w:pPr>
                              <w:jc w:val="center"/>
                              <w:rPr>
                                <w:sz w:val="22"/>
                                <w:szCs w:val="18"/>
                                <w:lang w:val="kk-KZ"/>
                              </w:rPr>
                            </w:pPr>
                            <w:r w:rsidRPr="00872679">
                              <w:rPr>
                                <w:sz w:val="22"/>
                                <w:szCs w:val="18"/>
                                <w:lang w:val="kk-KZ"/>
                              </w:rPr>
                              <w:t>Ритуалдық схемалар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FC87F" id="Надпись 22" o:spid="_x0000_s1042" type="#_x0000_t202" style="position:absolute;left:0;text-align:left;margin-left:331.95pt;margin-top:6.5pt;width:119.25pt;height:2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iROQIAAIQ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" fillcolor="white [3201]" strokeweight=".5pt">
                <v:textbox>
                  <w:txbxContent>
                    <w:p w14:paraId="0AAC2A00" w14:textId="5D4BBEBE" w:rsidR="00A954CF" w:rsidRPr="00872679" w:rsidRDefault="00A954CF" w:rsidP="00872679">
                      <w:pPr>
                        <w:jc w:val="center"/>
                        <w:rPr>
                          <w:sz w:val="22"/>
                          <w:szCs w:val="18"/>
                          <w:lang w:val="kk-KZ"/>
                        </w:rPr>
                      </w:pPr>
                      <w:r w:rsidRPr="00872679">
                        <w:rPr>
                          <w:sz w:val="22"/>
                          <w:szCs w:val="18"/>
                          <w:lang w:val="kk-KZ"/>
                        </w:rPr>
                        <w:t>Ритуалдық схемалар</w:t>
                      </w:r>
                    </w:p>
                  </w:txbxContent>
                </v:textbox>
                <w10:wrap anchorx="margin"/>
              </v:shape>
            </w:pict>
          </mc:Fallback>
        </mc:AlternateContent>
      </w:r>
    </w:p>
    <w:p w14:paraId="53B07D24" w14:textId="60D6FEA6"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6A94F767" w14:textId="72818B9F"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1E01F5EC" w14:textId="1ED34EAC" w:rsidR="006A37E5" w:rsidRPr="00A93248" w:rsidRDefault="00872679"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07392" behindDoc="0" locked="0" layoutInCell="1" allowOverlap="1" wp14:anchorId="38810246" wp14:editId="13450868">
                <wp:simplePos x="0" y="0"/>
                <wp:positionH relativeFrom="column">
                  <wp:posOffset>3806190</wp:posOffset>
                </wp:positionH>
                <wp:positionV relativeFrom="paragraph">
                  <wp:posOffset>202565</wp:posOffset>
                </wp:positionV>
                <wp:extent cx="342900" cy="304800"/>
                <wp:effectExtent l="0" t="0" r="57150" b="95250"/>
                <wp:wrapNone/>
                <wp:docPr id="532932345" name="Соединитель: уступ 19"/>
                <wp:cNvGraphicFramePr/>
                <a:graphic xmlns:a="http://schemas.openxmlformats.org/drawingml/2006/main">
                  <a:graphicData uri="http://schemas.microsoft.com/office/word/2010/wordprocessingShape">
                    <wps:wsp>
                      <wps:cNvCnPr/>
                      <wps:spPr>
                        <a:xfrm>
                          <a:off x="0" y="0"/>
                          <a:ext cx="342900" cy="3048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4BD4C4" id="Соединитель: уступ 19" o:spid="_x0000_s1026" type="#_x0000_t34" style="position:absolute;margin-left:299.7pt;margin-top:15.95pt;width:27pt;height:24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" strokecolor="#5b9bd5 [3204]" strokeweight=".5pt">
                <v:stroke endarrow="block"/>
              </v:shape>
            </w:pict>
          </mc:Fallback>
        </mc:AlternateContent>
      </w:r>
      <w:r w:rsidR="006A37E5" w:rsidRPr="00A93248">
        <w:rPr>
          <w:rFonts w:eastAsia="Times New Roman" w:cs="Times New Roman"/>
          <w:noProof/>
          <w:szCs w:val="28"/>
          <w:lang w:eastAsia="ru-RU"/>
        </w:rPr>
        <mc:AlternateContent>
          <mc:Choice Requires="wps">
            <w:drawing>
              <wp:anchor distT="0" distB="0" distL="114300" distR="114300" simplePos="0" relativeHeight="251698176" behindDoc="0" locked="0" layoutInCell="1" allowOverlap="1" wp14:anchorId="2A46525C" wp14:editId="7AD91B42">
                <wp:simplePos x="0" y="0"/>
                <wp:positionH relativeFrom="column">
                  <wp:posOffset>100965</wp:posOffset>
                </wp:positionH>
                <wp:positionV relativeFrom="paragraph">
                  <wp:posOffset>12065</wp:posOffset>
                </wp:positionV>
                <wp:extent cx="3562350" cy="504825"/>
                <wp:effectExtent l="0" t="0" r="19050" b="28575"/>
                <wp:wrapNone/>
                <wp:docPr id="1497135538" name="Надпись 17"/>
                <wp:cNvGraphicFramePr/>
                <a:graphic xmlns:a="http://schemas.openxmlformats.org/drawingml/2006/main">
                  <a:graphicData uri="http://schemas.microsoft.com/office/word/2010/wordprocessingShape">
                    <wps:wsp>
                      <wps:cNvSpPr txBox="1"/>
                      <wps:spPr>
                        <a:xfrm>
                          <a:off x="0" y="0"/>
                          <a:ext cx="3562350" cy="504825"/>
                        </a:xfrm>
                        <a:prstGeom prst="rect">
                          <a:avLst/>
                        </a:prstGeom>
                        <a:solidFill>
                          <a:schemeClr val="lt1"/>
                        </a:solidFill>
                        <a:ln w="6350">
                          <a:solidFill>
                            <a:prstClr val="black"/>
                          </a:solidFill>
                        </a:ln>
                      </wps:spPr>
                      <wps:txbx>
                        <w:txbxContent>
                          <w:p w14:paraId="6A3BCB9A" w14:textId="1267C8F4" w:rsidR="00A954CF" w:rsidRPr="006A37E5" w:rsidRDefault="00A954CF" w:rsidP="006A37E5">
                            <w:pPr>
                              <w:spacing w:before="100" w:beforeAutospacing="1" w:after="100" w:afterAutospacing="1"/>
                              <w:contextualSpacing/>
                              <w:jc w:val="center"/>
                              <w:rPr>
                                <w:rFonts w:eastAsia="Times New Roman" w:cs="Times New Roman"/>
                                <w:szCs w:val="28"/>
                                <w:lang w:val="kk-KZ"/>
                              </w:rPr>
                            </w:pPr>
                            <w:r w:rsidRPr="006A37E5">
                              <w:rPr>
                                <w:rFonts w:eastAsia="Times New Roman" w:cs="Times New Roman"/>
                                <w:szCs w:val="28"/>
                                <w:lang w:val="kk-KZ"/>
                              </w:rPr>
                              <w:t>Аңыз – тарихи жад, ерлік, елдік, тұлғатаным</w:t>
                            </w:r>
                          </w:p>
                          <w:p w14:paraId="6EEDA966" w14:textId="77777777" w:rsidR="00A954CF" w:rsidRDefault="00A954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6525C" id="Надпись 17" o:spid="_x0000_s1043" type="#_x0000_t202" style="position:absolute;left:0;text-align:left;margin-left:7.95pt;margin-top:.95pt;width:280.5pt;height:3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" fillcolor="white [3201]" strokeweight=".5pt">
                <v:textbox>
                  <w:txbxContent>
                    <w:p w14:paraId="6A3BCB9A" w14:textId="1267C8F4" w:rsidR="00A954CF" w:rsidRPr="006A37E5" w:rsidRDefault="00A954CF" w:rsidP="006A37E5">
                      <w:pPr>
                        <w:spacing w:before="100" w:beforeAutospacing="1" w:after="100" w:afterAutospacing="1"/>
                        <w:contextualSpacing/>
                        <w:jc w:val="center"/>
                        <w:rPr>
                          <w:rFonts w:eastAsia="Times New Roman" w:cs="Times New Roman"/>
                          <w:szCs w:val="28"/>
                          <w:lang w:val="kk-KZ"/>
                        </w:rPr>
                      </w:pPr>
                      <w:r w:rsidRPr="006A37E5">
                        <w:rPr>
                          <w:rFonts w:eastAsia="Times New Roman" w:cs="Times New Roman"/>
                          <w:szCs w:val="28"/>
                          <w:lang w:val="kk-KZ"/>
                        </w:rPr>
                        <w:t>Аңыз – тарихи жад, ерлік, елдік, тұлғатаным</w:t>
                      </w:r>
                    </w:p>
                    <w:p w14:paraId="6EEDA966" w14:textId="77777777" w:rsidR="00A954CF" w:rsidRDefault="00A954CF"/>
                  </w:txbxContent>
                </v:textbox>
              </v:shape>
            </w:pict>
          </mc:Fallback>
        </mc:AlternateContent>
      </w:r>
    </w:p>
    <w:p w14:paraId="6A9DF1BC" w14:textId="3C763B72" w:rsidR="006A37E5" w:rsidRPr="00A93248" w:rsidRDefault="00872679"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25824" behindDoc="0" locked="0" layoutInCell="1" allowOverlap="1" wp14:anchorId="76CDA271" wp14:editId="51F0986A">
                <wp:simplePos x="0" y="0"/>
                <wp:positionH relativeFrom="margin">
                  <wp:posOffset>4206240</wp:posOffset>
                </wp:positionH>
                <wp:positionV relativeFrom="paragraph">
                  <wp:posOffset>93345</wp:posOffset>
                </wp:positionV>
                <wp:extent cx="1524000" cy="342900"/>
                <wp:effectExtent l="0" t="0" r="19050" b="19050"/>
                <wp:wrapNone/>
                <wp:docPr id="1107528406" name="Надпись 22"/>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wps:spPr>
                      <wps:txbx>
                        <w:txbxContent>
                          <w:p w14:paraId="643E4C42" w14:textId="5062C8D5" w:rsidR="00A954CF" w:rsidRPr="00872679" w:rsidRDefault="00A954CF" w:rsidP="00872679">
                            <w:pPr>
                              <w:jc w:val="center"/>
                              <w:rPr>
                                <w:sz w:val="22"/>
                                <w:szCs w:val="18"/>
                                <w:lang w:val="kk-KZ"/>
                              </w:rPr>
                            </w:pPr>
                            <w:r>
                              <w:rPr>
                                <w:sz w:val="22"/>
                                <w:szCs w:val="18"/>
                                <w:lang w:val="kk-KZ"/>
                              </w:rPr>
                              <w:t>Хроникалық баяндау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DA271" id="_x0000_s1044" type="#_x0000_t202" style="position:absolute;left:0;text-align:left;margin-left:331.2pt;margin-top:7.35pt;width:120pt;height:2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" fillcolor="white [3201]" strokeweight=".5pt">
                <v:textbox>
                  <w:txbxContent>
                    <w:p w14:paraId="643E4C42" w14:textId="5062C8D5" w:rsidR="00A954CF" w:rsidRPr="00872679" w:rsidRDefault="00A954CF" w:rsidP="00872679">
                      <w:pPr>
                        <w:jc w:val="center"/>
                        <w:rPr>
                          <w:sz w:val="22"/>
                          <w:szCs w:val="18"/>
                          <w:lang w:val="kk-KZ"/>
                        </w:rPr>
                      </w:pPr>
                      <w:r>
                        <w:rPr>
                          <w:sz w:val="22"/>
                          <w:szCs w:val="18"/>
                          <w:lang w:val="kk-KZ"/>
                        </w:rPr>
                        <w:t>Хроникалық баяндау</w:t>
                      </w:r>
                    </w:p>
                  </w:txbxContent>
                </v:textbox>
                <w10:wrap anchorx="margin"/>
              </v:shape>
            </w:pict>
          </mc:Fallback>
        </mc:AlternateContent>
      </w:r>
    </w:p>
    <w:p w14:paraId="33D18917" w14:textId="5F766E27"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713F9BDF" w14:textId="19865854" w:rsidR="006A37E5" w:rsidRPr="00A93248" w:rsidRDefault="00872679"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00224" behindDoc="0" locked="0" layoutInCell="1" allowOverlap="1" wp14:anchorId="16ECE91A" wp14:editId="28789B09">
                <wp:simplePos x="0" y="0"/>
                <wp:positionH relativeFrom="column">
                  <wp:posOffset>81915</wp:posOffset>
                </wp:positionH>
                <wp:positionV relativeFrom="paragraph">
                  <wp:posOffset>132080</wp:posOffset>
                </wp:positionV>
                <wp:extent cx="3552825" cy="542925"/>
                <wp:effectExtent l="0" t="0" r="28575" b="28575"/>
                <wp:wrapNone/>
                <wp:docPr id="1385623049" name="Надпись 17"/>
                <wp:cNvGraphicFramePr/>
                <a:graphic xmlns:a="http://schemas.openxmlformats.org/drawingml/2006/main">
                  <a:graphicData uri="http://schemas.microsoft.com/office/word/2010/wordprocessingShape">
                    <wps:wsp>
                      <wps:cNvSpPr txBox="1"/>
                      <wps:spPr>
                        <a:xfrm>
                          <a:off x="0" y="0"/>
                          <a:ext cx="3552825" cy="542925"/>
                        </a:xfrm>
                        <a:prstGeom prst="rect">
                          <a:avLst/>
                        </a:prstGeom>
                        <a:solidFill>
                          <a:schemeClr val="lt1"/>
                        </a:solidFill>
                        <a:ln w="6350">
                          <a:solidFill>
                            <a:prstClr val="black"/>
                          </a:solidFill>
                        </a:ln>
                      </wps:spPr>
                      <wps:txbx>
                        <w:txbxContent>
                          <w:p w14:paraId="365C0848" w14:textId="6276299F" w:rsidR="00A954CF" w:rsidRPr="006A37E5" w:rsidRDefault="00A954CF" w:rsidP="00872679">
                            <w:pPr>
                              <w:spacing w:before="100" w:beforeAutospacing="1" w:after="100" w:afterAutospacing="1"/>
                              <w:contextualSpacing/>
                              <w:jc w:val="center"/>
                              <w:rPr>
                                <w:rFonts w:eastAsia="Times New Roman" w:cs="Times New Roman"/>
                                <w:szCs w:val="28"/>
                                <w:lang w:val="kk-KZ"/>
                              </w:rPr>
                            </w:pPr>
                            <w:r w:rsidRPr="006A37E5">
                              <w:rPr>
                                <w:rFonts w:eastAsia="Times New Roman" w:cs="Times New Roman"/>
                                <w:szCs w:val="28"/>
                                <w:lang w:val="kk-KZ"/>
                              </w:rPr>
                              <w:t>Әпсана</w:t>
                            </w:r>
                            <w:r>
                              <w:rPr>
                                <w:rFonts w:eastAsia="Times New Roman" w:cs="Times New Roman"/>
                                <w:szCs w:val="28"/>
                                <w:lang w:val="kk-KZ"/>
                              </w:rPr>
                              <w:t xml:space="preserve"> - </w:t>
                            </w:r>
                            <w:r w:rsidRPr="006A37E5">
                              <w:rPr>
                                <w:rFonts w:eastAsia="Times New Roman" w:cs="Times New Roman"/>
                                <w:szCs w:val="28"/>
                                <w:lang w:val="kk-KZ"/>
                              </w:rPr>
                              <w:t>діни-мистикалық пайым, киелі кеңістік</w:t>
                            </w:r>
                          </w:p>
                          <w:p w14:paraId="235C281A" w14:textId="77777777" w:rsidR="00A954CF" w:rsidRDefault="00A954CF" w:rsidP="006A37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E91A" id="_x0000_s1045" type="#_x0000_t202" style="position:absolute;left:0;text-align:left;margin-left:6.45pt;margin-top:10.4pt;width:279.75pt;height:4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" fillcolor="white [3201]" strokeweight=".5pt">
                <v:textbox>
                  <w:txbxContent>
                    <w:p w14:paraId="365C0848" w14:textId="6276299F" w:rsidR="00A954CF" w:rsidRPr="006A37E5" w:rsidRDefault="00A954CF" w:rsidP="00872679">
                      <w:pPr>
                        <w:spacing w:before="100" w:beforeAutospacing="1" w:after="100" w:afterAutospacing="1"/>
                        <w:contextualSpacing/>
                        <w:jc w:val="center"/>
                        <w:rPr>
                          <w:rFonts w:eastAsia="Times New Roman" w:cs="Times New Roman"/>
                          <w:szCs w:val="28"/>
                          <w:lang w:val="kk-KZ"/>
                        </w:rPr>
                      </w:pPr>
                      <w:r w:rsidRPr="006A37E5">
                        <w:rPr>
                          <w:rFonts w:eastAsia="Times New Roman" w:cs="Times New Roman"/>
                          <w:szCs w:val="28"/>
                          <w:lang w:val="kk-KZ"/>
                        </w:rPr>
                        <w:t>Әпсана</w:t>
                      </w:r>
                      <w:r>
                        <w:rPr>
                          <w:rFonts w:eastAsia="Times New Roman" w:cs="Times New Roman"/>
                          <w:szCs w:val="28"/>
                          <w:lang w:val="kk-KZ"/>
                        </w:rPr>
                        <w:t xml:space="preserve"> - </w:t>
                      </w:r>
                      <w:r w:rsidRPr="006A37E5">
                        <w:rPr>
                          <w:rFonts w:eastAsia="Times New Roman" w:cs="Times New Roman"/>
                          <w:szCs w:val="28"/>
                          <w:lang w:val="kk-KZ"/>
                        </w:rPr>
                        <w:t>діни-мистикалық пайым, киелі кеңістік</w:t>
                      </w:r>
                    </w:p>
                    <w:p w14:paraId="235C281A" w14:textId="77777777" w:rsidR="00A954CF" w:rsidRDefault="00A954CF" w:rsidP="006A37E5"/>
                  </w:txbxContent>
                </v:textbox>
              </v:shape>
            </w:pict>
          </mc:Fallback>
        </mc:AlternateContent>
      </w:r>
    </w:p>
    <w:p w14:paraId="62E070FC" w14:textId="46E1739A" w:rsidR="006A37E5" w:rsidRPr="00A93248" w:rsidRDefault="00872679"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09440" behindDoc="0" locked="0" layoutInCell="1" allowOverlap="1" wp14:anchorId="6240A5F4" wp14:editId="7DF90D1E">
                <wp:simplePos x="0" y="0"/>
                <wp:positionH relativeFrom="column">
                  <wp:posOffset>3720465</wp:posOffset>
                </wp:positionH>
                <wp:positionV relativeFrom="paragraph">
                  <wp:posOffset>41910</wp:posOffset>
                </wp:positionV>
                <wp:extent cx="342900" cy="304800"/>
                <wp:effectExtent l="0" t="0" r="57150" b="95250"/>
                <wp:wrapNone/>
                <wp:docPr id="1762485670" name="Соединитель: уступ 19"/>
                <wp:cNvGraphicFramePr/>
                <a:graphic xmlns:a="http://schemas.openxmlformats.org/drawingml/2006/main">
                  <a:graphicData uri="http://schemas.microsoft.com/office/word/2010/wordprocessingShape">
                    <wps:wsp>
                      <wps:cNvCnPr/>
                      <wps:spPr>
                        <a:xfrm>
                          <a:off x="0" y="0"/>
                          <a:ext cx="342900" cy="3048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FDACD1" id="Соединитель: уступ 19" o:spid="_x0000_s1026" type="#_x0000_t34" style="position:absolute;margin-left:292.95pt;margin-top:3.3pt;width:27pt;height:24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" strokecolor="#5b9bd5 [3204]" strokeweight=".5pt">
                <v:stroke endarrow="block"/>
              </v:shape>
            </w:pict>
          </mc:Fallback>
        </mc:AlternateContent>
      </w:r>
    </w:p>
    <w:p w14:paraId="699148A3" w14:textId="10EE15D4" w:rsidR="006A37E5" w:rsidRPr="00A93248" w:rsidRDefault="00872679"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27872" behindDoc="0" locked="0" layoutInCell="1" allowOverlap="1" wp14:anchorId="01D57741" wp14:editId="58DBDFE2">
                <wp:simplePos x="0" y="0"/>
                <wp:positionH relativeFrom="margin">
                  <wp:posOffset>4152900</wp:posOffset>
                </wp:positionH>
                <wp:positionV relativeFrom="paragraph">
                  <wp:posOffset>9525</wp:posOffset>
                </wp:positionV>
                <wp:extent cx="1514475" cy="361950"/>
                <wp:effectExtent l="0" t="0" r="28575" b="19050"/>
                <wp:wrapNone/>
                <wp:docPr id="279527512" name="Надпись 22"/>
                <wp:cNvGraphicFramePr/>
                <a:graphic xmlns:a="http://schemas.openxmlformats.org/drawingml/2006/main">
                  <a:graphicData uri="http://schemas.microsoft.com/office/word/2010/wordprocessingShape">
                    <wps:wsp>
                      <wps:cNvSpPr txBox="1"/>
                      <wps:spPr>
                        <a:xfrm>
                          <a:off x="0" y="0"/>
                          <a:ext cx="1514475" cy="361950"/>
                        </a:xfrm>
                        <a:prstGeom prst="rect">
                          <a:avLst/>
                        </a:prstGeom>
                        <a:solidFill>
                          <a:schemeClr val="lt1"/>
                        </a:solidFill>
                        <a:ln w="6350">
                          <a:solidFill>
                            <a:prstClr val="black"/>
                          </a:solidFill>
                        </a:ln>
                      </wps:spPr>
                      <wps:txbx>
                        <w:txbxContent>
                          <w:p w14:paraId="521CAD4A" w14:textId="22AD91C8" w:rsidR="00A954CF" w:rsidRPr="00872679" w:rsidRDefault="00A954CF" w:rsidP="00872679">
                            <w:pPr>
                              <w:jc w:val="center"/>
                              <w:rPr>
                                <w:sz w:val="18"/>
                                <w:szCs w:val="14"/>
                                <w:lang w:val="kk-KZ"/>
                              </w:rPr>
                            </w:pPr>
                            <w:r w:rsidRPr="00872679">
                              <w:rPr>
                                <w:rFonts w:eastAsia="Times New Roman" w:cs="Times New Roman"/>
                                <w:sz w:val="22"/>
                                <w:lang w:val="kk-KZ"/>
                              </w:rPr>
                              <w:t>киелі мотивтер желісі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7741" id="_x0000_s1046" type="#_x0000_t202" style="position:absolute;left:0;text-align:left;margin-left:327pt;margin-top:.75pt;width:119.25pt;height:28.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qYOQIAAIQ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" fillcolor="white [3201]" strokeweight=".5pt">
                <v:textbox>
                  <w:txbxContent>
                    <w:p w14:paraId="521CAD4A" w14:textId="22AD91C8" w:rsidR="00A954CF" w:rsidRPr="00872679" w:rsidRDefault="00A954CF" w:rsidP="00872679">
                      <w:pPr>
                        <w:jc w:val="center"/>
                        <w:rPr>
                          <w:sz w:val="18"/>
                          <w:szCs w:val="14"/>
                          <w:lang w:val="kk-KZ"/>
                        </w:rPr>
                      </w:pPr>
                      <w:r w:rsidRPr="00872679">
                        <w:rPr>
                          <w:rFonts w:eastAsia="Times New Roman" w:cs="Times New Roman"/>
                          <w:sz w:val="22"/>
                          <w:lang w:val="kk-KZ"/>
                        </w:rPr>
                        <w:t>киелі мотивтер желісі</w:t>
                      </w:r>
                    </w:p>
                  </w:txbxContent>
                </v:textbox>
                <w10:wrap anchorx="margin"/>
              </v:shape>
            </w:pict>
          </mc:Fallback>
        </mc:AlternateContent>
      </w:r>
    </w:p>
    <w:p w14:paraId="6017BE54" w14:textId="07080192"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7AF87824" w14:textId="39F47FE9"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33528F62" w14:textId="231D6C39" w:rsidR="006A37E5" w:rsidRPr="00A93248" w:rsidRDefault="00F075DA"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29920" behindDoc="0" locked="0" layoutInCell="1" allowOverlap="1" wp14:anchorId="274D563E" wp14:editId="5D966413">
                <wp:simplePos x="0" y="0"/>
                <wp:positionH relativeFrom="margin">
                  <wp:posOffset>4120515</wp:posOffset>
                </wp:positionH>
                <wp:positionV relativeFrom="paragraph">
                  <wp:posOffset>120015</wp:posOffset>
                </wp:positionV>
                <wp:extent cx="1514475" cy="581025"/>
                <wp:effectExtent l="0" t="0" r="28575" b="28575"/>
                <wp:wrapNone/>
                <wp:docPr id="1225172564" name="Надпись 22"/>
                <wp:cNvGraphicFramePr/>
                <a:graphic xmlns:a="http://schemas.openxmlformats.org/drawingml/2006/main">
                  <a:graphicData uri="http://schemas.microsoft.com/office/word/2010/wordprocessingShape">
                    <wps:wsp>
                      <wps:cNvSpPr txBox="1"/>
                      <wps:spPr>
                        <a:xfrm>
                          <a:off x="0" y="0"/>
                          <a:ext cx="1514475" cy="581025"/>
                        </a:xfrm>
                        <a:prstGeom prst="rect">
                          <a:avLst/>
                        </a:prstGeom>
                        <a:solidFill>
                          <a:schemeClr val="lt1"/>
                        </a:solidFill>
                        <a:ln w="6350">
                          <a:solidFill>
                            <a:prstClr val="black"/>
                          </a:solidFill>
                        </a:ln>
                      </wps:spPr>
                      <wps:txbx>
                        <w:txbxContent>
                          <w:p w14:paraId="496C4A13" w14:textId="7BC4CD68" w:rsidR="00A954CF" w:rsidRPr="00872679" w:rsidRDefault="00A954CF" w:rsidP="00872679">
                            <w:pPr>
                              <w:jc w:val="center"/>
                              <w:rPr>
                                <w:sz w:val="22"/>
                                <w:szCs w:val="18"/>
                                <w:lang w:val="kk-KZ"/>
                              </w:rPr>
                            </w:pPr>
                            <w:r>
                              <w:rPr>
                                <w:sz w:val="22"/>
                                <w:szCs w:val="18"/>
                                <w:lang w:val="kk-KZ"/>
                              </w:rPr>
                              <w:t>Қарапайым оқиғалық құрылым</w:t>
                            </w:r>
                            <w:r w:rsidRPr="00872679">
                              <w:rPr>
                                <w:sz w:val="22"/>
                                <w:szCs w:val="18"/>
                                <w:lang w:val="kk-KZ"/>
                              </w:rPr>
                              <w:t xml:space="preserve"> схемалар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D563E" id="_x0000_s1047" type="#_x0000_t202" style="position:absolute;left:0;text-align:left;margin-left:324.45pt;margin-top:9.45pt;width:119.25pt;height:45.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" fillcolor="white [3201]" strokeweight=".5pt">
                <v:textbox>
                  <w:txbxContent>
                    <w:p w14:paraId="496C4A13" w14:textId="7BC4CD68" w:rsidR="00A954CF" w:rsidRPr="00872679" w:rsidRDefault="00A954CF" w:rsidP="00872679">
                      <w:pPr>
                        <w:jc w:val="center"/>
                        <w:rPr>
                          <w:sz w:val="22"/>
                          <w:szCs w:val="18"/>
                          <w:lang w:val="kk-KZ"/>
                        </w:rPr>
                      </w:pPr>
                      <w:r>
                        <w:rPr>
                          <w:sz w:val="22"/>
                          <w:szCs w:val="18"/>
                          <w:lang w:val="kk-KZ"/>
                        </w:rPr>
                        <w:t>Қарапайым оқиғалық құрылым</w:t>
                      </w:r>
                      <w:r w:rsidRPr="00872679">
                        <w:rPr>
                          <w:sz w:val="22"/>
                          <w:szCs w:val="18"/>
                          <w:lang w:val="kk-KZ"/>
                        </w:rPr>
                        <w:t xml:space="preserve"> схемалар</w:t>
                      </w:r>
                    </w:p>
                  </w:txbxContent>
                </v:textbox>
                <w10:wrap anchorx="margin"/>
              </v:shape>
            </w:pict>
          </mc:Fallback>
        </mc:AlternateContent>
      </w:r>
      <w:r w:rsidR="00872679" w:rsidRPr="00A93248">
        <w:rPr>
          <w:rFonts w:eastAsia="Times New Roman" w:cs="Times New Roman"/>
          <w:noProof/>
          <w:szCs w:val="28"/>
          <w:lang w:eastAsia="ru-RU"/>
        </w:rPr>
        <mc:AlternateContent>
          <mc:Choice Requires="wps">
            <w:drawing>
              <wp:anchor distT="0" distB="0" distL="114300" distR="114300" simplePos="0" relativeHeight="251711488" behindDoc="0" locked="0" layoutInCell="1" allowOverlap="1" wp14:anchorId="5F3449C2" wp14:editId="0636A894">
                <wp:simplePos x="0" y="0"/>
                <wp:positionH relativeFrom="column">
                  <wp:posOffset>3739515</wp:posOffset>
                </wp:positionH>
                <wp:positionV relativeFrom="paragraph">
                  <wp:posOffset>120015</wp:posOffset>
                </wp:positionV>
                <wp:extent cx="342900" cy="304800"/>
                <wp:effectExtent l="0" t="0" r="57150" b="95250"/>
                <wp:wrapNone/>
                <wp:docPr id="288521940" name="Соединитель: уступ 19"/>
                <wp:cNvGraphicFramePr/>
                <a:graphic xmlns:a="http://schemas.openxmlformats.org/drawingml/2006/main">
                  <a:graphicData uri="http://schemas.microsoft.com/office/word/2010/wordprocessingShape">
                    <wps:wsp>
                      <wps:cNvCnPr/>
                      <wps:spPr>
                        <a:xfrm>
                          <a:off x="0" y="0"/>
                          <a:ext cx="342900" cy="3048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186F13" id="Соединитель: уступ 19" o:spid="_x0000_s1026" type="#_x0000_t34" style="position:absolute;margin-left:294.45pt;margin-top:9.45pt;width:27pt;height:2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" strokecolor="#5b9bd5 [3204]" strokeweight=".5pt">
                <v:stroke endarrow="block"/>
              </v:shape>
            </w:pict>
          </mc:Fallback>
        </mc:AlternateContent>
      </w:r>
      <w:r w:rsidR="006A37E5" w:rsidRPr="00A93248">
        <w:rPr>
          <w:rFonts w:eastAsia="Times New Roman" w:cs="Times New Roman"/>
          <w:noProof/>
          <w:szCs w:val="28"/>
          <w:lang w:eastAsia="ru-RU"/>
        </w:rPr>
        <mc:AlternateContent>
          <mc:Choice Requires="wps">
            <w:drawing>
              <wp:anchor distT="0" distB="0" distL="114300" distR="114300" simplePos="0" relativeHeight="251702272" behindDoc="0" locked="0" layoutInCell="1" allowOverlap="1" wp14:anchorId="417F42B8" wp14:editId="12762520">
                <wp:simplePos x="0" y="0"/>
                <wp:positionH relativeFrom="column">
                  <wp:posOffset>139065</wp:posOffset>
                </wp:positionH>
                <wp:positionV relativeFrom="paragraph">
                  <wp:posOffset>5715</wp:posOffset>
                </wp:positionV>
                <wp:extent cx="3476625" cy="561975"/>
                <wp:effectExtent l="0" t="0" r="28575" b="28575"/>
                <wp:wrapNone/>
                <wp:docPr id="129934673" name="Надпись 17"/>
                <wp:cNvGraphicFramePr/>
                <a:graphic xmlns:a="http://schemas.openxmlformats.org/drawingml/2006/main">
                  <a:graphicData uri="http://schemas.microsoft.com/office/word/2010/wordprocessingShape">
                    <wps:wsp>
                      <wps:cNvSpPr txBox="1"/>
                      <wps:spPr>
                        <a:xfrm>
                          <a:off x="0" y="0"/>
                          <a:ext cx="3476625" cy="561975"/>
                        </a:xfrm>
                        <a:prstGeom prst="rect">
                          <a:avLst/>
                        </a:prstGeom>
                        <a:solidFill>
                          <a:schemeClr val="lt1"/>
                        </a:solidFill>
                        <a:ln w="6350">
                          <a:solidFill>
                            <a:prstClr val="black"/>
                          </a:solidFill>
                        </a:ln>
                      </wps:spPr>
                      <wps:txbx>
                        <w:txbxContent>
                          <w:p w14:paraId="0E397AE6" w14:textId="18AE4FFE" w:rsidR="00A954CF" w:rsidRPr="006A37E5" w:rsidRDefault="00A954CF" w:rsidP="006A37E5">
                            <w:pPr>
                              <w:spacing w:before="100" w:beforeAutospacing="1" w:after="100" w:afterAutospacing="1"/>
                              <w:contextualSpacing/>
                              <w:jc w:val="center"/>
                              <w:rPr>
                                <w:rFonts w:eastAsia="Times New Roman" w:cs="Times New Roman"/>
                                <w:szCs w:val="28"/>
                                <w:lang w:val="kk-KZ"/>
                              </w:rPr>
                            </w:pPr>
                            <w:r w:rsidRPr="006A37E5">
                              <w:rPr>
                                <w:rFonts w:eastAsia="Times New Roman" w:cs="Times New Roman"/>
                                <w:szCs w:val="28"/>
                                <w:lang w:val="kk-KZ"/>
                              </w:rPr>
                              <w:t>Хикая/хикаят – тұрмыстық, ғибраттық ой, адамгершілік нормалары</w:t>
                            </w:r>
                          </w:p>
                          <w:p w14:paraId="000BF815" w14:textId="77777777" w:rsidR="00A954CF" w:rsidRDefault="00A954CF" w:rsidP="006A37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F42B8" id="_x0000_s1048" type="#_x0000_t202" style="position:absolute;left:0;text-align:left;margin-left:10.95pt;margin-top:.45pt;width:273.75pt;height:4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" fillcolor="white [3201]" strokeweight=".5pt">
                <v:textbox>
                  <w:txbxContent>
                    <w:p w14:paraId="0E397AE6" w14:textId="18AE4FFE" w:rsidR="00A954CF" w:rsidRPr="006A37E5" w:rsidRDefault="00A954CF" w:rsidP="006A37E5">
                      <w:pPr>
                        <w:spacing w:before="100" w:beforeAutospacing="1" w:after="100" w:afterAutospacing="1"/>
                        <w:contextualSpacing/>
                        <w:jc w:val="center"/>
                        <w:rPr>
                          <w:rFonts w:eastAsia="Times New Roman" w:cs="Times New Roman"/>
                          <w:szCs w:val="28"/>
                          <w:lang w:val="kk-KZ"/>
                        </w:rPr>
                      </w:pPr>
                      <w:r w:rsidRPr="006A37E5">
                        <w:rPr>
                          <w:rFonts w:eastAsia="Times New Roman" w:cs="Times New Roman"/>
                          <w:szCs w:val="28"/>
                          <w:lang w:val="kk-KZ"/>
                        </w:rPr>
                        <w:t>Хикая/хикаят – тұрмыстық, ғибраттық ой, адамгершілік нормалары</w:t>
                      </w:r>
                    </w:p>
                    <w:p w14:paraId="000BF815" w14:textId="77777777" w:rsidR="00A954CF" w:rsidRDefault="00A954CF" w:rsidP="006A37E5"/>
                  </w:txbxContent>
                </v:textbox>
              </v:shape>
            </w:pict>
          </mc:Fallback>
        </mc:AlternateContent>
      </w:r>
    </w:p>
    <w:p w14:paraId="777893A6" w14:textId="514A1BE8"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126FB051" w14:textId="40FDEC4C"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62F62DF1" w14:textId="7A5F4AA9"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p>
    <w:p w14:paraId="46037EA6" w14:textId="5F6F55A6" w:rsidR="006A37E5" w:rsidRPr="00A93248" w:rsidRDefault="006A37E5"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04320" behindDoc="0" locked="0" layoutInCell="1" allowOverlap="1" wp14:anchorId="72BA32E2" wp14:editId="3FB38596">
                <wp:simplePos x="0" y="0"/>
                <wp:positionH relativeFrom="column">
                  <wp:posOffset>129540</wp:posOffset>
                </wp:positionH>
                <wp:positionV relativeFrom="paragraph">
                  <wp:posOffset>159384</wp:posOffset>
                </wp:positionV>
                <wp:extent cx="3448050" cy="771525"/>
                <wp:effectExtent l="0" t="0" r="19050" b="28575"/>
                <wp:wrapNone/>
                <wp:docPr id="1151788592" name="Надпись 17"/>
                <wp:cNvGraphicFramePr/>
                <a:graphic xmlns:a="http://schemas.openxmlformats.org/drawingml/2006/main">
                  <a:graphicData uri="http://schemas.microsoft.com/office/word/2010/wordprocessingShape">
                    <wps:wsp>
                      <wps:cNvSpPr txBox="1"/>
                      <wps:spPr>
                        <a:xfrm>
                          <a:off x="0" y="0"/>
                          <a:ext cx="3448050" cy="771525"/>
                        </a:xfrm>
                        <a:prstGeom prst="rect">
                          <a:avLst/>
                        </a:prstGeom>
                        <a:solidFill>
                          <a:schemeClr val="lt1"/>
                        </a:solidFill>
                        <a:ln w="6350">
                          <a:solidFill>
                            <a:prstClr val="black"/>
                          </a:solidFill>
                        </a:ln>
                      </wps:spPr>
                      <wps:txbx>
                        <w:txbxContent>
                          <w:p w14:paraId="7C2008C2" w14:textId="77777777" w:rsidR="00906679" w:rsidRDefault="00906679" w:rsidP="006A37E5">
                            <w:pPr>
                              <w:spacing w:before="100" w:beforeAutospacing="1" w:after="100" w:afterAutospacing="1"/>
                              <w:contextualSpacing/>
                              <w:jc w:val="center"/>
                              <w:rPr>
                                <w:rFonts w:eastAsia="Times New Roman" w:cs="Times New Roman"/>
                                <w:szCs w:val="28"/>
                                <w:lang w:val="kk-KZ"/>
                              </w:rPr>
                            </w:pPr>
                          </w:p>
                          <w:p w14:paraId="19E8430D" w14:textId="6947A208" w:rsidR="00A954CF" w:rsidRPr="006A37E5" w:rsidRDefault="00A954CF" w:rsidP="006A37E5">
                            <w:pPr>
                              <w:spacing w:before="100" w:beforeAutospacing="1" w:after="100" w:afterAutospacing="1"/>
                              <w:contextualSpacing/>
                              <w:jc w:val="center"/>
                              <w:rPr>
                                <w:rFonts w:eastAsia="Times New Roman" w:cs="Times New Roman"/>
                                <w:szCs w:val="28"/>
                                <w:lang w:val="kk-KZ"/>
                              </w:rPr>
                            </w:pPr>
                            <w:r w:rsidRPr="006A37E5">
                              <w:rPr>
                                <w:rFonts w:eastAsia="Times New Roman" w:cs="Times New Roman"/>
                                <w:szCs w:val="28"/>
                                <w:lang w:val="kk-KZ"/>
                              </w:rPr>
                              <w:t>Ертегілер жүйесі – қиял, мораль, эстетикалық тәрбие, символдық модель</w:t>
                            </w:r>
                          </w:p>
                          <w:p w14:paraId="0637A4CE" w14:textId="77777777" w:rsidR="00A954CF" w:rsidRPr="006A37E5" w:rsidRDefault="00A954CF" w:rsidP="006A37E5">
                            <w:pPr>
                              <w:rPr>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A32E2" id="_x0000_s1049" type="#_x0000_t202" style="position:absolute;left:0;text-align:left;margin-left:10.2pt;margin-top:12.55pt;width:271.5pt;height:6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" fillcolor="white [3201]" strokeweight=".5pt">
                <v:textbox>
                  <w:txbxContent>
                    <w:p w14:paraId="7C2008C2" w14:textId="77777777" w:rsidR="00906679" w:rsidRDefault="00906679" w:rsidP="006A37E5">
                      <w:pPr>
                        <w:spacing w:before="100" w:beforeAutospacing="1" w:after="100" w:afterAutospacing="1"/>
                        <w:contextualSpacing/>
                        <w:jc w:val="center"/>
                        <w:rPr>
                          <w:rFonts w:eastAsia="Times New Roman" w:cs="Times New Roman"/>
                          <w:szCs w:val="28"/>
                          <w:lang w:val="kk-KZ"/>
                        </w:rPr>
                      </w:pPr>
                    </w:p>
                    <w:p w14:paraId="19E8430D" w14:textId="6947A208" w:rsidR="00A954CF" w:rsidRPr="006A37E5" w:rsidRDefault="00A954CF" w:rsidP="006A37E5">
                      <w:pPr>
                        <w:spacing w:before="100" w:beforeAutospacing="1" w:after="100" w:afterAutospacing="1"/>
                        <w:contextualSpacing/>
                        <w:jc w:val="center"/>
                        <w:rPr>
                          <w:rFonts w:eastAsia="Times New Roman" w:cs="Times New Roman"/>
                          <w:szCs w:val="28"/>
                          <w:lang w:val="kk-KZ"/>
                        </w:rPr>
                      </w:pPr>
                      <w:r w:rsidRPr="006A37E5">
                        <w:rPr>
                          <w:rFonts w:eastAsia="Times New Roman" w:cs="Times New Roman"/>
                          <w:szCs w:val="28"/>
                          <w:lang w:val="kk-KZ"/>
                        </w:rPr>
                        <w:t>Ертегілер жүйесі – қиял, мораль, эстетикалық тәрбие, символдық модель</w:t>
                      </w:r>
                    </w:p>
                    <w:p w14:paraId="0637A4CE" w14:textId="77777777" w:rsidR="00A954CF" w:rsidRPr="006A37E5" w:rsidRDefault="00A954CF" w:rsidP="006A37E5">
                      <w:pPr>
                        <w:rPr>
                          <w:lang w:val="kk-KZ"/>
                        </w:rPr>
                      </w:pPr>
                    </w:p>
                  </w:txbxContent>
                </v:textbox>
              </v:shape>
            </w:pict>
          </mc:Fallback>
        </mc:AlternateContent>
      </w:r>
    </w:p>
    <w:p w14:paraId="1D6C5C8B" w14:textId="007D5616" w:rsidR="006A37E5" w:rsidRPr="00A93248" w:rsidRDefault="00872679"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31968" behindDoc="0" locked="0" layoutInCell="1" allowOverlap="1" wp14:anchorId="4FE864DD" wp14:editId="448950BB">
                <wp:simplePos x="0" y="0"/>
                <wp:positionH relativeFrom="margin">
                  <wp:posOffset>4034790</wp:posOffset>
                </wp:positionH>
                <wp:positionV relativeFrom="paragraph">
                  <wp:posOffset>12065</wp:posOffset>
                </wp:positionV>
                <wp:extent cx="1590675" cy="771525"/>
                <wp:effectExtent l="0" t="0" r="28575" b="28575"/>
                <wp:wrapNone/>
                <wp:docPr id="1792722299" name="Надпись 22"/>
                <wp:cNvGraphicFramePr/>
                <a:graphic xmlns:a="http://schemas.openxmlformats.org/drawingml/2006/main">
                  <a:graphicData uri="http://schemas.microsoft.com/office/word/2010/wordprocessingShape">
                    <wps:wsp>
                      <wps:cNvSpPr txBox="1"/>
                      <wps:spPr>
                        <a:xfrm>
                          <a:off x="0" y="0"/>
                          <a:ext cx="1590675" cy="771525"/>
                        </a:xfrm>
                        <a:prstGeom prst="rect">
                          <a:avLst/>
                        </a:prstGeom>
                        <a:solidFill>
                          <a:schemeClr val="lt1"/>
                        </a:solidFill>
                        <a:ln w="6350">
                          <a:solidFill>
                            <a:prstClr val="black"/>
                          </a:solidFill>
                        </a:ln>
                      </wps:spPr>
                      <wps:txbx>
                        <w:txbxContent>
                          <w:p w14:paraId="41F326B7" w14:textId="19D4E9C7" w:rsidR="00A954CF" w:rsidRPr="00872679" w:rsidRDefault="00A954CF" w:rsidP="00872679">
                            <w:pPr>
                              <w:jc w:val="center"/>
                              <w:rPr>
                                <w:sz w:val="22"/>
                                <w:szCs w:val="18"/>
                                <w:lang w:val="kk-KZ"/>
                              </w:rPr>
                            </w:pPr>
                            <w:r w:rsidRPr="00872679">
                              <w:rPr>
                                <w:sz w:val="22"/>
                                <w:szCs w:val="18"/>
                                <w:lang w:val="kk-KZ"/>
                              </w:rPr>
                              <w:t>тұрақты композициялық модель (бастау–тартыс–сиқырлы көмек–жеңіс).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864DD" id="_x0000_s1050" type="#_x0000_t202" style="position:absolute;left:0;text-align:left;margin-left:317.7pt;margin-top:.95pt;width:125.25pt;height:60.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" fillcolor="white [3201]" strokeweight=".5pt">
                <v:textbox>
                  <w:txbxContent>
                    <w:p w14:paraId="41F326B7" w14:textId="19D4E9C7" w:rsidR="00A954CF" w:rsidRPr="00872679" w:rsidRDefault="00A954CF" w:rsidP="00872679">
                      <w:pPr>
                        <w:jc w:val="center"/>
                        <w:rPr>
                          <w:sz w:val="22"/>
                          <w:szCs w:val="18"/>
                          <w:lang w:val="kk-KZ"/>
                        </w:rPr>
                      </w:pPr>
                      <w:r w:rsidRPr="00872679">
                        <w:rPr>
                          <w:sz w:val="22"/>
                          <w:szCs w:val="18"/>
                          <w:lang w:val="kk-KZ"/>
                        </w:rPr>
                        <w:t>тұрақты композициялық модель (бастау–тартыс–сиқырлы көмек–жеңіс).</w:t>
                      </w:r>
                    </w:p>
                  </w:txbxContent>
                </v:textbox>
                <w10:wrap anchorx="margin"/>
              </v:shape>
            </w:pict>
          </mc:Fallback>
        </mc:AlternateContent>
      </w:r>
      <w:r w:rsidRPr="00A93248">
        <w:rPr>
          <w:rFonts w:eastAsia="Times New Roman" w:cs="Times New Roman"/>
          <w:noProof/>
          <w:szCs w:val="28"/>
          <w:lang w:eastAsia="ru-RU"/>
        </w:rPr>
        <mc:AlternateContent>
          <mc:Choice Requires="wps">
            <w:drawing>
              <wp:anchor distT="0" distB="0" distL="114300" distR="114300" simplePos="0" relativeHeight="251713536" behindDoc="0" locked="0" layoutInCell="1" allowOverlap="1" wp14:anchorId="1B573D6E" wp14:editId="78825C6A">
                <wp:simplePos x="0" y="0"/>
                <wp:positionH relativeFrom="column">
                  <wp:posOffset>3667125</wp:posOffset>
                </wp:positionH>
                <wp:positionV relativeFrom="paragraph">
                  <wp:posOffset>121920</wp:posOffset>
                </wp:positionV>
                <wp:extent cx="342900" cy="304800"/>
                <wp:effectExtent l="0" t="0" r="57150" b="95250"/>
                <wp:wrapNone/>
                <wp:docPr id="71441065" name="Соединитель: уступ 19"/>
                <wp:cNvGraphicFramePr/>
                <a:graphic xmlns:a="http://schemas.openxmlformats.org/drawingml/2006/main">
                  <a:graphicData uri="http://schemas.microsoft.com/office/word/2010/wordprocessingShape">
                    <wps:wsp>
                      <wps:cNvCnPr/>
                      <wps:spPr>
                        <a:xfrm>
                          <a:off x="0" y="0"/>
                          <a:ext cx="342900" cy="3048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B4F55F" id="Соединитель: уступ 19" o:spid="_x0000_s1026" type="#_x0000_t34" style="position:absolute;margin-left:288.75pt;margin-top:9.6pt;width:27pt;height:24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" strokecolor="#5b9bd5 [3204]" strokeweight=".5pt">
                <v:stroke endarrow="block"/>
              </v:shape>
            </w:pict>
          </mc:Fallback>
        </mc:AlternateContent>
      </w:r>
    </w:p>
    <w:p w14:paraId="6DC33616" w14:textId="05B0FCB5" w:rsidR="00D05AB5" w:rsidRPr="00A93248" w:rsidRDefault="00D05AB5" w:rsidP="00D05AB5">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szCs w:val="28"/>
          <w:lang w:val="kk-KZ"/>
        </w:rPr>
        <w:t xml:space="preserve">1) </w:t>
      </w:r>
    </w:p>
    <w:p w14:paraId="74FEEE63" w14:textId="33D7C368" w:rsidR="00D05AB5" w:rsidRPr="00A93248" w:rsidRDefault="00D05AB5" w:rsidP="00D05AB5">
      <w:pPr>
        <w:spacing w:before="100" w:beforeAutospacing="1" w:after="100" w:afterAutospacing="1"/>
        <w:ind w:firstLine="708"/>
        <w:contextualSpacing/>
        <w:jc w:val="both"/>
        <w:rPr>
          <w:rFonts w:eastAsia="Times New Roman" w:cs="Times New Roman"/>
          <w:szCs w:val="28"/>
          <w:lang w:val="kk-KZ"/>
        </w:rPr>
      </w:pPr>
    </w:p>
    <w:p w14:paraId="79D7FA41" w14:textId="1DBE3E3B" w:rsidR="00D05AB5" w:rsidRPr="00A93248" w:rsidRDefault="00D05AB5" w:rsidP="00D05AB5">
      <w:pPr>
        <w:spacing w:before="100" w:beforeAutospacing="1" w:after="100" w:afterAutospacing="1"/>
        <w:ind w:firstLine="708"/>
        <w:contextualSpacing/>
        <w:jc w:val="both"/>
        <w:rPr>
          <w:rFonts w:eastAsia="Times New Roman" w:cs="Times New Roman"/>
          <w:szCs w:val="28"/>
          <w:lang w:val="kk-KZ"/>
        </w:rPr>
      </w:pPr>
    </w:p>
    <w:p w14:paraId="7435329B" w14:textId="61821D98" w:rsidR="00D05AB5" w:rsidRPr="00A93248" w:rsidRDefault="00D05AB5" w:rsidP="00D05AB5">
      <w:pPr>
        <w:spacing w:before="100" w:beforeAutospacing="1" w:after="100" w:afterAutospacing="1"/>
        <w:ind w:firstLine="708"/>
        <w:contextualSpacing/>
        <w:jc w:val="both"/>
        <w:rPr>
          <w:rFonts w:eastAsia="Times New Roman" w:cs="Times New Roman"/>
          <w:szCs w:val="28"/>
          <w:lang w:val="kk-KZ"/>
        </w:rPr>
      </w:pPr>
    </w:p>
    <w:p w14:paraId="7209D0FD" w14:textId="77777777" w:rsidR="00D05AB5" w:rsidRPr="00A93248" w:rsidRDefault="00D05AB5" w:rsidP="00D05AB5">
      <w:pPr>
        <w:spacing w:before="100" w:beforeAutospacing="1" w:after="100" w:afterAutospacing="1"/>
        <w:ind w:firstLine="708"/>
        <w:contextualSpacing/>
        <w:jc w:val="both"/>
        <w:rPr>
          <w:rFonts w:eastAsia="Times New Roman" w:cs="Times New Roman"/>
          <w:szCs w:val="28"/>
          <w:lang w:val="kk-KZ"/>
        </w:rPr>
      </w:pPr>
    </w:p>
    <w:p w14:paraId="265FCF19"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2B7F428F" w14:textId="37C479B5" w:rsidR="003863AA" w:rsidRPr="003863AA" w:rsidRDefault="003863AA" w:rsidP="003863AA">
      <w:pPr>
        <w:jc w:val="center"/>
        <w:rPr>
          <w:rFonts w:eastAsia="Times New Roman" w:cs="Times New Roman"/>
          <w:szCs w:val="28"/>
          <w:lang w:val="kk-KZ"/>
        </w:rPr>
      </w:pPr>
      <w:r w:rsidRPr="003863AA">
        <w:rPr>
          <w:rFonts w:eastAsia="Times New Roman" w:cs="Times New Roman"/>
          <w:szCs w:val="28"/>
          <w:lang w:val="kk-KZ"/>
        </w:rPr>
        <w:t xml:space="preserve">Сурет </w:t>
      </w:r>
      <w:r>
        <w:rPr>
          <w:rFonts w:eastAsia="Times New Roman" w:cs="Times New Roman"/>
          <w:szCs w:val="28"/>
          <w:lang w:val="kk-KZ"/>
        </w:rPr>
        <w:t xml:space="preserve">2 </w:t>
      </w:r>
      <w:r w:rsidRPr="003863AA">
        <w:rPr>
          <w:rFonts w:eastAsia="Times New Roman" w:cs="Times New Roman"/>
          <w:szCs w:val="28"/>
          <w:lang w:val="kk-KZ"/>
        </w:rPr>
        <w:t>– Халық прозасы жанрларын оқытудың мазмұндық-құрылымдық моделі</w:t>
      </w:r>
    </w:p>
    <w:p w14:paraId="34C2AF2F"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1C33B5FF"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68947D0C"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2108AE3B"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4ECB3C0F"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58DAA88E"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13B42E87"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2B77415E"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1B518E67"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3D578F18"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61934286"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6D5F157E"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5D7145C2" w14:textId="48DAC32E" w:rsidR="00F075DA" w:rsidRPr="00A93248" w:rsidRDefault="00A2673E" w:rsidP="00F075DA">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52448" behindDoc="0" locked="0" layoutInCell="1" allowOverlap="1" wp14:anchorId="282E657D" wp14:editId="56A6A7DD">
                <wp:simplePos x="0" y="0"/>
                <wp:positionH relativeFrom="margin">
                  <wp:align>right</wp:align>
                </wp:positionH>
                <wp:positionV relativeFrom="paragraph">
                  <wp:posOffset>95250</wp:posOffset>
                </wp:positionV>
                <wp:extent cx="2695575" cy="6610350"/>
                <wp:effectExtent l="0" t="0" r="28575" b="19050"/>
                <wp:wrapNone/>
                <wp:docPr id="634656788" name="Надпись 22"/>
                <wp:cNvGraphicFramePr/>
                <a:graphic xmlns:a="http://schemas.openxmlformats.org/drawingml/2006/main">
                  <a:graphicData uri="http://schemas.microsoft.com/office/word/2010/wordprocessingShape">
                    <wps:wsp>
                      <wps:cNvSpPr txBox="1"/>
                      <wps:spPr>
                        <a:xfrm>
                          <a:off x="0" y="0"/>
                          <a:ext cx="2695575" cy="6610350"/>
                        </a:xfrm>
                        <a:prstGeom prst="rect">
                          <a:avLst/>
                        </a:prstGeom>
                        <a:solidFill>
                          <a:schemeClr val="lt1"/>
                        </a:solidFill>
                        <a:ln w="6350">
                          <a:solidFill>
                            <a:prstClr val="black"/>
                          </a:solidFill>
                        </a:ln>
                      </wps:spPr>
                      <wps:txbx>
                        <w:txbxContent>
                          <w:p w14:paraId="18FE2DB1" w14:textId="52183644" w:rsidR="00A954CF" w:rsidRDefault="00A954CF" w:rsidP="00474F78">
                            <w:pPr>
                              <w:jc w:val="center"/>
                              <w:rPr>
                                <w:b/>
                                <w:bCs/>
                                <w:lang w:val="kk-KZ"/>
                              </w:rPr>
                            </w:pPr>
                            <w:r>
                              <w:rPr>
                                <w:b/>
                                <w:bCs/>
                                <w:lang w:val="kk-KZ"/>
                              </w:rPr>
                              <w:t>Әдістеме</w:t>
                            </w:r>
                          </w:p>
                          <w:p w14:paraId="37CAECA6" w14:textId="5E27297D" w:rsidR="00A954CF" w:rsidRDefault="00A954CF" w:rsidP="00474F78">
                            <w:pPr>
                              <w:jc w:val="both"/>
                              <w:rPr>
                                <w:sz w:val="24"/>
                                <w:szCs w:val="20"/>
                                <w:lang w:val="kk-KZ"/>
                              </w:rPr>
                            </w:pPr>
                            <w:r w:rsidRPr="00474F78">
                              <w:rPr>
                                <w:b/>
                                <w:bCs/>
                                <w:sz w:val="24"/>
                                <w:szCs w:val="20"/>
                                <w:lang w:val="kk-KZ"/>
                              </w:rPr>
                              <w:t>Оқыту</w:t>
                            </w:r>
                            <w:r w:rsidRPr="00474F78">
                              <w:rPr>
                                <w:sz w:val="24"/>
                                <w:szCs w:val="20"/>
                                <w:lang w:val="kk-KZ"/>
                              </w:rPr>
                              <w:t>: оқып үйрену → оқып меңгеру → өмірге енгізу → қолдану → дамыту</w:t>
                            </w:r>
                          </w:p>
                          <w:p w14:paraId="128F3C7A" w14:textId="77AE5CCB" w:rsidR="00A954CF" w:rsidRDefault="00A954CF" w:rsidP="00474F78">
                            <w:pPr>
                              <w:jc w:val="both"/>
                              <w:rPr>
                                <w:sz w:val="24"/>
                                <w:szCs w:val="20"/>
                                <w:lang w:val="kk-KZ"/>
                              </w:rPr>
                            </w:pPr>
                            <w:r w:rsidRPr="00474F78">
                              <w:rPr>
                                <w:b/>
                                <w:bCs/>
                                <w:sz w:val="24"/>
                                <w:szCs w:val="20"/>
                                <w:lang w:val="kk-KZ"/>
                              </w:rPr>
                              <w:t>Технологиялар</w:t>
                            </w:r>
                            <w:r w:rsidRPr="00474F78">
                              <w:rPr>
                                <w:sz w:val="24"/>
                                <w:szCs w:val="20"/>
                                <w:lang w:val="kk-KZ"/>
                              </w:rPr>
                              <w:t>:</w:t>
                            </w:r>
                            <w:r>
                              <w:rPr>
                                <w:sz w:val="24"/>
                                <w:szCs w:val="20"/>
                                <w:lang w:val="kk-KZ"/>
                              </w:rPr>
                              <w:t xml:space="preserve"> </w:t>
                            </w:r>
                            <w:r w:rsidRPr="00474F78">
                              <w:rPr>
                                <w:sz w:val="24"/>
                                <w:szCs w:val="20"/>
                                <w:lang w:val="kk-KZ"/>
                              </w:rPr>
                              <w:t>SAMR, Padlet, Kahoot, цифрлық мәтіндер, мультимедиа</w:t>
                            </w:r>
                          </w:p>
                          <w:p w14:paraId="7DAEB3B2" w14:textId="410F2C2E" w:rsidR="00A954CF" w:rsidRPr="00A2673E" w:rsidRDefault="00A954CF" w:rsidP="00A2673E">
                            <w:pPr>
                              <w:jc w:val="both"/>
                              <w:rPr>
                                <w:b/>
                                <w:bCs/>
                                <w:sz w:val="24"/>
                                <w:szCs w:val="20"/>
                                <w:lang w:val="kk-KZ"/>
                              </w:rPr>
                            </w:pPr>
                            <w:r w:rsidRPr="00A2673E">
                              <w:rPr>
                                <w:b/>
                                <w:bCs/>
                                <w:sz w:val="24"/>
                                <w:szCs w:val="20"/>
                                <w:lang w:val="kk-KZ"/>
                              </w:rPr>
                              <w:t>Оқыту тәсілдері</w:t>
                            </w:r>
                          </w:p>
                          <w:p w14:paraId="4F8BA7D6" w14:textId="77777777" w:rsidR="00A954CF" w:rsidRPr="00A2673E" w:rsidRDefault="00A954CF" w:rsidP="00A2673E">
                            <w:pPr>
                              <w:jc w:val="both"/>
                              <w:rPr>
                                <w:sz w:val="24"/>
                                <w:szCs w:val="20"/>
                                <w:lang w:val="kk-KZ"/>
                              </w:rPr>
                            </w:pPr>
                            <w:r w:rsidRPr="00A2673E">
                              <w:rPr>
                                <w:i/>
                                <w:iCs/>
                                <w:sz w:val="24"/>
                                <w:szCs w:val="20"/>
                                <w:lang w:val="kk-KZ"/>
                              </w:rPr>
                              <w:t>Мәтіндік талдау</w:t>
                            </w:r>
                            <w:r w:rsidRPr="00A2673E">
                              <w:rPr>
                                <w:sz w:val="24"/>
                                <w:szCs w:val="20"/>
                                <w:lang w:val="kk-KZ"/>
                              </w:rPr>
                              <w:t xml:space="preserve"> (құрылымдық, семиотикалық, нарративтік анализ)</w:t>
                            </w:r>
                          </w:p>
                          <w:p w14:paraId="50AE9C9D" w14:textId="77777777" w:rsidR="00A954CF" w:rsidRPr="00A2673E" w:rsidRDefault="00A954CF" w:rsidP="00A2673E">
                            <w:pPr>
                              <w:jc w:val="both"/>
                              <w:rPr>
                                <w:i/>
                                <w:iCs/>
                                <w:sz w:val="24"/>
                                <w:szCs w:val="20"/>
                                <w:lang w:val="kk-KZ"/>
                              </w:rPr>
                            </w:pPr>
                            <w:r w:rsidRPr="00A2673E">
                              <w:rPr>
                                <w:i/>
                                <w:iCs/>
                                <w:sz w:val="24"/>
                                <w:szCs w:val="20"/>
                                <w:lang w:val="kk-KZ"/>
                              </w:rPr>
                              <w:t>Жанрлық саралау әдісі</w:t>
                            </w:r>
                          </w:p>
                          <w:p w14:paraId="067081F4" w14:textId="77777777" w:rsidR="00A954CF" w:rsidRPr="00A2673E" w:rsidRDefault="00A954CF" w:rsidP="00A2673E">
                            <w:pPr>
                              <w:jc w:val="both"/>
                              <w:rPr>
                                <w:i/>
                                <w:iCs/>
                                <w:sz w:val="24"/>
                                <w:szCs w:val="20"/>
                                <w:lang w:val="kk-KZ"/>
                              </w:rPr>
                            </w:pPr>
                            <w:r w:rsidRPr="00A2673E">
                              <w:rPr>
                                <w:i/>
                                <w:iCs/>
                                <w:sz w:val="24"/>
                                <w:szCs w:val="20"/>
                                <w:lang w:val="kk-KZ"/>
                              </w:rPr>
                              <w:t>Салыстырмалы талдау (түркі халықтары, әлем фольклоры)</w:t>
                            </w:r>
                          </w:p>
                          <w:p w14:paraId="2795F999" w14:textId="77777777" w:rsidR="00A954CF" w:rsidRDefault="00A954CF" w:rsidP="00A2673E">
                            <w:pPr>
                              <w:jc w:val="both"/>
                              <w:rPr>
                                <w:sz w:val="24"/>
                                <w:szCs w:val="20"/>
                                <w:lang w:val="kk-KZ"/>
                              </w:rPr>
                            </w:pPr>
                            <w:r w:rsidRPr="00A2673E">
                              <w:rPr>
                                <w:i/>
                                <w:iCs/>
                                <w:sz w:val="24"/>
                                <w:szCs w:val="20"/>
                                <w:lang w:val="kk-KZ"/>
                              </w:rPr>
                              <w:t>Интерпретациялық әдіс</w:t>
                            </w:r>
                            <w:r w:rsidRPr="00A2673E">
                              <w:rPr>
                                <w:sz w:val="24"/>
                                <w:szCs w:val="20"/>
                                <w:lang w:val="kk-KZ"/>
                              </w:rPr>
                              <w:t xml:space="preserve"> (идеялық-философиялық мазмұнды ашу)</w:t>
                            </w:r>
                          </w:p>
                          <w:p w14:paraId="5B1C2E54" w14:textId="77777777" w:rsidR="00A954CF" w:rsidRPr="00A2673E" w:rsidRDefault="00A954CF" w:rsidP="00A2673E">
                            <w:pPr>
                              <w:jc w:val="both"/>
                              <w:rPr>
                                <w:i/>
                                <w:iCs/>
                                <w:sz w:val="24"/>
                                <w:szCs w:val="20"/>
                                <w:lang w:val="kk-KZ"/>
                              </w:rPr>
                            </w:pPr>
                            <w:r w:rsidRPr="00A2673E">
                              <w:rPr>
                                <w:i/>
                                <w:iCs/>
                                <w:sz w:val="24"/>
                                <w:szCs w:val="20"/>
                                <w:lang w:val="kk-KZ"/>
                              </w:rPr>
                              <w:t>Проблемалық оқыту</w:t>
                            </w:r>
                          </w:p>
                          <w:p w14:paraId="6408577A" w14:textId="77777777" w:rsidR="00A954CF" w:rsidRPr="00A2673E" w:rsidRDefault="00A954CF" w:rsidP="00A2673E">
                            <w:pPr>
                              <w:jc w:val="both"/>
                              <w:rPr>
                                <w:i/>
                                <w:iCs/>
                                <w:sz w:val="24"/>
                                <w:szCs w:val="20"/>
                                <w:lang w:val="kk-KZ"/>
                              </w:rPr>
                            </w:pPr>
                            <w:r w:rsidRPr="00A2673E">
                              <w:rPr>
                                <w:i/>
                                <w:iCs/>
                                <w:sz w:val="24"/>
                                <w:szCs w:val="20"/>
                                <w:lang w:val="kk-KZ"/>
                              </w:rPr>
                              <w:t>Жобалық-ізденіс әдісі</w:t>
                            </w:r>
                          </w:p>
                          <w:p w14:paraId="33E75505" w14:textId="77777777" w:rsidR="00A954CF" w:rsidRPr="00A2673E" w:rsidRDefault="00A954CF" w:rsidP="00A2673E">
                            <w:pPr>
                              <w:jc w:val="both"/>
                              <w:rPr>
                                <w:i/>
                                <w:iCs/>
                                <w:sz w:val="24"/>
                                <w:szCs w:val="20"/>
                                <w:lang w:val="kk-KZ"/>
                              </w:rPr>
                            </w:pPr>
                            <w:r w:rsidRPr="00A2673E">
                              <w:rPr>
                                <w:i/>
                                <w:iCs/>
                                <w:sz w:val="24"/>
                                <w:szCs w:val="20"/>
                                <w:lang w:val="kk-KZ"/>
                              </w:rPr>
                              <w:t>Кейс-стади (аңыз, әпсанадағы жағдайларды шешу)</w:t>
                            </w:r>
                          </w:p>
                          <w:p w14:paraId="735B5B71" w14:textId="7292C797" w:rsidR="00A954CF" w:rsidRDefault="00A954CF" w:rsidP="00A2673E">
                            <w:pPr>
                              <w:jc w:val="both"/>
                              <w:rPr>
                                <w:i/>
                                <w:iCs/>
                                <w:sz w:val="24"/>
                                <w:szCs w:val="20"/>
                                <w:lang w:val="kk-KZ"/>
                              </w:rPr>
                            </w:pPr>
                            <w:r w:rsidRPr="00A2673E">
                              <w:rPr>
                                <w:i/>
                                <w:iCs/>
                                <w:sz w:val="24"/>
                                <w:szCs w:val="20"/>
                                <w:lang w:val="kk-KZ"/>
                              </w:rPr>
                              <w:t xml:space="preserve">Рефлексиялық оқыту (күнделік, эссе, </w:t>
                            </w:r>
                            <w:r>
                              <w:rPr>
                                <w:i/>
                                <w:iCs/>
                                <w:sz w:val="24"/>
                                <w:szCs w:val="20"/>
                                <w:lang w:val="kk-KZ"/>
                              </w:rPr>
                              <w:t>концепт карта</w:t>
                            </w:r>
                            <w:r w:rsidRPr="00A2673E">
                              <w:rPr>
                                <w:i/>
                                <w:iCs/>
                                <w:sz w:val="24"/>
                                <w:szCs w:val="20"/>
                                <w:lang w:val="kk-KZ"/>
                              </w:rPr>
                              <w:t>)</w:t>
                            </w:r>
                          </w:p>
                          <w:p w14:paraId="3EBA38E8" w14:textId="277DEBCD" w:rsidR="00FB18BF" w:rsidRDefault="00FB18BF" w:rsidP="00A2673E">
                            <w:pPr>
                              <w:jc w:val="both"/>
                              <w:rPr>
                                <w:i/>
                                <w:iCs/>
                                <w:sz w:val="24"/>
                                <w:szCs w:val="20"/>
                                <w:lang w:val="kk-KZ"/>
                              </w:rPr>
                            </w:pPr>
                            <w:r>
                              <w:rPr>
                                <w:i/>
                                <w:iCs/>
                                <w:sz w:val="24"/>
                                <w:szCs w:val="20"/>
                                <w:lang w:val="kk-KZ"/>
                              </w:rPr>
                              <w:t xml:space="preserve">Бір беттік кітап </w:t>
                            </w:r>
                            <w:r w:rsidR="00AF2D16">
                              <w:rPr>
                                <w:i/>
                                <w:iCs/>
                                <w:sz w:val="24"/>
                                <w:szCs w:val="20"/>
                                <w:lang w:val="kk-KZ"/>
                              </w:rPr>
                              <w:t>әдісі</w:t>
                            </w:r>
                          </w:p>
                          <w:p w14:paraId="3E3F9E78" w14:textId="335980B9" w:rsidR="00A954CF" w:rsidRPr="00A2673E" w:rsidRDefault="00A954CF" w:rsidP="00A2673E">
                            <w:pPr>
                              <w:jc w:val="both"/>
                              <w:rPr>
                                <w:b/>
                                <w:bCs/>
                                <w:sz w:val="24"/>
                                <w:szCs w:val="20"/>
                                <w:lang w:val="kk-KZ"/>
                              </w:rPr>
                            </w:pPr>
                            <w:r w:rsidRPr="00A2673E">
                              <w:rPr>
                                <w:b/>
                                <w:bCs/>
                                <w:sz w:val="24"/>
                                <w:szCs w:val="20"/>
                                <w:lang w:val="kk-KZ"/>
                              </w:rPr>
                              <w:t>Интербелсенді формалар</w:t>
                            </w:r>
                          </w:p>
                          <w:p w14:paraId="3F7731C4" w14:textId="77777777" w:rsidR="00A954CF" w:rsidRPr="00A2673E" w:rsidRDefault="00A954CF" w:rsidP="00A2673E">
                            <w:pPr>
                              <w:jc w:val="both"/>
                              <w:rPr>
                                <w:sz w:val="24"/>
                                <w:szCs w:val="20"/>
                                <w:lang w:val="kk-KZ"/>
                              </w:rPr>
                            </w:pPr>
                            <w:r w:rsidRPr="00A2673E">
                              <w:rPr>
                                <w:sz w:val="24"/>
                                <w:szCs w:val="20"/>
                                <w:lang w:val="kk-KZ"/>
                              </w:rPr>
                              <w:t>Топтық жұмыс</w:t>
                            </w:r>
                          </w:p>
                          <w:p w14:paraId="2138DEB0" w14:textId="77777777" w:rsidR="00A954CF" w:rsidRPr="00A2673E" w:rsidRDefault="00A954CF" w:rsidP="00A2673E">
                            <w:pPr>
                              <w:jc w:val="both"/>
                              <w:rPr>
                                <w:sz w:val="24"/>
                                <w:szCs w:val="20"/>
                                <w:lang w:val="kk-KZ"/>
                              </w:rPr>
                            </w:pPr>
                            <w:r w:rsidRPr="00A2673E">
                              <w:rPr>
                                <w:sz w:val="24"/>
                                <w:szCs w:val="20"/>
                                <w:lang w:val="kk-KZ"/>
                              </w:rPr>
                              <w:t>Диалогтық оқыту (Socratic dialogue)</w:t>
                            </w:r>
                          </w:p>
                          <w:p w14:paraId="79C0DCC3" w14:textId="77777777" w:rsidR="00A954CF" w:rsidRPr="00A2673E" w:rsidRDefault="00A954CF" w:rsidP="00A2673E">
                            <w:pPr>
                              <w:jc w:val="both"/>
                              <w:rPr>
                                <w:sz w:val="24"/>
                                <w:szCs w:val="20"/>
                                <w:lang w:val="kk-KZ"/>
                              </w:rPr>
                            </w:pPr>
                            <w:r w:rsidRPr="00A2673E">
                              <w:rPr>
                                <w:sz w:val="24"/>
                                <w:szCs w:val="20"/>
                                <w:lang w:val="kk-KZ"/>
                              </w:rPr>
                              <w:t>Дискуссия, дебат</w:t>
                            </w:r>
                          </w:p>
                          <w:p w14:paraId="5AD6BE36" w14:textId="0BABF9F3" w:rsidR="00A954CF" w:rsidRPr="00A2673E" w:rsidRDefault="00A954CF" w:rsidP="00A2673E">
                            <w:pPr>
                              <w:jc w:val="both"/>
                              <w:rPr>
                                <w:sz w:val="24"/>
                                <w:szCs w:val="20"/>
                                <w:lang w:val="kk-KZ"/>
                              </w:rPr>
                            </w:pPr>
                            <w:r w:rsidRPr="00A2673E">
                              <w:rPr>
                                <w:sz w:val="24"/>
                                <w:szCs w:val="20"/>
                                <w:lang w:val="kk-KZ"/>
                              </w:rPr>
                              <w:t>Рөлдік ойындар (aңыз / ертегі кейіпкерлерін сахналау)</w:t>
                            </w:r>
                          </w:p>
                          <w:p w14:paraId="7B4BF79A" w14:textId="77777777" w:rsidR="00A954CF" w:rsidRPr="00A2673E" w:rsidRDefault="00A954CF" w:rsidP="00A2673E">
                            <w:pPr>
                              <w:jc w:val="both"/>
                              <w:rPr>
                                <w:sz w:val="24"/>
                                <w:szCs w:val="20"/>
                                <w:lang w:val="kk-KZ"/>
                              </w:rPr>
                            </w:pPr>
                          </w:p>
                          <w:p w14:paraId="2C66D4EB" w14:textId="77777777" w:rsidR="00A954CF" w:rsidRPr="00A2673E" w:rsidRDefault="00A954CF" w:rsidP="00A2673E">
                            <w:pPr>
                              <w:jc w:val="both"/>
                              <w:rPr>
                                <w:sz w:val="24"/>
                                <w:szCs w:val="20"/>
                                <w:lang w:val="kk-KZ"/>
                              </w:rPr>
                            </w:pPr>
                            <w:r w:rsidRPr="00A2673E">
                              <w:rPr>
                                <w:sz w:val="24"/>
                                <w:szCs w:val="20"/>
                                <w:lang w:val="kk-KZ"/>
                              </w:rPr>
                              <w:t>Шығармашылық тапсырмалар:</w:t>
                            </w:r>
                          </w:p>
                          <w:p w14:paraId="00030C86" w14:textId="77777777" w:rsidR="00A954CF" w:rsidRPr="00A2673E" w:rsidRDefault="00A954CF" w:rsidP="00A2673E">
                            <w:pPr>
                              <w:jc w:val="both"/>
                              <w:rPr>
                                <w:sz w:val="24"/>
                                <w:szCs w:val="20"/>
                                <w:lang w:val="kk-KZ"/>
                              </w:rPr>
                            </w:pPr>
                            <w:r w:rsidRPr="00A2673E">
                              <w:rPr>
                                <w:sz w:val="24"/>
                                <w:szCs w:val="20"/>
                                <w:lang w:val="kk-KZ"/>
                              </w:rPr>
                              <w:t>– аңызға жаңа нұсқа құрау</w:t>
                            </w:r>
                          </w:p>
                          <w:p w14:paraId="1004194B" w14:textId="77777777" w:rsidR="00A954CF" w:rsidRPr="00A2673E" w:rsidRDefault="00A954CF" w:rsidP="00A2673E">
                            <w:pPr>
                              <w:jc w:val="both"/>
                              <w:rPr>
                                <w:sz w:val="24"/>
                                <w:szCs w:val="20"/>
                                <w:lang w:val="kk-KZ"/>
                              </w:rPr>
                            </w:pPr>
                            <w:r w:rsidRPr="00A2673E">
                              <w:rPr>
                                <w:sz w:val="24"/>
                                <w:szCs w:val="20"/>
                                <w:lang w:val="kk-KZ"/>
                              </w:rPr>
                              <w:t>– мифті қазіргі өмірмен байланыстыру</w:t>
                            </w:r>
                          </w:p>
                          <w:p w14:paraId="7C9B678C" w14:textId="084B16F6" w:rsidR="00A954CF" w:rsidRDefault="00A954CF" w:rsidP="00A2673E">
                            <w:pPr>
                              <w:jc w:val="both"/>
                              <w:rPr>
                                <w:sz w:val="24"/>
                                <w:szCs w:val="20"/>
                                <w:lang w:val="kk-KZ"/>
                              </w:rPr>
                            </w:pPr>
                            <w:r w:rsidRPr="00A2673E">
                              <w:rPr>
                                <w:sz w:val="24"/>
                                <w:szCs w:val="20"/>
                                <w:lang w:val="kk-KZ"/>
                              </w:rPr>
                              <w:t>– хикаятты мультимодальды форматта қайта жазу</w:t>
                            </w:r>
                          </w:p>
                          <w:p w14:paraId="42284B1B" w14:textId="77777777" w:rsidR="00A954CF" w:rsidRPr="00A2673E" w:rsidRDefault="00A954CF" w:rsidP="00A2673E">
                            <w:pPr>
                              <w:jc w:val="both"/>
                              <w:rPr>
                                <w:sz w:val="24"/>
                                <w:szCs w:val="20"/>
                                <w:lang w:val="kk-KZ"/>
                              </w:rPr>
                            </w:pPr>
                          </w:p>
                          <w:p w14:paraId="2608DC6B" w14:textId="77777777" w:rsidR="00A954CF" w:rsidRPr="00474F78" w:rsidRDefault="00A954CF" w:rsidP="00474F78">
                            <w:pPr>
                              <w:jc w:val="both"/>
                              <w:rPr>
                                <w:sz w:val="24"/>
                                <w:szCs w:val="20"/>
                                <w:lang w:val="kk-KZ"/>
                              </w:rPr>
                            </w:pPr>
                          </w:p>
                          <w:p w14:paraId="57F380F7" w14:textId="77777777" w:rsidR="00A954CF" w:rsidRPr="00F075DA" w:rsidRDefault="00A954CF" w:rsidP="00474F78">
                            <w:pPr>
                              <w:jc w:val="center"/>
                              <w:rPr>
                                <w:b/>
                                <w:bCs/>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E657D" id="_x0000_s1051" type="#_x0000_t202" style="position:absolute;left:0;text-align:left;margin-left:161.05pt;margin-top:7.5pt;width:212.25pt;height:520.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" fillcolor="white [3201]" strokeweight=".5pt">
                <v:textbox>
                  <w:txbxContent>
                    <w:p w14:paraId="18FE2DB1" w14:textId="52183644" w:rsidR="00A954CF" w:rsidRDefault="00A954CF" w:rsidP="00474F78">
                      <w:pPr>
                        <w:jc w:val="center"/>
                        <w:rPr>
                          <w:b/>
                          <w:bCs/>
                          <w:lang w:val="kk-KZ"/>
                        </w:rPr>
                      </w:pPr>
                      <w:r>
                        <w:rPr>
                          <w:b/>
                          <w:bCs/>
                          <w:lang w:val="kk-KZ"/>
                        </w:rPr>
                        <w:t>Әдістеме</w:t>
                      </w:r>
                    </w:p>
                    <w:p w14:paraId="37CAECA6" w14:textId="5E27297D" w:rsidR="00A954CF" w:rsidRDefault="00A954CF" w:rsidP="00474F78">
                      <w:pPr>
                        <w:jc w:val="both"/>
                        <w:rPr>
                          <w:sz w:val="24"/>
                          <w:szCs w:val="20"/>
                          <w:lang w:val="kk-KZ"/>
                        </w:rPr>
                      </w:pPr>
                      <w:r w:rsidRPr="00474F78">
                        <w:rPr>
                          <w:b/>
                          <w:bCs/>
                          <w:sz w:val="24"/>
                          <w:szCs w:val="20"/>
                          <w:lang w:val="kk-KZ"/>
                        </w:rPr>
                        <w:t>Оқыту</w:t>
                      </w:r>
                      <w:r w:rsidRPr="00474F78">
                        <w:rPr>
                          <w:sz w:val="24"/>
                          <w:szCs w:val="20"/>
                          <w:lang w:val="kk-KZ"/>
                        </w:rPr>
                        <w:t>: оқып үйрену → оқып меңгеру → өмірге енгізу → қолдану → дамыту</w:t>
                      </w:r>
                    </w:p>
                    <w:p w14:paraId="128F3C7A" w14:textId="77AE5CCB" w:rsidR="00A954CF" w:rsidRDefault="00A954CF" w:rsidP="00474F78">
                      <w:pPr>
                        <w:jc w:val="both"/>
                        <w:rPr>
                          <w:sz w:val="24"/>
                          <w:szCs w:val="20"/>
                          <w:lang w:val="kk-KZ"/>
                        </w:rPr>
                      </w:pPr>
                      <w:r w:rsidRPr="00474F78">
                        <w:rPr>
                          <w:b/>
                          <w:bCs/>
                          <w:sz w:val="24"/>
                          <w:szCs w:val="20"/>
                          <w:lang w:val="kk-KZ"/>
                        </w:rPr>
                        <w:t>Технологиялар</w:t>
                      </w:r>
                      <w:r w:rsidRPr="00474F78">
                        <w:rPr>
                          <w:sz w:val="24"/>
                          <w:szCs w:val="20"/>
                          <w:lang w:val="kk-KZ"/>
                        </w:rPr>
                        <w:t>:</w:t>
                      </w:r>
                      <w:r>
                        <w:rPr>
                          <w:sz w:val="24"/>
                          <w:szCs w:val="20"/>
                          <w:lang w:val="kk-KZ"/>
                        </w:rPr>
                        <w:t xml:space="preserve"> </w:t>
                      </w:r>
                      <w:r w:rsidRPr="00474F78">
                        <w:rPr>
                          <w:sz w:val="24"/>
                          <w:szCs w:val="20"/>
                          <w:lang w:val="kk-KZ"/>
                        </w:rPr>
                        <w:t>SAMR, Padlet, Kahoot, цифрлық мәтіндер, мультимедиа</w:t>
                      </w:r>
                    </w:p>
                    <w:p w14:paraId="7DAEB3B2" w14:textId="410F2C2E" w:rsidR="00A954CF" w:rsidRPr="00A2673E" w:rsidRDefault="00A954CF" w:rsidP="00A2673E">
                      <w:pPr>
                        <w:jc w:val="both"/>
                        <w:rPr>
                          <w:b/>
                          <w:bCs/>
                          <w:sz w:val="24"/>
                          <w:szCs w:val="20"/>
                          <w:lang w:val="kk-KZ"/>
                        </w:rPr>
                      </w:pPr>
                      <w:r w:rsidRPr="00A2673E">
                        <w:rPr>
                          <w:b/>
                          <w:bCs/>
                          <w:sz w:val="24"/>
                          <w:szCs w:val="20"/>
                          <w:lang w:val="kk-KZ"/>
                        </w:rPr>
                        <w:t>Оқыту тәсілдері</w:t>
                      </w:r>
                    </w:p>
                    <w:p w14:paraId="4F8BA7D6" w14:textId="77777777" w:rsidR="00A954CF" w:rsidRPr="00A2673E" w:rsidRDefault="00A954CF" w:rsidP="00A2673E">
                      <w:pPr>
                        <w:jc w:val="both"/>
                        <w:rPr>
                          <w:sz w:val="24"/>
                          <w:szCs w:val="20"/>
                          <w:lang w:val="kk-KZ"/>
                        </w:rPr>
                      </w:pPr>
                      <w:r w:rsidRPr="00A2673E">
                        <w:rPr>
                          <w:i/>
                          <w:iCs/>
                          <w:sz w:val="24"/>
                          <w:szCs w:val="20"/>
                          <w:lang w:val="kk-KZ"/>
                        </w:rPr>
                        <w:t>Мәтіндік талдау</w:t>
                      </w:r>
                      <w:r w:rsidRPr="00A2673E">
                        <w:rPr>
                          <w:sz w:val="24"/>
                          <w:szCs w:val="20"/>
                          <w:lang w:val="kk-KZ"/>
                        </w:rPr>
                        <w:t xml:space="preserve"> (құрылымдық, семиотикалық, нарративтік анализ)</w:t>
                      </w:r>
                    </w:p>
                    <w:p w14:paraId="50AE9C9D" w14:textId="77777777" w:rsidR="00A954CF" w:rsidRPr="00A2673E" w:rsidRDefault="00A954CF" w:rsidP="00A2673E">
                      <w:pPr>
                        <w:jc w:val="both"/>
                        <w:rPr>
                          <w:i/>
                          <w:iCs/>
                          <w:sz w:val="24"/>
                          <w:szCs w:val="20"/>
                          <w:lang w:val="kk-KZ"/>
                        </w:rPr>
                      </w:pPr>
                      <w:r w:rsidRPr="00A2673E">
                        <w:rPr>
                          <w:i/>
                          <w:iCs/>
                          <w:sz w:val="24"/>
                          <w:szCs w:val="20"/>
                          <w:lang w:val="kk-KZ"/>
                        </w:rPr>
                        <w:t>Жанрлық саралау әдісі</w:t>
                      </w:r>
                    </w:p>
                    <w:p w14:paraId="067081F4" w14:textId="77777777" w:rsidR="00A954CF" w:rsidRPr="00A2673E" w:rsidRDefault="00A954CF" w:rsidP="00A2673E">
                      <w:pPr>
                        <w:jc w:val="both"/>
                        <w:rPr>
                          <w:i/>
                          <w:iCs/>
                          <w:sz w:val="24"/>
                          <w:szCs w:val="20"/>
                          <w:lang w:val="kk-KZ"/>
                        </w:rPr>
                      </w:pPr>
                      <w:r w:rsidRPr="00A2673E">
                        <w:rPr>
                          <w:i/>
                          <w:iCs/>
                          <w:sz w:val="24"/>
                          <w:szCs w:val="20"/>
                          <w:lang w:val="kk-KZ"/>
                        </w:rPr>
                        <w:t>Салыстырмалы талдау (түркі халықтары, әлем фольклоры)</w:t>
                      </w:r>
                    </w:p>
                    <w:p w14:paraId="2795F999" w14:textId="77777777" w:rsidR="00A954CF" w:rsidRDefault="00A954CF" w:rsidP="00A2673E">
                      <w:pPr>
                        <w:jc w:val="both"/>
                        <w:rPr>
                          <w:sz w:val="24"/>
                          <w:szCs w:val="20"/>
                          <w:lang w:val="kk-KZ"/>
                        </w:rPr>
                      </w:pPr>
                      <w:r w:rsidRPr="00A2673E">
                        <w:rPr>
                          <w:i/>
                          <w:iCs/>
                          <w:sz w:val="24"/>
                          <w:szCs w:val="20"/>
                          <w:lang w:val="kk-KZ"/>
                        </w:rPr>
                        <w:t>Интерпретациялық әдіс</w:t>
                      </w:r>
                      <w:r w:rsidRPr="00A2673E">
                        <w:rPr>
                          <w:sz w:val="24"/>
                          <w:szCs w:val="20"/>
                          <w:lang w:val="kk-KZ"/>
                        </w:rPr>
                        <w:t xml:space="preserve"> (идеялық-философиялық мазмұнды ашу)</w:t>
                      </w:r>
                    </w:p>
                    <w:p w14:paraId="5B1C2E54" w14:textId="77777777" w:rsidR="00A954CF" w:rsidRPr="00A2673E" w:rsidRDefault="00A954CF" w:rsidP="00A2673E">
                      <w:pPr>
                        <w:jc w:val="both"/>
                        <w:rPr>
                          <w:i/>
                          <w:iCs/>
                          <w:sz w:val="24"/>
                          <w:szCs w:val="20"/>
                          <w:lang w:val="kk-KZ"/>
                        </w:rPr>
                      </w:pPr>
                      <w:r w:rsidRPr="00A2673E">
                        <w:rPr>
                          <w:i/>
                          <w:iCs/>
                          <w:sz w:val="24"/>
                          <w:szCs w:val="20"/>
                          <w:lang w:val="kk-KZ"/>
                        </w:rPr>
                        <w:t>Проблемалық оқыту</w:t>
                      </w:r>
                    </w:p>
                    <w:p w14:paraId="6408577A" w14:textId="77777777" w:rsidR="00A954CF" w:rsidRPr="00A2673E" w:rsidRDefault="00A954CF" w:rsidP="00A2673E">
                      <w:pPr>
                        <w:jc w:val="both"/>
                        <w:rPr>
                          <w:i/>
                          <w:iCs/>
                          <w:sz w:val="24"/>
                          <w:szCs w:val="20"/>
                          <w:lang w:val="kk-KZ"/>
                        </w:rPr>
                      </w:pPr>
                      <w:r w:rsidRPr="00A2673E">
                        <w:rPr>
                          <w:i/>
                          <w:iCs/>
                          <w:sz w:val="24"/>
                          <w:szCs w:val="20"/>
                          <w:lang w:val="kk-KZ"/>
                        </w:rPr>
                        <w:t>Жобалық-ізденіс әдісі</w:t>
                      </w:r>
                    </w:p>
                    <w:p w14:paraId="33E75505" w14:textId="77777777" w:rsidR="00A954CF" w:rsidRPr="00A2673E" w:rsidRDefault="00A954CF" w:rsidP="00A2673E">
                      <w:pPr>
                        <w:jc w:val="both"/>
                        <w:rPr>
                          <w:i/>
                          <w:iCs/>
                          <w:sz w:val="24"/>
                          <w:szCs w:val="20"/>
                          <w:lang w:val="kk-KZ"/>
                        </w:rPr>
                      </w:pPr>
                      <w:r w:rsidRPr="00A2673E">
                        <w:rPr>
                          <w:i/>
                          <w:iCs/>
                          <w:sz w:val="24"/>
                          <w:szCs w:val="20"/>
                          <w:lang w:val="kk-KZ"/>
                        </w:rPr>
                        <w:t>Кейс-стади (аңыз, әпсанадағы жағдайларды шешу)</w:t>
                      </w:r>
                    </w:p>
                    <w:p w14:paraId="735B5B71" w14:textId="7292C797" w:rsidR="00A954CF" w:rsidRDefault="00A954CF" w:rsidP="00A2673E">
                      <w:pPr>
                        <w:jc w:val="both"/>
                        <w:rPr>
                          <w:i/>
                          <w:iCs/>
                          <w:sz w:val="24"/>
                          <w:szCs w:val="20"/>
                          <w:lang w:val="kk-KZ"/>
                        </w:rPr>
                      </w:pPr>
                      <w:r w:rsidRPr="00A2673E">
                        <w:rPr>
                          <w:i/>
                          <w:iCs/>
                          <w:sz w:val="24"/>
                          <w:szCs w:val="20"/>
                          <w:lang w:val="kk-KZ"/>
                        </w:rPr>
                        <w:t xml:space="preserve">Рефлексиялық оқыту (күнделік, эссе, </w:t>
                      </w:r>
                      <w:r>
                        <w:rPr>
                          <w:i/>
                          <w:iCs/>
                          <w:sz w:val="24"/>
                          <w:szCs w:val="20"/>
                          <w:lang w:val="kk-KZ"/>
                        </w:rPr>
                        <w:t>концепт карта</w:t>
                      </w:r>
                      <w:r w:rsidRPr="00A2673E">
                        <w:rPr>
                          <w:i/>
                          <w:iCs/>
                          <w:sz w:val="24"/>
                          <w:szCs w:val="20"/>
                          <w:lang w:val="kk-KZ"/>
                        </w:rPr>
                        <w:t>)</w:t>
                      </w:r>
                    </w:p>
                    <w:p w14:paraId="3EBA38E8" w14:textId="277DEBCD" w:rsidR="00FB18BF" w:rsidRDefault="00FB18BF" w:rsidP="00A2673E">
                      <w:pPr>
                        <w:jc w:val="both"/>
                        <w:rPr>
                          <w:i/>
                          <w:iCs/>
                          <w:sz w:val="24"/>
                          <w:szCs w:val="20"/>
                          <w:lang w:val="kk-KZ"/>
                        </w:rPr>
                      </w:pPr>
                      <w:r>
                        <w:rPr>
                          <w:i/>
                          <w:iCs/>
                          <w:sz w:val="24"/>
                          <w:szCs w:val="20"/>
                          <w:lang w:val="kk-KZ"/>
                        </w:rPr>
                        <w:t xml:space="preserve">Бір беттік кітап </w:t>
                      </w:r>
                      <w:r w:rsidR="00AF2D16">
                        <w:rPr>
                          <w:i/>
                          <w:iCs/>
                          <w:sz w:val="24"/>
                          <w:szCs w:val="20"/>
                          <w:lang w:val="kk-KZ"/>
                        </w:rPr>
                        <w:t>әдісі</w:t>
                      </w:r>
                    </w:p>
                    <w:p w14:paraId="3E3F9E78" w14:textId="335980B9" w:rsidR="00A954CF" w:rsidRPr="00A2673E" w:rsidRDefault="00A954CF" w:rsidP="00A2673E">
                      <w:pPr>
                        <w:jc w:val="both"/>
                        <w:rPr>
                          <w:b/>
                          <w:bCs/>
                          <w:sz w:val="24"/>
                          <w:szCs w:val="20"/>
                          <w:lang w:val="kk-KZ"/>
                        </w:rPr>
                      </w:pPr>
                      <w:r w:rsidRPr="00A2673E">
                        <w:rPr>
                          <w:b/>
                          <w:bCs/>
                          <w:sz w:val="24"/>
                          <w:szCs w:val="20"/>
                          <w:lang w:val="kk-KZ"/>
                        </w:rPr>
                        <w:t>Интербелсенді формалар</w:t>
                      </w:r>
                    </w:p>
                    <w:p w14:paraId="3F7731C4" w14:textId="77777777" w:rsidR="00A954CF" w:rsidRPr="00A2673E" w:rsidRDefault="00A954CF" w:rsidP="00A2673E">
                      <w:pPr>
                        <w:jc w:val="both"/>
                        <w:rPr>
                          <w:sz w:val="24"/>
                          <w:szCs w:val="20"/>
                          <w:lang w:val="kk-KZ"/>
                        </w:rPr>
                      </w:pPr>
                      <w:r w:rsidRPr="00A2673E">
                        <w:rPr>
                          <w:sz w:val="24"/>
                          <w:szCs w:val="20"/>
                          <w:lang w:val="kk-KZ"/>
                        </w:rPr>
                        <w:t>Топтық жұмыс</w:t>
                      </w:r>
                    </w:p>
                    <w:p w14:paraId="2138DEB0" w14:textId="77777777" w:rsidR="00A954CF" w:rsidRPr="00A2673E" w:rsidRDefault="00A954CF" w:rsidP="00A2673E">
                      <w:pPr>
                        <w:jc w:val="both"/>
                        <w:rPr>
                          <w:sz w:val="24"/>
                          <w:szCs w:val="20"/>
                          <w:lang w:val="kk-KZ"/>
                        </w:rPr>
                      </w:pPr>
                      <w:r w:rsidRPr="00A2673E">
                        <w:rPr>
                          <w:sz w:val="24"/>
                          <w:szCs w:val="20"/>
                          <w:lang w:val="kk-KZ"/>
                        </w:rPr>
                        <w:t>Диалогтық оқыту (Socratic dialogue)</w:t>
                      </w:r>
                    </w:p>
                    <w:p w14:paraId="79C0DCC3" w14:textId="77777777" w:rsidR="00A954CF" w:rsidRPr="00A2673E" w:rsidRDefault="00A954CF" w:rsidP="00A2673E">
                      <w:pPr>
                        <w:jc w:val="both"/>
                        <w:rPr>
                          <w:sz w:val="24"/>
                          <w:szCs w:val="20"/>
                          <w:lang w:val="kk-KZ"/>
                        </w:rPr>
                      </w:pPr>
                      <w:r w:rsidRPr="00A2673E">
                        <w:rPr>
                          <w:sz w:val="24"/>
                          <w:szCs w:val="20"/>
                          <w:lang w:val="kk-KZ"/>
                        </w:rPr>
                        <w:t>Дискуссия, дебат</w:t>
                      </w:r>
                    </w:p>
                    <w:p w14:paraId="5AD6BE36" w14:textId="0BABF9F3" w:rsidR="00A954CF" w:rsidRPr="00A2673E" w:rsidRDefault="00A954CF" w:rsidP="00A2673E">
                      <w:pPr>
                        <w:jc w:val="both"/>
                        <w:rPr>
                          <w:sz w:val="24"/>
                          <w:szCs w:val="20"/>
                          <w:lang w:val="kk-KZ"/>
                        </w:rPr>
                      </w:pPr>
                      <w:r w:rsidRPr="00A2673E">
                        <w:rPr>
                          <w:sz w:val="24"/>
                          <w:szCs w:val="20"/>
                          <w:lang w:val="kk-KZ"/>
                        </w:rPr>
                        <w:t>Рөлдік ойындар (aңыз / ертегі кейіпкерлерін сахналау)</w:t>
                      </w:r>
                    </w:p>
                    <w:p w14:paraId="7B4BF79A" w14:textId="77777777" w:rsidR="00A954CF" w:rsidRPr="00A2673E" w:rsidRDefault="00A954CF" w:rsidP="00A2673E">
                      <w:pPr>
                        <w:jc w:val="both"/>
                        <w:rPr>
                          <w:sz w:val="24"/>
                          <w:szCs w:val="20"/>
                          <w:lang w:val="kk-KZ"/>
                        </w:rPr>
                      </w:pPr>
                    </w:p>
                    <w:p w14:paraId="2C66D4EB" w14:textId="77777777" w:rsidR="00A954CF" w:rsidRPr="00A2673E" w:rsidRDefault="00A954CF" w:rsidP="00A2673E">
                      <w:pPr>
                        <w:jc w:val="both"/>
                        <w:rPr>
                          <w:sz w:val="24"/>
                          <w:szCs w:val="20"/>
                          <w:lang w:val="kk-KZ"/>
                        </w:rPr>
                      </w:pPr>
                      <w:r w:rsidRPr="00A2673E">
                        <w:rPr>
                          <w:sz w:val="24"/>
                          <w:szCs w:val="20"/>
                          <w:lang w:val="kk-KZ"/>
                        </w:rPr>
                        <w:t>Шығармашылық тапсырмалар:</w:t>
                      </w:r>
                    </w:p>
                    <w:p w14:paraId="00030C86" w14:textId="77777777" w:rsidR="00A954CF" w:rsidRPr="00A2673E" w:rsidRDefault="00A954CF" w:rsidP="00A2673E">
                      <w:pPr>
                        <w:jc w:val="both"/>
                        <w:rPr>
                          <w:sz w:val="24"/>
                          <w:szCs w:val="20"/>
                          <w:lang w:val="kk-KZ"/>
                        </w:rPr>
                      </w:pPr>
                      <w:r w:rsidRPr="00A2673E">
                        <w:rPr>
                          <w:sz w:val="24"/>
                          <w:szCs w:val="20"/>
                          <w:lang w:val="kk-KZ"/>
                        </w:rPr>
                        <w:t>– аңызға жаңа нұсқа құрау</w:t>
                      </w:r>
                    </w:p>
                    <w:p w14:paraId="1004194B" w14:textId="77777777" w:rsidR="00A954CF" w:rsidRPr="00A2673E" w:rsidRDefault="00A954CF" w:rsidP="00A2673E">
                      <w:pPr>
                        <w:jc w:val="both"/>
                        <w:rPr>
                          <w:sz w:val="24"/>
                          <w:szCs w:val="20"/>
                          <w:lang w:val="kk-KZ"/>
                        </w:rPr>
                      </w:pPr>
                      <w:r w:rsidRPr="00A2673E">
                        <w:rPr>
                          <w:sz w:val="24"/>
                          <w:szCs w:val="20"/>
                          <w:lang w:val="kk-KZ"/>
                        </w:rPr>
                        <w:t>– мифті қазіргі өмірмен байланыстыру</w:t>
                      </w:r>
                    </w:p>
                    <w:p w14:paraId="7C9B678C" w14:textId="084B16F6" w:rsidR="00A954CF" w:rsidRDefault="00A954CF" w:rsidP="00A2673E">
                      <w:pPr>
                        <w:jc w:val="both"/>
                        <w:rPr>
                          <w:sz w:val="24"/>
                          <w:szCs w:val="20"/>
                          <w:lang w:val="kk-KZ"/>
                        </w:rPr>
                      </w:pPr>
                      <w:r w:rsidRPr="00A2673E">
                        <w:rPr>
                          <w:sz w:val="24"/>
                          <w:szCs w:val="20"/>
                          <w:lang w:val="kk-KZ"/>
                        </w:rPr>
                        <w:t>– хикаятты мультимодальды форматта қайта жазу</w:t>
                      </w:r>
                    </w:p>
                    <w:p w14:paraId="42284B1B" w14:textId="77777777" w:rsidR="00A954CF" w:rsidRPr="00A2673E" w:rsidRDefault="00A954CF" w:rsidP="00A2673E">
                      <w:pPr>
                        <w:jc w:val="both"/>
                        <w:rPr>
                          <w:sz w:val="24"/>
                          <w:szCs w:val="20"/>
                          <w:lang w:val="kk-KZ"/>
                        </w:rPr>
                      </w:pPr>
                    </w:p>
                    <w:p w14:paraId="2608DC6B" w14:textId="77777777" w:rsidR="00A954CF" w:rsidRPr="00474F78" w:rsidRDefault="00A954CF" w:rsidP="00474F78">
                      <w:pPr>
                        <w:jc w:val="both"/>
                        <w:rPr>
                          <w:sz w:val="24"/>
                          <w:szCs w:val="20"/>
                          <w:lang w:val="kk-KZ"/>
                        </w:rPr>
                      </w:pPr>
                    </w:p>
                    <w:p w14:paraId="57F380F7" w14:textId="77777777" w:rsidR="00A954CF" w:rsidRPr="00F075DA" w:rsidRDefault="00A954CF" w:rsidP="00474F78">
                      <w:pPr>
                        <w:jc w:val="center"/>
                        <w:rPr>
                          <w:b/>
                          <w:bCs/>
                          <w:lang w:val="kk-KZ"/>
                        </w:rPr>
                      </w:pPr>
                    </w:p>
                  </w:txbxContent>
                </v:textbox>
                <w10:wrap anchorx="margin"/>
              </v:shape>
            </w:pict>
          </mc:Fallback>
        </mc:AlternateContent>
      </w:r>
      <w:r w:rsidR="00F075DA" w:rsidRPr="00A93248">
        <w:rPr>
          <w:rFonts w:eastAsia="Times New Roman" w:cs="Times New Roman"/>
          <w:noProof/>
          <w:szCs w:val="28"/>
          <w:lang w:eastAsia="ru-RU"/>
        </w:rPr>
        <mc:AlternateContent>
          <mc:Choice Requires="wps">
            <w:drawing>
              <wp:anchor distT="0" distB="0" distL="114300" distR="114300" simplePos="0" relativeHeight="251732992" behindDoc="0" locked="0" layoutInCell="1" allowOverlap="1" wp14:anchorId="06E42D8C" wp14:editId="15E47300">
                <wp:simplePos x="0" y="0"/>
                <wp:positionH relativeFrom="column">
                  <wp:posOffset>-203836</wp:posOffset>
                </wp:positionH>
                <wp:positionV relativeFrom="paragraph">
                  <wp:posOffset>76200</wp:posOffset>
                </wp:positionV>
                <wp:extent cx="3095625" cy="762000"/>
                <wp:effectExtent l="0" t="0" r="28575" b="19050"/>
                <wp:wrapNone/>
                <wp:docPr id="2052197962" name="Прямоугольник 24"/>
                <wp:cNvGraphicFramePr/>
                <a:graphic xmlns:a="http://schemas.openxmlformats.org/drawingml/2006/main">
                  <a:graphicData uri="http://schemas.microsoft.com/office/word/2010/wordprocessingShape">
                    <wps:wsp>
                      <wps:cNvSpPr/>
                      <wps:spPr>
                        <a:xfrm>
                          <a:off x="0" y="0"/>
                          <a:ext cx="3095625" cy="7620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C096E1" id="Прямоугольник 24" o:spid="_x0000_s1026" style="position:absolute;margin-left:-16.05pt;margin-top:6pt;width:243.75pt;height:60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" fillcolor="white [3201]" strokecolor="#5b9bd5 [3204]" strokeweight="1pt"/>
            </w:pict>
          </mc:Fallback>
        </mc:AlternateContent>
      </w:r>
    </w:p>
    <w:p w14:paraId="2BE57678" w14:textId="49792DB1"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37088" behindDoc="0" locked="0" layoutInCell="1" allowOverlap="1" wp14:anchorId="3AF950CA" wp14:editId="28D89FFF">
                <wp:simplePos x="0" y="0"/>
                <wp:positionH relativeFrom="margin">
                  <wp:align>left</wp:align>
                </wp:positionH>
                <wp:positionV relativeFrom="paragraph">
                  <wp:posOffset>90805</wp:posOffset>
                </wp:positionV>
                <wp:extent cx="2600325" cy="457200"/>
                <wp:effectExtent l="0" t="0" r="28575" b="19050"/>
                <wp:wrapNone/>
                <wp:docPr id="1414177034" name="Надпись 22"/>
                <wp:cNvGraphicFramePr/>
                <a:graphic xmlns:a="http://schemas.openxmlformats.org/drawingml/2006/main">
                  <a:graphicData uri="http://schemas.microsoft.com/office/word/2010/wordprocessingShape">
                    <wps:wsp>
                      <wps:cNvSpPr txBox="1"/>
                      <wps:spPr>
                        <a:xfrm>
                          <a:off x="0" y="0"/>
                          <a:ext cx="2600325" cy="457200"/>
                        </a:xfrm>
                        <a:prstGeom prst="rect">
                          <a:avLst/>
                        </a:prstGeom>
                        <a:solidFill>
                          <a:schemeClr val="lt1"/>
                        </a:solidFill>
                        <a:ln w="6350">
                          <a:solidFill>
                            <a:prstClr val="black"/>
                          </a:solidFill>
                        </a:ln>
                      </wps:spPr>
                      <wps:txbx>
                        <w:txbxContent>
                          <w:p w14:paraId="32E0CF31" w14:textId="248AE2B3" w:rsidR="00A954CF" w:rsidRPr="00F075DA" w:rsidRDefault="00A954CF" w:rsidP="00F075DA">
                            <w:pPr>
                              <w:jc w:val="center"/>
                              <w:rPr>
                                <w:b/>
                                <w:bCs/>
                                <w:lang w:val="kk-KZ"/>
                              </w:rPr>
                            </w:pPr>
                            <w:r w:rsidRPr="00F075DA">
                              <w:rPr>
                                <w:b/>
                                <w:bCs/>
                                <w:lang w:val="kk-KZ"/>
                              </w:rPr>
                              <w:t>Әдіснамалық негіздері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50CA" id="_x0000_s1052" type="#_x0000_t202" style="position:absolute;left:0;text-align:left;margin-left:0;margin-top:7.15pt;width:204.75pt;height:36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" fillcolor="white [3201]" strokeweight=".5pt">
                <v:textbox>
                  <w:txbxContent>
                    <w:p w14:paraId="32E0CF31" w14:textId="248AE2B3" w:rsidR="00A954CF" w:rsidRPr="00F075DA" w:rsidRDefault="00A954CF" w:rsidP="00F075DA">
                      <w:pPr>
                        <w:jc w:val="center"/>
                        <w:rPr>
                          <w:b/>
                          <w:bCs/>
                          <w:lang w:val="kk-KZ"/>
                        </w:rPr>
                      </w:pPr>
                      <w:r w:rsidRPr="00F075DA">
                        <w:rPr>
                          <w:b/>
                          <w:bCs/>
                          <w:lang w:val="kk-KZ"/>
                        </w:rPr>
                        <w:t>Әдіснамалық негіздері</w:t>
                      </w:r>
                    </w:p>
                  </w:txbxContent>
                </v:textbox>
                <w10:wrap anchorx="margin"/>
              </v:shape>
            </w:pict>
          </mc:Fallback>
        </mc:AlternateContent>
      </w:r>
    </w:p>
    <w:p w14:paraId="7033F225" w14:textId="7185C201" w:rsidR="00F075DA" w:rsidRPr="00A93248" w:rsidRDefault="00474F78" w:rsidP="00F075DA">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50400" behindDoc="0" locked="0" layoutInCell="1" allowOverlap="1" wp14:anchorId="1DD946AE" wp14:editId="0B96CCE7">
                <wp:simplePos x="0" y="0"/>
                <wp:positionH relativeFrom="column">
                  <wp:posOffset>2948940</wp:posOffset>
                </wp:positionH>
                <wp:positionV relativeFrom="paragraph">
                  <wp:posOffset>67311</wp:posOffset>
                </wp:positionV>
                <wp:extent cx="257175" cy="73660"/>
                <wp:effectExtent l="0" t="19050" r="47625" b="40640"/>
                <wp:wrapNone/>
                <wp:docPr id="414158335" name="Стрелка: вправо 26"/>
                <wp:cNvGraphicFramePr/>
                <a:graphic xmlns:a="http://schemas.openxmlformats.org/drawingml/2006/main">
                  <a:graphicData uri="http://schemas.microsoft.com/office/word/2010/wordprocessingShape">
                    <wps:wsp>
                      <wps:cNvSpPr/>
                      <wps:spPr>
                        <a:xfrm>
                          <a:off x="0" y="0"/>
                          <a:ext cx="257175" cy="736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88B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6" o:spid="_x0000_s1026" type="#_x0000_t13" style="position:absolute;margin-left:232.2pt;margin-top:5.3pt;width:20.25pt;height: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" adj="18507" fillcolor="#5b9bd5 [3204]" strokecolor="#091723 [484]" strokeweight="1pt"/>
            </w:pict>
          </mc:Fallback>
        </mc:AlternateContent>
      </w:r>
    </w:p>
    <w:p w14:paraId="2D7660A0" w14:textId="3C3B4409"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226BA24C" w14:textId="1FD55608"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39136" behindDoc="0" locked="0" layoutInCell="1" allowOverlap="1" wp14:anchorId="010D1455" wp14:editId="42E3685F">
                <wp:simplePos x="0" y="0"/>
                <wp:positionH relativeFrom="margin">
                  <wp:posOffset>-60960</wp:posOffset>
                </wp:positionH>
                <wp:positionV relativeFrom="paragraph">
                  <wp:posOffset>220345</wp:posOffset>
                </wp:positionV>
                <wp:extent cx="2790825" cy="1981200"/>
                <wp:effectExtent l="0" t="0" r="28575" b="19050"/>
                <wp:wrapNone/>
                <wp:docPr id="932876114" name="Надпись 22"/>
                <wp:cNvGraphicFramePr/>
                <a:graphic xmlns:a="http://schemas.openxmlformats.org/drawingml/2006/main">
                  <a:graphicData uri="http://schemas.microsoft.com/office/word/2010/wordprocessingShape">
                    <wps:wsp>
                      <wps:cNvSpPr txBox="1"/>
                      <wps:spPr>
                        <a:xfrm>
                          <a:off x="0" y="0"/>
                          <a:ext cx="2790825" cy="1981200"/>
                        </a:xfrm>
                        <a:prstGeom prst="rect">
                          <a:avLst/>
                        </a:prstGeom>
                        <a:solidFill>
                          <a:schemeClr val="lt1"/>
                        </a:solidFill>
                        <a:ln w="6350">
                          <a:solidFill>
                            <a:prstClr val="black"/>
                          </a:solidFill>
                        </a:ln>
                      </wps:spPr>
                      <wps:txbx>
                        <w:txbxContent>
                          <w:p w14:paraId="65740ED2" w14:textId="77777777" w:rsidR="00A954CF" w:rsidRPr="00F075DA" w:rsidRDefault="00A954CF" w:rsidP="00F075DA">
                            <w:pPr>
                              <w:spacing w:before="100" w:beforeAutospacing="1" w:after="100" w:afterAutospacing="1"/>
                              <w:contextualSpacing/>
                              <w:jc w:val="both"/>
                              <w:rPr>
                                <w:b/>
                                <w:bCs/>
                                <w:sz w:val="22"/>
                                <w:szCs w:val="18"/>
                                <w:lang w:val="kk-KZ"/>
                              </w:rPr>
                            </w:pPr>
                            <w:r w:rsidRPr="00F075DA">
                              <w:rPr>
                                <w:b/>
                                <w:bCs/>
                                <w:sz w:val="22"/>
                                <w:szCs w:val="18"/>
                                <w:lang w:val="kk-KZ"/>
                              </w:rPr>
                              <w:t xml:space="preserve">Теориясы: </w:t>
                            </w:r>
                          </w:p>
                          <w:p w14:paraId="58C0B528" w14:textId="77777777" w:rsidR="00A954CF" w:rsidRDefault="00A954CF" w:rsidP="00F075DA">
                            <w:pPr>
                              <w:spacing w:before="100" w:beforeAutospacing="1" w:after="100" w:afterAutospacing="1"/>
                              <w:contextualSpacing/>
                              <w:jc w:val="both"/>
                              <w:rPr>
                                <w:rFonts w:eastAsia="Times New Roman" w:cs="Times New Roman"/>
                                <w:sz w:val="24"/>
                                <w:szCs w:val="24"/>
                                <w:lang w:val="kk-KZ"/>
                              </w:rPr>
                            </w:pPr>
                            <w:r w:rsidRPr="00F075DA">
                              <w:rPr>
                                <w:rFonts w:eastAsia="Times New Roman" w:cs="Times New Roman"/>
                                <w:sz w:val="24"/>
                                <w:szCs w:val="24"/>
                                <w:lang w:val="kk-KZ"/>
                              </w:rPr>
                              <w:t>С.Қасқабасов (халық прозасының жанрлық жүйесі)</w:t>
                            </w:r>
                            <w:r>
                              <w:rPr>
                                <w:rFonts w:eastAsia="Times New Roman" w:cs="Times New Roman"/>
                                <w:sz w:val="24"/>
                                <w:szCs w:val="24"/>
                                <w:lang w:val="kk-KZ"/>
                              </w:rPr>
                              <w:t xml:space="preserve">, </w:t>
                            </w:r>
                          </w:p>
                          <w:p w14:paraId="4E70685D" w14:textId="3069752B" w:rsidR="00A954CF" w:rsidRPr="00F075DA" w:rsidRDefault="00A954CF" w:rsidP="00F075DA">
                            <w:pPr>
                              <w:spacing w:before="100" w:beforeAutospacing="1" w:after="100" w:afterAutospacing="1"/>
                              <w:contextualSpacing/>
                              <w:jc w:val="both"/>
                              <w:rPr>
                                <w:rFonts w:eastAsia="Times New Roman" w:cs="Times New Roman"/>
                                <w:sz w:val="24"/>
                                <w:szCs w:val="24"/>
                                <w:lang w:val="kk-KZ"/>
                              </w:rPr>
                            </w:pPr>
                            <w:r w:rsidRPr="00F075DA">
                              <w:rPr>
                                <w:rFonts w:eastAsia="Times New Roman" w:cs="Times New Roman"/>
                                <w:sz w:val="24"/>
                                <w:szCs w:val="24"/>
                                <w:lang w:val="kk-KZ"/>
                              </w:rPr>
                              <w:t>А. Сейдімбек (фольклорлық баяндау табиғаты)</w:t>
                            </w:r>
                          </w:p>
                          <w:p w14:paraId="3EA78F87" w14:textId="77777777" w:rsidR="00A954CF" w:rsidRDefault="00A954CF" w:rsidP="00F075DA">
                            <w:pPr>
                              <w:spacing w:before="100" w:beforeAutospacing="1" w:after="100" w:afterAutospacing="1"/>
                              <w:contextualSpacing/>
                              <w:jc w:val="both"/>
                              <w:rPr>
                                <w:rFonts w:eastAsia="Times New Roman" w:cs="Times New Roman"/>
                                <w:sz w:val="24"/>
                                <w:szCs w:val="24"/>
                                <w:lang w:val="kk-KZ"/>
                              </w:rPr>
                            </w:pPr>
                            <w:r w:rsidRPr="00F075DA">
                              <w:rPr>
                                <w:rFonts w:eastAsia="Times New Roman" w:cs="Times New Roman"/>
                                <w:sz w:val="24"/>
                                <w:szCs w:val="24"/>
                                <w:lang w:val="kk-KZ"/>
                              </w:rPr>
                              <w:t xml:space="preserve">Б. Әбілқасымов, </w:t>
                            </w:r>
                          </w:p>
                          <w:p w14:paraId="496083FD" w14:textId="73F2A4C2" w:rsidR="00A954CF" w:rsidRPr="00F075DA" w:rsidRDefault="00A954CF" w:rsidP="00F075DA">
                            <w:pPr>
                              <w:spacing w:before="100" w:beforeAutospacing="1" w:after="100" w:afterAutospacing="1"/>
                              <w:contextualSpacing/>
                              <w:jc w:val="both"/>
                              <w:rPr>
                                <w:rFonts w:eastAsia="Times New Roman" w:cs="Times New Roman"/>
                                <w:sz w:val="24"/>
                                <w:szCs w:val="24"/>
                                <w:lang w:val="kk-KZ"/>
                              </w:rPr>
                            </w:pPr>
                            <w:r w:rsidRPr="00F075DA">
                              <w:rPr>
                                <w:rFonts w:eastAsia="Times New Roman" w:cs="Times New Roman"/>
                                <w:sz w:val="24"/>
                                <w:szCs w:val="24"/>
                                <w:lang w:val="kk-KZ"/>
                              </w:rPr>
                              <w:t>Р. Бердібаев (қазақ фольклорының поэтикасы)</w:t>
                            </w:r>
                          </w:p>
                          <w:p w14:paraId="56442910" w14:textId="16B45056" w:rsidR="00A954CF" w:rsidRPr="00F075DA" w:rsidRDefault="00A954CF" w:rsidP="00F075DA">
                            <w:pPr>
                              <w:spacing w:before="100" w:beforeAutospacing="1" w:after="100" w:afterAutospacing="1"/>
                              <w:contextualSpacing/>
                              <w:jc w:val="both"/>
                              <w:rPr>
                                <w:rFonts w:eastAsia="Times New Roman" w:cs="Times New Roman"/>
                                <w:color w:val="ED7D31" w:themeColor="accent2"/>
                                <w:sz w:val="24"/>
                                <w:szCs w:val="24"/>
                                <w:lang w:val="kk-KZ"/>
                              </w:rPr>
                            </w:pPr>
                            <w:r w:rsidRPr="00F075DA">
                              <w:rPr>
                                <w:rFonts w:eastAsia="Times New Roman" w:cs="Times New Roman"/>
                                <w:sz w:val="22"/>
                                <w:lang w:val="kk-KZ"/>
                              </w:rPr>
                              <w:t>В. Пропп, Аарне–Томпсон (халық прозасының морфологиясы мен классификациясы)</w:t>
                            </w:r>
                          </w:p>
                          <w:p w14:paraId="25ACFFDA" w14:textId="0FE83823" w:rsidR="00A954CF" w:rsidRPr="00872679" w:rsidRDefault="00A954CF" w:rsidP="00F075DA">
                            <w:pPr>
                              <w:jc w:val="both"/>
                              <w:rPr>
                                <w:sz w:val="22"/>
                                <w:szCs w:val="18"/>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D1455" id="_x0000_s1053" type="#_x0000_t202" style="position:absolute;left:0;text-align:left;margin-left:-4.8pt;margin-top:17.35pt;width:219.75pt;height:15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" fillcolor="white [3201]" strokeweight=".5pt">
                <v:textbox>
                  <w:txbxContent>
                    <w:p w14:paraId="65740ED2" w14:textId="77777777" w:rsidR="00A954CF" w:rsidRPr="00F075DA" w:rsidRDefault="00A954CF" w:rsidP="00F075DA">
                      <w:pPr>
                        <w:spacing w:before="100" w:beforeAutospacing="1" w:after="100" w:afterAutospacing="1"/>
                        <w:contextualSpacing/>
                        <w:jc w:val="both"/>
                        <w:rPr>
                          <w:b/>
                          <w:bCs/>
                          <w:sz w:val="22"/>
                          <w:szCs w:val="18"/>
                          <w:lang w:val="kk-KZ"/>
                        </w:rPr>
                      </w:pPr>
                      <w:r w:rsidRPr="00F075DA">
                        <w:rPr>
                          <w:b/>
                          <w:bCs/>
                          <w:sz w:val="22"/>
                          <w:szCs w:val="18"/>
                          <w:lang w:val="kk-KZ"/>
                        </w:rPr>
                        <w:t xml:space="preserve">Теориясы: </w:t>
                      </w:r>
                    </w:p>
                    <w:p w14:paraId="58C0B528" w14:textId="77777777" w:rsidR="00A954CF" w:rsidRDefault="00A954CF" w:rsidP="00F075DA">
                      <w:pPr>
                        <w:spacing w:before="100" w:beforeAutospacing="1" w:after="100" w:afterAutospacing="1"/>
                        <w:contextualSpacing/>
                        <w:jc w:val="both"/>
                        <w:rPr>
                          <w:rFonts w:eastAsia="Times New Roman" w:cs="Times New Roman"/>
                          <w:sz w:val="24"/>
                          <w:szCs w:val="24"/>
                          <w:lang w:val="kk-KZ"/>
                        </w:rPr>
                      </w:pPr>
                      <w:r w:rsidRPr="00F075DA">
                        <w:rPr>
                          <w:rFonts w:eastAsia="Times New Roman" w:cs="Times New Roman"/>
                          <w:sz w:val="24"/>
                          <w:szCs w:val="24"/>
                          <w:lang w:val="kk-KZ"/>
                        </w:rPr>
                        <w:t>С.Қасқабасов (халық прозасының жанрлық жүйесі)</w:t>
                      </w:r>
                      <w:r>
                        <w:rPr>
                          <w:rFonts w:eastAsia="Times New Roman" w:cs="Times New Roman"/>
                          <w:sz w:val="24"/>
                          <w:szCs w:val="24"/>
                          <w:lang w:val="kk-KZ"/>
                        </w:rPr>
                        <w:t xml:space="preserve">, </w:t>
                      </w:r>
                    </w:p>
                    <w:p w14:paraId="4E70685D" w14:textId="3069752B" w:rsidR="00A954CF" w:rsidRPr="00F075DA" w:rsidRDefault="00A954CF" w:rsidP="00F075DA">
                      <w:pPr>
                        <w:spacing w:before="100" w:beforeAutospacing="1" w:after="100" w:afterAutospacing="1"/>
                        <w:contextualSpacing/>
                        <w:jc w:val="both"/>
                        <w:rPr>
                          <w:rFonts w:eastAsia="Times New Roman" w:cs="Times New Roman"/>
                          <w:sz w:val="24"/>
                          <w:szCs w:val="24"/>
                          <w:lang w:val="kk-KZ"/>
                        </w:rPr>
                      </w:pPr>
                      <w:r w:rsidRPr="00F075DA">
                        <w:rPr>
                          <w:rFonts w:eastAsia="Times New Roman" w:cs="Times New Roman"/>
                          <w:sz w:val="24"/>
                          <w:szCs w:val="24"/>
                          <w:lang w:val="kk-KZ"/>
                        </w:rPr>
                        <w:t>А. Сейдімбек (фольклорлық баяндау табиғаты)</w:t>
                      </w:r>
                    </w:p>
                    <w:p w14:paraId="3EA78F87" w14:textId="77777777" w:rsidR="00A954CF" w:rsidRDefault="00A954CF" w:rsidP="00F075DA">
                      <w:pPr>
                        <w:spacing w:before="100" w:beforeAutospacing="1" w:after="100" w:afterAutospacing="1"/>
                        <w:contextualSpacing/>
                        <w:jc w:val="both"/>
                        <w:rPr>
                          <w:rFonts w:eastAsia="Times New Roman" w:cs="Times New Roman"/>
                          <w:sz w:val="24"/>
                          <w:szCs w:val="24"/>
                          <w:lang w:val="kk-KZ"/>
                        </w:rPr>
                      </w:pPr>
                      <w:r w:rsidRPr="00F075DA">
                        <w:rPr>
                          <w:rFonts w:eastAsia="Times New Roman" w:cs="Times New Roman"/>
                          <w:sz w:val="24"/>
                          <w:szCs w:val="24"/>
                          <w:lang w:val="kk-KZ"/>
                        </w:rPr>
                        <w:t xml:space="preserve">Б. Әбілқасымов, </w:t>
                      </w:r>
                    </w:p>
                    <w:p w14:paraId="496083FD" w14:textId="73F2A4C2" w:rsidR="00A954CF" w:rsidRPr="00F075DA" w:rsidRDefault="00A954CF" w:rsidP="00F075DA">
                      <w:pPr>
                        <w:spacing w:before="100" w:beforeAutospacing="1" w:after="100" w:afterAutospacing="1"/>
                        <w:contextualSpacing/>
                        <w:jc w:val="both"/>
                        <w:rPr>
                          <w:rFonts w:eastAsia="Times New Roman" w:cs="Times New Roman"/>
                          <w:sz w:val="24"/>
                          <w:szCs w:val="24"/>
                          <w:lang w:val="kk-KZ"/>
                        </w:rPr>
                      </w:pPr>
                      <w:r w:rsidRPr="00F075DA">
                        <w:rPr>
                          <w:rFonts w:eastAsia="Times New Roman" w:cs="Times New Roman"/>
                          <w:sz w:val="24"/>
                          <w:szCs w:val="24"/>
                          <w:lang w:val="kk-KZ"/>
                        </w:rPr>
                        <w:t>Р. Бердібаев (қазақ фольклорының поэтикасы)</w:t>
                      </w:r>
                    </w:p>
                    <w:p w14:paraId="56442910" w14:textId="16B45056" w:rsidR="00A954CF" w:rsidRPr="00F075DA" w:rsidRDefault="00A954CF" w:rsidP="00F075DA">
                      <w:pPr>
                        <w:spacing w:before="100" w:beforeAutospacing="1" w:after="100" w:afterAutospacing="1"/>
                        <w:contextualSpacing/>
                        <w:jc w:val="both"/>
                        <w:rPr>
                          <w:rFonts w:eastAsia="Times New Roman" w:cs="Times New Roman"/>
                          <w:color w:val="ED7D31" w:themeColor="accent2"/>
                          <w:sz w:val="24"/>
                          <w:szCs w:val="24"/>
                          <w:lang w:val="kk-KZ"/>
                        </w:rPr>
                      </w:pPr>
                      <w:r w:rsidRPr="00F075DA">
                        <w:rPr>
                          <w:rFonts w:eastAsia="Times New Roman" w:cs="Times New Roman"/>
                          <w:sz w:val="22"/>
                          <w:lang w:val="kk-KZ"/>
                        </w:rPr>
                        <w:t>В. Пропп, Аарне–Томпсон (халық прозасының морфологиясы мен классификациясы)</w:t>
                      </w:r>
                    </w:p>
                    <w:p w14:paraId="25ACFFDA" w14:textId="0FE83823" w:rsidR="00A954CF" w:rsidRPr="00872679" w:rsidRDefault="00A954CF" w:rsidP="00F075DA">
                      <w:pPr>
                        <w:jc w:val="both"/>
                        <w:rPr>
                          <w:sz w:val="22"/>
                          <w:szCs w:val="18"/>
                          <w:lang w:val="kk-KZ"/>
                        </w:rPr>
                      </w:pPr>
                    </w:p>
                  </w:txbxContent>
                </v:textbox>
                <w10:wrap anchorx="margin"/>
              </v:shape>
            </w:pict>
          </mc:Fallback>
        </mc:AlternateContent>
      </w:r>
      <w:r w:rsidRPr="00A93248">
        <w:rPr>
          <w:rFonts w:eastAsia="Times New Roman" w:cs="Times New Roman"/>
          <w:noProof/>
          <w:szCs w:val="28"/>
          <w:lang w:eastAsia="ru-RU"/>
        </w:rPr>
        <mc:AlternateContent>
          <mc:Choice Requires="wps">
            <w:drawing>
              <wp:anchor distT="0" distB="0" distL="114300" distR="114300" simplePos="0" relativeHeight="251735040" behindDoc="0" locked="0" layoutInCell="1" allowOverlap="1" wp14:anchorId="7E7F7E14" wp14:editId="2C8517F2">
                <wp:simplePos x="0" y="0"/>
                <wp:positionH relativeFrom="column">
                  <wp:posOffset>-260985</wp:posOffset>
                </wp:positionH>
                <wp:positionV relativeFrom="paragraph">
                  <wp:posOffset>153670</wp:posOffset>
                </wp:positionV>
                <wp:extent cx="3152775" cy="2114550"/>
                <wp:effectExtent l="0" t="0" r="28575" b="19050"/>
                <wp:wrapNone/>
                <wp:docPr id="1399677007" name="Прямоугольник 24"/>
                <wp:cNvGraphicFramePr/>
                <a:graphic xmlns:a="http://schemas.openxmlformats.org/drawingml/2006/main">
                  <a:graphicData uri="http://schemas.microsoft.com/office/word/2010/wordprocessingShape">
                    <wps:wsp>
                      <wps:cNvSpPr/>
                      <wps:spPr>
                        <a:xfrm>
                          <a:off x="0" y="0"/>
                          <a:ext cx="3152775" cy="211455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9DEA6" id="Прямоугольник 24" o:spid="_x0000_s1026" style="position:absolute;margin-left:-20.55pt;margin-top:12.1pt;width:248.25pt;height:16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" fillcolor="white [3201]" strokecolor="#5b9bd5 [3204]" strokeweight="1pt"/>
            </w:pict>
          </mc:Fallback>
        </mc:AlternateContent>
      </w:r>
    </w:p>
    <w:p w14:paraId="63FFEC03" w14:textId="47941215"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74846115" w14:textId="5D18A62B"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6B631F24" w14:textId="4918E330"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4A808F14" w14:textId="320A8FB1"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6577835D" w14:textId="066A6DBF"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14D1E2CE" w14:textId="24D85EA3"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5BDE6F00"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04B6C27A" w14:textId="4F5D3F0F"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6B787B06" w14:textId="6BC425BE"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3F988BD8" w14:textId="76A9FCAF"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34669E7E" w14:textId="0A6F0645"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41184" behindDoc="0" locked="0" layoutInCell="1" allowOverlap="1" wp14:anchorId="541F4DFE" wp14:editId="55EECA84">
                <wp:simplePos x="0" y="0"/>
                <wp:positionH relativeFrom="column">
                  <wp:posOffset>-228600</wp:posOffset>
                </wp:positionH>
                <wp:positionV relativeFrom="paragraph">
                  <wp:posOffset>211455</wp:posOffset>
                </wp:positionV>
                <wp:extent cx="3152775" cy="1857375"/>
                <wp:effectExtent l="0" t="0" r="28575" b="28575"/>
                <wp:wrapNone/>
                <wp:docPr id="641615829" name="Прямоугольник 24"/>
                <wp:cNvGraphicFramePr/>
                <a:graphic xmlns:a="http://schemas.openxmlformats.org/drawingml/2006/main">
                  <a:graphicData uri="http://schemas.microsoft.com/office/word/2010/wordprocessingShape">
                    <wps:wsp>
                      <wps:cNvSpPr/>
                      <wps:spPr>
                        <a:xfrm>
                          <a:off x="0" y="0"/>
                          <a:ext cx="3152775" cy="18573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CA617" id="Прямоугольник 24" o:spid="_x0000_s1026" style="position:absolute;margin-left:-18pt;margin-top:16.65pt;width:248.25pt;height:14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" fillcolor="white [3201]" strokecolor="#5b9bd5 [3204]" strokeweight="1pt"/>
            </w:pict>
          </mc:Fallback>
        </mc:AlternateContent>
      </w:r>
    </w:p>
    <w:p w14:paraId="2267F3B8" w14:textId="7837A983"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43232" behindDoc="0" locked="0" layoutInCell="1" allowOverlap="1" wp14:anchorId="0B4098DF" wp14:editId="301BE101">
                <wp:simplePos x="0" y="0"/>
                <wp:positionH relativeFrom="margin">
                  <wp:posOffset>-89535</wp:posOffset>
                </wp:positionH>
                <wp:positionV relativeFrom="paragraph">
                  <wp:posOffset>77470</wp:posOffset>
                </wp:positionV>
                <wp:extent cx="2790825" cy="1685925"/>
                <wp:effectExtent l="0" t="0" r="28575" b="28575"/>
                <wp:wrapNone/>
                <wp:docPr id="937316189" name="Надпись 22"/>
                <wp:cNvGraphicFramePr/>
                <a:graphic xmlns:a="http://schemas.openxmlformats.org/drawingml/2006/main">
                  <a:graphicData uri="http://schemas.microsoft.com/office/word/2010/wordprocessingShape">
                    <wps:wsp>
                      <wps:cNvSpPr txBox="1"/>
                      <wps:spPr>
                        <a:xfrm>
                          <a:off x="0" y="0"/>
                          <a:ext cx="2790825" cy="1685925"/>
                        </a:xfrm>
                        <a:prstGeom prst="rect">
                          <a:avLst/>
                        </a:prstGeom>
                        <a:solidFill>
                          <a:schemeClr val="lt1"/>
                        </a:solidFill>
                        <a:ln w="6350">
                          <a:solidFill>
                            <a:prstClr val="black"/>
                          </a:solidFill>
                        </a:ln>
                      </wps:spPr>
                      <wps:txbx>
                        <w:txbxContent>
                          <w:p w14:paraId="2AD20204" w14:textId="1C1C51E1" w:rsidR="00A954CF" w:rsidRDefault="00A954CF" w:rsidP="00F075DA">
                            <w:pPr>
                              <w:jc w:val="both"/>
                              <w:rPr>
                                <w:i/>
                                <w:iCs/>
                                <w:sz w:val="22"/>
                                <w:szCs w:val="18"/>
                                <w:lang w:val="kk-KZ"/>
                              </w:rPr>
                            </w:pPr>
                            <w:r w:rsidRPr="0089012A">
                              <w:rPr>
                                <w:b/>
                                <w:bCs/>
                                <w:sz w:val="22"/>
                                <w:szCs w:val="18"/>
                                <w:lang w:val="kk-KZ"/>
                              </w:rPr>
                              <w:t>Білім беру философиясы:</w:t>
                            </w:r>
                            <w:r>
                              <w:rPr>
                                <w:sz w:val="22"/>
                                <w:szCs w:val="18"/>
                                <w:lang w:val="kk-KZ"/>
                              </w:rPr>
                              <w:t xml:space="preserve"> </w:t>
                            </w:r>
                            <w:r w:rsidRPr="0089012A">
                              <w:rPr>
                                <w:i/>
                                <w:iCs/>
                                <w:sz w:val="22"/>
                                <w:szCs w:val="18"/>
                                <w:lang w:val="kk-KZ"/>
                              </w:rPr>
                              <w:t>ұлттық руханиятты сақтау, мәдени-танымдық парадигма, құндылыққа бағытталған оқыту</w:t>
                            </w:r>
                            <w:r>
                              <w:rPr>
                                <w:i/>
                                <w:iCs/>
                                <w:sz w:val="22"/>
                                <w:szCs w:val="18"/>
                                <w:lang w:val="kk-KZ"/>
                              </w:rPr>
                              <w:t>.</w:t>
                            </w:r>
                          </w:p>
                          <w:p w14:paraId="7C92C60F" w14:textId="63C98DC4" w:rsidR="00A954CF" w:rsidRDefault="00A954CF" w:rsidP="00F075DA">
                            <w:pPr>
                              <w:jc w:val="both"/>
                              <w:rPr>
                                <w:sz w:val="22"/>
                                <w:szCs w:val="18"/>
                                <w:lang w:val="kk-KZ"/>
                              </w:rPr>
                            </w:pPr>
                            <w:r w:rsidRPr="0089012A">
                              <w:rPr>
                                <w:b/>
                                <w:bCs/>
                                <w:sz w:val="22"/>
                                <w:szCs w:val="18"/>
                                <w:lang w:val="kk-KZ"/>
                              </w:rPr>
                              <w:t>Психологиялық-педагогикалық негіздері:</w:t>
                            </w:r>
                            <w:r>
                              <w:rPr>
                                <w:sz w:val="22"/>
                                <w:szCs w:val="18"/>
                                <w:lang w:val="kk-KZ"/>
                              </w:rPr>
                              <w:t xml:space="preserve"> </w:t>
                            </w:r>
                            <w:r w:rsidRPr="0089012A">
                              <w:rPr>
                                <w:i/>
                                <w:iCs/>
                                <w:sz w:val="22"/>
                                <w:szCs w:val="18"/>
                                <w:lang w:val="kk-KZ"/>
                              </w:rPr>
                              <w:t>оқытудың танымдық кезеңдері, метақұзіреттерді дамыту (сыни ойлау, интерпретация, рефлексия)</w:t>
                            </w:r>
                            <w:r>
                              <w:rPr>
                                <w:i/>
                                <w:iCs/>
                                <w:sz w:val="22"/>
                                <w:szCs w:val="18"/>
                                <w:lang w:val="kk-KZ"/>
                              </w:rPr>
                              <w:t>, тәжірибеге негізделген оқыту (Кол циклі).</w:t>
                            </w:r>
                          </w:p>
                          <w:p w14:paraId="14E7CFD1" w14:textId="77777777" w:rsidR="00A954CF" w:rsidRPr="0089012A" w:rsidRDefault="00A954CF" w:rsidP="00F075DA">
                            <w:pPr>
                              <w:jc w:val="both"/>
                              <w:rPr>
                                <w:sz w:val="22"/>
                                <w:szCs w:val="18"/>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098DF" id="_x0000_s1054" type="#_x0000_t202" style="position:absolute;left:0;text-align:left;margin-left:-7.05pt;margin-top:6.1pt;width:219.75pt;height:132.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" fillcolor="white [3201]" strokeweight=".5pt">
                <v:textbox>
                  <w:txbxContent>
                    <w:p w14:paraId="2AD20204" w14:textId="1C1C51E1" w:rsidR="00A954CF" w:rsidRDefault="00A954CF" w:rsidP="00F075DA">
                      <w:pPr>
                        <w:jc w:val="both"/>
                        <w:rPr>
                          <w:i/>
                          <w:iCs/>
                          <w:sz w:val="22"/>
                          <w:szCs w:val="18"/>
                          <w:lang w:val="kk-KZ"/>
                        </w:rPr>
                      </w:pPr>
                      <w:r w:rsidRPr="0089012A">
                        <w:rPr>
                          <w:b/>
                          <w:bCs/>
                          <w:sz w:val="22"/>
                          <w:szCs w:val="18"/>
                          <w:lang w:val="kk-KZ"/>
                        </w:rPr>
                        <w:t>Білім беру философиясы:</w:t>
                      </w:r>
                      <w:r>
                        <w:rPr>
                          <w:sz w:val="22"/>
                          <w:szCs w:val="18"/>
                          <w:lang w:val="kk-KZ"/>
                        </w:rPr>
                        <w:t xml:space="preserve"> </w:t>
                      </w:r>
                      <w:r w:rsidRPr="0089012A">
                        <w:rPr>
                          <w:i/>
                          <w:iCs/>
                          <w:sz w:val="22"/>
                          <w:szCs w:val="18"/>
                          <w:lang w:val="kk-KZ"/>
                        </w:rPr>
                        <w:t>ұлттық руханиятты сақтау, мәдени-танымдық парадигма, құндылыққа бағытталған оқыту</w:t>
                      </w:r>
                      <w:r>
                        <w:rPr>
                          <w:i/>
                          <w:iCs/>
                          <w:sz w:val="22"/>
                          <w:szCs w:val="18"/>
                          <w:lang w:val="kk-KZ"/>
                        </w:rPr>
                        <w:t>.</w:t>
                      </w:r>
                    </w:p>
                    <w:p w14:paraId="7C92C60F" w14:textId="63C98DC4" w:rsidR="00A954CF" w:rsidRDefault="00A954CF" w:rsidP="00F075DA">
                      <w:pPr>
                        <w:jc w:val="both"/>
                        <w:rPr>
                          <w:sz w:val="22"/>
                          <w:szCs w:val="18"/>
                          <w:lang w:val="kk-KZ"/>
                        </w:rPr>
                      </w:pPr>
                      <w:r w:rsidRPr="0089012A">
                        <w:rPr>
                          <w:b/>
                          <w:bCs/>
                          <w:sz w:val="22"/>
                          <w:szCs w:val="18"/>
                          <w:lang w:val="kk-KZ"/>
                        </w:rPr>
                        <w:t>Психологиялық-педагогикалық негіздері:</w:t>
                      </w:r>
                      <w:r>
                        <w:rPr>
                          <w:sz w:val="22"/>
                          <w:szCs w:val="18"/>
                          <w:lang w:val="kk-KZ"/>
                        </w:rPr>
                        <w:t xml:space="preserve"> </w:t>
                      </w:r>
                      <w:r w:rsidRPr="0089012A">
                        <w:rPr>
                          <w:i/>
                          <w:iCs/>
                          <w:sz w:val="22"/>
                          <w:szCs w:val="18"/>
                          <w:lang w:val="kk-KZ"/>
                        </w:rPr>
                        <w:t>оқытудың танымдық кезеңдері, метақұзіреттерді дамыту (сыни ойлау, интерпретация, рефлексия)</w:t>
                      </w:r>
                      <w:r>
                        <w:rPr>
                          <w:i/>
                          <w:iCs/>
                          <w:sz w:val="22"/>
                          <w:szCs w:val="18"/>
                          <w:lang w:val="kk-KZ"/>
                        </w:rPr>
                        <w:t>, тәжірибеге негізделген оқыту (Кол циклі).</w:t>
                      </w:r>
                    </w:p>
                    <w:p w14:paraId="14E7CFD1" w14:textId="77777777" w:rsidR="00A954CF" w:rsidRPr="0089012A" w:rsidRDefault="00A954CF" w:rsidP="00F075DA">
                      <w:pPr>
                        <w:jc w:val="both"/>
                        <w:rPr>
                          <w:sz w:val="22"/>
                          <w:szCs w:val="18"/>
                          <w:lang w:val="kk-KZ"/>
                        </w:rPr>
                      </w:pPr>
                    </w:p>
                  </w:txbxContent>
                </v:textbox>
                <w10:wrap anchorx="margin"/>
              </v:shape>
            </w:pict>
          </mc:Fallback>
        </mc:AlternateContent>
      </w:r>
    </w:p>
    <w:p w14:paraId="661340C3"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574A02E9"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3FD34DF1"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4CFD2448"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26145189"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3E4B9547"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4F0D901C"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007208EF" w14:textId="77777777"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3030DE1D" w14:textId="26865889"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0AAE456C" w14:textId="52F94374" w:rsidR="0089012A" w:rsidRPr="00A93248" w:rsidRDefault="0089012A" w:rsidP="00F075DA">
      <w:pPr>
        <w:spacing w:before="100" w:beforeAutospacing="1" w:after="100" w:afterAutospacing="1"/>
        <w:ind w:firstLine="708"/>
        <w:contextualSpacing/>
        <w:jc w:val="both"/>
        <w:rPr>
          <w:rFonts w:eastAsia="Times New Roman" w:cs="Times New Roman"/>
          <w:szCs w:val="28"/>
          <w:lang w:val="kk-KZ"/>
        </w:rPr>
      </w:pPr>
      <w:r w:rsidRPr="00A93248">
        <w:rPr>
          <w:rFonts w:eastAsia="Times New Roman" w:cs="Times New Roman"/>
          <w:noProof/>
          <w:szCs w:val="28"/>
          <w:lang w:eastAsia="ru-RU"/>
        </w:rPr>
        <mc:AlternateContent>
          <mc:Choice Requires="wps">
            <w:drawing>
              <wp:anchor distT="0" distB="0" distL="114300" distR="114300" simplePos="0" relativeHeight="251749376" behindDoc="0" locked="0" layoutInCell="1" allowOverlap="1" wp14:anchorId="54288E61" wp14:editId="4ECC530B">
                <wp:simplePos x="0" y="0"/>
                <wp:positionH relativeFrom="margin">
                  <wp:posOffset>-99060</wp:posOffset>
                </wp:positionH>
                <wp:positionV relativeFrom="paragraph">
                  <wp:posOffset>218440</wp:posOffset>
                </wp:positionV>
                <wp:extent cx="2819400" cy="1095375"/>
                <wp:effectExtent l="0" t="0" r="19050" b="28575"/>
                <wp:wrapNone/>
                <wp:docPr id="910291835" name="Надпись 22"/>
                <wp:cNvGraphicFramePr/>
                <a:graphic xmlns:a="http://schemas.openxmlformats.org/drawingml/2006/main">
                  <a:graphicData uri="http://schemas.microsoft.com/office/word/2010/wordprocessingShape">
                    <wps:wsp>
                      <wps:cNvSpPr txBox="1"/>
                      <wps:spPr>
                        <a:xfrm>
                          <a:off x="0" y="0"/>
                          <a:ext cx="2819400" cy="1095375"/>
                        </a:xfrm>
                        <a:prstGeom prst="rect">
                          <a:avLst/>
                        </a:prstGeom>
                        <a:solidFill>
                          <a:schemeClr val="lt1"/>
                        </a:solidFill>
                        <a:ln w="6350">
                          <a:solidFill>
                            <a:prstClr val="black"/>
                          </a:solidFill>
                        </a:ln>
                      </wps:spPr>
                      <wps:txbx>
                        <w:txbxContent>
                          <w:p w14:paraId="0AA748A6" w14:textId="369682D4" w:rsidR="00A954CF" w:rsidRDefault="00A954CF" w:rsidP="0089012A">
                            <w:pPr>
                              <w:jc w:val="both"/>
                              <w:rPr>
                                <w:i/>
                                <w:iCs/>
                                <w:sz w:val="22"/>
                                <w:szCs w:val="18"/>
                                <w:lang w:val="kk-KZ"/>
                              </w:rPr>
                            </w:pPr>
                            <w:r>
                              <w:rPr>
                                <w:b/>
                                <w:bCs/>
                                <w:sz w:val="22"/>
                                <w:szCs w:val="18"/>
                                <w:lang w:val="kk-KZ"/>
                              </w:rPr>
                              <w:t>Қағидаттар</w:t>
                            </w:r>
                            <w:r w:rsidRPr="0089012A">
                              <w:rPr>
                                <w:b/>
                                <w:bCs/>
                                <w:sz w:val="22"/>
                                <w:szCs w:val="18"/>
                                <w:lang w:val="kk-KZ"/>
                              </w:rPr>
                              <w:t>:</w:t>
                            </w:r>
                            <w:r>
                              <w:rPr>
                                <w:sz w:val="22"/>
                                <w:szCs w:val="18"/>
                                <w:lang w:val="kk-KZ"/>
                              </w:rPr>
                              <w:t xml:space="preserve"> </w:t>
                            </w:r>
                            <w:r w:rsidRPr="0089012A">
                              <w:rPr>
                                <w:i/>
                                <w:iCs/>
                                <w:sz w:val="22"/>
                                <w:szCs w:val="18"/>
                                <w:lang w:val="kk-KZ"/>
                              </w:rPr>
                              <w:t>Ғылыми, жүйелілік, тұлғалық бағдар, пәнаралық интеграция, мәдени сәйкестік</w:t>
                            </w:r>
                            <w:r>
                              <w:rPr>
                                <w:i/>
                                <w:iCs/>
                                <w:sz w:val="22"/>
                                <w:szCs w:val="18"/>
                                <w:lang w:val="kk-KZ"/>
                              </w:rPr>
                              <w:t>.</w:t>
                            </w:r>
                          </w:p>
                          <w:p w14:paraId="4E9AB21D" w14:textId="59227941" w:rsidR="00A954CF" w:rsidRDefault="00A954CF" w:rsidP="0089012A">
                            <w:pPr>
                              <w:jc w:val="both"/>
                              <w:rPr>
                                <w:sz w:val="22"/>
                                <w:szCs w:val="18"/>
                                <w:lang w:val="kk-KZ"/>
                              </w:rPr>
                            </w:pPr>
                            <w:r>
                              <w:rPr>
                                <w:b/>
                                <w:bCs/>
                                <w:sz w:val="22"/>
                                <w:szCs w:val="18"/>
                                <w:lang w:val="kk-KZ"/>
                              </w:rPr>
                              <w:t>Тұғырлар</w:t>
                            </w:r>
                            <w:r w:rsidRPr="0089012A">
                              <w:rPr>
                                <w:b/>
                                <w:bCs/>
                                <w:sz w:val="22"/>
                                <w:szCs w:val="18"/>
                                <w:lang w:val="kk-KZ"/>
                              </w:rPr>
                              <w:t>:</w:t>
                            </w:r>
                            <w:r>
                              <w:rPr>
                                <w:sz w:val="22"/>
                                <w:szCs w:val="18"/>
                                <w:lang w:val="kk-KZ"/>
                              </w:rPr>
                              <w:t xml:space="preserve"> </w:t>
                            </w:r>
                            <w:r w:rsidRPr="0089012A">
                              <w:rPr>
                                <w:i/>
                                <w:iCs/>
                                <w:sz w:val="22"/>
                                <w:szCs w:val="18"/>
                                <w:lang w:val="kk-KZ"/>
                              </w:rPr>
                              <w:t>Гуманистік, құндылықтық, тұлғалық даму</w:t>
                            </w:r>
                          </w:p>
                          <w:p w14:paraId="1FAFEA03" w14:textId="77777777" w:rsidR="00A954CF" w:rsidRPr="0089012A" w:rsidRDefault="00A954CF" w:rsidP="0089012A">
                            <w:pPr>
                              <w:jc w:val="both"/>
                              <w:rPr>
                                <w:sz w:val="22"/>
                                <w:szCs w:val="18"/>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88E61" id="_x0000_s1055" type="#_x0000_t202" style="position:absolute;left:0;text-align:left;margin-left:-7.8pt;margin-top:17.2pt;width:222pt;height:86.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" fillcolor="white [3201]" strokeweight=".5pt">
                <v:textbox>
                  <w:txbxContent>
                    <w:p w14:paraId="0AA748A6" w14:textId="369682D4" w:rsidR="00A954CF" w:rsidRDefault="00A954CF" w:rsidP="0089012A">
                      <w:pPr>
                        <w:jc w:val="both"/>
                        <w:rPr>
                          <w:i/>
                          <w:iCs/>
                          <w:sz w:val="22"/>
                          <w:szCs w:val="18"/>
                          <w:lang w:val="kk-KZ"/>
                        </w:rPr>
                      </w:pPr>
                      <w:r>
                        <w:rPr>
                          <w:b/>
                          <w:bCs/>
                          <w:sz w:val="22"/>
                          <w:szCs w:val="18"/>
                          <w:lang w:val="kk-KZ"/>
                        </w:rPr>
                        <w:t>Қағидаттар</w:t>
                      </w:r>
                      <w:r w:rsidRPr="0089012A">
                        <w:rPr>
                          <w:b/>
                          <w:bCs/>
                          <w:sz w:val="22"/>
                          <w:szCs w:val="18"/>
                          <w:lang w:val="kk-KZ"/>
                        </w:rPr>
                        <w:t>:</w:t>
                      </w:r>
                      <w:r>
                        <w:rPr>
                          <w:sz w:val="22"/>
                          <w:szCs w:val="18"/>
                          <w:lang w:val="kk-KZ"/>
                        </w:rPr>
                        <w:t xml:space="preserve"> </w:t>
                      </w:r>
                      <w:r w:rsidRPr="0089012A">
                        <w:rPr>
                          <w:i/>
                          <w:iCs/>
                          <w:sz w:val="22"/>
                          <w:szCs w:val="18"/>
                          <w:lang w:val="kk-KZ"/>
                        </w:rPr>
                        <w:t>Ғылыми, жүйелілік, тұлғалық бағдар, пәнаралық интеграция, мәдени сәйкестік</w:t>
                      </w:r>
                      <w:r>
                        <w:rPr>
                          <w:i/>
                          <w:iCs/>
                          <w:sz w:val="22"/>
                          <w:szCs w:val="18"/>
                          <w:lang w:val="kk-KZ"/>
                        </w:rPr>
                        <w:t>.</w:t>
                      </w:r>
                    </w:p>
                    <w:p w14:paraId="4E9AB21D" w14:textId="59227941" w:rsidR="00A954CF" w:rsidRDefault="00A954CF" w:rsidP="0089012A">
                      <w:pPr>
                        <w:jc w:val="both"/>
                        <w:rPr>
                          <w:sz w:val="22"/>
                          <w:szCs w:val="18"/>
                          <w:lang w:val="kk-KZ"/>
                        </w:rPr>
                      </w:pPr>
                      <w:r>
                        <w:rPr>
                          <w:b/>
                          <w:bCs/>
                          <w:sz w:val="22"/>
                          <w:szCs w:val="18"/>
                          <w:lang w:val="kk-KZ"/>
                        </w:rPr>
                        <w:t>Тұғырлар</w:t>
                      </w:r>
                      <w:r w:rsidRPr="0089012A">
                        <w:rPr>
                          <w:b/>
                          <w:bCs/>
                          <w:sz w:val="22"/>
                          <w:szCs w:val="18"/>
                          <w:lang w:val="kk-KZ"/>
                        </w:rPr>
                        <w:t>:</w:t>
                      </w:r>
                      <w:r>
                        <w:rPr>
                          <w:sz w:val="22"/>
                          <w:szCs w:val="18"/>
                          <w:lang w:val="kk-KZ"/>
                        </w:rPr>
                        <w:t xml:space="preserve"> </w:t>
                      </w:r>
                      <w:r w:rsidRPr="0089012A">
                        <w:rPr>
                          <w:i/>
                          <w:iCs/>
                          <w:sz w:val="22"/>
                          <w:szCs w:val="18"/>
                          <w:lang w:val="kk-KZ"/>
                        </w:rPr>
                        <w:t>Гуманистік, құндылықтық, тұлғалық даму</w:t>
                      </w:r>
                    </w:p>
                    <w:p w14:paraId="1FAFEA03" w14:textId="77777777" w:rsidR="00A954CF" w:rsidRPr="0089012A" w:rsidRDefault="00A954CF" w:rsidP="0089012A">
                      <w:pPr>
                        <w:jc w:val="both"/>
                        <w:rPr>
                          <w:sz w:val="22"/>
                          <w:szCs w:val="18"/>
                          <w:lang w:val="kk-KZ"/>
                        </w:rPr>
                      </w:pPr>
                    </w:p>
                  </w:txbxContent>
                </v:textbox>
                <w10:wrap anchorx="margin"/>
              </v:shape>
            </w:pict>
          </mc:Fallback>
        </mc:AlternateContent>
      </w:r>
      <w:r w:rsidRPr="00A93248">
        <w:rPr>
          <w:rFonts w:eastAsia="Times New Roman" w:cs="Times New Roman"/>
          <w:noProof/>
          <w:szCs w:val="28"/>
          <w:lang w:eastAsia="ru-RU"/>
        </w:rPr>
        <mc:AlternateContent>
          <mc:Choice Requires="wps">
            <w:drawing>
              <wp:anchor distT="0" distB="0" distL="114300" distR="114300" simplePos="0" relativeHeight="251747328" behindDoc="0" locked="0" layoutInCell="1" allowOverlap="1" wp14:anchorId="33D05A2E" wp14:editId="59CF06FC">
                <wp:simplePos x="0" y="0"/>
                <wp:positionH relativeFrom="margin">
                  <wp:posOffset>-213360</wp:posOffset>
                </wp:positionH>
                <wp:positionV relativeFrom="paragraph">
                  <wp:posOffset>113666</wp:posOffset>
                </wp:positionV>
                <wp:extent cx="3171825" cy="1295400"/>
                <wp:effectExtent l="0" t="0" r="28575" b="19050"/>
                <wp:wrapNone/>
                <wp:docPr id="1364167451" name="Прямоугольник 24"/>
                <wp:cNvGraphicFramePr/>
                <a:graphic xmlns:a="http://schemas.openxmlformats.org/drawingml/2006/main">
                  <a:graphicData uri="http://schemas.microsoft.com/office/word/2010/wordprocessingShape">
                    <wps:wsp>
                      <wps:cNvSpPr/>
                      <wps:spPr>
                        <a:xfrm>
                          <a:off x="0" y="0"/>
                          <a:ext cx="3171825" cy="12954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1B2FA" id="Прямоугольник 24" o:spid="_x0000_s1026" style="position:absolute;margin-left:-16.8pt;margin-top:8.95pt;width:249.75pt;height:10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" fillcolor="white [3201]" strokecolor="#5b9bd5 [3204]" strokeweight="1pt">
                <w10:wrap anchorx="margin"/>
              </v:rect>
            </w:pict>
          </mc:Fallback>
        </mc:AlternateContent>
      </w:r>
    </w:p>
    <w:p w14:paraId="44C680FD" w14:textId="2E31A895" w:rsidR="0089012A" w:rsidRPr="00A93248" w:rsidRDefault="0089012A" w:rsidP="00F075DA">
      <w:pPr>
        <w:spacing w:before="100" w:beforeAutospacing="1" w:after="100" w:afterAutospacing="1"/>
        <w:ind w:firstLine="708"/>
        <w:contextualSpacing/>
        <w:jc w:val="both"/>
        <w:rPr>
          <w:rFonts w:eastAsia="Times New Roman" w:cs="Times New Roman"/>
          <w:szCs w:val="28"/>
          <w:lang w:val="kk-KZ"/>
        </w:rPr>
      </w:pPr>
    </w:p>
    <w:p w14:paraId="10D5DAB6" w14:textId="19C22BDC" w:rsidR="0089012A" w:rsidRPr="00A93248" w:rsidRDefault="0089012A" w:rsidP="00F075DA">
      <w:pPr>
        <w:spacing w:before="100" w:beforeAutospacing="1" w:after="100" w:afterAutospacing="1"/>
        <w:ind w:firstLine="708"/>
        <w:contextualSpacing/>
        <w:jc w:val="both"/>
        <w:rPr>
          <w:rFonts w:eastAsia="Times New Roman" w:cs="Times New Roman"/>
          <w:szCs w:val="28"/>
          <w:lang w:val="kk-KZ"/>
        </w:rPr>
      </w:pPr>
    </w:p>
    <w:p w14:paraId="2895CB17" w14:textId="4CE8C7DE" w:rsidR="0089012A" w:rsidRPr="00A93248" w:rsidRDefault="0089012A" w:rsidP="00F075DA">
      <w:pPr>
        <w:spacing w:before="100" w:beforeAutospacing="1" w:after="100" w:afterAutospacing="1"/>
        <w:ind w:firstLine="708"/>
        <w:contextualSpacing/>
        <w:jc w:val="both"/>
        <w:rPr>
          <w:rFonts w:eastAsia="Times New Roman" w:cs="Times New Roman"/>
          <w:szCs w:val="28"/>
          <w:lang w:val="kk-KZ"/>
        </w:rPr>
      </w:pPr>
    </w:p>
    <w:p w14:paraId="73B733B5" w14:textId="10FBE120" w:rsidR="00F075DA" w:rsidRPr="00A93248" w:rsidRDefault="00F075DA" w:rsidP="00F075DA">
      <w:pPr>
        <w:spacing w:before="100" w:beforeAutospacing="1" w:after="100" w:afterAutospacing="1"/>
        <w:ind w:firstLine="708"/>
        <w:contextualSpacing/>
        <w:jc w:val="both"/>
        <w:rPr>
          <w:rFonts w:eastAsia="Times New Roman" w:cs="Times New Roman"/>
          <w:szCs w:val="28"/>
          <w:lang w:val="kk-KZ"/>
        </w:rPr>
      </w:pPr>
    </w:p>
    <w:p w14:paraId="1889F248" w14:textId="6F81AAA8" w:rsidR="0089012A" w:rsidRPr="00A93248" w:rsidRDefault="0089012A" w:rsidP="00F075DA">
      <w:pPr>
        <w:spacing w:before="100" w:beforeAutospacing="1" w:after="100" w:afterAutospacing="1"/>
        <w:ind w:firstLine="708"/>
        <w:contextualSpacing/>
        <w:jc w:val="both"/>
        <w:rPr>
          <w:rFonts w:eastAsia="Times New Roman" w:cs="Times New Roman"/>
          <w:szCs w:val="28"/>
          <w:lang w:val="kk-KZ"/>
        </w:rPr>
      </w:pPr>
    </w:p>
    <w:p w14:paraId="3A74FCE5" w14:textId="5661E64D" w:rsidR="0089012A" w:rsidRPr="00A93248" w:rsidRDefault="0089012A" w:rsidP="00F075DA">
      <w:pPr>
        <w:spacing w:before="100" w:beforeAutospacing="1" w:after="100" w:afterAutospacing="1"/>
        <w:ind w:firstLine="708"/>
        <w:contextualSpacing/>
        <w:jc w:val="both"/>
        <w:rPr>
          <w:rFonts w:eastAsia="Times New Roman" w:cs="Times New Roman"/>
          <w:szCs w:val="28"/>
          <w:lang w:val="kk-KZ"/>
        </w:rPr>
      </w:pPr>
    </w:p>
    <w:p w14:paraId="3FEC6862" w14:textId="0DB6C4B2" w:rsidR="0089012A" w:rsidRDefault="0089012A" w:rsidP="00E6010D">
      <w:pPr>
        <w:spacing w:after="0"/>
        <w:ind w:firstLine="708"/>
        <w:contextualSpacing/>
        <w:jc w:val="both"/>
        <w:rPr>
          <w:rFonts w:eastAsia="Times New Roman" w:cs="Times New Roman"/>
          <w:szCs w:val="28"/>
          <w:lang w:val="kk-KZ"/>
        </w:rPr>
      </w:pPr>
    </w:p>
    <w:p w14:paraId="394EAF4A" w14:textId="265C9087" w:rsidR="00085470" w:rsidRPr="00A93248" w:rsidRDefault="00085470" w:rsidP="00E6010D">
      <w:pPr>
        <w:spacing w:after="0"/>
        <w:ind w:firstLine="708"/>
        <w:contextualSpacing/>
        <w:jc w:val="center"/>
        <w:rPr>
          <w:rFonts w:eastAsia="Times New Roman" w:cs="Times New Roman"/>
          <w:szCs w:val="28"/>
          <w:lang w:val="kk-KZ"/>
        </w:rPr>
      </w:pPr>
      <w:r>
        <w:rPr>
          <w:rFonts w:eastAsia="Times New Roman" w:cs="Times New Roman"/>
          <w:szCs w:val="28"/>
          <w:lang w:val="kk-KZ"/>
        </w:rPr>
        <w:t xml:space="preserve">Сурет 3 – </w:t>
      </w:r>
      <w:r w:rsidR="00AF2D16" w:rsidRPr="00AF2D16">
        <w:rPr>
          <w:rFonts w:eastAsia="Times New Roman" w:cs="Times New Roman"/>
          <w:szCs w:val="28"/>
          <w:lang w:val="kk-KZ"/>
        </w:rPr>
        <w:t>Ж</w:t>
      </w:r>
      <w:r w:rsidR="00A7183F">
        <w:rPr>
          <w:rFonts w:eastAsia="Times New Roman" w:cs="Times New Roman"/>
          <w:szCs w:val="28"/>
          <w:lang w:val="kk-KZ"/>
        </w:rPr>
        <w:t xml:space="preserve">оғары оқу орындарында </w:t>
      </w:r>
      <w:r w:rsidR="00AF2D16" w:rsidRPr="00AF2D16">
        <w:rPr>
          <w:rFonts w:eastAsia="Times New Roman" w:cs="Times New Roman"/>
          <w:szCs w:val="28"/>
          <w:lang w:val="kk-KZ"/>
        </w:rPr>
        <w:t>білім берудің қазіргі ұстанымдары негізінде фольклорлық проза мәтіндерін оқытудың құрылымдық-мазмұндық моделі</w:t>
      </w:r>
    </w:p>
    <w:p w14:paraId="1AA7873F" w14:textId="77777777" w:rsidR="00085470" w:rsidRPr="00A93248" w:rsidRDefault="00085470" w:rsidP="00E6010D">
      <w:pPr>
        <w:spacing w:after="0"/>
        <w:ind w:firstLine="708"/>
        <w:contextualSpacing/>
        <w:jc w:val="both"/>
        <w:rPr>
          <w:rFonts w:eastAsia="Times New Roman" w:cs="Times New Roman"/>
          <w:szCs w:val="28"/>
          <w:lang w:val="kk-KZ"/>
        </w:rPr>
      </w:pPr>
    </w:p>
    <w:p w14:paraId="5D94A882" w14:textId="10BF037E" w:rsidR="00D05AB5" w:rsidRPr="00A93248" w:rsidRDefault="00D05AB5" w:rsidP="00085470">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 xml:space="preserve">Халық прозасын оқытудың мазмұндық құрылымында жанрлық материалды жүйелей оқыту маңызды орын алады. Миф, аңыз, әпсана, хикая, хикаят, ертегілердің оқытуға қолайлы ғылыми моделі ұсынылады: әр жанрдың міндетті элементтері, көркемдік белгілері, мотивтер жүйесі, сюжеттік желісі, кейіпкерлік типтері, қызметтік-функциялық сипаты сараланып, арнайы тапсырмалар арқылы </w:t>
      </w:r>
      <w:r w:rsidRPr="00A93248">
        <w:rPr>
          <w:rFonts w:eastAsia="Times New Roman" w:cs="Times New Roman"/>
          <w:szCs w:val="28"/>
          <w:lang w:val="kk-KZ"/>
        </w:rPr>
        <w:lastRenderedPageBreak/>
        <w:t>меңгертіледі. Студенттер жанрлық жіктеуді тек теориялық негізде емес, нақты мәтін арқылы салыстырып, жанрлардың бір-біріне әсерін, трансформациясын, тарихи даму динамикасын түсінеді</w:t>
      </w:r>
      <w:r w:rsidR="00476B58" w:rsidRPr="00476B58">
        <w:rPr>
          <w:rFonts w:eastAsia="Times New Roman" w:cs="Times New Roman"/>
          <w:szCs w:val="28"/>
          <w:lang w:val="kk-KZ"/>
        </w:rPr>
        <w:t xml:space="preserve"> [</w:t>
      </w:r>
      <w:r w:rsidR="00541BE3">
        <w:rPr>
          <w:rFonts w:eastAsia="Times New Roman" w:cs="Times New Roman"/>
          <w:szCs w:val="28"/>
          <w:lang w:val="kk-KZ"/>
        </w:rPr>
        <w:t>64</w:t>
      </w:r>
      <w:r w:rsidR="00476B58" w:rsidRPr="00476B58">
        <w:rPr>
          <w:rFonts w:eastAsia="Times New Roman" w:cs="Times New Roman"/>
          <w:szCs w:val="28"/>
          <w:lang w:val="kk-KZ"/>
        </w:rPr>
        <w:t>]</w:t>
      </w:r>
      <w:r w:rsidRPr="00A93248">
        <w:rPr>
          <w:rFonts w:eastAsia="Times New Roman" w:cs="Times New Roman"/>
          <w:szCs w:val="28"/>
          <w:lang w:val="kk-KZ"/>
        </w:rPr>
        <w:t>.</w:t>
      </w:r>
    </w:p>
    <w:p w14:paraId="4C4B6BB3" w14:textId="21E0364A" w:rsidR="00D05AB5" w:rsidRPr="00A93248" w:rsidRDefault="00D05AB5" w:rsidP="00085470">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Мәтіндік талдау әдістемесі де кезең-кезеңімен емес, тұтас тәсіл ретінде беріледі: сюжеттік негізді анықтау</w:t>
      </w:r>
      <w:r w:rsidR="00906679">
        <w:rPr>
          <w:rFonts w:eastAsia="Times New Roman" w:cs="Times New Roman"/>
          <w:szCs w:val="28"/>
          <w:lang w:val="kk-KZ"/>
        </w:rPr>
        <w:t>,</w:t>
      </w:r>
      <w:r w:rsidRPr="00A93248">
        <w:rPr>
          <w:rFonts w:eastAsia="Times New Roman" w:cs="Times New Roman"/>
          <w:szCs w:val="28"/>
          <w:lang w:val="kk-KZ"/>
        </w:rPr>
        <w:t xml:space="preserve"> мотивтерді жіктеу</w:t>
      </w:r>
      <w:r w:rsidR="00906679">
        <w:rPr>
          <w:rFonts w:eastAsia="Times New Roman" w:cs="Times New Roman"/>
          <w:szCs w:val="28"/>
          <w:lang w:val="kk-KZ"/>
        </w:rPr>
        <w:t>,</w:t>
      </w:r>
      <w:r w:rsidRPr="00A93248">
        <w:rPr>
          <w:rFonts w:eastAsia="Times New Roman" w:cs="Times New Roman"/>
          <w:szCs w:val="28"/>
          <w:lang w:val="kk-KZ"/>
        </w:rPr>
        <w:t xml:space="preserve"> семиотикалық элементтерді табу</w:t>
      </w:r>
      <w:r w:rsidR="00906679">
        <w:rPr>
          <w:rFonts w:eastAsia="Times New Roman" w:cs="Times New Roman"/>
          <w:szCs w:val="28"/>
          <w:lang w:val="kk-KZ"/>
        </w:rPr>
        <w:t>,</w:t>
      </w:r>
      <w:r w:rsidRPr="00A93248">
        <w:rPr>
          <w:rFonts w:eastAsia="Times New Roman" w:cs="Times New Roman"/>
          <w:szCs w:val="28"/>
          <w:lang w:val="kk-KZ"/>
        </w:rPr>
        <w:t xml:space="preserve"> композицияны ашу</w:t>
      </w:r>
      <w:r w:rsidR="00906679">
        <w:rPr>
          <w:rFonts w:eastAsia="Times New Roman" w:cs="Times New Roman"/>
          <w:szCs w:val="28"/>
          <w:lang w:val="kk-KZ"/>
        </w:rPr>
        <w:t>,</w:t>
      </w:r>
      <w:r w:rsidRPr="00A93248">
        <w:rPr>
          <w:rFonts w:eastAsia="Times New Roman" w:cs="Times New Roman"/>
          <w:szCs w:val="28"/>
          <w:lang w:val="kk-KZ"/>
        </w:rPr>
        <w:t xml:space="preserve"> эстетикалық идеяны тұжырымдау. Бұл тәсіл студентке көркем жүйені жекелеген бөлшекпен емес, тұтас құрылым ретінде қабылдауға мүмкіндік береді. Сонымен бірге ауызша және жазба нұсқалардың арақатынасына назар аудару студентке фольклорлық мәтіннің тарихи өзгерісін, варианттылығын, орындаушылық табиғатын түсіндіреді.</w:t>
      </w:r>
      <w:r w:rsidR="00A2673E" w:rsidRPr="00A93248">
        <w:rPr>
          <w:rFonts w:eastAsia="Times New Roman" w:cs="Times New Roman"/>
          <w:szCs w:val="28"/>
          <w:lang w:val="kk-KZ"/>
        </w:rPr>
        <w:t xml:space="preserve"> </w:t>
      </w:r>
      <w:r w:rsidRPr="00A93248">
        <w:rPr>
          <w:rFonts w:eastAsia="Times New Roman" w:cs="Times New Roman"/>
          <w:szCs w:val="28"/>
          <w:lang w:val="kk-KZ"/>
        </w:rPr>
        <w:t>Жалпы әлемдік білім беру кеңістігінде гуманитарлық пәндердің беделі күшейіп келеді. Қоғамдық сананы жаңғырту, мәдени сабақтастықты сақтау, ұлттық идеяны дамыту – гуманитарлық білімнің басты миссиясы. Осы тұрғыдан алғанда, қазақ халық прозасын оқыту әдістемесін жаңарту – тек фольклортанудың ғана емес, қазіргі педагогиканың да стратегиялық бағыты. Академик Б.Сманов атап көрсеткендей, халықаралық академиялық ұтқырлықтың артуы мен ғаламдық ортадағы бәсекелестік гуманитарлық маман даярлаудың барлық компоненттерін заманауи әдіснамалармен қайта қарауды талап етеді [</w:t>
      </w:r>
      <w:r w:rsidR="00541BE3">
        <w:rPr>
          <w:rFonts w:eastAsia="Times New Roman" w:cs="Times New Roman"/>
          <w:szCs w:val="28"/>
          <w:lang w:val="kk-KZ"/>
        </w:rPr>
        <w:t>65</w:t>
      </w:r>
      <w:r w:rsidRPr="00A93248">
        <w:rPr>
          <w:rFonts w:eastAsia="Times New Roman" w:cs="Times New Roman"/>
          <w:szCs w:val="28"/>
          <w:lang w:val="kk-KZ"/>
        </w:rPr>
        <w:t>].</w:t>
      </w:r>
    </w:p>
    <w:p w14:paraId="7CE260B7" w14:textId="7AFD5B00" w:rsidR="00A7183F" w:rsidRDefault="00A7183F" w:rsidP="00085470">
      <w:pPr>
        <w:spacing w:before="100" w:beforeAutospacing="1" w:after="100" w:afterAutospacing="1"/>
        <w:ind w:firstLine="567"/>
        <w:contextualSpacing/>
        <w:jc w:val="both"/>
        <w:rPr>
          <w:rFonts w:eastAsia="Times New Roman" w:cs="Times New Roman"/>
          <w:szCs w:val="28"/>
          <w:lang w:val="kk-KZ"/>
        </w:rPr>
      </w:pPr>
      <w:r w:rsidRPr="00A7183F">
        <w:rPr>
          <w:rFonts w:eastAsia="Times New Roman" w:cs="Times New Roman"/>
          <w:szCs w:val="28"/>
          <w:lang w:val="kk-KZ"/>
        </w:rPr>
        <w:t xml:space="preserve">Осыған орай, қазақ халық прозасын жоғары білім беру кеңістігінде оқыту үдерісінде заманауи педагогикалық технологияларды (интербелсенді әдістер, цифрлық білім беру платформалары, жобалық оқыту, төңкерілген </w:t>
      </w:r>
      <w:r>
        <w:rPr>
          <w:rFonts w:eastAsia="Times New Roman" w:cs="Times New Roman"/>
          <w:szCs w:val="28"/>
          <w:lang w:val="kk-KZ"/>
        </w:rPr>
        <w:t>дәріс</w:t>
      </w:r>
      <w:r w:rsidRPr="00A7183F">
        <w:rPr>
          <w:rFonts w:eastAsia="Times New Roman" w:cs="Times New Roman"/>
          <w:szCs w:val="28"/>
          <w:lang w:val="kk-KZ"/>
        </w:rPr>
        <w:t xml:space="preserve"> форматы, мәдениаралық коммуникацияға бағдарланған тәсілдер) жүйелі қолдану – қазіргі уақыттың маңызды талабы. Фольклорды бұрынғыдай тек мазмұнды баяндау жолымен емес, оны зерттеушілік, мәтіндік, салыстырмалы және мәдениеттанулық талдау арқылы меңгерту</w:t>
      </w:r>
      <w:r>
        <w:rPr>
          <w:rFonts w:eastAsia="Times New Roman" w:cs="Times New Roman"/>
          <w:szCs w:val="28"/>
          <w:lang w:val="kk-KZ"/>
        </w:rPr>
        <w:t xml:space="preserve"> </w:t>
      </w:r>
      <w:r w:rsidRPr="00A7183F">
        <w:rPr>
          <w:rFonts w:eastAsia="Times New Roman" w:cs="Times New Roman"/>
          <w:szCs w:val="28"/>
          <w:lang w:val="kk-KZ"/>
        </w:rPr>
        <w:t>фольклорлық білімді тереңдетуге арналған жаңа әдіснамалық модель болып табылады.</w:t>
      </w:r>
    </w:p>
    <w:p w14:paraId="459E2D73" w14:textId="5C4D259E" w:rsidR="00477621" w:rsidRPr="00A93248" w:rsidRDefault="00EB4A09" w:rsidP="00085470">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О</w:t>
      </w:r>
      <w:r w:rsidR="00B54E47" w:rsidRPr="00A93248">
        <w:rPr>
          <w:rFonts w:eastAsia="Times New Roman" w:cs="Times New Roman"/>
          <w:szCs w:val="28"/>
          <w:lang w:val="kk-KZ"/>
        </w:rPr>
        <w:t xml:space="preserve">қу орындарындағы білім беру бүгінгі жаһандану заманында ғылым, өркениет және техникалық жетістіктерді қолдану арқылы студенттердің дербес жауапкершілікпен шешім қабылдау қабілетін қалыптастыруды көздейді. Осыған орай, гуманитарлық ғылымдар саласында болашақ мұғалімдерге ұлттық мұраның мазмұнын терең меңгертетін тиімді оқыту модельдерін қалыптастыру – уақыт талабы. Бүгінде педагогика ғылымында оқытуды модельдеу ұғымы оқу үдерісінің құрылымдық компоненттерін, мазмұндық өзегін, педагогикалық және психологиялық заңдылықтарға сай ұйымдастыруды білдіреді. Бұл оқытушылардың заманауи әдіснамаларды қолдануын талап етеді. Бұл бағытта отандық және шетелдік педагогика ғылымындағы оқыту модельдерін жүйелеу мен жаңғыртуға үлес қосқан бірқатар ғалымдардың еңбектері әдіснамалық негіз ретінде алынған. Атап айтқанда, Г.А. Лебедева, Н.В. Борисова, А.А. Орлов сынды ғалымдардың педагогикалық жүйелерді жобалау, білім мазмұнын құрылымдау және оқыту нәтижелерін модельдеу жөніндегі теориялық тұжырымдары маңызды бағдар береді. Отандық ғылымда </w:t>
      </w:r>
      <w:r w:rsidR="00044A0D">
        <w:rPr>
          <w:rFonts w:eastAsia="Times New Roman" w:cs="Times New Roman"/>
          <w:szCs w:val="28"/>
          <w:lang w:val="kk-KZ"/>
        </w:rPr>
        <w:t xml:space="preserve">Қ.Бітібаева, </w:t>
      </w:r>
      <w:r w:rsidR="00044A0D" w:rsidRPr="00A93248">
        <w:rPr>
          <w:rFonts w:eastAsia="Times New Roman" w:cs="Times New Roman"/>
          <w:szCs w:val="28"/>
          <w:lang w:val="kk-KZ"/>
        </w:rPr>
        <w:t>А. Алдажұманов, Ж. Камалқызы, А. Асан, С. Шәмеков</w:t>
      </w:r>
      <w:r w:rsidR="00044A0D">
        <w:rPr>
          <w:rFonts w:eastAsia="Times New Roman" w:cs="Times New Roman"/>
          <w:szCs w:val="28"/>
          <w:lang w:val="kk-KZ"/>
        </w:rPr>
        <w:t xml:space="preserve">, Т.Жұмажанова, Б.Әрінова, </w:t>
      </w:r>
      <w:r w:rsidR="00B54E47" w:rsidRPr="00A93248">
        <w:rPr>
          <w:rFonts w:eastAsia="Times New Roman" w:cs="Times New Roman"/>
          <w:szCs w:val="28"/>
          <w:lang w:val="kk-KZ"/>
        </w:rPr>
        <w:t xml:space="preserve">Қ. Аймұхамбет, </w:t>
      </w:r>
      <w:r w:rsidR="00044A0D">
        <w:rPr>
          <w:rFonts w:eastAsia="Times New Roman" w:cs="Times New Roman"/>
          <w:szCs w:val="28"/>
          <w:lang w:val="kk-KZ"/>
        </w:rPr>
        <w:t xml:space="preserve">Б. Жұмақаева </w:t>
      </w:r>
      <w:r w:rsidR="00B54E47" w:rsidRPr="00A93248">
        <w:rPr>
          <w:rFonts w:eastAsia="Times New Roman" w:cs="Times New Roman"/>
          <w:szCs w:val="28"/>
          <w:lang w:val="kk-KZ"/>
        </w:rPr>
        <w:t>сынды фольклортанушы және әдебиеттанушы-</w:t>
      </w:r>
      <w:r w:rsidR="00B54E47" w:rsidRPr="00A93248">
        <w:rPr>
          <w:rFonts w:eastAsia="Times New Roman" w:cs="Times New Roman"/>
          <w:szCs w:val="28"/>
          <w:lang w:val="kk-KZ"/>
        </w:rPr>
        <w:lastRenderedPageBreak/>
        <w:t xml:space="preserve">әдіскер ғалымдар қазақ әдебиеті мен фольклорын оқытудың мазмұндық, әдістемелік негіздерін жүйелеуде және фольклорды оқытуда тиімді тәсілдерді ұсынуда елеулі үлес қосты. Әдеби шығарманы оқытуда автордың стилі мен көркемдік құрылымын тану – көркем мәтіннің терең мағынасын ашудың басты кілті. Осы орайда белгілі әдіскер-ғалым Т. Ақшолақовтың мына бір тұжырымы халық прозасын оқыту әдістемесінің мазмұнын айқындай түседі: «Әр жазушының шығармасындағы көркемдік компоненттерді тани отырып, стильдік ерекшеліктерін анықтаймыз. Әр автордың өзіндік суреттеу стилі, сөз саптауы болады... шығарманың көркемдік құрамдас бөліктерін беру авторлық стильді танытудың бірден-бір жолы деп білеміз» </w:t>
      </w:r>
      <w:r w:rsidR="0036238F" w:rsidRPr="00A93248">
        <w:rPr>
          <w:rFonts w:eastAsia="Times New Roman" w:cs="Times New Roman"/>
          <w:szCs w:val="28"/>
          <w:lang w:val="kk-KZ"/>
        </w:rPr>
        <w:t xml:space="preserve"> [</w:t>
      </w:r>
      <w:r w:rsidR="00981E2E" w:rsidRPr="00981E2E">
        <w:rPr>
          <w:rFonts w:eastAsia="Times New Roman" w:cs="Times New Roman"/>
          <w:szCs w:val="28"/>
          <w:lang w:val="kk-KZ"/>
        </w:rPr>
        <w:t>66</w:t>
      </w:r>
      <w:r w:rsidR="0036238F" w:rsidRPr="00A93248">
        <w:rPr>
          <w:rFonts w:eastAsia="Times New Roman" w:cs="Times New Roman"/>
          <w:szCs w:val="28"/>
          <w:lang w:val="kk-KZ"/>
        </w:rPr>
        <w:t>].</w:t>
      </w:r>
      <w:r w:rsidR="00B54E47" w:rsidRPr="00A93248">
        <w:rPr>
          <w:rFonts w:eastAsia="Times New Roman" w:cs="Times New Roman"/>
          <w:szCs w:val="28"/>
          <w:lang w:val="kk-KZ"/>
        </w:rPr>
        <w:t xml:space="preserve"> </w:t>
      </w:r>
    </w:p>
    <w:p w14:paraId="770E092E" w14:textId="51A0A82B" w:rsidR="00B54E47" w:rsidRPr="00A93248" w:rsidRDefault="00B54E47" w:rsidP="00085470">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Халық прозасында жиі кездесетін қайталамалар, фразеологиялық тіркестер, эпитеттер мен гиперболалар – барлығы да авторсыз әдебиеттің көркемдік мәнерін танытады. Бұл ерекшеліктерді болашақ ұстаздар халық прозасын оқыту барысында меңгерсе, олар оқушыларға тек мәтін мазмұнын ғана емес, оның эстетикалық қуатын, ұлттық дүниетаныммен сабақтас ерекшеліктерін де жеткізе алады.</w:t>
      </w:r>
      <w:r w:rsidR="002C08C4" w:rsidRPr="00A93248">
        <w:rPr>
          <w:rFonts w:eastAsia="Times New Roman" w:cs="Times New Roman"/>
          <w:szCs w:val="28"/>
          <w:lang w:val="kk-KZ"/>
        </w:rPr>
        <w:t xml:space="preserve"> </w:t>
      </w:r>
      <w:r w:rsidRPr="00A93248">
        <w:rPr>
          <w:rFonts w:eastAsia="Times New Roman" w:cs="Times New Roman"/>
          <w:szCs w:val="28"/>
          <w:lang w:val="kk-KZ"/>
        </w:rPr>
        <w:t>Көркемдік компоненттер мен авторлық стильді тануға қатысты ғылыми-әдістемелік көзқарас – қазақ халық прозасын қазіргі білім беру жүйесінде танымдық әрі мәдениеттанушылық сипатта оқытудың басты тұғырнамасына айналуы тиіс. Өйткені халық прозасының бойына сіңген паремиялық құрылымдар – ұлттық дүниетаным мен мәдени кодтың көркем әрі жинақы көрінісі. Олар тарихи жадыны сақтай отырып, ұрпақтан-ұрпаққа берілетін тәрбиелік, танымдық және эстетикалық идеяларды жалғайды.</w:t>
      </w:r>
    </w:p>
    <w:p w14:paraId="6DB1CB0E" w14:textId="5E25FCD9" w:rsidR="00477621" w:rsidRPr="00A93248" w:rsidRDefault="00041D8E" w:rsidP="00085470">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Акбулатов өзінің докторлық зерттеуінде интербелсенді оқыту әдісінің тиімділігін сыртқы және ішкі көрсеткіштер арқылы айқындап көрсетеді. Ол топтық жұмыста өзара әрекеттесуді қабылдау, ережелерді сақтау, пікір алмасу, ұжымдық рефлексия, жауапкершілік пен белсенділік сияқты өлшемдерді оқыту нәтижесінің маңызды индикаторлары ретінде қарастырады. Ал ішкі тиімділік көрсеткіштері ретінде студенттің өзіндік міндетін сезінуі, рефлексияға қабілеттілігі, шешім қабылдау және шығармашылық ізденіс дағдыларының дамуын атайды. Бұл сипаттамалар фольклорлық мәтінді талдауда өте маңызды. Өйткені халық прозасындағы астарлы ой, символикалық бейнелер, этикалық дилеммалар студенттің ішкі рефлексиясына әсер етіп, оны сыни және креативті пайымдауға жетелейді</w:t>
      </w:r>
      <w:r w:rsidR="00477621" w:rsidRPr="00A93248">
        <w:rPr>
          <w:rFonts w:eastAsia="Times New Roman" w:cs="Times New Roman"/>
          <w:szCs w:val="28"/>
          <w:lang w:val="kk-KZ"/>
        </w:rPr>
        <w:t xml:space="preserve"> [</w:t>
      </w:r>
      <w:r w:rsidR="00981E2E" w:rsidRPr="00157EC6">
        <w:rPr>
          <w:rFonts w:eastAsia="Times New Roman" w:cs="Times New Roman"/>
          <w:szCs w:val="28"/>
          <w:lang w:val="kk-KZ"/>
        </w:rPr>
        <w:t>67</w:t>
      </w:r>
      <w:r w:rsidR="00477621" w:rsidRPr="00A93248">
        <w:rPr>
          <w:rFonts w:eastAsia="Times New Roman" w:cs="Times New Roman"/>
          <w:szCs w:val="28"/>
          <w:lang w:val="kk-KZ"/>
        </w:rPr>
        <w:t>].</w:t>
      </w:r>
    </w:p>
    <w:p w14:paraId="0171924B" w14:textId="382862FE" w:rsidR="00477621" w:rsidRPr="00A93248" w:rsidRDefault="00477621" w:rsidP="00085470">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Халық прозасын оқыту тек мазмұндық деңгеймен шектелмейді, оның құрылымдық бөлігін жүйелі ұйымдастыру – модельдің екінші негізгі компоненті. Құрылымдық бөлім оқу мақсатын айқындау, сабақ кезеңдерін жоспарлау, әдістер мен технологияларды таңдау, оқу нәтижелерін бағалау жүйесін құру сияқты нақты педагогикалық шешімдерден тұрады. Бұл құрылым интербелсенді әдістерді (кейс-талдау, пікірталас, рөлдік ойын, модельдеу, семиотикалық талдау), ақпараттық-коммуникациялық технологияларды (Padlet, Jamboard, Kahoot, Moodle), т</w:t>
      </w:r>
      <w:r w:rsidR="00044A0D">
        <w:rPr>
          <w:rFonts w:eastAsia="Times New Roman" w:cs="Times New Roman"/>
          <w:szCs w:val="28"/>
          <w:lang w:val="kk-KZ"/>
        </w:rPr>
        <w:t>ө</w:t>
      </w:r>
      <w:r w:rsidRPr="00A93248">
        <w:rPr>
          <w:rFonts w:eastAsia="Times New Roman" w:cs="Times New Roman"/>
          <w:szCs w:val="28"/>
          <w:lang w:val="kk-KZ"/>
        </w:rPr>
        <w:t xml:space="preserve">ңкерілген сынып моделін практикалық бағалау тәсілдерін және пәнаралық интеграцияны қамтиды. Интербелсенді оқыту әдістерінің тиімділігі Акбулатовтың зерттеулерінде дәлелденген: ол топтық жұмыстағы коммуникация, жауапкершілік, рефлексия, шығармашылық ізденіс </w:t>
      </w:r>
      <w:r w:rsidRPr="00A93248">
        <w:rPr>
          <w:rFonts w:eastAsia="Times New Roman" w:cs="Times New Roman"/>
          <w:szCs w:val="28"/>
          <w:lang w:val="kk-KZ"/>
        </w:rPr>
        <w:lastRenderedPageBreak/>
        <w:t>сияқты көрсеткіштерді сыртқы және ішкі тиімділік индикаторлары ретінде қарастырады</w:t>
      </w:r>
      <w:r w:rsidR="00157EC6">
        <w:rPr>
          <w:rFonts w:eastAsia="Times New Roman" w:cs="Times New Roman"/>
          <w:szCs w:val="28"/>
          <w:lang w:val="kk-KZ"/>
        </w:rPr>
        <w:t>.</w:t>
      </w:r>
      <w:r w:rsidRPr="00A93248">
        <w:rPr>
          <w:rFonts w:eastAsia="Times New Roman" w:cs="Times New Roman"/>
          <w:szCs w:val="28"/>
          <w:lang w:val="kk-KZ"/>
        </w:rPr>
        <w:t xml:space="preserve"> Халық прозасының астарлы мәнге, символдық бейнелерге, мәдени кодқа толы табиғаты интербелсенді әдістердің қолданылуын барынша орынды етеді, өйткені бұл әдістер студенттің мәтінді сезіну, пайымдау және оның мәнін қайта құрастыру қабілетін дамытады</w:t>
      </w:r>
      <w:r w:rsidR="00157EC6" w:rsidRPr="00157EC6">
        <w:rPr>
          <w:rFonts w:eastAsia="Times New Roman" w:cs="Times New Roman"/>
          <w:szCs w:val="28"/>
          <w:lang w:val="kk-KZ"/>
        </w:rPr>
        <w:t xml:space="preserve"> </w:t>
      </w:r>
      <w:r w:rsidR="00157EC6" w:rsidRPr="00A93248">
        <w:rPr>
          <w:rFonts w:eastAsia="Times New Roman" w:cs="Times New Roman"/>
          <w:szCs w:val="28"/>
          <w:lang w:val="kk-KZ"/>
        </w:rPr>
        <w:t>[</w:t>
      </w:r>
      <w:r w:rsidR="00157EC6">
        <w:rPr>
          <w:rFonts w:eastAsia="Times New Roman" w:cs="Times New Roman"/>
          <w:szCs w:val="28"/>
          <w:lang w:val="kk-KZ"/>
        </w:rPr>
        <w:t>68</w:t>
      </w:r>
      <w:r w:rsidR="00157EC6" w:rsidRPr="00A93248">
        <w:rPr>
          <w:rFonts w:eastAsia="Times New Roman" w:cs="Times New Roman"/>
          <w:szCs w:val="28"/>
          <w:lang w:val="kk-KZ"/>
        </w:rPr>
        <w:t>].</w:t>
      </w:r>
    </w:p>
    <w:p w14:paraId="516E97CF" w14:textId="347CECFC" w:rsidR="00477621" w:rsidRPr="00A93248" w:rsidRDefault="00477621" w:rsidP="00085470">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 xml:space="preserve">Осы ғылыми-әдістемелік тұжырымдарды интеграциялай отырып жасалған қазақ халық прозасын оқытудың мазмұндық-құрылымдық моделі – дәстүрлі фольклортанулық негіздер мен заманауи дидактиканың тоғысқан формасы. Модель студенттің әдеби білімін тереңдетіп қана қоймай, оның мәдениетаралық танымын, этикалық мәдениетін, эстетикалық сезімін, </w:t>
      </w:r>
      <w:r w:rsidR="00157EC6">
        <w:rPr>
          <w:rFonts w:eastAsia="Times New Roman" w:cs="Times New Roman"/>
          <w:szCs w:val="28"/>
          <w:lang w:val="kk-KZ"/>
        </w:rPr>
        <w:t>метатанымдық</w:t>
      </w:r>
      <w:r w:rsidRPr="00A93248">
        <w:rPr>
          <w:rFonts w:eastAsia="Times New Roman" w:cs="Times New Roman"/>
          <w:szCs w:val="28"/>
          <w:lang w:val="kk-KZ"/>
        </w:rPr>
        <w:t xml:space="preserve"> және шығармашылық қабілеттерін дамытуға бағытталған</w:t>
      </w:r>
      <w:r w:rsidR="00157EC6">
        <w:rPr>
          <w:rFonts w:eastAsia="Times New Roman" w:cs="Times New Roman"/>
          <w:szCs w:val="28"/>
          <w:lang w:val="kk-KZ"/>
        </w:rPr>
        <w:t xml:space="preserve"> </w:t>
      </w:r>
      <w:r w:rsidR="00157EC6" w:rsidRPr="00A93248">
        <w:rPr>
          <w:rFonts w:eastAsia="Times New Roman" w:cs="Times New Roman"/>
          <w:szCs w:val="28"/>
          <w:lang w:val="kk-KZ"/>
        </w:rPr>
        <w:t>[</w:t>
      </w:r>
      <w:r w:rsidR="00157EC6">
        <w:rPr>
          <w:rFonts w:eastAsia="Times New Roman" w:cs="Times New Roman"/>
          <w:szCs w:val="28"/>
          <w:lang w:val="kk-KZ"/>
        </w:rPr>
        <w:t>69</w:t>
      </w:r>
      <w:r w:rsidR="00157EC6" w:rsidRPr="00A93248">
        <w:rPr>
          <w:rFonts w:eastAsia="Times New Roman" w:cs="Times New Roman"/>
          <w:szCs w:val="28"/>
          <w:lang w:val="kk-KZ"/>
        </w:rPr>
        <w:t>].</w:t>
      </w:r>
      <w:r w:rsidRPr="00A93248">
        <w:rPr>
          <w:rFonts w:eastAsia="Times New Roman" w:cs="Times New Roman"/>
          <w:szCs w:val="28"/>
          <w:lang w:val="kk-KZ"/>
        </w:rPr>
        <w:t xml:space="preserve"> Модельдің мазмұндық бөлімі халық прозасының жанрлық, поэтикалық, тарихи және семиотикалық ерекшеліктерін игеруге мүмкіндік берсе, құрылымдық бөлігі осы мазмұнды тиімді меңгертудің әдіс-тәсілдерін, технологияларын, педагогикалық тетіктерін айқындайды. Әлеуметтік-мәдени компонент студенттің ұлттық идентичносты сезінуін, мәдени кодты тануын, тарихи сабақтастықтың мәнін түсінуін қамтамасыз етеді. Осылайша, мазмұндық-құрылымдық модель білім, тәрбие және дамыту міндеттерін ұштастыратын, студенттің интеллектуалдық, эмоциялық, мәдени және әлеуметтік дамуын кешенді түрде жүзеге асыратын, қазіргі жоғары білім талаптарына толық сай келетін ғылыми-әдістемелік жүйе ретінде көрінеді. Халық прозасын оқытудың мазмұндық-құрылымдық моделін жетілдіруде фольклорды қабылдау психологиясына қатысты ғылыми ой-тұжырымдарды да есепке алу маңызды. Фольклорлық мәтіндер өзінің генетикалық табиғаты тұрғысынан синкретті, көпқабатты семиотикалық құрылымға ие болғандықтан, оларды қабылдау студенттің бейнелі ойлауын, эмоционалдық сезімталдығын және мәдени-әлеуметтік тәжірибесін талап етеді. Бұл ретте Л.С. Выготскийдің мәдени-тарихи теориясы мен «жақын даму аймағы» тұжырымдамасы фольклорды оқытудағы жетекшілік пен қолдаудың рөлін ғылыми негіздейді. Халық прозасын меңгеруде оқытушы мен студент арасындағы диалог, бағыттаушы сұрақтар, бірлескен талдау студенттің жоғары деңгейлі </w:t>
      </w:r>
      <w:r w:rsidR="0036238F" w:rsidRPr="00A93248">
        <w:rPr>
          <w:rFonts w:eastAsia="Times New Roman" w:cs="Times New Roman"/>
          <w:szCs w:val="28"/>
          <w:lang w:val="kk-KZ"/>
        </w:rPr>
        <w:t>танымдық</w:t>
      </w:r>
      <w:r w:rsidRPr="00A93248">
        <w:rPr>
          <w:rFonts w:eastAsia="Times New Roman" w:cs="Times New Roman"/>
          <w:szCs w:val="28"/>
          <w:lang w:val="kk-KZ"/>
        </w:rPr>
        <w:t xml:space="preserve"> әрекеттерге өтуіне көмектеседі. Осы тәсіл студенттің бұрынғы білімін жаңа мәдени ақпаратпен байланыстыруына жағдай жасап, фольклорлық мәтіндерді түсінудің табиғи жолын қалыптастырады</w:t>
      </w:r>
      <w:r w:rsidR="00476B58" w:rsidRPr="00476B58">
        <w:rPr>
          <w:rFonts w:eastAsia="Times New Roman" w:cs="Times New Roman"/>
          <w:szCs w:val="28"/>
          <w:lang w:val="kk-KZ"/>
        </w:rPr>
        <w:t xml:space="preserve"> [</w:t>
      </w:r>
      <w:r w:rsidR="00157EC6">
        <w:rPr>
          <w:rFonts w:eastAsia="Times New Roman" w:cs="Times New Roman"/>
          <w:szCs w:val="28"/>
          <w:lang w:val="kk-KZ"/>
        </w:rPr>
        <w:t>70</w:t>
      </w:r>
      <w:r w:rsidR="00476B58" w:rsidRPr="00476B58">
        <w:rPr>
          <w:rFonts w:eastAsia="Times New Roman" w:cs="Times New Roman"/>
          <w:szCs w:val="28"/>
          <w:lang w:val="kk-KZ"/>
        </w:rPr>
        <w:t>]</w:t>
      </w:r>
      <w:r w:rsidRPr="00A93248">
        <w:rPr>
          <w:rFonts w:eastAsia="Times New Roman" w:cs="Times New Roman"/>
          <w:szCs w:val="28"/>
          <w:lang w:val="kk-KZ"/>
        </w:rPr>
        <w:t>.</w:t>
      </w:r>
    </w:p>
    <w:p w14:paraId="3A317146" w14:textId="122F92F0" w:rsidR="00477621" w:rsidRDefault="00157EC6" w:rsidP="00157EC6">
      <w:pPr>
        <w:spacing w:before="100" w:beforeAutospacing="1" w:after="100" w:afterAutospacing="1"/>
        <w:ind w:firstLine="567"/>
        <w:contextualSpacing/>
        <w:jc w:val="both"/>
        <w:rPr>
          <w:rFonts w:eastAsia="Times New Roman" w:cs="Times New Roman"/>
          <w:szCs w:val="28"/>
          <w:lang w:val="kk-KZ"/>
        </w:rPr>
      </w:pPr>
      <w:r w:rsidRPr="00157EC6">
        <w:rPr>
          <w:rFonts w:eastAsia="Times New Roman" w:cs="Times New Roman"/>
          <w:szCs w:val="28"/>
          <w:lang w:val="kk-KZ"/>
        </w:rPr>
        <w:t>Қазіргі білім беру парадигмаларында адам тұлғасы жүйенің орталық өзегіне айналып отыр. Соған сәйкес оқыту үдерісі бөлшектеуге емес – тұтастық пен үйлесімге, директивалық басшылыққа емес – диалог пен ынтымақтастыққа негізделеді. Бүгінгі білім беру философиясы жеке тұлғаның табиғатпен, қоғаммен, әлеммен және өз-өзімен үйлесімді қарым-қатынас орната алуын басты құндылық ретінде таниды.</w:t>
      </w:r>
      <w:r>
        <w:rPr>
          <w:rFonts w:eastAsia="Times New Roman" w:cs="Times New Roman"/>
          <w:szCs w:val="28"/>
          <w:lang w:val="kk-KZ"/>
        </w:rPr>
        <w:t xml:space="preserve"> </w:t>
      </w:r>
      <w:r w:rsidRPr="00157EC6">
        <w:rPr>
          <w:rFonts w:eastAsia="Times New Roman" w:cs="Times New Roman"/>
          <w:szCs w:val="28"/>
          <w:lang w:val="kk-KZ"/>
        </w:rPr>
        <w:t>Осы тұрғыдан алғанда «Жаһандық азаматтық білім» (Global Citizenship Education – GCED) қазіргі кезеңнің сұранысынан туындаған маңызды бағыт болып табылады. ЮНЕСКО білім беру бағдарламасының стратегиялық бағыты ретінде бұл модель БҰҰ-ның тұрақты даму мақсаттарын іске асырудағы шешуші қадамдардың бірі саналады [</w:t>
      </w:r>
      <w:r>
        <w:rPr>
          <w:rFonts w:eastAsia="Times New Roman" w:cs="Times New Roman"/>
          <w:szCs w:val="28"/>
          <w:lang w:val="kk-KZ"/>
        </w:rPr>
        <w:t>71</w:t>
      </w:r>
      <w:r w:rsidRPr="00157EC6">
        <w:rPr>
          <w:rFonts w:eastAsia="Times New Roman" w:cs="Times New Roman"/>
          <w:szCs w:val="28"/>
          <w:lang w:val="kk-KZ"/>
        </w:rPr>
        <w:t xml:space="preserve">]. Аталған тұжырымдама әртүрлілікті құрметтеу, ынтымақтастық мәдениетін қалыптастыру, адамзатқа </w:t>
      </w:r>
      <w:r w:rsidRPr="00157EC6">
        <w:rPr>
          <w:rFonts w:eastAsia="Times New Roman" w:cs="Times New Roman"/>
          <w:szCs w:val="28"/>
          <w:lang w:val="kk-KZ"/>
        </w:rPr>
        <w:lastRenderedPageBreak/>
        <w:t>ортақ құндылықтарға қатыстылық сезімін дамыту, бейбітшілік пен тұрақтылық үшін жауапкершілік ала білу сияқты қасиеттерді студент тұлғасының мәнді сипаттарына айналдыруды көздейді.</w:t>
      </w:r>
      <w:r>
        <w:rPr>
          <w:rFonts w:eastAsia="Times New Roman" w:cs="Times New Roman"/>
          <w:szCs w:val="28"/>
          <w:lang w:val="kk-KZ"/>
        </w:rPr>
        <w:t xml:space="preserve"> </w:t>
      </w:r>
      <w:r w:rsidRPr="00157EC6">
        <w:rPr>
          <w:rFonts w:eastAsia="Times New Roman" w:cs="Times New Roman"/>
          <w:szCs w:val="28"/>
          <w:lang w:val="kk-KZ"/>
        </w:rPr>
        <w:t>Жаһандық азаматтықты қалыптастыру – тек теориялық міндет емес; бұл оқушылар мен студенттердің сыни ойлау қабілетін дамыту, күнделікті өмірде жауапты шешім қабылдай алу дағдыларын орнықтыру арқылы жүзеге асады. Сондықтан бүгінгі және келешек ұрпақты дүниетанымдық тұрғыдан саналы, мәдениетаралық сезімтал, әлеуметтік жауапкершілігі жоғары тұлға етіп тәрбиелеуде мұғалімдердің рөлі айрықша</w:t>
      </w:r>
      <w:r w:rsidR="00CF4217">
        <w:rPr>
          <w:rFonts w:eastAsia="Times New Roman" w:cs="Times New Roman"/>
          <w:szCs w:val="28"/>
          <w:lang w:val="kk-KZ"/>
        </w:rPr>
        <w:t xml:space="preserve"> </w:t>
      </w:r>
      <w:r w:rsidR="00CF4217" w:rsidRPr="00157EC6">
        <w:rPr>
          <w:rFonts w:eastAsia="Times New Roman" w:cs="Times New Roman"/>
          <w:szCs w:val="28"/>
          <w:lang w:val="kk-KZ"/>
        </w:rPr>
        <w:t>[</w:t>
      </w:r>
      <w:r w:rsidR="00CF4217">
        <w:rPr>
          <w:rFonts w:eastAsia="Times New Roman" w:cs="Times New Roman"/>
          <w:szCs w:val="28"/>
          <w:lang w:val="kk-KZ"/>
        </w:rPr>
        <w:t>72</w:t>
      </w:r>
      <w:r w:rsidR="00CF4217" w:rsidRPr="00157EC6">
        <w:rPr>
          <w:rFonts w:eastAsia="Times New Roman" w:cs="Times New Roman"/>
          <w:szCs w:val="28"/>
          <w:lang w:val="kk-KZ"/>
        </w:rPr>
        <w:t>].</w:t>
      </w:r>
    </w:p>
    <w:p w14:paraId="15E94E5F" w14:textId="25CC114D" w:rsidR="00477621" w:rsidRPr="00A93248" w:rsidRDefault="00477621" w:rsidP="00085470">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Модельдің мазмұндық-құрылымдық сипатын нақтылай түсетін тағы бір фактор мәтінді көпмодальды талдау. Қазіргі гуманитарлық ғылымдар кеңістігінде мәтін тек тілдік жүйе ретінде емес, визуалды, акустикалық, кинетикалық элементтермен толыққан күрделі көпмодальды құбылыс ретінде қарастырылады. Халық прозасын оқытуда мультимедиалық ресурстарды (анимациялар, иллюстрациялар, подкасттар, картографиялық) пайдалану мәтінді түрлі арналар арқылы меңгеруге мүмкіндік береді. Бұл тәсіл студенттің қабылдауын жеңілдетіп қана қоймай, оның ассоциациялық ойлауын, эмоциялық байланысын және оқиға әлеміне енуін күшейтеді.</w:t>
      </w:r>
    </w:p>
    <w:p w14:paraId="7CDCD836" w14:textId="0BB79277" w:rsidR="00477621" w:rsidRPr="00A93248" w:rsidRDefault="00477621" w:rsidP="00085470">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 xml:space="preserve">Модельдің тағы бір маңызды қыры зерттеушілік әрекетке негізделген оқыту. Студент белгілі бір аңыздың шығу тегін, мәтіннің аймақтық варианттарын, кейіпкер моделін, семиотикалық ерекшеліктерін зерттеу арқылы фольклорлық материалмен ғылыми жұмыс жүргізуге дағдыланады. Бұл </w:t>
      </w:r>
      <w:r w:rsidR="002C08C4" w:rsidRPr="00A93248">
        <w:rPr>
          <w:rFonts w:eastAsia="Times New Roman" w:cs="Times New Roman"/>
          <w:szCs w:val="28"/>
          <w:lang w:val="kk-KZ"/>
        </w:rPr>
        <w:t>үрдіс</w:t>
      </w:r>
      <w:r w:rsidRPr="00A93248">
        <w:rPr>
          <w:rFonts w:eastAsia="Times New Roman" w:cs="Times New Roman"/>
          <w:szCs w:val="28"/>
          <w:lang w:val="kk-KZ"/>
        </w:rPr>
        <w:t xml:space="preserve"> студентті мәлімет жинау, жүйелеу, салыстыру, талдау және интерпретация жасау секілді ғылыми операцияларды орындауға баулиды. Осы арқылы халық прозасы тек оқу материалы ғана емес, зерттеу объектісі ретінде қарастырылып, студенттің ғылыми әлеуетін дамытуға қызмет етеді. Модельдің әлеуметтік-мәдени негізі де өз алдына маңызды. Халық прозасы – ұлттың рухани сабақтастығын, мәдени жалғастығын, тарихи жады мен дүниетанымын сақтайтын құбылыс. Оны оқыту студенттің бойында ұлттық идентичностьты қалыптастыруға, мәдени түптамырға құрметпен қарауға, қоғамдағы этикалық ұстанымдарды түсінуге ықпал етеді. Осы орайда халық прозасын оқыту адамгершілік тәрбие құралы ретінде де қарастырылады. Әңгімелер мен ертегілердің тәрбиелік әлеуеті – әділдік, батылдық, қонақжайлық, имандылық, ынтымақ, мейірім секілді құндылықтарды студент санасына бейнелі түрде жеткізу. Бұл құндылықтар қазіргі көпполюсті, ақпараттық тұрғыдан күрделі қоғамда мәдени бағдар рөлін атқарады</w:t>
      </w:r>
      <w:r w:rsidR="00476B58" w:rsidRPr="00476B58">
        <w:rPr>
          <w:rFonts w:eastAsia="Times New Roman" w:cs="Times New Roman"/>
          <w:szCs w:val="28"/>
          <w:lang w:val="kk-KZ"/>
        </w:rPr>
        <w:t xml:space="preserve"> [7</w:t>
      </w:r>
      <w:r w:rsidR="00CF4217">
        <w:rPr>
          <w:rFonts w:eastAsia="Times New Roman" w:cs="Times New Roman"/>
          <w:szCs w:val="28"/>
          <w:lang w:val="kk-KZ"/>
        </w:rPr>
        <w:t>3</w:t>
      </w:r>
      <w:r w:rsidR="00476B58" w:rsidRPr="00476B58">
        <w:rPr>
          <w:rFonts w:eastAsia="Times New Roman" w:cs="Times New Roman"/>
          <w:szCs w:val="28"/>
          <w:lang w:val="kk-KZ"/>
        </w:rPr>
        <w:t>]</w:t>
      </w:r>
      <w:r w:rsidRPr="00A93248">
        <w:rPr>
          <w:rFonts w:eastAsia="Times New Roman" w:cs="Times New Roman"/>
          <w:szCs w:val="28"/>
          <w:lang w:val="kk-KZ"/>
        </w:rPr>
        <w:t>.</w:t>
      </w:r>
    </w:p>
    <w:p w14:paraId="73EC1B11" w14:textId="236C5BA7" w:rsidR="00477621" w:rsidRPr="00A93248" w:rsidRDefault="00477621" w:rsidP="00085470">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 xml:space="preserve">Жоғарыда аталған мазмұндық және құрылымдық элементтердің тұтастығы – халық прозасын оқытудың мазмұндық-құрылымдық моделінің ғылыми негізін құрайды. Бұл модель дәстүрлі фольклортанулық зерттеу нәтижелерін, заманауи педагогикалық теорияларды, ақпараттық технологияларды және құзыреттілік тәсілін біріктіре отырып, студенттің жан-жақты дамуын қамтамасыз етеді. Модель халық прозасын тек әдеби мәтін ретінде емес, ұлттың рухани коды, мәдени тәжірибесі, танымдық жүйесі және тарихи жадын сақтаушы феномен ретінде қарастыруға мүмкіндік береді. Сондықтан бұл модель Қазақстанның жоғары білім беру жүйесінде ұлттық өнерді, мәдениетті, тілді, дүниетанымды </w:t>
      </w:r>
      <w:r w:rsidRPr="00A93248">
        <w:rPr>
          <w:rFonts w:eastAsia="Times New Roman" w:cs="Times New Roman"/>
          <w:szCs w:val="28"/>
          <w:lang w:val="kk-KZ"/>
        </w:rPr>
        <w:lastRenderedPageBreak/>
        <w:t>оқытуда стратегиялық маңызы бар ғылыми-әдістемелік негіз болып табылады</w:t>
      </w:r>
      <w:r w:rsidR="00476B58" w:rsidRPr="00476B58">
        <w:rPr>
          <w:rFonts w:eastAsia="Times New Roman" w:cs="Times New Roman"/>
          <w:szCs w:val="28"/>
          <w:lang w:val="kk-KZ"/>
        </w:rPr>
        <w:t xml:space="preserve"> [7</w:t>
      </w:r>
      <w:r w:rsidR="00CF4217">
        <w:rPr>
          <w:rFonts w:eastAsia="Times New Roman" w:cs="Times New Roman"/>
          <w:szCs w:val="28"/>
          <w:lang w:val="kk-KZ"/>
        </w:rPr>
        <w:t>4</w:t>
      </w:r>
      <w:r w:rsidR="00476B58" w:rsidRPr="00476B58">
        <w:rPr>
          <w:rFonts w:eastAsia="Times New Roman" w:cs="Times New Roman"/>
          <w:szCs w:val="28"/>
          <w:lang w:val="kk-KZ"/>
        </w:rPr>
        <w:t>]</w:t>
      </w:r>
      <w:r w:rsidRPr="00A93248">
        <w:rPr>
          <w:rFonts w:eastAsia="Times New Roman" w:cs="Times New Roman"/>
          <w:szCs w:val="28"/>
          <w:lang w:val="kk-KZ"/>
        </w:rPr>
        <w:t>.</w:t>
      </w:r>
    </w:p>
    <w:p w14:paraId="3DA6217E" w14:textId="77777777" w:rsidR="00085470" w:rsidRDefault="00085470" w:rsidP="00085470">
      <w:pPr>
        <w:spacing w:before="100" w:beforeAutospacing="1" w:after="100" w:afterAutospacing="1"/>
        <w:contextualSpacing/>
        <w:jc w:val="both"/>
        <w:rPr>
          <w:rFonts w:eastAsia="Times New Roman" w:cs="Times New Roman"/>
          <w:szCs w:val="28"/>
          <w:lang w:val="kk-KZ"/>
        </w:rPr>
      </w:pPr>
    </w:p>
    <w:p w14:paraId="61E1DD82" w14:textId="320F1387" w:rsidR="00044A0D" w:rsidRPr="00A93248" w:rsidRDefault="00044A0D" w:rsidP="00085470">
      <w:pPr>
        <w:spacing w:before="100" w:beforeAutospacing="1" w:after="100" w:afterAutospacing="1"/>
        <w:contextualSpacing/>
        <w:jc w:val="both"/>
        <w:rPr>
          <w:rFonts w:eastAsia="Times New Roman" w:cs="Times New Roman"/>
          <w:b/>
          <w:bCs/>
          <w:szCs w:val="28"/>
          <w:lang w:val="kk-KZ"/>
        </w:rPr>
      </w:pPr>
      <w:r>
        <w:rPr>
          <w:rFonts w:eastAsia="Times New Roman" w:cs="Times New Roman"/>
          <w:szCs w:val="28"/>
          <w:lang w:val="kk-KZ"/>
        </w:rPr>
        <w:t xml:space="preserve">Кесте 6 – </w:t>
      </w:r>
      <w:r w:rsidRPr="00044A0D">
        <w:rPr>
          <w:rFonts w:eastAsia="Times New Roman" w:cs="Times New Roman"/>
          <w:szCs w:val="28"/>
          <w:lang w:val="kk-KZ"/>
        </w:rPr>
        <w:t>ЖОО-да халық прозасын оқыту әдістемесінің толық моделі</w:t>
      </w:r>
    </w:p>
    <w:p w14:paraId="3F118FD9" w14:textId="30FBAB67" w:rsidR="00041D8E" w:rsidRPr="00A93248" w:rsidRDefault="00041D8E" w:rsidP="00041D8E">
      <w:pPr>
        <w:spacing w:before="100" w:beforeAutospacing="1" w:after="100" w:afterAutospacing="1"/>
        <w:contextualSpacing/>
        <w:jc w:val="both"/>
        <w:rPr>
          <w:rFonts w:eastAsia="Times New Roman" w:cs="Times New Roman"/>
          <w:szCs w:val="28"/>
          <w:lang w:val="kk-KZ"/>
        </w:rPr>
      </w:pPr>
    </w:p>
    <w:tbl>
      <w:tblPr>
        <w:tblStyle w:val="a5"/>
        <w:tblW w:w="0" w:type="auto"/>
        <w:tblLook w:val="04A0" w:firstRow="1" w:lastRow="0" w:firstColumn="1" w:lastColumn="0" w:noHBand="0" w:noVBand="1"/>
      </w:tblPr>
      <w:tblGrid>
        <w:gridCol w:w="1761"/>
        <w:gridCol w:w="2629"/>
        <w:gridCol w:w="2551"/>
        <w:gridCol w:w="2687"/>
      </w:tblGrid>
      <w:tr w:rsidR="00A93248" w:rsidRPr="00A93248" w14:paraId="61FC0F77" w14:textId="77777777" w:rsidTr="00E6010D">
        <w:tc>
          <w:tcPr>
            <w:tcW w:w="1761" w:type="dxa"/>
            <w:hideMark/>
          </w:tcPr>
          <w:p w14:paraId="1FC84EE7" w14:textId="77777777" w:rsidR="00041D8E" w:rsidRPr="00085470" w:rsidRDefault="00041D8E" w:rsidP="00F56754">
            <w:pPr>
              <w:spacing w:before="100" w:beforeAutospacing="1" w:after="100" w:afterAutospacing="1"/>
              <w:contextualSpacing/>
              <w:jc w:val="center"/>
              <w:rPr>
                <w:rFonts w:eastAsia="Times New Roman" w:cs="Times New Roman"/>
                <w:sz w:val="24"/>
                <w:szCs w:val="24"/>
              </w:rPr>
            </w:pPr>
            <w:proofErr w:type="spellStart"/>
            <w:r w:rsidRPr="00085470">
              <w:rPr>
                <w:rFonts w:eastAsia="Times New Roman" w:cs="Times New Roman"/>
                <w:sz w:val="24"/>
                <w:szCs w:val="24"/>
              </w:rPr>
              <w:t>Компоненттер</w:t>
            </w:r>
            <w:proofErr w:type="spellEnd"/>
          </w:p>
        </w:tc>
        <w:tc>
          <w:tcPr>
            <w:tcW w:w="2629" w:type="dxa"/>
            <w:hideMark/>
          </w:tcPr>
          <w:p w14:paraId="6287A9F1" w14:textId="77777777" w:rsidR="00041D8E" w:rsidRPr="00085470" w:rsidRDefault="00041D8E" w:rsidP="00F56754">
            <w:pPr>
              <w:spacing w:before="100" w:beforeAutospacing="1" w:after="100" w:afterAutospacing="1"/>
              <w:contextualSpacing/>
              <w:jc w:val="center"/>
              <w:rPr>
                <w:rFonts w:eastAsia="Times New Roman" w:cs="Times New Roman"/>
                <w:sz w:val="24"/>
                <w:szCs w:val="24"/>
              </w:rPr>
            </w:pPr>
            <w:proofErr w:type="spellStart"/>
            <w:r w:rsidRPr="00085470">
              <w:rPr>
                <w:rFonts w:eastAsia="Times New Roman" w:cs="Times New Roman"/>
                <w:sz w:val="24"/>
                <w:szCs w:val="24"/>
              </w:rPr>
              <w:t>Мазмұны</w:t>
            </w:r>
            <w:proofErr w:type="spellEnd"/>
          </w:p>
        </w:tc>
        <w:tc>
          <w:tcPr>
            <w:tcW w:w="2551" w:type="dxa"/>
            <w:hideMark/>
          </w:tcPr>
          <w:p w14:paraId="098F5AF8" w14:textId="77777777" w:rsidR="00041D8E" w:rsidRPr="00085470" w:rsidRDefault="00041D8E" w:rsidP="00F56754">
            <w:pPr>
              <w:spacing w:before="100" w:beforeAutospacing="1" w:after="100" w:afterAutospacing="1"/>
              <w:contextualSpacing/>
              <w:jc w:val="center"/>
              <w:rPr>
                <w:rFonts w:eastAsia="Times New Roman" w:cs="Times New Roman"/>
                <w:sz w:val="24"/>
                <w:szCs w:val="24"/>
              </w:rPr>
            </w:pPr>
            <w:proofErr w:type="spellStart"/>
            <w:r w:rsidRPr="00085470">
              <w:rPr>
                <w:rFonts w:eastAsia="Times New Roman" w:cs="Times New Roman"/>
                <w:sz w:val="24"/>
                <w:szCs w:val="24"/>
              </w:rPr>
              <w:t>Критерийлер</w:t>
            </w:r>
            <w:proofErr w:type="spellEnd"/>
          </w:p>
        </w:tc>
        <w:tc>
          <w:tcPr>
            <w:tcW w:w="2687" w:type="dxa"/>
            <w:hideMark/>
          </w:tcPr>
          <w:p w14:paraId="5BA19C75" w14:textId="7ADD11C3" w:rsidR="00041D8E" w:rsidRPr="00085470" w:rsidRDefault="00041D8E" w:rsidP="00F56754">
            <w:pPr>
              <w:spacing w:before="100" w:beforeAutospacing="1" w:after="100" w:afterAutospacing="1"/>
              <w:contextualSpacing/>
              <w:jc w:val="center"/>
              <w:rPr>
                <w:rFonts w:eastAsia="Times New Roman" w:cs="Times New Roman"/>
                <w:sz w:val="24"/>
                <w:szCs w:val="24"/>
                <w:lang w:val="en-US"/>
              </w:rPr>
            </w:pPr>
            <w:proofErr w:type="spellStart"/>
            <w:r w:rsidRPr="00085470">
              <w:rPr>
                <w:rFonts w:eastAsia="Times New Roman" w:cs="Times New Roman"/>
                <w:sz w:val="24"/>
                <w:szCs w:val="24"/>
              </w:rPr>
              <w:t>Көрсеткіштер</w:t>
            </w:r>
            <w:proofErr w:type="spellEnd"/>
          </w:p>
        </w:tc>
      </w:tr>
      <w:tr w:rsidR="00085470" w:rsidRPr="00A93248" w14:paraId="24BC65E4" w14:textId="77777777" w:rsidTr="00E6010D">
        <w:tc>
          <w:tcPr>
            <w:tcW w:w="1761" w:type="dxa"/>
          </w:tcPr>
          <w:p w14:paraId="2E2CC76A" w14:textId="6A9D9A3E" w:rsidR="00085470" w:rsidRPr="00085470" w:rsidRDefault="00085470" w:rsidP="00F56754">
            <w:pPr>
              <w:spacing w:before="100" w:beforeAutospacing="1" w:after="100" w:afterAutospacing="1"/>
              <w:contextualSpacing/>
              <w:jc w:val="center"/>
              <w:rPr>
                <w:rFonts w:eastAsia="Times New Roman" w:cs="Times New Roman"/>
                <w:sz w:val="24"/>
                <w:szCs w:val="24"/>
              </w:rPr>
            </w:pPr>
            <w:r>
              <w:rPr>
                <w:rFonts w:eastAsia="Times New Roman" w:cs="Times New Roman"/>
                <w:sz w:val="24"/>
                <w:szCs w:val="24"/>
              </w:rPr>
              <w:t>1</w:t>
            </w:r>
          </w:p>
        </w:tc>
        <w:tc>
          <w:tcPr>
            <w:tcW w:w="2629" w:type="dxa"/>
          </w:tcPr>
          <w:p w14:paraId="06EB0088" w14:textId="3B332220" w:rsidR="00085470" w:rsidRPr="00085470" w:rsidRDefault="00085470" w:rsidP="00F56754">
            <w:pPr>
              <w:spacing w:before="100" w:beforeAutospacing="1" w:after="100" w:afterAutospacing="1"/>
              <w:contextualSpacing/>
              <w:jc w:val="center"/>
              <w:rPr>
                <w:rFonts w:eastAsia="Times New Roman" w:cs="Times New Roman"/>
                <w:sz w:val="24"/>
                <w:szCs w:val="24"/>
              </w:rPr>
            </w:pPr>
            <w:r>
              <w:rPr>
                <w:rFonts w:eastAsia="Times New Roman" w:cs="Times New Roman"/>
                <w:sz w:val="24"/>
                <w:szCs w:val="24"/>
              </w:rPr>
              <w:t>2</w:t>
            </w:r>
          </w:p>
        </w:tc>
        <w:tc>
          <w:tcPr>
            <w:tcW w:w="2551" w:type="dxa"/>
          </w:tcPr>
          <w:p w14:paraId="00801EC7" w14:textId="33B10B27" w:rsidR="00085470" w:rsidRPr="00085470" w:rsidRDefault="00085470" w:rsidP="00F56754">
            <w:pPr>
              <w:spacing w:before="100" w:beforeAutospacing="1" w:after="100" w:afterAutospacing="1"/>
              <w:contextualSpacing/>
              <w:jc w:val="center"/>
              <w:rPr>
                <w:rFonts w:eastAsia="Times New Roman" w:cs="Times New Roman"/>
                <w:sz w:val="24"/>
                <w:szCs w:val="24"/>
              </w:rPr>
            </w:pPr>
            <w:r>
              <w:rPr>
                <w:rFonts w:eastAsia="Times New Roman" w:cs="Times New Roman"/>
                <w:sz w:val="24"/>
                <w:szCs w:val="24"/>
              </w:rPr>
              <w:t>3</w:t>
            </w:r>
          </w:p>
        </w:tc>
        <w:tc>
          <w:tcPr>
            <w:tcW w:w="2687" w:type="dxa"/>
          </w:tcPr>
          <w:p w14:paraId="4E2962B4" w14:textId="2A05B5BB" w:rsidR="00085470" w:rsidRPr="00085470" w:rsidRDefault="00085470" w:rsidP="00F56754">
            <w:pPr>
              <w:spacing w:before="100" w:beforeAutospacing="1" w:after="100" w:afterAutospacing="1"/>
              <w:contextualSpacing/>
              <w:jc w:val="center"/>
              <w:rPr>
                <w:rFonts w:eastAsia="Times New Roman" w:cs="Times New Roman"/>
                <w:sz w:val="24"/>
                <w:szCs w:val="24"/>
              </w:rPr>
            </w:pPr>
            <w:r>
              <w:rPr>
                <w:rFonts w:eastAsia="Times New Roman" w:cs="Times New Roman"/>
                <w:sz w:val="24"/>
                <w:szCs w:val="24"/>
              </w:rPr>
              <w:t>4</w:t>
            </w:r>
          </w:p>
        </w:tc>
      </w:tr>
      <w:tr w:rsidR="008132CD" w:rsidRPr="00A93248" w14:paraId="44D04FCD" w14:textId="77777777" w:rsidTr="00E6010D">
        <w:tc>
          <w:tcPr>
            <w:tcW w:w="1761" w:type="dxa"/>
            <w:tcBorders>
              <w:bottom w:val="nil"/>
            </w:tcBorders>
          </w:tcPr>
          <w:p w14:paraId="10639399" w14:textId="2964648D" w:rsidR="008132CD" w:rsidRPr="00085470" w:rsidRDefault="008132CD" w:rsidP="008132CD">
            <w:pPr>
              <w:contextualSpacing/>
              <w:jc w:val="both"/>
              <w:rPr>
                <w:rFonts w:eastAsia="Times New Roman" w:cs="Times New Roman"/>
                <w:sz w:val="24"/>
                <w:szCs w:val="24"/>
              </w:rPr>
            </w:pPr>
            <w:r w:rsidRPr="00085470">
              <w:rPr>
                <w:rFonts w:eastAsia="Times New Roman" w:cs="Times New Roman"/>
                <w:sz w:val="24"/>
                <w:szCs w:val="24"/>
              </w:rPr>
              <w:t xml:space="preserve">1. </w:t>
            </w:r>
            <w:proofErr w:type="spellStart"/>
            <w:r w:rsidRPr="00085470">
              <w:rPr>
                <w:rFonts w:eastAsia="Times New Roman" w:cs="Times New Roman"/>
                <w:sz w:val="24"/>
                <w:szCs w:val="24"/>
              </w:rPr>
              <w:t>Мақсаттық</w:t>
            </w:r>
            <w:proofErr w:type="spellEnd"/>
            <w:r w:rsidRPr="00085470">
              <w:rPr>
                <w:rFonts w:eastAsia="Times New Roman" w:cs="Times New Roman"/>
                <w:sz w:val="24"/>
                <w:szCs w:val="24"/>
              </w:rPr>
              <w:t xml:space="preserve"> компонент</w:t>
            </w:r>
          </w:p>
        </w:tc>
        <w:tc>
          <w:tcPr>
            <w:tcW w:w="2629" w:type="dxa"/>
            <w:tcBorders>
              <w:bottom w:val="nil"/>
            </w:tcBorders>
          </w:tcPr>
          <w:p w14:paraId="009C5689" w14:textId="77777777" w:rsidR="008132CD" w:rsidRDefault="008132CD" w:rsidP="008132CD">
            <w:pPr>
              <w:spacing w:before="100" w:beforeAutospacing="1"/>
              <w:contextualSpacing/>
              <w:jc w:val="both"/>
              <w:rPr>
                <w:rFonts w:eastAsia="Times New Roman" w:cs="Times New Roman"/>
                <w:sz w:val="24"/>
                <w:szCs w:val="24"/>
              </w:rPr>
            </w:pPr>
            <w:r w:rsidRPr="00085470">
              <w:rPr>
                <w:rFonts w:eastAsia="Times New Roman" w:cs="Times New Roman"/>
                <w:sz w:val="24"/>
                <w:szCs w:val="24"/>
              </w:rPr>
              <w:t>–</w:t>
            </w:r>
            <w:proofErr w:type="spellStart"/>
            <w:r w:rsidRPr="00085470">
              <w:rPr>
                <w:rFonts w:eastAsia="Times New Roman" w:cs="Times New Roman"/>
                <w:sz w:val="24"/>
                <w:szCs w:val="24"/>
              </w:rPr>
              <w:t>Халық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прозасының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табиғатын</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түсіндіру</w:t>
            </w:r>
            <w:proofErr w:type="spellEnd"/>
            <w:r w:rsidRPr="00085470">
              <w:rPr>
                <w:rFonts w:eastAsia="Times New Roman" w:cs="Times New Roman"/>
                <w:sz w:val="24"/>
                <w:szCs w:val="24"/>
              </w:rPr>
              <w:t xml:space="preserve">; </w:t>
            </w:r>
          </w:p>
          <w:p w14:paraId="57221B3D" w14:textId="1B49B73A" w:rsidR="008132CD" w:rsidRPr="00085470" w:rsidRDefault="008132CD" w:rsidP="00E6010D">
            <w:pPr>
              <w:spacing w:before="100" w:beforeAutospacing="1"/>
              <w:contextualSpacing/>
              <w:jc w:val="both"/>
              <w:rPr>
                <w:rFonts w:eastAsia="Times New Roman" w:cs="Times New Roman"/>
                <w:sz w:val="24"/>
                <w:szCs w:val="24"/>
              </w:rPr>
            </w:pPr>
            <w:r w:rsidRPr="00085470">
              <w:rPr>
                <w:rFonts w:eastAsia="Times New Roman" w:cs="Times New Roman"/>
                <w:sz w:val="24"/>
                <w:szCs w:val="24"/>
              </w:rPr>
              <w:t>–</w:t>
            </w:r>
            <w:proofErr w:type="spellStart"/>
            <w:r w:rsidRPr="00085470">
              <w:rPr>
                <w:rFonts w:eastAsia="Times New Roman" w:cs="Times New Roman"/>
                <w:sz w:val="24"/>
                <w:szCs w:val="24"/>
              </w:rPr>
              <w:t>Ұлттық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дүниетанымды</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меңгерту</w:t>
            </w:r>
            <w:proofErr w:type="spellEnd"/>
            <w:r w:rsidRPr="00085470">
              <w:rPr>
                <w:rFonts w:eastAsia="Times New Roman" w:cs="Times New Roman"/>
                <w:sz w:val="24"/>
                <w:szCs w:val="24"/>
              </w:rPr>
              <w:t>;</w:t>
            </w:r>
          </w:p>
        </w:tc>
        <w:tc>
          <w:tcPr>
            <w:tcW w:w="2551" w:type="dxa"/>
            <w:tcBorders>
              <w:bottom w:val="nil"/>
            </w:tcBorders>
          </w:tcPr>
          <w:p w14:paraId="527BD803" w14:textId="7AC47EE9" w:rsidR="008132CD" w:rsidRPr="00085470" w:rsidRDefault="008132CD" w:rsidP="008132CD">
            <w:pPr>
              <w:contextualSpacing/>
              <w:jc w:val="both"/>
              <w:rPr>
                <w:rFonts w:eastAsia="Times New Roman" w:cs="Times New Roman"/>
                <w:sz w:val="24"/>
                <w:szCs w:val="24"/>
              </w:rPr>
            </w:pPr>
            <w:proofErr w:type="spellStart"/>
            <w:r w:rsidRPr="00085470">
              <w:rPr>
                <w:rFonts w:eastAsia="Times New Roman" w:cs="Times New Roman"/>
                <w:sz w:val="24"/>
                <w:szCs w:val="24"/>
              </w:rPr>
              <w:t>Мақсаттың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нақтылығы</w:t>
            </w:r>
            <w:proofErr w:type="spellEnd"/>
            <w:r w:rsidRPr="00085470">
              <w:rPr>
                <w:rFonts w:eastAsia="Times New Roman" w:cs="Times New Roman"/>
                <w:sz w:val="24"/>
                <w:szCs w:val="24"/>
              </w:rPr>
              <w:t xml:space="preserve"> мен </w:t>
            </w:r>
            <w:proofErr w:type="spellStart"/>
            <w:r w:rsidRPr="00085470">
              <w:rPr>
                <w:rFonts w:eastAsia="Times New Roman" w:cs="Times New Roman"/>
                <w:sz w:val="24"/>
                <w:szCs w:val="24"/>
              </w:rPr>
              <w:t>құзыреттілікке</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бағытталуы</w:t>
            </w:r>
            <w:proofErr w:type="spellEnd"/>
          </w:p>
        </w:tc>
        <w:tc>
          <w:tcPr>
            <w:tcW w:w="2687" w:type="dxa"/>
            <w:tcBorders>
              <w:bottom w:val="nil"/>
            </w:tcBorders>
          </w:tcPr>
          <w:p w14:paraId="741AD7A8" w14:textId="1D25200B" w:rsidR="008132CD" w:rsidRPr="00085470" w:rsidRDefault="008132CD" w:rsidP="008132CD">
            <w:pPr>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Сабақ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мақсаттарының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оқу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нәтижелерімен</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сәйкестігі</w:t>
            </w:r>
            <w:proofErr w:type="spellEnd"/>
            <w:r w:rsidRPr="00085470">
              <w:rPr>
                <w:rFonts w:eastAsia="Times New Roman" w:cs="Times New Roman"/>
                <w:sz w:val="24"/>
                <w:szCs w:val="24"/>
              </w:rPr>
              <w:t>;</w:t>
            </w:r>
          </w:p>
        </w:tc>
      </w:tr>
      <w:tr w:rsidR="00E6010D" w:rsidRPr="00A93248" w14:paraId="6F616073" w14:textId="77777777" w:rsidTr="00E6010D">
        <w:tc>
          <w:tcPr>
            <w:tcW w:w="9628" w:type="dxa"/>
            <w:gridSpan w:val="4"/>
            <w:tcBorders>
              <w:top w:val="nil"/>
              <w:left w:val="nil"/>
              <w:right w:val="nil"/>
            </w:tcBorders>
          </w:tcPr>
          <w:p w14:paraId="57F7ADA0" w14:textId="77777777" w:rsidR="00463C67" w:rsidRPr="005E63A4" w:rsidRDefault="00463C67" w:rsidP="00E6010D">
            <w:pPr>
              <w:spacing w:before="100" w:beforeAutospacing="1" w:after="100" w:afterAutospacing="1"/>
              <w:contextualSpacing/>
              <w:jc w:val="both"/>
              <w:rPr>
                <w:rFonts w:eastAsia="Times New Roman" w:cs="Times New Roman"/>
                <w:szCs w:val="28"/>
              </w:rPr>
            </w:pPr>
          </w:p>
          <w:p w14:paraId="4C2C1D56" w14:textId="6AA50683" w:rsidR="00E6010D" w:rsidRDefault="00E6010D" w:rsidP="00E6010D">
            <w:pPr>
              <w:spacing w:before="100" w:beforeAutospacing="1" w:after="100" w:afterAutospacing="1"/>
              <w:contextualSpacing/>
              <w:jc w:val="both"/>
              <w:rPr>
                <w:rFonts w:eastAsia="Times New Roman" w:cs="Times New Roman"/>
                <w:szCs w:val="28"/>
                <w:lang w:val="kk-KZ"/>
              </w:rPr>
            </w:pPr>
            <w:r w:rsidRPr="008132CD">
              <w:rPr>
                <w:rFonts w:eastAsia="Times New Roman" w:cs="Times New Roman"/>
                <w:szCs w:val="28"/>
              </w:rPr>
              <w:t xml:space="preserve">6 – </w:t>
            </w:r>
            <w:proofErr w:type="spellStart"/>
            <w:r w:rsidRPr="008132CD">
              <w:rPr>
                <w:rFonts w:eastAsia="Times New Roman" w:cs="Times New Roman"/>
                <w:szCs w:val="28"/>
              </w:rPr>
              <w:t>кесте</w:t>
            </w:r>
            <w:proofErr w:type="spellEnd"/>
            <w:r w:rsidRPr="008132CD">
              <w:rPr>
                <w:rFonts w:eastAsia="Times New Roman" w:cs="Times New Roman"/>
                <w:szCs w:val="28"/>
                <w:lang w:val="kk-KZ"/>
              </w:rPr>
              <w:t>нің жалғасы</w:t>
            </w:r>
          </w:p>
          <w:p w14:paraId="1C7FD6D5" w14:textId="154542EC" w:rsidR="00E6010D" w:rsidRPr="00085470" w:rsidRDefault="00E6010D" w:rsidP="008132CD">
            <w:pPr>
              <w:contextualSpacing/>
              <w:jc w:val="both"/>
              <w:rPr>
                <w:rFonts w:eastAsia="Times New Roman" w:cs="Times New Roman"/>
                <w:sz w:val="24"/>
                <w:szCs w:val="24"/>
              </w:rPr>
            </w:pPr>
          </w:p>
        </w:tc>
      </w:tr>
      <w:tr w:rsidR="00085470" w:rsidRPr="00A93248" w14:paraId="6319F817" w14:textId="77777777" w:rsidTr="00E6010D">
        <w:tc>
          <w:tcPr>
            <w:tcW w:w="1761" w:type="dxa"/>
          </w:tcPr>
          <w:p w14:paraId="33DDD909" w14:textId="67976BFB" w:rsidR="00085470" w:rsidRPr="008132CD" w:rsidRDefault="008132CD" w:rsidP="008132CD">
            <w:pPr>
              <w:spacing w:before="100" w:beforeAutospacing="1" w:after="100" w:afterAutospacing="1"/>
              <w:contextualSpacing/>
              <w:jc w:val="center"/>
              <w:rPr>
                <w:rFonts w:eastAsia="Times New Roman" w:cs="Times New Roman"/>
                <w:sz w:val="24"/>
                <w:szCs w:val="24"/>
                <w:lang w:val="kk-KZ"/>
              </w:rPr>
            </w:pPr>
            <w:r>
              <w:rPr>
                <w:rFonts w:eastAsia="Times New Roman" w:cs="Times New Roman"/>
                <w:sz w:val="24"/>
                <w:szCs w:val="24"/>
                <w:lang w:val="kk-KZ"/>
              </w:rPr>
              <w:t>1</w:t>
            </w:r>
          </w:p>
        </w:tc>
        <w:tc>
          <w:tcPr>
            <w:tcW w:w="2629" w:type="dxa"/>
          </w:tcPr>
          <w:p w14:paraId="60DC0F73" w14:textId="371664EF" w:rsidR="00085470" w:rsidRPr="008132CD" w:rsidRDefault="008132CD" w:rsidP="008132CD">
            <w:pPr>
              <w:spacing w:before="100" w:beforeAutospacing="1" w:after="100" w:afterAutospacing="1"/>
              <w:contextualSpacing/>
              <w:jc w:val="center"/>
              <w:rPr>
                <w:rFonts w:eastAsia="Times New Roman" w:cs="Times New Roman"/>
                <w:sz w:val="24"/>
                <w:szCs w:val="24"/>
                <w:lang w:val="kk-KZ"/>
              </w:rPr>
            </w:pPr>
            <w:r>
              <w:rPr>
                <w:rFonts w:eastAsia="Times New Roman" w:cs="Times New Roman"/>
                <w:sz w:val="24"/>
                <w:szCs w:val="24"/>
                <w:lang w:val="kk-KZ"/>
              </w:rPr>
              <w:t>2</w:t>
            </w:r>
          </w:p>
        </w:tc>
        <w:tc>
          <w:tcPr>
            <w:tcW w:w="2551" w:type="dxa"/>
          </w:tcPr>
          <w:p w14:paraId="75499F2B" w14:textId="712AFC1D" w:rsidR="00085470" w:rsidRPr="008132CD" w:rsidRDefault="008132CD" w:rsidP="008132CD">
            <w:pPr>
              <w:spacing w:before="100" w:beforeAutospacing="1" w:after="100" w:afterAutospacing="1"/>
              <w:contextualSpacing/>
              <w:jc w:val="center"/>
              <w:rPr>
                <w:rFonts w:eastAsia="Times New Roman" w:cs="Times New Roman"/>
                <w:sz w:val="24"/>
                <w:szCs w:val="24"/>
                <w:lang w:val="kk-KZ"/>
              </w:rPr>
            </w:pPr>
            <w:r>
              <w:rPr>
                <w:rFonts w:eastAsia="Times New Roman" w:cs="Times New Roman"/>
                <w:sz w:val="24"/>
                <w:szCs w:val="24"/>
                <w:lang w:val="kk-KZ"/>
              </w:rPr>
              <w:t>3</w:t>
            </w:r>
          </w:p>
        </w:tc>
        <w:tc>
          <w:tcPr>
            <w:tcW w:w="2687" w:type="dxa"/>
          </w:tcPr>
          <w:p w14:paraId="246C2025" w14:textId="1916D5D4" w:rsidR="00085470" w:rsidRPr="008132CD" w:rsidRDefault="008132CD" w:rsidP="008132CD">
            <w:pPr>
              <w:spacing w:before="100" w:beforeAutospacing="1" w:after="100" w:afterAutospacing="1"/>
              <w:contextualSpacing/>
              <w:jc w:val="center"/>
              <w:rPr>
                <w:rFonts w:eastAsia="Times New Roman" w:cs="Times New Roman"/>
                <w:sz w:val="24"/>
                <w:szCs w:val="24"/>
                <w:lang w:val="kk-KZ"/>
              </w:rPr>
            </w:pPr>
            <w:r>
              <w:rPr>
                <w:rFonts w:eastAsia="Times New Roman" w:cs="Times New Roman"/>
                <w:sz w:val="24"/>
                <w:szCs w:val="24"/>
                <w:lang w:val="kk-KZ"/>
              </w:rPr>
              <w:t>4</w:t>
            </w:r>
          </w:p>
        </w:tc>
      </w:tr>
      <w:tr w:rsidR="00A93248" w:rsidRPr="00A93248" w14:paraId="040BC813" w14:textId="77777777" w:rsidTr="00E6010D">
        <w:tc>
          <w:tcPr>
            <w:tcW w:w="1761" w:type="dxa"/>
            <w:hideMark/>
          </w:tcPr>
          <w:p w14:paraId="1DEA35B4" w14:textId="3B444835" w:rsidR="00041D8E" w:rsidRPr="00085470" w:rsidRDefault="00041D8E" w:rsidP="002C08C4">
            <w:pPr>
              <w:spacing w:before="100" w:beforeAutospacing="1" w:after="100" w:afterAutospacing="1"/>
              <w:contextualSpacing/>
              <w:jc w:val="both"/>
              <w:rPr>
                <w:rFonts w:eastAsia="Times New Roman" w:cs="Times New Roman"/>
                <w:sz w:val="24"/>
                <w:szCs w:val="24"/>
              </w:rPr>
            </w:pPr>
          </w:p>
        </w:tc>
        <w:tc>
          <w:tcPr>
            <w:tcW w:w="2629" w:type="dxa"/>
            <w:hideMark/>
          </w:tcPr>
          <w:p w14:paraId="3D1AFC54" w14:textId="100E989E"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Аналитикалық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және</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зерттеушілік</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дағдылар</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қалыптастыру</w:t>
            </w:r>
            <w:proofErr w:type="spellEnd"/>
            <w:r w:rsidRPr="00085470">
              <w:rPr>
                <w:rFonts w:eastAsia="Times New Roman" w:cs="Times New Roman"/>
                <w:sz w:val="24"/>
                <w:szCs w:val="24"/>
              </w:rPr>
              <w:t>;</w:t>
            </w:r>
            <w:r w:rsidRPr="00085470">
              <w:rPr>
                <w:rFonts w:eastAsia="Times New Roman" w:cs="Times New Roman"/>
                <w:sz w:val="24"/>
                <w:szCs w:val="24"/>
              </w:rPr>
              <w:br/>
              <w:t>– Рухани-</w:t>
            </w:r>
            <w:proofErr w:type="spellStart"/>
            <w:r w:rsidRPr="00085470">
              <w:rPr>
                <w:rFonts w:eastAsia="Times New Roman" w:cs="Times New Roman"/>
                <w:sz w:val="24"/>
                <w:szCs w:val="24"/>
              </w:rPr>
              <w:t>адамгершілік</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құндылықтарды</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дамыту</w:t>
            </w:r>
            <w:proofErr w:type="spellEnd"/>
            <w:r w:rsidRPr="00085470">
              <w:rPr>
                <w:rFonts w:eastAsia="Times New Roman" w:cs="Times New Roman"/>
                <w:sz w:val="24"/>
                <w:szCs w:val="24"/>
              </w:rPr>
              <w:t>.</w:t>
            </w:r>
          </w:p>
        </w:tc>
        <w:tc>
          <w:tcPr>
            <w:tcW w:w="2551" w:type="dxa"/>
            <w:hideMark/>
          </w:tcPr>
          <w:p w14:paraId="4F4EF65C" w14:textId="2FB035F1" w:rsidR="00041D8E" w:rsidRPr="00085470" w:rsidRDefault="00041D8E" w:rsidP="002C08C4">
            <w:pPr>
              <w:spacing w:before="100" w:beforeAutospacing="1" w:after="100" w:afterAutospacing="1"/>
              <w:contextualSpacing/>
              <w:jc w:val="both"/>
              <w:rPr>
                <w:rFonts w:eastAsia="Times New Roman" w:cs="Times New Roman"/>
                <w:sz w:val="24"/>
                <w:szCs w:val="24"/>
              </w:rPr>
            </w:pPr>
          </w:p>
        </w:tc>
        <w:tc>
          <w:tcPr>
            <w:tcW w:w="2687" w:type="dxa"/>
            <w:hideMark/>
          </w:tcPr>
          <w:p w14:paraId="234E0B14" w14:textId="1B01A52A"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Құзыреттерге</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сәйкестендірілген</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оқу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нәтижелері</w:t>
            </w:r>
            <w:proofErr w:type="spellEnd"/>
            <w:r w:rsidRPr="00085470">
              <w:rPr>
                <w:rFonts w:eastAsia="Times New Roman" w:cs="Times New Roman"/>
                <w:sz w:val="24"/>
                <w:szCs w:val="24"/>
              </w:rPr>
              <w:t>.</w:t>
            </w:r>
          </w:p>
        </w:tc>
      </w:tr>
      <w:tr w:rsidR="00A93248" w:rsidRPr="00A93248" w14:paraId="06E4EC07" w14:textId="77777777" w:rsidTr="00E6010D">
        <w:tc>
          <w:tcPr>
            <w:tcW w:w="1761" w:type="dxa"/>
            <w:hideMark/>
          </w:tcPr>
          <w:p w14:paraId="53073128"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2. </w:t>
            </w:r>
            <w:proofErr w:type="spellStart"/>
            <w:r w:rsidRPr="00085470">
              <w:rPr>
                <w:rFonts w:eastAsia="Times New Roman" w:cs="Times New Roman"/>
                <w:sz w:val="24"/>
                <w:szCs w:val="24"/>
              </w:rPr>
              <w:t>Принциптер</w:t>
            </w:r>
            <w:proofErr w:type="spellEnd"/>
          </w:p>
        </w:tc>
        <w:tc>
          <w:tcPr>
            <w:tcW w:w="2629" w:type="dxa"/>
            <w:hideMark/>
          </w:tcPr>
          <w:p w14:paraId="55F5A478"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Ұлттық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тәрбие</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принципі</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Ғылыми</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жүйелілік</w:t>
            </w:r>
            <w:proofErr w:type="spellEnd"/>
            <w:r w:rsidRPr="00085470">
              <w:rPr>
                <w:rFonts w:eastAsia="Times New Roman" w:cs="Times New Roman"/>
                <w:sz w:val="24"/>
                <w:szCs w:val="24"/>
              </w:rPr>
              <w:t>;</w:t>
            </w:r>
            <w:r w:rsidRPr="00085470">
              <w:rPr>
                <w:rFonts w:eastAsia="Times New Roman" w:cs="Times New Roman"/>
                <w:sz w:val="24"/>
                <w:szCs w:val="24"/>
              </w:rPr>
              <w:br/>
              <w:t xml:space="preserve">– Инновация мен </w:t>
            </w:r>
            <w:proofErr w:type="spellStart"/>
            <w:r w:rsidRPr="00085470">
              <w:rPr>
                <w:rFonts w:eastAsia="Times New Roman" w:cs="Times New Roman"/>
                <w:sz w:val="24"/>
                <w:szCs w:val="24"/>
              </w:rPr>
              <w:t>дәстүр</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сабақтастығы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Интерактивтілік</w:t>
            </w:r>
            <w:proofErr w:type="spellEnd"/>
            <w:r w:rsidRPr="00085470">
              <w:rPr>
                <w:rFonts w:eastAsia="Times New Roman" w:cs="Times New Roman"/>
                <w:sz w:val="24"/>
                <w:szCs w:val="24"/>
              </w:rPr>
              <w:t>;</w:t>
            </w:r>
            <w:r w:rsidRPr="00085470">
              <w:rPr>
                <w:rFonts w:eastAsia="Times New Roman" w:cs="Times New Roman"/>
                <w:sz w:val="24"/>
                <w:szCs w:val="24"/>
              </w:rPr>
              <w:br/>
              <w:t xml:space="preserve">– Жеке </w:t>
            </w:r>
            <w:proofErr w:type="spellStart"/>
            <w:r w:rsidRPr="00085470">
              <w:rPr>
                <w:rFonts w:eastAsia="Times New Roman" w:cs="Times New Roman"/>
                <w:sz w:val="24"/>
                <w:szCs w:val="24"/>
              </w:rPr>
              <w:t>тұлғаға</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бағдарлану</w:t>
            </w:r>
            <w:proofErr w:type="spellEnd"/>
            <w:r w:rsidRPr="00085470">
              <w:rPr>
                <w:rFonts w:eastAsia="Times New Roman" w:cs="Times New Roman"/>
                <w:sz w:val="24"/>
                <w:szCs w:val="24"/>
              </w:rPr>
              <w:t>.</w:t>
            </w:r>
          </w:p>
        </w:tc>
        <w:tc>
          <w:tcPr>
            <w:tcW w:w="2551" w:type="dxa"/>
            <w:hideMark/>
          </w:tcPr>
          <w:p w14:paraId="4BB380BC"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proofErr w:type="spellStart"/>
            <w:r w:rsidRPr="00085470">
              <w:rPr>
                <w:rFonts w:eastAsia="Times New Roman" w:cs="Times New Roman"/>
                <w:sz w:val="24"/>
                <w:szCs w:val="24"/>
              </w:rPr>
              <w:t>Принциптердің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ғылыми</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негізділігі</w:t>
            </w:r>
            <w:proofErr w:type="spellEnd"/>
            <w:r w:rsidRPr="00085470">
              <w:rPr>
                <w:rFonts w:eastAsia="Times New Roman" w:cs="Times New Roman"/>
                <w:sz w:val="24"/>
                <w:szCs w:val="24"/>
              </w:rPr>
              <w:t xml:space="preserve"> мен </w:t>
            </w:r>
            <w:proofErr w:type="spellStart"/>
            <w:r w:rsidRPr="00085470">
              <w:rPr>
                <w:rFonts w:eastAsia="Times New Roman" w:cs="Times New Roman"/>
                <w:sz w:val="24"/>
                <w:szCs w:val="24"/>
              </w:rPr>
              <w:t>сабақ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мазмұнына</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сәйкестігі</w:t>
            </w:r>
            <w:proofErr w:type="spellEnd"/>
          </w:p>
        </w:tc>
        <w:tc>
          <w:tcPr>
            <w:tcW w:w="2687" w:type="dxa"/>
            <w:hideMark/>
          </w:tcPr>
          <w:p w14:paraId="405E90C7" w14:textId="1B58E6FD"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Принциптердің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оқу</w:t>
            </w:r>
            <w:proofErr w:type="spellEnd"/>
            <w:r w:rsidRPr="00085470">
              <w:rPr>
                <w:rFonts w:eastAsia="Times New Roman" w:cs="Times New Roman"/>
                <w:sz w:val="24"/>
                <w:szCs w:val="24"/>
              </w:rPr>
              <w:t xml:space="preserve"> </w:t>
            </w:r>
            <w:r w:rsidR="00044A0D" w:rsidRPr="00085470">
              <w:rPr>
                <w:rFonts w:eastAsia="Times New Roman" w:cs="Times New Roman"/>
                <w:sz w:val="24"/>
                <w:szCs w:val="24"/>
                <w:lang w:val="kk-KZ"/>
              </w:rPr>
              <w:t>үрдісінде</w:t>
            </w:r>
            <w:r w:rsidRPr="00085470">
              <w:rPr>
                <w:rFonts w:eastAsia="Times New Roman" w:cs="Times New Roman"/>
                <w:sz w:val="24"/>
                <w:szCs w:val="24"/>
              </w:rPr>
              <w:t xml:space="preserve"> </w:t>
            </w:r>
            <w:proofErr w:type="spellStart"/>
            <w:r w:rsidRPr="00085470">
              <w:rPr>
                <w:rFonts w:eastAsia="Times New Roman" w:cs="Times New Roman"/>
                <w:sz w:val="24"/>
                <w:szCs w:val="24"/>
              </w:rPr>
              <w:t>нақты</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көрініс</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табуы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Ұлттық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мазмұнның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сақталуы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Интерактивтіліктің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болуы</w:t>
            </w:r>
            <w:proofErr w:type="spellEnd"/>
            <w:r w:rsidRPr="00085470">
              <w:rPr>
                <w:rFonts w:eastAsia="Times New Roman" w:cs="Times New Roman"/>
                <w:sz w:val="24"/>
                <w:szCs w:val="24"/>
              </w:rPr>
              <w:t>.</w:t>
            </w:r>
          </w:p>
        </w:tc>
      </w:tr>
      <w:tr w:rsidR="00A93248" w:rsidRPr="00A93248" w14:paraId="1BBF0779" w14:textId="77777777" w:rsidTr="00E6010D">
        <w:tc>
          <w:tcPr>
            <w:tcW w:w="1761" w:type="dxa"/>
            <w:hideMark/>
          </w:tcPr>
          <w:p w14:paraId="173F71D5"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3. </w:t>
            </w:r>
            <w:proofErr w:type="spellStart"/>
            <w:r w:rsidRPr="00085470">
              <w:rPr>
                <w:rFonts w:eastAsia="Times New Roman" w:cs="Times New Roman"/>
                <w:sz w:val="24"/>
                <w:szCs w:val="24"/>
              </w:rPr>
              <w:t>Мазмұндық</w:t>
            </w:r>
            <w:proofErr w:type="spellEnd"/>
            <w:r w:rsidRPr="00085470">
              <w:rPr>
                <w:rFonts w:eastAsia="Times New Roman" w:cs="Times New Roman"/>
                <w:sz w:val="24"/>
                <w:szCs w:val="24"/>
              </w:rPr>
              <w:t xml:space="preserve"> компонент</w:t>
            </w:r>
          </w:p>
        </w:tc>
        <w:tc>
          <w:tcPr>
            <w:tcW w:w="2629" w:type="dxa"/>
            <w:hideMark/>
          </w:tcPr>
          <w:p w14:paraId="77FEAF13"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Жанрлар</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жүйесі</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Тарихи-мәдени</w:t>
            </w:r>
            <w:proofErr w:type="spellEnd"/>
            <w:r w:rsidRPr="00085470">
              <w:rPr>
                <w:rFonts w:eastAsia="Times New Roman" w:cs="Times New Roman"/>
                <w:sz w:val="24"/>
                <w:szCs w:val="24"/>
              </w:rPr>
              <w:t xml:space="preserve"> контекст;</w:t>
            </w:r>
            <w:r w:rsidRPr="00085470">
              <w:rPr>
                <w:rFonts w:eastAsia="Times New Roman" w:cs="Times New Roman"/>
                <w:sz w:val="24"/>
                <w:szCs w:val="24"/>
              </w:rPr>
              <w:br/>
              <w:t xml:space="preserve">– </w:t>
            </w:r>
            <w:proofErr w:type="spellStart"/>
            <w:r w:rsidRPr="00085470">
              <w:rPr>
                <w:rFonts w:eastAsia="Times New Roman" w:cs="Times New Roman"/>
                <w:sz w:val="24"/>
                <w:szCs w:val="24"/>
              </w:rPr>
              <w:t>Кейіпкер</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концепциясы</w:t>
            </w:r>
            <w:proofErr w:type="spellEnd"/>
            <w:r w:rsidRPr="00085470">
              <w:rPr>
                <w:rFonts w:eastAsia="Times New Roman" w:cs="Times New Roman"/>
                <w:sz w:val="24"/>
                <w:szCs w:val="24"/>
              </w:rPr>
              <w:t>;</w:t>
            </w:r>
            <w:r w:rsidRPr="00085470">
              <w:rPr>
                <w:rFonts w:eastAsia="Times New Roman" w:cs="Times New Roman"/>
                <w:sz w:val="24"/>
                <w:szCs w:val="24"/>
              </w:rPr>
              <w:br/>
              <w:t xml:space="preserve">– Мотив, </w:t>
            </w:r>
            <w:proofErr w:type="spellStart"/>
            <w:r w:rsidRPr="00085470">
              <w:rPr>
                <w:rFonts w:eastAsia="Times New Roman" w:cs="Times New Roman"/>
                <w:sz w:val="24"/>
                <w:szCs w:val="24"/>
              </w:rPr>
              <w:t>мифологиялық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негіздер</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Сандық</w:t>
            </w:r>
            <w:proofErr w:type="spellEnd"/>
            <w:r w:rsidRPr="00085470">
              <w:rPr>
                <w:rFonts w:eastAsia="Times New Roman" w:cs="Times New Roman"/>
                <w:sz w:val="24"/>
                <w:szCs w:val="24"/>
              </w:rPr>
              <w:t xml:space="preserve"> архив </w:t>
            </w:r>
            <w:proofErr w:type="spellStart"/>
            <w:r w:rsidRPr="00085470">
              <w:rPr>
                <w:rFonts w:eastAsia="Times New Roman" w:cs="Times New Roman"/>
                <w:sz w:val="24"/>
                <w:szCs w:val="24"/>
              </w:rPr>
              <w:t>материалдары</w:t>
            </w:r>
            <w:proofErr w:type="spellEnd"/>
            <w:r w:rsidRPr="00085470">
              <w:rPr>
                <w:rFonts w:eastAsia="Times New Roman" w:cs="Times New Roman"/>
                <w:sz w:val="24"/>
                <w:szCs w:val="24"/>
              </w:rPr>
              <w:t>.</w:t>
            </w:r>
          </w:p>
        </w:tc>
        <w:tc>
          <w:tcPr>
            <w:tcW w:w="2551" w:type="dxa"/>
            <w:hideMark/>
          </w:tcPr>
          <w:p w14:paraId="008F5CAC"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proofErr w:type="spellStart"/>
            <w:r w:rsidRPr="00085470">
              <w:rPr>
                <w:rFonts w:eastAsia="Times New Roman" w:cs="Times New Roman"/>
                <w:sz w:val="24"/>
                <w:szCs w:val="24"/>
              </w:rPr>
              <w:t>Мазмұнның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толықтығы</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жүйелілігі</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ғылыми</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дәлдігі</w:t>
            </w:r>
            <w:proofErr w:type="spellEnd"/>
          </w:p>
        </w:tc>
        <w:tc>
          <w:tcPr>
            <w:tcW w:w="2687" w:type="dxa"/>
            <w:hideMark/>
          </w:tcPr>
          <w:p w14:paraId="16E2F433"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Жанрлық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материалдардың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қамтылуы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Теориялық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блоктардың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толық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берілуі</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Цифрлық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деректермен</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жұмыс</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көлемі</w:t>
            </w:r>
            <w:proofErr w:type="spellEnd"/>
            <w:r w:rsidRPr="00085470">
              <w:rPr>
                <w:rFonts w:eastAsia="Times New Roman" w:cs="Times New Roman"/>
                <w:sz w:val="24"/>
                <w:szCs w:val="24"/>
              </w:rPr>
              <w:t>.</w:t>
            </w:r>
          </w:p>
        </w:tc>
      </w:tr>
      <w:tr w:rsidR="00A93248" w:rsidRPr="00A93248" w14:paraId="16791DCC" w14:textId="77777777" w:rsidTr="00E6010D">
        <w:tc>
          <w:tcPr>
            <w:tcW w:w="1761" w:type="dxa"/>
            <w:hideMark/>
          </w:tcPr>
          <w:p w14:paraId="0A8E5BC1"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4. </w:t>
            </w:r>
            <w:proofErr w:type="spellStart"/>
            <w:r w:rsidRPr="00085470">
              <w:rPr>
                <w:rFonts w:eastAsia="Times New Roman" w:cs="Times New Roman"/>
                <w:sz w:val="24"/>
                <w:szCs w:val="24"/>
              </w:rPr>
              <w:t>Технологиялар</w:t>
            </w:r>
            <w:proofErr w:type="spellEnd"/>
          </w:p>
        </w:tc>
        <w:tc>
          <w:tcPr>
            <w:tcW w:w="2629" w:type="dxa"/>
            <w:hideMark/>
          </w:tcPr>
          <w:p w14:paraId="1262AC15"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Модульдік</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оқыту</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Интерактивті</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технологиялар</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Жобалық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оқыту</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Цифрлық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технологиялар</w:t>
            </w:r>
            <w:proofErr w:type="spellEnd"/>
            <w:r w:rsidRPr="00085470">
              <w:rPr>
                <w:rFonts w:eastAsia="Times New Roman" w:cs="Times New Roman"/>
                <w:sz w:val="24"/>
                <w:szCs w:val="24"/>
              </w:rPr>
              <w:t xml:space="preserve"> (AR/VR, мультимедиа);</w:t>
            </w:r>
            <w:r w:rsidRPr="00085470">
              <w:rPr>
                <w:rFonts w:eastAsia="Times New Roman" w:cs="Times New Roman"/>
                <w:sz w:val="24"/>
                <w:szCs w:val="24"/>
              </w:rPr>
              <w:br/>
              <w:t xml:space="preserve">– </w:t>
            </w:r>
            <w:proofErr w:type="spellStart"/>
            <w:r w:rsidRPr="00085470">
              <w:rPr>
                <w:rFonts w:eastAsia="Times New Roman" w:cs="Times New Roman"/>
                <w:sz w:val="24"/>
                <w:szCs w:val="24"/>
              </w:rPr>
              <w:t>Blended</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learning</w:t>
            </w:r>
            <w:proofErr w:type="spellEnd"/>
            <w:r w:rsidRPr="00085470">
              <w:rPr>
                <w:rFonts w:eastAsia="Times New Roman" w:cs="Times New Roman"/>
                <w:sz w:val="24"/>
                <w:szCs w:val="24"/>
              </w:rPr>
              <w:t xml:space="preserve">; </w:t>
            </w:r>
            <w:r w:rsidRPr="00085470">
              <w:rPr>
                <w:rFonts w:eastAsia="Times New Roman" w:cs="Times New Roman"/>
                <w:sz w:val="24"/>
                <w:szCs w:val="24"/>
              </w:rPr>
              <w:br/>
              <w:t xml:space="preserve">– </w:t>
            </w:r>
            <w:proofErr w:type="spellStart"/>
            <w:r w:rsidRPr="00085470">
              <w:rPr>
                <w:rFonts w:eastAsia="Times New Roman" w:cs="Times New Roman"/>
                <w:sz w:val="24"/>
                <w:szCs w:val="24"/>
              </w:rPr>
              <w:t>Проблемалық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оқыту</w:t>
            </w:r>
            <w:proofErr w:type="spellEnd"/>
            <w:r w:rsidRPr="00085470">
              <w:rPr>
                <w:rFonts w:eastAsia="Times New Roman" w:cs="Times New Roman"/>
                <w:sz w:val="24"/>
                <w:szCs w:val="24"/>
              </w:rPr>
              <w:t>.</w:t>
            </w:r>
          </w:p>
        </w:tc>
        <w:tc>
          <w:tcPr>
            <w:tcW w:w="2551" w:type="dxa"/>
            <w:hideMark/>
          </w:tcPr>
          <w:p w14:paraId="6E705CDB"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proofErr w:type="spellStart"/>
            <w:r w:rsidRPr="00085470">
              <w:rPr>
                <w:rFonts w:eastAsia="Times New Roman" w:cs="Times New Roman"/>
                <w:sz w:val="24"/>
                <w:szCs w:val="24"/>
              </w:rPr>
              <w:t>Технологиялардың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тиімділігі</w:t>
            </w:r>
            <w:proofErr w:type="spellEnd"/>
            <w:r w:rsidRPr="00085470">
              <w:rPr>
                <w:rFonts w:eastAsia="Times New Roman" w:cs="Times New Roman"/>
                <w:sz w:val="24"/>
                <w:szCs w:val="24"/>
              </w:rPr>
              <w:t xml:space="preserve"> мен </w:t>
            </w:r>
            <w:proofErr w:type="spellStart"/>
            <w:r w:rsidRPr="00085470">
              <w:rPr>
                <w:rFonts w:eastAsia="Times New Roman" w:cs="Times New Roman"/>
                <w:sz w:val="24"/>
                <w:szCs w:val="24"/>
              </w:rPr>
              <w:t>заманауилығы</w:t>
            </w:r>
            <w:proofErr w:type="spellEnd"/>
          </w:p>
        </w:tc>
        <w:tc>
          <w:tcPr>
            <w:tcW w:w="2687" w:type="dxa"/>
            <w:hideMark/>
          </w:tcPr>
          <w:p w14:paraId="67A74118"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Студент </w:t>
            </w:r>
            <w:proofErr w:type="spellStart"/>
            <w:r w:rsidRPr="00085470">
              <w:rPr>
                <w:rFonts w:eastAsia="Times New Roman" w:cs="Times New Roman"/>
                <w:sz w:val="24"/>
                <w:szCs w:val="24"/>
              </w:rPr>
              <w:t>белсенділігінің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артуы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Цифрлық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құралдарды</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қолдану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жиілігі</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Сабақ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формаларының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әртүрлілігі</w:t>
            </w:r>
            <w:proofErr w:type="spellEnd"/>
            <w:r w:rsidRPr="00085470">
              <w:rPr>
                <w:rFonts w:eastAsia="Times New Roman" w:cs="Times New Roman"/>
                <w:sz w:val="24"/>
                <w:szCs w:val="24"/>
              </w:rPr>
              <w:t>.</w:t>
            </w:r>
          </w:p>
        </w:tc>
      </w:tr>
      <w:tr w:rsidR="00A93248" w:rsidRPr="00A93248" w14:paraId="30F4089E" w14:textId="77777777" w:rsidTr="00E6010D">
        <w:tc>
          <w:tcPr>
            <w:tcW w:w="1761" w:type="dxa"/>
            <w:tcBorders>
              <w:bottom w:val="nil"/>
            </w:tcBorders>
            <w:hideMark/>
          </w:tcPr>
          <w:p w14:paraId="3F78DA0D"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lastRenderedPageBreak/>
              <w:t xml:space="preserve">5. </w:t>
            </w:r>
            <w:proofErr w:type="spellStart"/>
            <w:r w:rsidRPr="00085470">
              <w:rPr>
                <w:rFonts w:eastAsia="Times New Roman" w:cs="Times New Roman"/>
                <w:sz w:val="24"/>
                <w:szCs w:val="24"/>
              </w:rPr>
              <w:t>Әдістер</w:t>
            </w:r>
            <w:proofErr w:type="spellEnd"/>
          </w:p>
        </w:tc>
        <w:tc>
          <w:tcPr>
            <w:tcW w:w="2629" w:type="dxa"/>
            <w:tcBorders>
              <w:bottom w:val="nil"/>
            </w:tcBorders>
            <w:hideMark/>
          </w:tcPr>
          <w:p w14:paraId="0DC3F195" w14:textId="004B177E" w:rsidR="00041D8E"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Талдау</w:t>
            </w:r>
            <w:proofErr w:type="spellEnd"/>
            <w:r w:rsidRPr="00085470">
              <w:rPr>
                <w:rFonts w:eastAsia="Times New Roman" w:cs="Times New Roman"/>
                <w:sz w:val="24"/>
                <w:szCs w:val="24"/>
              </w:rPr>
              <w:t xml:space="preserve">, интерпретация, </w:t>
            </w:r>
            <w:proofErr w:type="spellStart"/>
            <w:r w:rsidRPr="00085470">
              <w:rPr>
                <w:rFonts w:eastAsia="Times New Roman" w:cs="Times New Roman"/>
                <w:sz w:val="24"/>
                <w:szCs w:val="24"/>
              </w:rPr>
              <w:t>салыстыру</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Контекстуалдық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талдау</w:t>
            </w:r>
            <w:proofErr w:type="spellEnd"/>
            <w:r w:rsidRPr="00085470">
              <w:rPr>
                <w:rFonts w:eastAsia="Times New Roman" w:cs="Times New Roman"/>
                <w:sz w:val="24"/>
                <w:szCs w:val="24"/>
              </w:rPr>
              <w:t>;</w:t>
            </w:r>
            <w:r w:rsidRPr="00085470">
              <w:rPr>
                <w:rFonts w:eastAsia="Times New Roman" w:cs="Times New Roman"/>
                <w:sz w:val="24"/>
                <w:szCs w:val="24"/>
              </w:rPr>
              <w:br/>
              <w:t xml:space="preserve">– Дискуссия, </w:t>
            </w:r>
            <w:proofErr w:type="spellStart"/>
            <w:r w:rsidRPr="00085470">
              <w:rPr>
                <w:rFonts w:eastAsia="Times New Roman" w:cs="Times New Roman"/>
                <w:sz w:val="24"/>
                <w:szCs w:val="24"/>
              </w:rPr>
              <w:t>пікірталас</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Мәтіндік</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семиотикалық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жанрлық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талдау</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Шығармашылық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әдістер</w:t>
            </w:r>
            <w:proofErr w:type="spellEnd"/>
            <w:r w:rsidRPr="00085470">
              <w:rPr>
                <w:rFonts w:eastAsia="Times New Roman" w:cs="Times New Roman"/>
                <w:sz w:val="24"/>
                <w:szCs w:val="24"/>
              </w:rPr>
              <w:t>.</w:t>
            </w:r>
          </w:p>
          <w:p w14:paraId="5BD0DE7D" w14:textId="77777777" w:rsidR="00E6010D" w:rsidRDefault="00E6010D" w:rsidP="002C08C4">
            <w:pPr>
              <w:spacing w:before="100" w:beforeAutospacing="1" w:after="100" w:afterAutospacing="1"/>
              <w:contextualSpacing/>
              <w:jc w:val="both"/>
              <w:rPr>
                <w:rFonts w:eastAsia="Times New Roman" w:cs="Times New Roman"/>
                <w:sz w:val="24"/>
                <w:szCs w:val="24"/>
              </w:rPr>
            </w:pPr>
          </w:p>
          <w:p w14:paraId="733F125D" w14:textId="77777777" w:rsidR="00E6010D" w:rsidRDefault="00E6010D" w:rsidP="002C08C4">
            <w:pPr>
              <w:spacing w:before="100" w:beforeAutospacing="1" w:after="100" w:afterAutospacing="1"/>
              <w:contextualSpacing/>
              <w:jc w:val="both"/>
              <w:rPr>
                <w:rFonts w:eastAsia="Times New Roman" w:cs="Times New Roman"/>
                <w:sz w:val="24"/>
                <w:szCs w:val="24"/>
              </w:rPr>
            </w:pPr>
          </w:p>
          <w:p w14:paraId="1A51EE61" w14:textId="3117A5C4" w:rsidR="00E6010D" w:rsidRPr="00085470" w:rsidRDefault="00E6010D" w:rsidP="002C08C4">
            <w:pPr>
              <w:spacing w:before="100" w:beforeAutospacing="1" w:after="100" w:afterAutospacing="1"/>
              <w:contextualSpacing/>
              <w:jc w:val="both"/>
              <w:rPr>
                <w:rFonts w:eastAsia="Times New Roman" w:cs="Times New Roman"/>
                <w:sz w:val="24"/>
                <w:szCs w:val="24"/>
              </w:rPr>
            </w:pPr>
          </w:p>
        </w:tc>
        <w:tc>
          <w:tcPr>
            <w:tcW w:w="2551" w:type="dxa"/>
            <w:tcBorders>
              <w:bottom w:val="nil"/>
            </w:tcBorders>
            <w:hideMark/>
          </w:tcPr>
          <w:p w14:paraId="5432C7EB"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proofErr w:type="spellStart"/>
            <w:r w:rsidRPr="00085470">
              <w:rPr>
                <w:rFonts w:eastAsia="Times New Roman" w:cs="Times New Roman"/>
                <w:sz w:val="24"/>
                <w:szCs w:val="24"/>
              </w:rPr>
              <w:t>Әдістердің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мақсатқа</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сәйкестігі</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және</w:t>
            </w:r>
            <w:proofErr w:type="spellEnd"/>
            <w:r w:rsidRPr="00085470">
              <w:rPr>
                <w:rFonts w:eastAsia="Times New Roman" w:cs="Times New Roman"/>
                <w:sz w:val="24"/>
                <w:szCs w:val="24"/>
              </w:rPr>
              <w:t xml:space="preserve"> студент </w:t>
            </w:r>
            <w:proofErr w:type="spellStart"/>
            <w:r w:rsidRPr="00085470">
              <w:rPr>
                <w:rFonts w:eastAsia="Times New Roman" w:cs="Times New Roman"/>
                <w:sz w:val="24"/>
                <w:szCs w:val="24"/>
              </w:rPr>
              <w:t>дағдыларын</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дамыту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деңгейі</w:t>
            </w:r>
            <w:proofErr w:type="spellEnd"/>
          </w:p>
        </w:tc>
        <w:tc>
          <w:tcPr>
            <w:tcW w:w="2687" w:type="dxa"/>
            <w:tcBorders>
              <w:bottom w:val="nil"/>
            </w:tcBorders>
            <w:hideMark/>
          </w:tcPr>
          <w:p w14:paraId="3B2C638E"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Талдау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әдістерін</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дұрыс</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қолдану</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Студенттердің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өзіндік</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пікір</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білдіруі</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Әдістердің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нәтижелілігі</w:t>
            </w:r>
            <w:proofErr w:type="spellEnd"/>
            <w:r w:rsidRPr="00085470">
              <w:rPr>
                <w:rFonts w:eastAsia="Times New Roman" w:cs="Times New Roman"/>
                <w:sz w:val="24"/>
                <w:szCs w:val="24"/>
              </w:rPr>
              <w:t>.</w:t>
            </w:r>
          </w:p>
        </w:tc>
      </w:tr>
      <w:tr w:rsidR="00E6010D" w:rsidRPr="00A93248" w14:paraId="7FBDA17F" w14:textId="77777777" w:rsidTr="00E6010D">
        <w:tc>
          <w:tcPr>
            <w:tcW w:w="9628" w:type="dxa"/>
            <w:gridSpan w:val="4"/>
            <w:tcBorders>
              <w:top w:val="nil"/>
              <w:left w:val="nil"/>
              <w:right w:val="nil"/>
            </w:tcBorders>
          </w:tcPr>
          <w:p w14:paraId="16D0756D" w14:textId="77777777" w:rsidR="00E6010D" w:rsidRDefault="00E6010D" w:rsidP="00E6010D">
            <w:pPr>
              <w:spacing w:before="100" w:beforeAutospacing="1" w:after="100" w:afterAutospacing="1"/>
              <w:contextualSpacing/>
              <w:jc w:val="both"/>
              <w:rPr>
                <w:rFonts w:eastAsia="Times New Roman" w:cs="Times New Roman"/>
                <w:szCs w:val="28"/>
                <w:lang w:val="kk-KZ"/>
              </w:rPr>
            </w:pPr>
            <w:r w:rsidRPr="008132CD">
              <w:rPr>
                <w:rFonts w:eastAsia="Times New Roman" w:cs="Times New Roman"/>
                <w:szCs w:val="28"/>
              </w:rPr>
              <w:t xml:space="preserve">6 – </w:t>
            </w:r>
            <w:proofErr w:type="spellStart"/>
            <w:r w:rsidRPr="008132CD">
              <w:rPr>
                <w:rFonts w:eastAsia="Times New Roman" w:cs="Times New Roman"/>
                <w:szCs w:val="28"/>
              </w:rPr>
              <w:t>кесте</w:t>
            </w:r>
            <w:proofErr w:type="spellEnd"/>
            <w:r w:rsidRPr="008132CD">
              <w:rPr>
                <w:rFonts w:eastAsia="Times New Roman" w:cs="Times New Roman"/>
                <w:szCs w:val="28"/>
                <w:lang w:val="kk-KZ"/>
              </w:rPr>
              <w:t>нің жалғасы</w:t>
            </w:r>
          </w:p>
          <w:p w14:paraId="0A91357D" w14:textId="77777777" w:rsidR="00E6010D" w:rsidRPr="00085470" w:rsidRDefault="00E6010D" w:rsidP="002C08C4">
            <w:pPr>
              <w:spacing w:before="100" w:beforeAutospacing="1" w:after="100" w:afterAutospacing="1"/>
              <w:contextualSpacing/>
              <w:jc w:val="both"/>
              <w:rPr>
                <w:rFonts w:eastAsia="Times New Roman" w:cs="Times New Roman"/>
                <w:sz w:val="24"/>
                <w:szCs w:val="24"/>
              </w:rPr>
            </w:pPr>
          </w:p>
        </w:tc>
      </w:tr>
      <w:tr w:rsidR="00E6010D" w:rsidRPr="00A93248" w14:paraId="5C98BA6E" w14:textId="77777777" w:rsidTr="00E6010D">
        <w:tc>
          <w:tcPr>
            <w:tcW w:w="1761" w:type="dxa"/>
          </w:tcPr>
          <w:p w14:paraId="2448C4BD" w14:textId="42FD9489" w:rsidR="00E6010D" w:rsidRPr="00085470" w:rsidRDefault="00E6010D" w:rsidP="00E6010D">
            <w:pPr>
              <w:spacing w:before="100" w:beforeAutospacing="1" w:after="100" w:afterAutospacing="1"/>
              <w:contextualSpacing/>
              <w:jc w:val="center"/>
              <w:rPr>
                <w:rFonts w:eastAsia="Times New Roman" w:cs="Times New Roman"/>
                <w:sz w:val="24"/>
                <w:szCs w:val="24"/>
              </w:rPr>
            </w:pPr>
            <w:r>
              <w:rPr>
                <w:rFonts w:eastAsia="Times New Roman" w:cs="Times New Roman"/>
                <w:sz w:val="24"/>
                <w:szCs w:val="24"/>
                <w:lang w:val="kk-KZ"/>
              </w:rPr>
              <w:t>1</w:t>
            </w:r>
          </w:p>
        </w:tc>
        <w:tc>
          <w:tcPr>
            <w:tcW w:w="2629" w:type="dxa"/>
          </w:tcPr>
          <w:p w14:paraId="16B0593C" w14:textId="1538168D" w:rsidR="00E6010D" w:rsidRPr="00085470" w:rsidRDefault="00E6010D" w:rsidP="00E6010D">
            <w:pPr>
              <w:spacing w:before="100" w:beforeAutospacing="1" w:after="100" w:afterAutospacing="1"/>
              <w:contextualSpacing/>
              <w:jc w:val="center"/>
              <w:rPr>
                <w:rFonts w:eastAsia="Times New Roman" w:cs="Times New Roman"/>
                <w:sz w:val="24"/>
                <w:szCs w:val="24"/>
              </w:rPr>
            </w:pPr>
            <w:r>
              <w:rPr>
                <w:rFonts w:eastAsia="Times New Roman" w:cs="Times New Roman"/>
                <w:sz w:val="24"/>
                <w:szCs w:val="24"/>
                <w:lang w:val="kk-KZ"/>
              </w:rPr>
              <w:t>2</w:t>
            </w:r>
          </w:p>
        </w:tc>
        <w:tc>
          <w:tcPr>
            <w:tcW w:w="2551" w:type="dxa"/>
          </w:tcPr>
          <w:p w14:paraId="065C0CB8" w14:textId="23C5DD57" w:rsidR="00E6010D" w:rsidRPr="00085470" w:rsidRDefault="00E6010D" w:rsidP="00E6010D">
            <w:pPr>
              <w:spacing w:before="100" w:beforeAutospacing="1" w:after="100" w:afterAutospacing="1"/>
              <w:contextualSpacing/>
              <w:jc w:val="center"/>
              <w:rPr>
                <w:rFonts w:eastAsia="Times New Roman" w:cs="Times New Roman"/>
                <w:sz w:val="24"/>
                <w:szCs w:val="24"/>
              </w:rPr>
            </w:pPr>
            <w:r>
              <w:rPr>
                <w:rFonts w:eastAsia="Times New Roman" w:cs="Times New Roman"/>
                <w:sz w:val="24"/>
                <w:szCs w:val="24"/>
                <w:lang w:val="kk-KZ"/>
              </w:rPr>
              <w:t>3</w:t>
            </w:r>
          </w:p>
        </w:tc>
        <w:tc>
          <w:tcPr>
            <w:tcW w:w="2687" w:type="dxa"/>
          </w:tcPr>
          <w:p w14:paraId="1460B1FC" w14:textId="78C91C55" w:rsidR="00E6010D" w:rsidRPr="00085470" w:rsidRDefault="00E6010D" w:rsidP="00E6010D">
            <w:pPr>
              <w:spacing w:before="100" w:beforeAutospacing="1" w:after="100" w:afterAutospacing="1"/>
              <w:contextualSpacing/>
              <w:jc w:val="center"/>
              <w:rPr>
                <w:rFonts w:eastAsia="Times New Roman" w:cs="Times New Roman"/>
                <w:sz w:val="24"/>
                <w:szCs w:val="24"/>
              </w:rPr>
            </w:pPr>
            <w:r>
              <w:rPr>
                <w:rFonts w:eastAsia="Times New Roman" w:cs="Times New Roman"/>
                <w:sz w:val="24"/>
                <w:szCs w:val="24"/>
                <w:lang w:val="kk-KZ"/>
              </w:rPr>
              <w:t>4</w:t>
            </w:r>
          </w:p>
        </w:tc>
      </w:tr>
      <w:tr w:rsidR="00A93248" w:rsidRPr="00A93248" w14:paraId="0C165888" w14:textId="77777777" w:rsidTr="00E6010D">
        <w:tc>
          <w:tcPr>
            <w:tcW w:w="1761" w:type="dxa"/>
            <w:hideMark/>
          </w:tcPr>
          <w:p w14:paraId="1CFB5A8F"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6. </w:t>
            </w:r>
            <w:proofErr w:type="spellStart"/>
            <w:r w:rsidRPr="00085470">
              <w:rPr>
                <w:rFonts w:eastAsia="Times New Roman" w:cs="Times New Roman"/>
                <w:sz w:val="24"/>
                <w:szCs w:val="24"/>
              </w:rPr>
              <w:t>Тәсілдер</w:t>
            </w:r>
            <w:proofErr w:type="spellEnd"/>
          </w:p>
        </w:tc>
        <w:tc>
          <w:tcPr>
            <w:tcW w:w="2629" w:type="dxa"/>
            <w:hideMark/>
          </w:tcPr>
          <w:p w14:paraId="71CDEC86"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Сахналық</w:t>
            </w:r>
            <w:proofErr w:type="spellEnd"/>
            <w:r w:rsidRPr="00085470">
              <w:rPr>
                <w:rFonts w:eastAsia="Times New Roman" w:cs="Times New Roman"/>
                <w:sz w:val="24"/>
                <w:szCs w:val="24"/>
              </w:rPr>
              <w:t xml:space="preserve"> интерпретация;</w:t>
            </w:r>
            <w:r w:rsidRPr="00085470">
              <w:rPr>
                <w:rFonts w:eastAsia="Times New Roman" w:cs="Times New Roman"/>
                <w:sz w:val="24"/>
                <w:szCs w:val="24"/>
              </w:rPr>
              <w:br/>
              <w:t>– Кейс-</w:t>
            </w:r>
            <w:proofErr w:type="spellStart"/>
            <w:r w:rsidRPr="00085470">
              <w:rPr>
                <w:rFonts w:eastAsia="Times New Roman" w:cs="Times New Roman"/>
                <w:sz w:val="24"/>
                <w:szCs w:val="24"/>
              </w:rPr>
              <w:t>талдау</w:t>
            </w:r>
            <w:proofErr w:type="spellEnd"/>
            <w:r w:rsidRPr="00085470">
              <w:rPr>
                <w:rFonts w:eastAsia="Times New Roman" w:cs="Times New Roman"/>
                <w:sz w:val="24"/>
                <w:szCs w:val="24"/>
              </w:rPr>
              <w:t>;</w:t>
            </w:r>
            <w:r w:rsidRPr="00085470">
              <w:rPr>
                <w:rFonts w:eastAsia="Times New Roman" w:cs="Times New Roman"/>
                <w:sz w:val="24"/>
                <w:szCs w:val="24"/>
              </w:rPr>
              <w:br/>
              <w:t>– «Кластер», «INSERT», «</w:t>
            </w:r>
            <w:proofErr w:type="spellStart"/>
            <w:r w:rsidRPr="00085470">
              <w:rPr>
                <w:rFonts w:eastAsia="Times New Roman" w:cs="Times New Roman"/>
                <w:sz w:val="24"/>
                <w:szCs w:val="24"/>
              </w:rPr>
              <w:t>Дөңгелек</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үстел</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Жанрды</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модельдеу</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Салыстырмалы</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тәсіл</w:t>
            </w:r>
            <w:proofErr w:type="spellEnd"/>
            <w:r w:rsidRPr="00085470">
              <w:rPr>
                <w:rFonts w:eastAsia="Times New Roman" w:cs="Times New Roman"/>
                <w:sz w:val="24"/>
                <w:szCs w:val="24"/>
              </w:rPr>
              <w:t>.</w:t>
            </w:r>
          </w:p>
        </w:tc>
        <w:tc>
          <w:tcPr>
            <w:tcW w:w="2551" w:type="dxa"/>
            <w:hideMark/>
          </w:tcPr>
          <w:p w14:paraId="03F7C2F3"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proofErr w:type="spellStart"/>
            <w:r w:rsidRPr="00085470">
              <w:rPr>
                <w:rFonts w:eastAsia="Times New Roman" w:cs="Times New Roman"/>
                <w:sz w:val="24"/>
                <w:szCs w:val="24"/>
              </w:rPr>
              <w:t>Тәсілдердің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интерактивтілік</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деңгейі</w:t>
            </w:r>
            <w:proofErr w:type="spellEnd"/>
          </w:p>
        </w:tc>
        <w:tc>
          <w:tcPr>
            <w:tcW w:w="2687" w:type="dxa"/>
            <w:hideMark/>
          </w:tcPr>
          <w:p w14:paraId="52FE97E7"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Топтық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жұмыстың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сапасы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Ойлау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белсенділігінің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артуы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Шығармашылық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элементтердің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қосылуы</w:t>
            </w:r>
            <w:proofErr w:type="spellEnd"/>
            <w:r w:rsidRPr="00085470">
              <w:rPr>
                <w:rFonts w:eastAsia="Times New Roman" w:cs="Times New Roman"/>
                <w:sz w:val="24"/>
                <w:szCs w:val="24"/>
              </w:rPr>
              <w:t>.</w:t>
            </w:r>
          </w:p>
        </w:tc>
      </w:tr>
      <w:tr w:rsidR="00A93248" w:rsidRPr="00A93248" w14:paraId="3B6B4168" w14:textId="77777777" w:rsidTr="00E6010D">
        <w:tc>
          <w:tcPr>
            <w:tcW w:w="1761" w:type="dxa"/>
            <w:hideMark/>
          </w:tcPr>
          <w:p w14:paraId="504F0431"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7. </w:t>
            </w:r>
            <w:proofErr w:type="spellStart"/>
            <w:r w:rsidRPr="00085470">
              <w:rPr>
                <w:rFonts w:eastAsia="Times New Roman" w:cs="Times New Roman"/>
                <w:sz w:val="24"/>
                <w:szCs w:val="24"/>
              </w:rPr>
              <w:t>Жаттығу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кешені</w:t>
            </w:r>
            <w:proofErr w:type="spellEnd"/>
          </w:p>
        </w:tc>
        <w:tc>
          <w:tcPr>
            <w:tcW w:w="2629" w:type="dxa"/>
            <w:hideMark/>
          </w:tcPr>
          <w:p w14:paraId="02609AC7"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Жанрлық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талдау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жаттығулары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Мотивтерді</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анықтау</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Кейіпкер</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жүйесін</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салыстыру</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Альтернативті</w:t>
            </w:r>
            <w:proofErr w:type="spellEnd"/>
            <w:r w:rsidRPr="00085470">
              <w:rPr>
                <w:rFonts w:eastAsia="Times New Roman" w:cs="Times New Roman"/>
                <w:sz w:val="24"/>
                <w:szCs w:val="24"/>
              </w:rPr>
              <w:t xml:space="preserve"> сюжет </w:t>
            </w:r>
            <w:proofErr w:type="spellStart"/>
            <w:r w:rsidRPr="00085470">
              <w:rPr>
                <w:rFonts w:eastAsia="Times New Roman" w:cs="Times New Roman"/>
                <w:sz w:val="24"/>
                <w:szCs w:val="24"/>
              </w:rPr>
              <w:t>құру</w:t>
            </w:r>
            <w:proofErr w:type="spellEnd"/>
            <w:r w:rsidRPr="00085470">
              <w:rPr>
                <w:rFonts w:eastAsia="Times New Roman" w:cs="Times New Roman"/>
                <w:sz w:val="24"/>
                <w:szCs w:val="24"/>
              </w:rPr>
              <w:t>;</w:t>
            </w:r>
            <w:r w:rsidRPr="00085470">
              <w:rPr>
                <w:rFonts w:eastAsia="Times New Roman" w:cs="Times New Roman"/>
                <w:sz w:val="24"/>
                <w:szCs w:val="24"/>
              </w:rPr>
              <w:br/>
              <w:t xml:space="preserve">– Презентация, </w:t>
            </w:r>
            <w:proofErr w:type="spellStart"/>
            <w:r w:rsidRPr="00085470">
              <w:rPr>
                <w:rFonts w:eastAsia="Times New Roman" w:cs="Times New Roman"/>
                <w:sz w:val="24"/>
                <w:szCs w:val="24"/>
              </w:rPr>
              <w:t>мультимедиялық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жоба</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Сандық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архивпен</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жұмыс</w:t>
            </w:r>
            <w:proofErr w:type="spellEnd"/>
            <w:r w:rsidRPr="00085470">
              <w:rPr>
                <w:rFonts w:eastAsia="Times New Roman" w:cs="Times New Roman"/>
                <w:sz w:val="24"/>
                <w:szCs w:val="24"/>
              </w:rPr>
              <w:t>.</w:t>
            </w:r>
          </w:p>
        </w:tc>
        <w:tc>
          <w:tcPr>
            <w:tcW w:w="2551" w:type="dxa"/>
            <w:hideMark/>
          </w:tcPr>
          <w:p w14:paraId="4F1E8900"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proofErr w:type="spellStart"/>
            <w:r w:rsidRPr="00085470">
              <w:rPr>
                <w:rFonts w:eastAsia="Times New Roman" w:cs="Times New Roman"/>
                <w:sz w:val="24"/>
                <w:szCs w:val="24"/>
              </w:rPr>
              <w:t>Жаттығулардың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көпқырлылығы</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және</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дағдыларды</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дамытуға</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бағытталуы</w:t>
            </w:r>
            <w:proofErr w:type="spellEnd"/>
          </w:p>
        </w:tc>
        <w:tc>
          <w:tcPr>
            <w:tcW w:w="2687" w:type="dxa"/>
            <w:hideMark/>
          </w:tcPr>
          <w:p w14:paraId="617AB47E"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Практикалық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тапсырмалар</w:t>
            </w:r>
            <w:proofErr w:type="spellEnd"/>
            <w:r w:rsidRPr="00085470">
              <w:rPr>
                <w:rFonts w:eastAsia="Times New Roman" w:cs="Times New Roman"/>
                <w:sz w:val="24"/>
                <w:szCs w:val="24"/>
              </w:rPr>
              <w:t xml:space="preserve"> саны;</w:t>
            </w:r>
            <w:r w:rsidRPr="00085470">
              <w:rPr>
                <w:rFonts w:eastAsia="Times New Roman" w:cs="Times New Roman"/>
                <w:sz w:val="24"/>
                <w:szCs w:val="24"/>
              </w:rPr>
              <w:br/>
              <w:t xml:space="preserve">– </w:t>
            </w:r>
            <w:proofErr w:type="spellStart"/>
            <w:r w:rsidRPr="00085470">
              <w:rPr>
                <w:rFonts w:eastAsia="Times New Roman" w:cs="Times New Roman"/>
                <w:sz w:val="24"/>
                <w:szCs w:val="24"/>
              </w:rPr>
              <w:t>Шығармашылық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деңгейі</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Студенттердің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өзіндік</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жұмыстарының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сапасы</w:t>
            </w:r>
            <w:proofErr w:type="spellEnd"/>
            <w:r w:rsidRPr="00085470">
              <w:rPr>
                <w:rFonts w:eastAsia="Times New Roman" w:cs="Times New Roman"/>
                <w:sz w:val="24"/>
                <w:szCs w:val="24"/>
              </w:rPr>
              <w:t>.</w:t>
            </w:r>
          </w:p>
        </w:tc>
      </w:tr>
      <w:tr w:rsidR="00A93248" w:rsidRPr="00A93248" w14:paraId="709D6F9E" w14:textId="77777777" w:rsidTr="00E6010D">
        <w:tc>
          <w:tcPr>
            <w:tcW w:w="1761" w:type="dxa"/>
            <w:hideMark/>
          </w:tcPr>
          <w:p w14:paraId="1CB90162"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8. </w:t>
            </w:r>
            <w:proofErr w:type="spellStart"/>
            <w:r w:rsidRPr="00085470">
              <w:rPr>
                <w:rFonts w:eastAsia="Times New Roman" w:cs="Times New Roman"/>
                <w:sz w:val="24"/>
                <w:szCs w:val="24"/>
              </w:rPr>
              <w:t>Ұйымдастыру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компоненті</w:t>
            </w:r>
            <w:proofErr w:type="spellEnd"/>
          </w:p>
        </w:tc>
        <w:tc>
          <w:tcPr>
            <w:tcW w:w="2629" w:type="dxa"/>
            <w:hideMark/>
          </w:tcPr>
          <w:p w14:paraId="0076D4D6"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Дәріс</w:t>
            </w:r>
            <w:proofErr w:type="spellEnd"/>
            <w:r w:rsidRPr="00085470">
              <w:rPr>
                <w:rFonts w:eastAsia="Times New Roman" w:cs="Times New Roman"/>
                <w:sz w:val="24"/>
                <w:szCs w:val="24"/>
              </w:rPr>
              <w:t xml:space="preserve">, семинар, </w:t>
            </w:r>
            <w:proofErr w:type="spellStart"/>
            <w:r w:rsidRPr="00085470">
              <w:rPr>
                <w:rFonts w:eastAsia="Times New Roman" w:cs="Times New Roman"/>
                <w:sz w:val="24"/>
                <w:szCs w:val="24"/>
              </w:rPr>
              <w:t>практикалық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сабақтар</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Интерактивті</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платформада</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оқыту</w:t>
            </w:r>
            <w:proofErr w:type="spellEnd"/>
            <w:r w:rsidRPr="00085470">
              <w:rPr>
                <w:rFonts w:eastAsia="Times New Roman" w:cs="Times New Roman"/>
                <w:sz w:val="24"/>
                <w:szCs w:val="24"/>
              </w:rPr>
              <w:t>;</w:t>
            </w:r>
            <w:r w:rsidRPr="00085470">
              <w:rPr>
                <w:rFonts w:eastAsia="Times New Roman" w:cs="Times New Roman"/>
                <w:sz w:val="24"/>
                <w:szCs w:val="24"/>
              </w:rPr>
              <w:br/>
              <w:t xml:space="preserve">– Онлайн/офлайн </w:t>
            </w:r>
            <w:proofErr w:type="spellStart"/>
            <w:r w:rsidRPr="00085470">
              <w:rPr>
                <w:rFonts w:eastAsia="Times New Roman" w:cs="Times New Roman"/>
                <w:sz w:val="24"/>
                <w:szCs w:val="24"/>
              </w:rPr>
              <w:t>экспедициялар</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Топтық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зертханалық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жұмыс</w:t>
            </w:r>
            <w:proofErr w:type="spellEnd"/>
            <w:r w:rsidRPr="00085470">
              <w:rPr>
                <w:rFonts w:eastAsia="Times New Roman" w:cs="Times New Roman"/>
                <w:sz w:val="24"/>
                <w:szCs w:val="24"/>
              </w:rPr>
              <w:t>.</w:t>
            </w:r>
          </w:p>
        </w:tc>
        <w:tc>
          <w:tcPr>
            <w:tcW w:w="2551" w:type="dxa"/>
            <w:hideMark/>
          </w:tcPr>
          <w:p w14:paraId="69CFCD1D"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proofErr w:type="spellStart"/>
            <w:r w:rsidRPr="00085470">
              <w:rPr>
                <w:rFonts w:eastAsia="Times New Roman" w:cs="Times New Roman"/>
                <w:sz w:val="24"/>
                <w:szCs w:val="24"/>
              </w:rPr>
              <w:t>Ұйымдастырудың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тиімділігі</w:t>
            </w:r>
            <w:proofErr w:type="spellEnd"/>
            <w:r w:rsidRPr="00085470">
              <w:rPr>
                <w:rFonts w:eastAsia="Times New Roman" w:cs="Times New Roman"/>
                <w:sz w:val="24"/>
                <w:szCs w:val="24"/>
              </w:rPr>
              <w:t xml:space="preserve"> мен </w:t>
            </w:r>
            <w:proofErr w:type="spellStart"/>
            <w:r w:rsidRPr="00085470">
              <w:rPr>
                <w:rFonts w:eastAsia="Times New Roman" w:cs="Times New Roman"/>
                <w:sz w:val="24"/>
                <w:szCs w:val="24"/>
              </w:rPr>
              <w:t>қолжетімділігі</w:t>
            </w:r>
            <w:proofErr w:type="spellEnd"/>
          </w:p>
        </w:tc>
        <w:tc>
          <w:tcPr>
            <w:tcW w:w="2687" w:type="dxa"/>
            <w:hideMark/>
          </w:tcPr>
          <w:p w14:paraId="63FCB44A"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w:t>
            </w:r>
            <w:proofErr w:type="spellStart"/>
            <w:r w:rsidRPr="00085470">
              <w:rPr>
                <w:rFonts w:eastAsia="Times New Roman" w:cs="Times New Roman"/>
                <w:sz w:val="24"/>
                <w:szCs w:val="24"/>
              </w:rPr>
              <w:t>Сабақ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формаларының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үйлесімділігі</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Студенттердің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қатысу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белсенділігі</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Уақыт</w:t>
            </w:r>
            <w:proofErr w:type="spellEnd"/>
            <w:r w:rsidRPr="00085470">
              <w:rPr>
                <w:rFonts w:eastAsia="Times New Roman" w:cs="Times New Roman"/>
                <w:sz w:val="24"/>
                <w:szCs w:val="24"/>
              </w:rPr>
              <w:t xml:space="preserve"> пен ресурс </w:t>
            </w:r>
            <w:proofErr w:type="spellStart"/>
            <w:r w:rsidRPr="00085470">
              <w:rPr>
                <w:rFonts w:eastAsia="Times New Roman" w:cs="Times New Roman"/>
                <w:sz w:val="24"/>
                <w:szCs w:val="24"/>
              </w:rPr>
              <w:t>дұрыс</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пайдалануы</w:t>
            </w:r>
            <w:proofErr w:type="spellEnd"/>
            <w:r w:rsidRPr="00085470">
              <w:rPr>
                <w:rFonts w:eastAsia="Times New Roman" w:cs="Times New Roman"/>
                <w:sz w:val="24"/>
                <w:szCs w:val="24"/>
              </w:rPr>
              <w:t>.</w:t>
            </w:r>
          </w:p>
        </w:tc>
      </w:tr>
      <w:tr w:rsidR="00A93248" w:rsidRPr="00A93248" w14:paraId="42AD63E4" w14:textId="77777777" w:rsidTr="00E6010D">
        <w:tc>
          <w:tcPr>
            <w:tcW w:w="1761" w:type="dxa"/>
            <w:hideMark/>
          </w:tcPr>
          <w:p w14:paraId="62D00073"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9.Бағалау </w:t>
            </w:r>
            <w:proofErr w:type="spellStart"/>
            <w:r w:rsidRPr="00085470">
              <w:rPr>
                <w:rFonts w:eastAsia="Times New Roman" w:cs="Times New Roman"/>
                <w:sz w:val="24"/>
                <w:szCs w:val="24"/>
              </w:rPr>
              <w:t>компоненті</w:t>
            </w:r>
            <w:proofErr w:type="spellEnd"/>
          </w:p>
        </w:tc>
        <w:tc>
          <w:tcPr>
            <w:tcW w:w="2629" w:type="dxa"/>
            <w:hideMark/>
          </w:tcPr>
          <w:p w14:paraId="60AE25F3" w14:textId="64F8B32E"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w:t>
            </w:r>
            <w:r w:rsidR="00955842" w:rsidRPr="00085470">
              <w:rPr>
                <w:rFonts w:eastAsia="Times New Roman" w:cs="Times New Roman"/>
                <w:sz w:val="24"/>
                <w:szCs w:val="24"/>
                <w:lang w:val="kk-KZ"/>
              </w:rPr>
              <w:t xml:space="preserve"> </w:t>
            </w:r>
            <w:proofErr w:type="spellStart"/>
            <w:r w:rsidRPr="00085470">
              <w:rPr>
                <w:rFonts w:eastAsia="Times New Roman" w:cs="Times New Roman"/>
                <w:sz w:val="24"/>
                <w:szCs w:val="24"/>
              </w:rPr>
              <w:t>Проектілік</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жұмыс</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Рефлексиялық</w:t>
            </w:r>
            <w:proofErr w:type="spellEnd"/>
            <w:r w:rsidRPr="00085470">
              <w:rPr>
                <w:rFonts w:eastAsia="Times New Roman" w:cs="Times New Roman"/>
                <w:sz w:val="24"/>
                <w:szCs w:val="24"/>
              </w:rPr>
              <w:t xml:space="preserve"> эссе;</w:t>
            </w:r>
            <w:r w:rsidRPr="00085470">
              <w:rPr>
                <w:rFonts w:eastAsia="Times New Roman" w:cs="Times New Roman"/>
                <w:sz w:val="24"/>
                <w:szCs w:val="24"/>
              </w:rPr>
              <w:br/>
              <w:t>– Портфолио;</w:t>
            </w:r>
            <w:r w:rsidRPr="00085470">
              <w:rPr>
                <w:rFonts w:eastAsia="Times New Roman" w:cs="Times New Roman"/>
                <w:sz w:val="24"/>
                <w:szCs w:val="24"/>
              </w:rPr>
              <w:br/>
              <w:t xml:space="preserve">– </w:t>
            </w:r>
            <w:proofErr w:type="spellStart"/>
            <w:r w:rsidRPr="00085470">
              <w:rPr>
                <w:rFonts w:eastAsia="Times New Roman" w:cs="Times New Roman"/>
                <w:sz w:val="24"/>
                <w:szCs w:val="24"/>
              </w:rPr>
              <w:t>Аналитикалық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талдау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жұмысы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Электронды</w:t>
            </w:r>
            <w:proofErr w:type="spellEnd"/>
            <w:r w:rsidRPr="00085470">
              <w:rPr>
                <w:rFonts w:eastAsia="Times New Roman" w:cs="Times New Roman"/>
                <w:sz w:val="24"/>
                <w:szCs w:val="24"/>
              </w:rPr>
              <w:t xml:space="preserve"> тест;</w:t>
            </w:r>
            <w:r w:rsidRPr="00085470">
              <w:rPr>
                <w:rFonts w:eastAsia="Times New Roman" w:cs="Times New Roman"/>
                <w:sz w:val="24"/>
                <w:szCs w:val="24"/>
              </w:rPr>
              <w:br/>
            </w:r>
            <w:r w:rsidRPr="00085470">
              <w:rPr>
                <w:rFonts w:eastAsia="Times New Roman" w:cs="Times New Roman"/>
                <w:sz w:val="24"/>
                <w:szCs w:val="24"/>
              </w:rPr>
              <w:lastRenderedPageBreak/>
              <w:t xml:space="preserve">– </w:t>
            </w:r>
            <w:proofErr w:type="spellStart"/>
            <w:r w:rsidRPr="00085470">
              <w:rPr>
                <w:rFonts w:eastAsia="Times New Roman" w:cs="Times New Roman"/>
                <w:sz w:val="24"/>
                <w:szCs w:val="24"/>
              </w:rPr>
              <w:t>Практикалық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тапсырма</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нәтижелері</w:t>
            </w:r>
            <w:proofErr w:type="spellEnd"/>
            <w:r w:rsidRPr="00085470">
              <w:rPr>
                <w:rFonts w:eastAsia="Times New Roman" w:cs="Times New Roman"/>
                <w:sz w:val="24"/>
                <w:szCs w:val="24"/>
              </w:rPr>
              <w:t>.</w:t>
            </w:r>
          </w:p>
        </w:tc>
        <w:tc>
          <w:tcPr>
            <w:tcW w:w="2551" w:type="dxa"/>
            <w:hideMark/>
          </w:tcPr>
          <w:p w14:paraId="13F2C3E1"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proofErr w:type="spellStart"/>
            <w:r w:rsidRPr="00085470">
              <w:rPr>
                <w:rFonts w:eastAsia="Times New Roman" w:cs="Times New Roman"/>
                <w:sz w:val="24"/>
                <w:szCs w:val="24"/>
              </w:rPr>
              <w:lastRenderedPageBreak/>
              <w:t>Бағалаудың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объективтілігі</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көпөлшемділігі</w:t>
            </w:r>
            <w:proofErr w:type="spellEnd"/>
          </w:p>
        </w:tc>
        <w:tc>
          <w:tcPr>
            <w:tcW w:w="2687" w:type="dxa"/>
            <w:hideMark/>
          </w:tcPr>
          <w:p w14:paraId="63515817"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Критерийлерді</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қолдану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деңгейі</w:t>
            </w:r>
            <w:proofErr w:type="spellEnd"/>
            <w:r w:rsidRPr="00085470">
              <w:rPr>
                <w:rFonts w:eastAsia="Times New Roman" w:cs="Times New Roman"/>
                <w:sz w:val="24"/>
                <w:szCs w:val="24"/>
              </w:rPr>
              <w:t>;</w:t>
            </w:r>
            <w:r w:rsidRPr="00085470">
              <w:rPr>
                <w:rFonts w:eastAsia="Times New Roman" w:cs="Times New Roman"/>
                <w:sz w:val="24"/>
                <w:szCs w:val="24"/>
              </w:rPr>
              <w:br/>
              <w:t xml:space="preserve">– Портфолио </w:t>
            </w:r>
            <w:proofErr w:type="spellStart"/>
            <w:r w:rsidRPr="00085470">
              <w:rPr>
                <w:rFonts w:eastAsia="Times New Roman" w:cs="Times New Roman"/>
                <w:sz w:val="24"/>
                <w:szCs w:val="24"/>
              </w:rPr>
              <w:t>толықтығы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Сабақ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бойы</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қалыптастырушы</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бағалау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жүргізілуі</w:t>
            </w:r>
            <w:proofErr w:type="spellEnd"/>
            <w:r w:rsidRPr="00085470">
              <w:rPr>
                <w:rFonts w:eastAsia="Times New Roman" w:cs="Times New Roman"/>
                <w:sz w:val="24"/>
                <w:szCs w:val="24"/>
              </w:rPr>
              <w:t>.</w:t>
            </w:r>
          </w:p>
        </w:tc>
      </w:tr>
      <w:tr w:rsidR="00041D8E" w:rsidRPr="00A93248" w14:paraId="02CD5CB9" w14:textId="77777777" w:rsidTr="00E6010D">
        <w:tc>
          <w:tcPr>
            <w:tcW w:w="1761" w:type="dxa"/>
            <w:hideMark/>
          </w:tcPr>
          <w:p w14:paraId="10DDED22"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10. </w:t>
            </w:r>
            <w:proofErr w:type="spellStart"/>
            <w:r w:rsidRPr="00085470">
              <w:rPr>
                <w:rFonts w:eastAsia="Times New Roman" w:cs="Times New Roman"/>
                <w:sz w:val="24"/>
                <w:szCs w:val="24"/>
              </w:rPr>
              <w:t>Күтілетін</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нәтижелер</w:t>
            </w:r>
            <w:proofErr w:type="spellEnd"/>
          </w:p>
        </w:tc>
        <w:tc>
          <w:tcPr>
            <w:tcW w:w="2629" w:type="dxa"/>
            <w:hideMark/>
          </w:tcPr>
          <w:p w14:paraId="2CDEF9E2"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Халық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прозасының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теориясын</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меңгеру</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Жанрлық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талдау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жасай</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алу</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Ұлттық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дүниетанымға</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терең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бойлау</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Зерттеушілік</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қабілеттің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дамуы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Цифрлық</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сауаттылықтың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артуы</w:t>
            </w:r>
            <w:proofErr w:type="spellEnd"/>
            <w:r w:rsidRPr="00085470">
              <w:rPr>
                <w:rFonts w:eastAsia="Times New Roman" w:cs="Times New Roman"/>
                <w:sz w:val="24"/>
                <w:szCs w:val="24"/>
              </w:rPr>
              <w:t>.</w:t>
            </w:r>
          </w:p>
        </w:tc>
        <w:tc>
          <w:tcPr>
            <w:tcW w:w="2551" w:type="dxa"/>
            <w:hideMark/>
          </w:tcPr>
          <w:p w14:paraId="0125265A"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proofErr w:type="spellStart"/>
            <w:r w:rsidRPr="00085470">
              <w:rPr>
                <w:rFonts w:eastAsia="Times New Roman" w:cs="Times New Roman"/>
                <w:sz w:val="24"/>
                <w:szCs w:val="24"/>
              </w:rPr>
              <w:t>Нәтиженің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дағдыға</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айналуы</w:t>
            </w:r>
            <w:proofErr w:type="spellEnd"/>
          </w:p>
        </w:tc>
        <w:tc>
          <w:tcPr>
            <w:tcW w:w="2687" w:type="dxa"/>
            <w:hideMark/>
          </w:tcPr>
          <w:p w14:paraId="093CF69B" w14:textId="77777777" w:rsidR="00041D8E" w:rsidRPr="00085470" w:rsidRDefault="00041D8E" w:rsidP="002C08C4">
            <w:pPr>
              <w:spacing w:before="100" w:beforeAutospacing="1" w:after="100" w:afterAutospacing="1"/>
              <w:contextualSpacing/>
              <w:jc w:val="both"/>
              <w:rPr>
                <w:rFonts w:eastAsia="Times New Roman" w:cs="Times New Roman"/>
                <w:sz w:val="24"/>
                <w:szCs w:val="24"/>
              </w:rPr>
            </w:pPr>
            <w:r w:rsidRPr="00085470">
              <w:rPr>
                <w:rFonts w:eastAsia="Times New Roman" w:cs="Times New Roman"/>
                <w:sz w:val="24"/>
                <w:szCs w:val="24"/>
              </w:rPr>
              <w:t xml:space="preserve">– </w:t>
            </w:r>
            <w:proofErr w:type="spellStart"/>
            <w:r w:rsidRPr="00085470">
              <w:rPr>
                <w:rFonts w:eastAsia="Times New Roman" w:cs="Times New Roman"/>
                <w:sz w:val="24"/>
                <w:szCs w:val="24"/>
              </w:rPr>
              <w:t>Талдау</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жұмыстарының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сапасы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Жобалардың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мазмұндылығы</w:t>
            </w:r>
            <w:proofErr w:type="spellEnd"/>
            <w:r w:rsidRPr="00085470">
              <w:rPr>
                <w:rFonts w:eastAsia="Times New Roman" w:cs="Times New Roman"/>
                <w:sz w:val="24"/>
                <w:szCs w:val="24"/>
              </w:rPr>
              <w:t>;</w:t>
            </w:r>
            <w:r w:rsidRPr="00085470">
              <w:rPr>
                <w:rFonts w:eastAsia="Times New Roman" w:cs="Times New Roman"/>
                <w:sz w:val="24"/>
                <w:szCs w:val="24"/>
              </w:rPr>
              <w:br/>
              <w:t xml:space="preserve">– </w:t>
            </w:r>
            <w:proofErr w:type="spellStart"/>
            <w:r w:rsidRPr="00085470">
              <w:rPr>
                <w:rFonts w:eastAsia="Times New Roman" w:cs="Times New Roman"/>
                <w:sz w:val="24"/>
                <w:szCs w:val="24"/>
              </w:rPr>
              <w:t>Студенттің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кәсіби</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құзыреттілігінің</w:t>
            </w:r>
            <w:proofErr w:type="spellEnd"/>
            <w:r w:rsidRPr="00085470">
              <w:rPr>
                <w:rFonts w:eastAsia="Times New Roman" w:cs="Times New Roman"/>
                <w:sz w:val="24"/>
                <w:szCs w:val="24"/>
              </w:rPr>
              <w:t xml:space="preserve"> </w:t>
            </w:r>
            <w:proofErr w:type="spellStart"/>
            <w:r w:rsidRPr="00085470">
              <w:rPr>
                <w:rFonts w:eastAsia="Times New Roman" w:cs="Times New Roman"/>
                <w:sz w:val="24"/>
                <w:szCs w:val="24"/>
              </w:rPr>
              <w:t>қалыптасуы</w:t>
            </w:r>
            <w:proofErr w:type="spellEnd"/>
            <w:r w:rsidRPr="00085470">
              <w:rPr>
                <w:rFonts w:eastAsia="Times New Roman" w:cs="Times New Roman"/>
                <w:sz w:val="24"/>
                <w:szCs w:val="24"/>
              </w:rPr>
              <w:t>.</w:t>
            </w:r>
          </w:p>
        </w:tc>
      </w:tr>
    </w:tbl>
    <w:p w14:paraId="1B6ADDF8" w14:textId="77777777" w:rsidR="00041D8E" w:rsidRPr="00A93248" w:rsidRDefault="00041D8E" w:rsidP="00041D8E">
      <w:pPr>
        <w:spacing w:before="100" w:beforeAutospacing="1" w:after="100" w:afterAutospacing="1"/>
        <w:contextualSpacing/>
        <w:jc w:val="both"/>
        <w:rPr>
          <w:rFonts w:eastAsia="Times New Roman" w:cs="Times New Roman"/>
          <w:szCs w:val="28"/>
        </w:rPr>
      </w:pPr>
    </w:p>
    <w:p w14:paraId="29511182" w14:textId="76BBA07E" w:rsidR="00041D8E" w:rsidRPr="00A93248" w:rsidRDefault="00041D8E" w:rsidP="00E6010D">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Халық прозасын оқытудың теориялық-әдістемелік моделі қорытынды тұрғыдан қарағанда, студенттердің әдеби білімін ғана емес, олардың мәдени, этикалық, эстетикалық және интеллектуалдық дамуын кешенді түрде қамтамасыз ететін құрылым болып табылады</w:t>
      </w:r>
      <w:r w:rsidR="00CF4217">
        <w:rPr>
          <w:rFonts w:eastAsia="Times New Roman" w:cs="Times New Roman"/>
          <w:szCs w:val="28"/>
          <w:lang w:val="kk-KZ"/>
        </w:rPr>
        <w:t xml:space="preserve"> </w:t>
      </w:r>
      <w:r w:rsidR="00CF4217" w:rsidRPr="00476B58">
        <w:rPr>
          <w:rFonts w:eastAsia="Times New Roman" w:cs="Times New Roman"/>
          <w:szCs w:val="28"/>
          <w:lang w:val="kk-KZ"/>
        </w:rPr>
        <w:t>[</w:t>
      </w:r>
      <w:r w:rsidR="00CF4217">
        <w:rPr>
          <w:rFonts w:eastAsia="Times New Roman" w:cs="Times New Roman"/>
          <w:szCs w:val="28"/>
          <w:lang w:val="kk-KZ"/>
        </w:rPr>
        <w:t>74</w:t>
      </w:r>
      <w:r w:rsidR="00CF4217" w:rsidRPr="00476B58">
        <w:rPr>
          <w:rFonts w:eastAsia="Times New Roman" w:cs="Times New Roman"/>
          <w:szCs w:val="28"/>
          <w:lang w:val="kk-KZ"/>
        </w:rPr>
        <w:t>]</w:t>
      </w:r>
      <w:r w:rsidRPr="00A93248">
        <w:rPr>
          <w:rFonts w:eastAsia="Times New Roman" w:cs="Times New Roman"/>
          <w:szCs w:val="28"/>
          <w:lang w:val="kk-KZ"/>
        </w:rPr>
        <w:t xml:space="preserve">. Бұл модель білім беру үдерісінде халық прозасының мазмұндық, жанрлық және тарихи ерекшеліктерін жүйелі түрде игеруге, мәтінді сыни талдауға, тарихи-мәдени контекстпен байланыстыра білуге бағытталған. Әдістемелік компонент оқу </w:t>
      </w:r>
      <w:r w:rsidR="00CF4217">
        <w:rPr>
          <w:rFonts w:eastAsia="Times New Roman" w:cs="Times New Roman"/>
          <w:szCs w:val="28"/>
          <w:lang w:val="kk-KZ"/>
        </w:rPr>
        <w:t>үрдісіне</w:t>
      </w:r>
      <w:r w:rsidRPr="00A93248">
        <w:rPr>
          <w:rFonts w:eastAsia="Times New Roman" w:cs="Times New Roman"/>
          <w:szCs w:val="28"/>
          <w:lang w:val="kk-KZ"/>
        </w:rPr>
        <w:t xml:space="preserve"> </w:t>
      </w:r>
      <w:r w:rsidR="00CF4217">
        <w:rPr>
          <w:rFonts w:eastAsia="Times New Roman" w:cs="Times New Roman"/>
          <w:szCs w:val="28"/>
          <w:lang w:val="kk-KZ"/>
        </w:rPr>
        <w:t>интербелсенді</w:t>
      </w:r>
      <w:r w:rsidRPr="00A93248">
        <w:rPr>
          <w:rFonts w:eastAsia="Times New Roman" w:cs="Times New Roman"/>
          <w:szCs w:val="28"/>
          <w:lang w:val="kk-KZ"/>
        </w:rPr>
        <w:t xml:space="preserve"> әдістерді, пәнаралық интеграцияны, т</w:t>
      </w:r>
      <w:r w:rsidR="00CF4217">
        <w:rPr>
          <w:rFonts w:eastAsia="Times New Roman" w:cs="Times New Roman"/>
          <w:szCs w:val="28"/>
          <w:lang w:val="kk-KZ"/>
        </w:rPr>
        <w:t>ө</w:t>
      </w:r>
      <w:r w:rsidRPr="00A93248">
        <w:rPr>
          <w:rFonts w:eastAsia="Times New Roman" w:cs="Times New Roman"/>
          <w:szCs w:val="28"/>
          <w:lang w:val="kk-KZ"/>
        </w:rPr>
        <w:t xml:space="preserve">ңкерілген оқыту формаларын және практикалық бағалау тәсілдерін тиімді қолдануға мүмкіндік береді. Сонымен қатар, әлеуметтік-мәдени аспект студенттердің ұлттық </w:t>
      </w:r>
      <w:r w:rsidR="00CF4217">
        <w:rPr>
          <w:rFonts w:eastAsia="Times New Roman" w:cs="Times New Roman"/>
          <w:szCs w:val="28"/>
          <w:lang w:val="kk-KZ"/>
        </w:rPr>
        <w:t>бірегейлігін</w:t>
      </w:r>
      <w:r w:rsidRPr="00A93248">
        <w:rPr>
          <w:rFonts w:eastAsia="Times New Roman" w:cs="Times New Roman"/>
          <w:szCs w:val="28"/>
          <w:lang w:val="kk-KZ"/>
        </w:rPr>
        <w:t xml:space="preserve"> қалыптастыруға, дәстүрлер мен мәдени құндылықтарды түсінуге, өздерін қоғамдағы тарихи және мәдени сабақтастықпен байланыстыруға ықпал етеді. Нәтижесінде, халық прозасын оқытудың теориялық-әдістемелік моделі студенттердің жан-жақты дамуы мен шығармашылық қабілеттерін жетілдіруде, білім беру мен тәрбиелеу мақсаттарын біртұтас жүзеге асыруда маңызды рөл атқаратын кешенді және жүйелі механизм ретінде көрінеді</w:t>
      </w:r>
      <w:r w:rsidR="00CF4217">
        <w:rPr>
          <w:rFonts w:eastAsia="Times New Roman" w:cs="Times New Roman"/>
          <w:szCs w:val="28"/>
          <w:lang w:val="kk-KZ"/>
        </w:rPr>
        <w:t>.</w:t>
      </w:r>
    </w:p>
    <w:p w14:paraId="2D9AD44E" w14:textId="77777777" w:rsidR="0058631C" w:rsidRPr="00A93248" w:rsidRDefault="0058631C" w:rsidP="00E6010D">
      <w:pPr>
        <w:spacing w:before="100" w:beforeAutospacing="1" w:after="100" w:afterAutospacing="1"/>
        <w:ind w:firstLine="567"/>
        <w:contextualSpacing/>
        <w:jc w:val="both"/>
        <w:rPr>
          <w:rFonts w:eastAsia="Times New Roman" w:cs="Times New Roman"/>
          <w:szCs w:val="28"/>
          <w:lang w:val="kk-KZ"/>
        </w:rPr>
      </w:pPr>
    </w:p>
    <w:p w14:paraId="43772D0D" w14:textId="484CB8BB" w:rsidR="00B156C7" w:rsidRPr="00A93248" w:rsidRDefault="00B156C7" w:rsidP="00E6010D">
      <w:pPr>
        <w:spacing w:before="100" w:beforeAutospacing="1" w:after="100" w:afterAutospacing="1"/>
        <w:ind w:firstLine="567"/>
        <w:contextualSpacing/>
        <w:jc w:val="both"/>
        <w:rPr>
          <w:rFonts w:eastAsia="Times New Roman" w:cs="Times New Roman"/>
          <w:b/>
          <w:bCs/>
          <w:szCs w:val="28"/>
          <w:lang w:val="kk-KZ"/>
        </w:rPr>
      </w:pPr>
      <w:r w:rsidRPr="00A93248">
        <w:rPr>
          <w:rFonts w:eastAsia="Times New Roman" w:cs="Times New Roman"/>
          <w:b/>
          <w:bCs/>
          <w:szCs w:val="28"/>
          <w:lang w:val="kk-KZ"/>
        </w:rPr>
        <w:t>2.2 Әдістемелік модельді тәжірибеге енгізу және оның жаңа технологиялармен байланысы</w:t>
      </w:r>
    </w:p>
    <w:p w14:paraId="6B1137E7" w14:textId="13636153" w:rsidR="00041D8E" w:rsidRPr="00A93248" w:rsidRDefault="00041D8E" w:rsidP="00E6010D">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Халық прозасын оқытудың әдістемелік моделін тәжірибеге енгізу қазіргі білім беру үдерісінде оқу сапасын арттырудың негізгі құралдарының бірі болып табылады. Бұл модель сабақтың мазмұнын, оқу мақсаттарын, әдістер мен тәсілдерді нақты үйлестіріп, студенттердің білімді меңгеру деңгейін жоғарылатуға бағытталған. Әдістемелік модельді іске асыру барысында дәстүрлі дәріс пен семинар формалары интер</w:t>
      </w:r>
      <w:r w:rsidR="002C08C4" w:rsidRPr="00A93248">
        <w:rPr>
          <w:rFonts w:eastAsia="Times New Roman" w:cs="Times New Roman"/>
          <w:szCs w:val="28"/>
          <w:lang w:val="kk-KZ"/>
        </w:rPr>
        <w:t>белсенді</w:t>
      </w:r>
      <w:r w:rsidRPr="00A93248">
        <w:rPr>
          <w:rFonts w:eastAsia="Times New Roman" w:cs="Times New Roman"/>
          <w:szCs w:val="28"/>
          <w:lang w:val="kk-KZ"/>
        </w:rPr>
        <w:t xml:space="preserve"> және практикалық әдістермен үйлестіріледі, мысалы, дискуссиялар, пікірталастар, топтық жобалар, кейс-талдаулар мен проблемалық тапсырмалар қолданылады. Сонымен қатар, жаңа технологияларды қолдану әдістемелік модельдің тиімділігін арттырады: электрондық оқулықтар, виртуалды әдеби орта, мультимедиялық презентациялар, онлайн тестілеу жүйелері және цифрлық платформалар студенттердің оқу процесіне белсенді қатысуын қамтамасыз етеді</w:t>
      </w:r>
      <w:r w:rsidR="00476B58" w:rsidRPr="00476B58">
        <w:rPr>
          <w:rFonts w:eastAsia="Times New Roman" w:cs="Times New Roman"/>
          <w:szCs w:val="28"/>
          <w:lang w:val="kk-KZ"/>
        </w:rPr>
        <w:t xml:space="preserve"> [</w:t>
      </w:r>
      <w:r w:rsidR="00CF4217">
        <w:rPr>
          <w:rFonts w:eastAsia="Times New Roman" w:cs="Times New Roman"/>
          <w:szCs w:val="28"/>
          <w:lang w:val="kk-KZ"/>
        </w:rPr>
        <w:t>75</w:t>
      </w:r>
      <w:r w:rsidR="00476B58" w:rsidRPr="00476B58">
        <w:rPr>
          <w:rFonts w:eastAsia="Times New Roman" w:cs="Times New Roman"/>
          <w:szCs w:val="28"/>
          <w:lang w:val="kk-KZ"/>
        </w:rPr>
        <w:t>]</w:t>
      </w:r>
      <w:r w:rsidRPr="00A93248">
        <w:rPr>
          <w:rFonts w:eastAsia="Times New Roman" w:cs="Times New Roman"/>
          <w:szCs w:val="28"/>
          <w:lang w:val="kk-KZ"/>
        </w:rPr>
        <w:t>. Т</w:t>
      </w:r>
      <w:r w:rsidR="00044A0D">
        <w:rPr>
          <w:rFonts w:eastAsia="Times New Roman" w:cs="Times New Roman"/>
          <w:szCs w:val="28"/>
          <w:lang w:val="kk-KZ"/>
        </w:rPr>
        <w:t>ө</w:t>
      </w:r>
      <w:r w:rsidRPr="00A93248">
        <w:rPr>
          <w:rFonts w:eastAsia="Times New Roman" w:cs="Times New Roman"/>
          <w:szCs w:val="28"/>
          <w:lang w:val="kk-KZ"/>
        </w:rPr>
        <w:t xml:space="preserve">ңкерілген оқыту технологиясы бойынша студенттер алдымен дербес мәтінді </w:t>
      </w:r>
      <w:r w:rsidRPr="00A93248">
        <w:rPr>
          <w:rFonts w:eastAsia="Times New Roman" w:cs="Times New Roman"/>
          <w:szCs w:val="28"/>
          <w:lang w:val="kk-KZ"/>
        </w:rPr>
        <w:lastRenderedPageBreak/>
        <w:t xml:space="preserve">зерттеп, негізгі идеялар мен құрылымдық ерекшеліктерді анықтап, содан кейін сабақ барысында мұғаліммен бірге талқылау арқылы терең білім алады, бұл оқу процесін интерактивті және тиімді етеді. Әдістемелік модельдің практикалық бағалау элементтері студенттердің алған білімін нақтылау, сыни ойлау қабілетін дамыту және шығармашылық дағдыларын жетілдіруге мүмкіндік береді. Сонымен қатар, әлеуметтік-мәдени контекстті ескеру студенттерге халық прозасының тарихи, этикалық және эстетикалық мәнін терең түсінуге, өз мәдениетіне деген құрмет пен ұлттық сананы қалыптастыруға жағдай жасайды. Осылайша, әдістемелік модельді тәжірибеге енгізу және оны жаңа технологиялармен байланыстыру оқу процесінің сапасын арттырып қана қоймай, студенттердің белсенділігі мен шығармашылық әлеуетін толық іске асыруға мүмкіндік беретін кешенді тәсіл ретінде қарастырылады. Сол мақсатта әзірленген бұл нұсқаулық екі аптаға арналған курс үшін жасалған және студенттердің теориялық білімін практикамен үйлестіруге бағытталған. </w:t>
      </w:r>
      <w:r w:rsidR="00044A0D">
        <w:rPr>
          <w:rFonts w:eastAsia="Times New Roman" w:cs="Times New Roman"/>
          <w:szCs w:val="28"/>
          <w:lang w:val="kk-KZ"/>
        </w:rPr>
        <w:t>Тәжірибе</w:t>
      </w:r>
      <w:r w:rsidRPr="00A93248">
        <w:rPr>
          <w:rFonts w:eastAsia="Times New Roman" w:cs="Times New Roman"/>
          <w:szCs w:val="28"/>
          <w:lang w:val="kk-KZ"/>
        </w:rPr>
        <w:t xml:space="preserve"> барысында студенттер пәннің негізгі ұғымдарын меңгереді, тапсырмаларды орындау арқылы дағдыларын дамытады, рефлексия жасау арқылы өз білімін бағалайды</w:t>
      </w:r>
      <w:r w:rsidR="00476B58" w:rsidRPr="00476B58">
        <w:rPr>
          <w:rFonts w:eastAsia="Times New Roman" w:cs="Times New Roman"/>
          <w:szCs w:val="28"/>
          <w:lang w:val="kk-KZ"/>
        </w:rPr>
        <w:t xml:space="preserve"> [</w:t>
      </w:r>
      <w:r w:rsidR="00CF4217">
        <w:rPr>
          <w:rFonts w:eastAsia="Times New Roman" w:cs="Times New Roman"/>
          <w:szCs w:val="28"/>
          <w:lang w:val="kk-KZ"/>
        </w:rPr>
        <w:t>76</w:t>
      </w:r>
      <w:r w:rsidR="00476B58" w:rsidRPr="00476B58">
        <w:rPr>
          <w:rFonts w:eastAsia="Times New Roman" w:cs="Times New Roman"/>
          <w:szCs w:val="28"/>
          <w:lang w:val="kk-KZ"/>
        </w:rPr>
        <w:t>]</w:t>
      </w:r>
      <w:r w:rsidRPr="00A93248">
        <w:rPr>
          <w:rFonts w:eastAsia="Times New Roman" w:cs="Times New Roman"/>
          <w:szCs w:val="28"/>
          <w:lang w:val="kk-KZ"/>
        </w:rPr>
        <w:t>.</w:t>
      </w:r>
    </w:p>
    <w:p w14:paraId="0E9A7622" w14:textId="77777777" w:rsidR="00041D8E" w:rsidRPr="00A93248" w:rsidRDefault="00041D8E" w:rsidP="00E6010D">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Бірінші аптада студенттер пәннің негізгі теориялық аспектілерін зерттейді, терминдерді, анықтамаларды, оқу әдістерін меңгереді. Олар қысқаша конспект жазып, сұрақтарға жауап береді, мысалдар мен қосымша әдебиеттерді пайдаланады. Екінші аптада практикалық тапсырмалар мен жаттығуларға көңіл бөлінеді. Студенттер өз білімін нақты жағдайларда қолданады, топтық және жеке жұмыстарды орындап, нәтижелерін талдайды. Аптаның соңында эссе жазып, өз жетістіктерін бағалайды.</w:t>
      </w:r>
    </w:p>
    <w:p w14:paraId="1EF07E47" w14:textId="541E26EB" w:rsidR="00041D8E" w:rsidRPr="00A93248" w:rsidRDefault="00041D8E" w:rsidP="00E6010D">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Пәнді меңгеру барысында студенттер алдымен негізгі ұғымдарды түсінеді, содан кейін оларды практикада қолдануды үйренеді. Әр тапсырма нақты мақсатқа бағытталған және студенттердің ойлау қабілеті мен шығармашылық қабілеттерін дамытады. Мысалы, «оқушының өзін-өзі бағалауы» тақырыбында студенттер өз күш-жігерін бағалауды, кемшіліктерді анықтауды және келесі қадамдарды жоспарлауды үйренеді.</w:t>
      </w:r>
      <w:r w:rsidR="00044A0D">
        <w:rPr>
          <w:rFonts w:eastAsia="Times New Roman" w:cs="Times New Roman"/>
          <w:szCs w:val="28"/>
          <w:lang w:val="kk-KZ"/>
        </w:rPr>
        <w:t xml:space="preserve"> </w:t>
      </w:r>
      <w:r w:rsidRPr="00A93248">
        <w:rPr>
          <w:rFonts w:eastAsia="Times New Roman" w:cs="Times New Roman"/>
          <w:szCs w:val="28"/>
          <w:lang w:val="kk-KZ"/>
        </w:rPr>
        <w:t>Теориялық бөлімде студенттер әр тақырып бойынша конспект жасайды, негізгі терминдерді белгілейді, мәтіндерді талдайды және өз ойларын жазбаша түрде түсіндіреді. Практикалық бөлімде студенттер тапсырмаларды орындау арқылы тәжірибе жинайды. Бұл тапсырмалар біртіндеп күрделене береді: алғашқы жаттығулар қарапайым есептерден басталып, соңында күрделі жобалық тапсырмаларға өтеді. Студенттер топта немесе жеке орындау арқылы нәтижелерін салыстырады және талдайды</w:t>
      </w:r>
      <w:r w:rsidR="00476B58" w:rsidRPr="00476B58">
        <w:rPr>
          <w:rFonts w:eastAsia="Times New Roman" w:cs="Times New Roman"/>
          <w:szCs w:val="28"/>
          <w:lang w:val="kk-KZ"/>
        </w:rPr>
        <w:t xml:space="preserve"> [</w:t>
      </w:r>
      <w:r w:rsidR="00CF4217">
        <w:rPr>
          <w:rFonts w:eastAsia="Times New Roman" w:cs="Times New Roman"/>
          <w:szCs w:val="28"/>
          <w:lang w:val="kk-KZ"/>
        </w:rPr>
        <w:t>77</w:t>
      </w:r>
      <w:r w:rsidR="00476B58" w:rsidRPr="00476B58">
        <w:rPr>
          <w:rFonts w:eastAsia="Times New Roman" w:cs="Times New Roman"/>
          <w:szCs w:val="28"/>
          <w:lang w:val="kk-KZ"/>
        </w:rPr>
        <w:t>]</w:t>
      </w:r>
      <w:r w:rsidRPr="00A93248">
        <w:rPr>
          <w:rFonts w:eastAsia="Times New Roman" w:cs="Times New Roman"/>
          <w:szCs w:val="28"/>
          <w:lang w:val="kk-KZ"/>
        </w:rPr>
        <w:t>.</w:t>
      </w:r>
    </w:p>
    <w:p w14:paraId="4A746D65" w14:textId="5FE714C6" w:rsidR="00041D8E" w:rsidRPr="00A74F41" w:rsidRDefault="00041D8E" w:rsidP="00E6010D">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Апталық модульдерде әр тақырыпқа арналған мысалдар мен қосымша материалдар беріледі. Студенттер күнделікті өмірден, кәсіби тәжірибеден мысалдар келтіріп, өз шешімдерін ұсынып, оларды қорытындылайды. Сонымен қатар, рефлексия сұрақтары арқылы студенттер өз оқу процесін бағалап, жетістіктерін және кемшіліктерін анықтайды. Бұл әдіс студенттердің өз бетімен жұмыс жасау дағдысын қалыптастырады.</w:t>
      </w:r>
      <w:r w:rsidR="00044A0D">
        <w:rPr>
          <w:rFonts w:eastAsia="Times New Roman" w:cs="Times New Roman"/>
          <w:szCs w:val="28"/>
          <w:lang w:val="kk-KZ"/>
        </w:rPr>
        <w:t xml:space="preserve"> </w:t>
      </w:r>
      <w:r w:rsidRPr="00A93248">
        <w:rPr>
          <w:rFonts w:eastAsia="Times New Roman" w:cs="Times New Roman"/>
          <w:szCs w:val="28"/>
          <w:lang w:val="kk-KZ"/>
        </w:rPr>
        <w:t xml:space="preserve">Екі апталық курс барысында студенттер білімдерін кезең-кезеңімен жетілдіреді. </w:t>
      </w:r>
      <w:proofErr w:type="spellStart"/>
      <w:r w:rsidRPr="00A93248">
        <w:rPr>
          <w:rFonts w:eastAsia="Times New Roman" w:cs="Times New Roman"/>
          <w:szCs w:val="28"/>
        </w:rPr>
        <w:t>Бірінші</w:t>
      </w:r>
      <w:proofErr w:type="spellEnd"/>
      <w:r w:rsidRPr="00A93248">
        <w:rPr>
          <w:rFonts w:eastAsia="Times New Roman" w:cs="Times New Roman"/>
          <w:szCs w:val="28"/>
        </w:rPr>
        <w:t xml:space="preserve"> </w:t>
      </w:r>
      <w:proofErr w:type="spellStart"/>
      <w:r w:rsidRPr="00A93248">
        <w:rPr>
          <w:rFonts w:eastAsia="Times New Roman" w:cs="Times New Roman"/>
          <w:szCs w:val="28"/>
        </w:rPr>
        <w:t>аптада</w:t>
      </w:r>
      <w:proofErr w:type="spellEnd"/>
      <w:r w:rsidRPr="00A93248">
        <w:rPr>
          <w:rFonts w:eastAsia="Times New Roman" w:cs="Times New Roman"/>
          <w:szCs w:val="28"/>
        </w:rPr>
        <w:t xml:space="preserve"> </w:t>
      </w:r>
      <w:proofErr w:type="spellStart"/>
      <w:r w:rsidRPr="00A93248">
        <w:rPr>
          <w:rFonts w:eastAsia="Times New Roman" w:cs="Times New Roman"/>
          <w:szCs w:val="28"/>
        </w:rPr>
        <w:t>негіздер</w:t>
      </w:r>
      <w:proofErr w:type="spellEnd"/>
      <w:r w:rsidRPr="00A93248">
        <w:rPr>
          <w:rFonts w:eastAsia="Times New Roman" w:cs="Times New Roman"/>
          <w:szCs w:val="28"/>
        </w:rPr>
        <w:t xml:space="preserve"> мен </w:t>
      </w:r>
      <w:r w:rsidRPr="00A93248">
        <w:rPr>
          <w:rFonts w:eastAsia="Times New Roman" w:cs="Times New Roman"/>
          <w:szCs w:val="28"/>
        </w:rPr>
        <w:lastRenderedPageBreak/>
        <w:t xml:space="preserve">теория, </w:t>
      </w:r>
      <w:proofErr w:type="spellStart"/>
      <w:r w:rsidRPr="00A93248">
        <w:rPr>
          <w:rFonts w:eastAsia="Times New Roman" w:cs="Times New Roman"/>
          <w:szCs w:val="28"/>
        </w:rPr>
        <w:t>екінші</w:t>
      </w:r>
      <w:proofErr w:type="spellEnd"/>
      <w:r w:rsidRPr="00A93248">
        <w:rPr>
          <w:rFonts w:eastAsia="Times New Roman" w:cs="Times New Roman"/>
          <w:szCs w:val="28"/>
        </w:rPr>
        <w:t xml:space="preserve"> </w:t>
      </w:r>
      <w:proofErr w:type="spellStart"/>
      <w:r w:rsidRPr="00A93248">
        <w:rPr>
          <w:rFonts w:eastAsia="Times New Roman" w:cs="Times New Roman"/>
          <w:szCs w:val="28"/>
        </w:rPr>
        <w:t>аптада</w:t>
      </w:r>
      <w:proofErr w:type="spellEnd"/>
      <w:r w:rsidRPr="00A93248">
        <w:rPr>
          <w:rFonts w:eastAsia="Times New Roman" w:cs="Times New Roman"/>
          <w:szCs w:val="28"/>
        </w:rPr>
        <w:t xml:space="preserve"> практика мен </w:t>
      </w:r>
      <w:proofErr w:type="spellStart"/>
      <w:r w:rsidRPr="00A93248">
        <w:rPr>
          <w:rFonts w:eastAsia="Times New Roman" w:cs="Times New Roman"/>
          <w:szCs w:val="28"/>
        </w:rPr>
        <w:t>қолдану</w:t>
      </w:r>
      <w:proofErr w:type="spellEnd"/>
      <w:r w:rsidRPr="00A93248">
        <w:rPr>
          <w:rFonts w:eastAsia="Times New Roman" w:cs="Times New Roman"/>
          <w:szCs w:val="28"/>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rPr>
        <w:t xml:space="preserve"> </w:t>
      </w:r>
      <w:proofErr w:type="spellStart"/>
      <w:r w:rsidRPr="00A93248">
        <w:rPr>
          <w:rFonts w:eastAsia="Times New Roman" w:cs="Times New Roman"/>
          <w:szCs w:val="28"/>
        </w:rPr>
        <w:t>тәсіл</w:t>
      </w:r>
      <w:proofErr w:type="spellEnd"/>
      <w:r w:rsidRPr="00A93248">
        <w:rPr>
          <w:rFonts w:eastAsia="Times New Roman" w:cs="Times New Roman"/>
          <w:szCs w:val="28"/>
        </w:rPr>
        <w:t xml:space="preserve"> </w:t>
      </w:r>
      <w:proofErr w:type="spellStart"/>
      <w:r w:rsidRPr="00A93248">
        <w:rPr>
          <w:rFonts w:eastAsia="Times New Roman" w:cs="Times New Roman"/>
          <w:szCs w:val="28"/>
        </w:rPr>
        <w:t>студенттің</w:t>
      </w:r>
      <w:proofErr w:type="spellEnd"/>
      <w:r w:rsidRPr="00A93248">
        <w:rPr>
          <w:rFonts w:eastAsia="Times New Roman" w:cs="Times New Roman"/>
          <w:szCs w:val="28"/>
        </w:rPr>
        <w:t xml:space="preserve"> </w:t>
      </w:r>
      <w:proofErr w:type="spellStart"/>
      <w:r w:rsidRPr="00A93248">
        <w:rPr>
          <w:rFonts w:eastAsia="Times New Roman" w:cs="Times New Roman"/>
          <w:szCs w:val="28"/>
        </w:rPr>
        <w:t>логикалық</w:t>
      </w:r>
      <w:proofErr w:type="spellEnd"/>
      <w:r w:rsidRPr="00A93248">
        <w:rPr>
          <w:rFonts w:eastAsia="Times New Roman" w:cs="Times New Roman"/>
          <w:szCs w:val="28"/>
        </w:rPr>
        <w:t xml:space="preserve"> </w:t>
      </w:r>
      <w:proofErr w:type="spellStart"/>
      <w:r w:rsidRPr="00A93248">
        <w:rPr>
          <w:rFonts w:eastAsia="Times New Roman" w:cs="Times New Roman"/>
          <w:szCs w:val="28"/>
        </w:rPr>
        <w:t>ойлауын</w:t>
      </w:r>
      <w:proofErr w:type="spellEnd"/>
      <w:r w:rsidRPr="00A93248">
        <w:rPr>
          <w:rFonts w:eastAsia="Times New Roman" w:cs="Times New Roman"/>
          <w:szCs w:val="28"/>
        </w:rPr>
        <w:t xml:space="preserve">, </w:t>
      </w:r>
      <w:proofErr w:type="spellStart"/>
      <w:r w:rsidRPr="00A93248">
        <w:rPr>
          <w:rFonts w:eastAsia="Times New Roman" w:cs="Times New Roman"/>
          <w:szCs w:val="28"/>
        </w:rPr>
        <w:t>шығармашылық</w:t>
      </w:r>
      <w:proofErr w:type="spellEnd"/>
      <w:r w:rsidRPr="00A93248">
        <w:rPr>
          <w:rFonts w:eastAsia="Times New Roman" w:cs="Times New Roman"/>
          <w:szCs w:val="28"/>
        </w:rPr>
        <w:t xml:space="preserve"> </w:t>
      </w:r>
      <w:proofErr w:type="spellStart"/>
      <w:r w:rsidRPr="00A93248">
        <w:rPr>
          <w:rFonts w:eastAsia="Times New Roman" w:cs="Times New Roman"/>
          <w:szCs w:val="28"/>
        </w:rPr>
        <w:t>қабілетін</w:t>
      </w:r>
      <w:proofErr w:type="spellEnd"/>
      <w:r w:rsidRPr="00A93248">
        <w:rPr>
          <w:rFonts w:eastAsia="Times New Roman" w:cs="Times New Roman"/>
          <w:szCs w:val="28"/>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rPr>
        <w:t xml:space="preserve"> </w:t>
      </w:r>
      <w:proofErr w:type="spellStart"/>
      <w:r w:rsidRPr="00A93248">
        <w:rPr>
          <w:rFonts w:eastAsia="Times New Roman" w:cs="Times New Roman"/>
          <w:szCs w:val="28"/>
        </w:rPr>
        <w:t>кәсіби</w:t>
      </w:r>
      <w:proofErr w:type="spellEnd"/>
      <w:r w:rsidRPr="00A93248">
        <w:rPr>
          <w:rFonts w:eastAsia="Times New Roman" w:cs="Times New Roman"/>
          <w:szCs w:val="28"/>
        </w:rPr>
        <w:t xml:space="preserve"> </w:t>
      </w:r>
      <w:proofErr w:type="spellStart"/>
      <w:r w:rsidRPr="00A93248">
        <w:rPr>
          <w:rFonts w:eastAsia="Times New Roman" w:cs="Times New Roman"/>
          <w:szCs w:val="28"/>
        </w:rPr>
        <w:t>дағдыларын</w:t>
      </w:r>
      <w:proofErr w:type="spellEnd"/>
      <w:r w:rsidRPr="00A93248">
        <w:rPr>
          <w:rFonts w:eastAsia="Times New Roman" w:cs="Times New Roman"/>
          <w:szCs w:val="28"/>
        </w:rPr>
        <w:t xml:space="preserve"> </w:t>
      </w:r>
      <w:proofErr w:type="spellStart"/>
      <w:r w:rsidRPr="00A93248">
        <w:rPr>
          <w:rFonts w:eastAsia="Times New Roman" w:cs="Times New Roman"/>
          <w:szCs w:val="28"/>
        </w:rPr>
        <w:t>бірдей</w:t>
      </w:r>
      <w:proofErr w:type="spellEnd"/>
      <w:r w:rsidRPr="00A93248">
        <w:rPr>
          <w:rFonts w:eastAsia="Times New Roman" w:cs="Times New Roman"/>
          <w:szCs w:val="28"/>
        </w:rPr>
        <w:t xml:space="preserve"> </w:t>
      </w:r>
      <w:proofErr w:type="spellStart"/>
      <w:r w:rsidRPr="00A93248">
        <w:rPr>
          <w:rFonts w:eastAsia="Times New Roman" w:cs="Times New Roman"/>
          <w:szCs w:val="28"/>
        </w:rPr>
        <w:t>дамытуға</w:t>
      </w:r>
      <w:proofErr w:type="spellEnd"/>
      <w:r w:rsidRPr="00A93248">
        <w:rPr>
          <w:rFonts w:eastAsia="Times New Roman" w:cs="Times New Roman"/>
          <w:szCs w:val="28"/>
        </w:rPr>
        <w:t xml:space="preserve"> </w:t>
      </w:r>
      <w:proofErr w:type="spellStart"/>
      <w:r w:rsidRPr="00A93248">
        <w:rPr>
          <w:rFonts w:eastAsia="Times New Roman" w:cs="Times New Roman"/>
          <w:szCs w:val="28"/>
        </w:rPr>
        <w:t>мүмкіндік</w:t>
      </w:r>
      <w:proofErr w:type="spellEnd"/>
      <w:r w:rsidRPr="00A93248">
        <w:rPr>
          <w:rFonts w:eastAsia="Times New Roman" w:cs="Times New Roman"/>
          <w:szCs w:val="28"/>
        </w:rPr>
        <w:t xml:space="preserve"> </w:t>
      </w:r>
      <w:proofErr w:type="spellStart"/>
      <w:r w:rsidRPr="00A93248">
        <w:rPr>
          <w:rFonts w:eastAsia="Times New Roman" w:cs="Times New Roman"/>
          <w:szCs w:val="28"/>
        </w:rPr>
        <w:t>береді</w:t>
      </w:r>
      <w:proofErr w:type="spellEnd"/>
      <w:r w:rsidRPr="00A93248">
        <w:rPr>
          <w:rFonts w:eastAsia="Times New Roman" w:cs="Times New Roman"/>
          <w:szCs w:val="28"/>
        </w:rPr>
        <w:t xml:space="preserve">. </w:t>
      </w:r>
      <w:proofErr w:type="spellStart"/>
      <w:r w:rsidRPr="00A93248">
        <w:rPr>
          <w:rFonts w:eastAsia="Times New Roman" w:cs="Times New Roman"/>
          <w:szCs w:val="28"/>
        </w:rPr>
        <w:t>Апталық</w:t>
      </w:r>
      <w:proofErr w:type="spellEnd"/>
      <w:r w:rsidRPr="00A93248">
        <w:rPr>
          <w:rFonts w:eastAsia="Times New Roman" w:cs="Times New Roman"/>
          <w:szCs w:val="28"/>
        </w:rPr>
        <w:t xml:space="preserve"> </w:t>
      </w:r>
      <w:proofErr w:type="spellStart"/>
      <w:r w:rsidRPr="00A93248">
        <w:rPr>
          <w:rFonts w:eastAsia="Times New Roman" w:cs="Times New Roman"/>
          <w:szCs w:val="28"/>
        </w:rPr>
        <w:t>тапсырмалар</w:t>
      </w:r>
      <w:proofErr w:type="spellEnd"/>
      <w:r w:rsidRPr="00A93248">
        <w:rPr>
          <w:rFonts w:eastAsia="Times New Roman" w:cs="Times New Roman"/>
          <w:szCs w:val="28"/>
        </w:rPr>
        <w:t xml:space="preserve"> мен рефлексия </w:t>
      </w:r>
      <w:proofErr w:type="spellStart"/>
      <w:r w:rsidRPr="00A93248">
        <w:rPr>
          <w:rFonts w:eastAsia="Times New Roman" w:cs="Times New Roman"/>
          <w:szCs w:val="28"/>
        </w:rPr>
        <w:t>сұрақтары</w:t>
      </w:r>
      <w:proofErr w:type="spellEnd"/>
      <w:r w:rsidRPr="00A93248">
        <w:rPr>
          <w:rFonts w:eastAsia="Times New Roman" w:cs="Times New Roman"/>
          <w:szCs w:val="28"/>
        </w:rPr>
        <w:t xml:space="preserve"> </w:t>
      </w:r>
      <w:proofErr w:type="spellStart"/>
      <w:r w:rsidRPr="00A93248">
        <w:rPr>
          <w:rFonts w:eastAsia="Times New Roman" w:cs="Times New Roman"/>
          <w:szCs w:val="28"/>
        </w:rPr>
        <w:t>оқу</w:t>
      </w:r>
      <w:proofErr w:type="spellEnd"/>
      <w:r w:rsidRPr="00A93248">
        <w:rPr>
          <w:rFonts w:eastAsia="Times New Roman" w:cs="Times New Roman"/>
          <w:szCs w:val="28"/>
        </w:rPr>
        <w:t xml:space="preserve"> </w:t>
      </w:r>
      <w:proofErr w:type="spellStart"/>
      <w:r w:rsidRPr="00A93248">
        <w:rPr>
          <w:rFonts w:eastAsia="Times New Roman" w:cs="Times New Roman"/>
          <w:szCs w:val="28"/>
        </w:rPr>
        <w:t>процесін</w:t>
      </w:r>
      <w:proofErr w:type="spellEnd"/>
      <w:r w:rsidRPr="00A93248">
        <w:rPr>
          <w:rFonts w:eastAsia="Times New Roman" w:cs="Times New Roman"/>
          <w:szCs w:val="28"/>
        </w:rPr>
        <w:t xml:space="preserve"> </w:t>
      </w:r>
      <w:proofErr w:type="spellStart"/>
      <w:r w:rsidRPr="00A93248">
        <w:rPr>
          <w:rFonts w:eastAsia="Times New Roman" w:cs="Times New Roman"/>
          <w:szCs w:val="28"/>
        </w:rPr>
        <w:t>жүйелі</w:t>
      </w:r>
      <w:proofErr w:type="spellEnd"/>
      <w:r w:rsidRPr="00A93248">
        <w:rPr>
          <w:rFonts w:eastAsia="Times New Roman" w:cs="Times New Roman"/>
          <w:szCs w:val="28"/>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rPr>
        <w:t xml:space="preserve"> </w:t>
      </w:r>
      <w:proofErr w:type="spellStart"/>
      <w:r w:rsidRPr="00A93248">
        <w:rPr>
          <w:rFonts w:eastAsia="Times New Roman" w:cs="Times New Roman"/>
          <w:szCs w:val="28"/>
        </w:rPr>
        <w:t>тиімді</w:t>
      </w:r>
      <w:proofErr w:type="spellEnd"/>
      <w:r w:rsidRPr="00A93248">
        <w:rPr>
          <w:rFonts w:eastAsia="Times New Roman" w:cs="Times New Roman"/>
          <w:szCs w:val="28"/>
        </w:rPr>
        <w:t xml:space="preserve"> </w:t>
      </w:r>
      <w:proofErr w:type="spellStart"/>
      <w:r w:rsidRPr="00A93248">
        <w:rPr>
          <w:rFonts w:eastAsia="Times New Roman" w:cs="Times New Roman"/>
          <w:szCs w:val="28"/>
        </w:rPr>
        <w:t>етеді</w:t>
      </w:r>
      <w:proofErr w:type="spellEnd"/>
      <w:r w:rsidRPr="00A93248">
        <w:rPr>
          <w:rFonts w:eastAsia="Times New Roman" w:cs="Times New Roman"/>
          <w:szCs w:val="28"/>
        </w:rPr>
        <w:t>.</w:t>
      </w:r>
      <w:r w:rsidR="00044A0D">
        <w:rPr>
          <w:rFonts w:eastAsia="Times New Roman" w:cs="Times New Roman"/>
          <w:szCs w:val="28"/>
          <w:lang w:val="kk-KZ"/>
        </w:rPr>
        <w:t xml:space="preserve"> </w:t>
      </w:r>
      <w:r w:rsidRPr="00044A0D">
        <w:rPr>
          <w:rFonts w:eastAsia="Times New Roman" w:cs="Times New Roman"/>
          <w:szCs w:val="28"/>
          <w:lang w:val="kk-KZ"/>
        </w:rPr>
        <w:t xml:space="preserve">Студенттер курс барысында алынған білімді өз тәжірибесінде қолдану үшін әр тапсырманы орындау кезінде нақты мысалдар мен жағдайларды пайдаланады. </w:t>
      </w:r>
      <w:r w:rsidRPr="00A74F41">
        <w:rPr>
          <w:rFonts w:eastAsia="Times New Roman" w:cs="Times New Roman"/>
          <w:szCs w:val="28"/>
          <w:lang w:val="kk-KZ"/>
        </w:rPr>
        <w:t>Сонымен қатар, студенттер топтық талқылауларда ойларын білдіреді, шешімдерін дәлелдейді, нәтижелерін салыстырады. Бұл әдіс студенттің өз білімін терең түсінуіне, практикалық дағдыларды игеруіне және оқу материалын тиімді меңгеруіне мүмкіндік береді.</w:t>
      </w:r>
    </w:p>
    <w:p w14:paraId="5AC6DADC" w14:textId="2E83BB0F" w:rsidR="00041D8E" w:rsidRDefault="00041D8E" w:rsidP="00E6010D">
      <w:pPr>
        <w:spacing w:before="100" w:beforeAutospacing="1" w:after="100" w:afterAutospacing="1"/>
        <w:ind w:firstLine="567"/>
        <w:contextualSpacing/>
        <w:jc w:val="both"/>
        <w:rPr>
          <w:rFonts w:eastAsia="Times New Roman" w:cs="Times New Roman"/>
          <w:szCs w:val="28"/>
          <w:lang w:val="kk-KZ"/>
        </w:rPr>
      </w:pPr>
      <w:r w:rsidRPr="00A74F41">
        <w:rPr>
          <w:rFonts w:eastAsia="Times New Roman" w:cs="Times New Roman"/>
          <w:szCs w:val="28"/>
          <w:lang w:val="kk-KZ"/>
        </w:rPr>
        <w:t>Курс соңында студенттер өз оқу нәтижелерін бағалап, келесі қадамдарды жоспарлайды. Әр аптадағы тапсырмалар, практикалық жаттығулар және рефлексиялар студенттің оқу процесін жүйелі жүргізуге бағытталған. Студенттер өз білімін жетілдіру үшін қосымша әдебиет және интернет ресурстарын пайдалана алады.</w:t>
      </w:r>
      <w:r w:rsidR="002C08C4" w:rsidRPr="00A93248">
        <w:rPr>
          <w:rFonts w:eastAsia="Times New Roman" w:cs="Times New Roman"/>
          <w:szCs w:val="28"/>
          <w:lang w:val="kk-KZ"/>
        </w:rPr>
        <w:t xml:space="preserve"> </w:t>
      </w:r>
      <w:r w:rsidRPr="00A93248">
        <w:rPr>
          <w:rFonts w:eastAsia="Times New Roman" w:cs="Times New Roman"/>
          <w:szCs w:val="28"/>
          <w:lang w:val="kk-KZ"/>
        </w:rPr>
        <w:t xml:space="preserve">Бұл курс </w:t>
      </w:r>
      <w:r w:rsidR="002C08C4" w:rsidRPr="00A93248">
        <w:rPr>
          <w:rFonts w:eastAsia="Times New Roman" w:cs="Times New Roman"/>
          <w:szCs w:val="28"/>
          <w:lang w:val="kk-KZ"/>
        </w:rPr>
        <w:t>ж</w:t>
      </w:r>
      <w:r w:rsidRPr="00A93248">
        <w:rPr>
          <w:rFonts w:eastAsia="Times New Roman" w:cs="Times New Roman"/>
          <w:szCs w:val="28"/>
          <w:lang w:val="kk-KZ"/>
        </w:rPr>
        <w:t>оғары оқу орындарының студенттері үшін «Халық прозасын оқыту әдістемесі» пәні бойынша екі апталық оқу бағдарламасын қамтиды. Оқу материалы студенттердің халық прозасы жанрларын терең түсінуіне, олардың тарихи және мәдени маңызын бағалай білуіне, сондай-ақ прозалық шығармаларды әдеби талдау әдістерімен меңгеруіне бағытталған. Бағдарлама теориялық және практикалық бөліктерді біріктіріп, лекциялар, талқылаулар, интер</w:t>
      </w:r>
      <w:r w:rsidR="00CF4217">
        <w:rPr>
          <w:rFonts w:eastAsia="Times New Roman" w:cs="Times New Roman"/>
          <w:szCs w:val="28"/>
          <w:lang w:val="kk-KZ"/>
        </w:rPr>
        <w:t>белсенді</w:t>
      </w:r>
      <w:r w:rsidRPr="00A93248">
        <w:rPr>
          <w:rFonts w:eastAsia="Times New Roman" w:cs="Times New Roman"/>
          <w:szCs w:val="28"/>
          <w:lang w:val="kk-KZ"/>
        </w:rPr>
        <w:t xml:space="preserve"> жаттығулар және рөлдік ойындар арқылы студенттердің белсенді оқуына мүмкіндік береді. Оқыту </w:t>
      </w:r>
      <w:r w:rsidR="00CF4217">
        <w:rPr>
          <w:rFonts w:eastAsia="Times New Roman" w:cs="Times New Roman"/>
          <w:szCs w:val="28"/>
          <w:lang w:val="kk-KZ"/>
        </w:rPr>
        <w:t>үрдісіне</w:t>
      </w:r>
      <w:r w:rsidRPr="00A93248">
        <w:rPr>
          <w:rFonts w:eastAsia="Times New Roman" w:cs="Times New Roman"/>
          <w:szCs w:val="28"/>
          <w:lang w:val="kk-KZ"/>
        </w:rPr>
        <w:t xml:space="preserve"> студенттер мәтіндерді жанрлық және мазмұндық тұрғыдан талдай отырып, өз ойларын жүйелеп, сабақ жоспарын құра білу дағдыларын дамытады. Бұл әдістемелік бағдарлама оқытушыларға сабақтарды ұйымдастыруда, бағалау және практикалық тәжірибе жинақтауда нақты көмек көрсетеді. Төменде ұсынылған кестеде екі апталық курс тақырыптары, қолданылатын оқыту әдістері және практикалық тапсырмалар жүйеленген түрде берілген</w:t>
      </w:r>
      <w:r w:rsidR="00476B58" w:rsidRPr="00476B58">
        <w:rPr>
          <w:rFonts w:eastAsia="Times New Roman" w:cs="Times New Roman"/>
          <w:szCs w:val="28"/>
          <w:lang w:val="kk-KZ"/>
        </w:rPr>
        <w:t xml:space="preserve"> [</w:t>
      </w:r>
      <w:r w:rsidR="00CF4217">
        <w:rPr>
          <w:rFonts w:eastAsia="Times New Roman" w:cs="Times New Roman"/>
          <w:szCs w:val="28"/>
          <w:lang w:val="kk-KZ"/>
        </w:rPr>
        <w:t>78</w:t>
      </w:r>
      <w:r w:rsidR="00476B58" w:rsidRPr="00476B58">
        <w:rPr>
          <w:rFonts w:eastAsia="Times New Roman" w:cs="Times New Roman"/>
          <w:szCs w:val="28"/>
          <w:lang w:val="kk-KZ"/>
        </w:rPr>
        <w:t>]</w:t>
      </w:r>
      <w:r w:rsidRPr="00A93248">
        <w:rPr>
          <w:rFonts w:eastAsia="Times New Roman" w:cs="Times New Roman"/>
          <w:szCs w:val="28"/>
          <w:lang w:val="kk-KZ"/>
        </w:rPr>
        <w:t>.</w:t>
      </w:r>
    </w:p>
    <w:p w14:paraId="3034C1A0" w14:textId="77777777" w:rsidR="00085470" w:rsidRDefault="00085470" w:rsidP="00E6010D">
      <w:pPr>
        <w:spacing w:before="100" w:beforeAutospacing="1" w:after="100" w:afterAutospacing="1"/>
        <w:ind w:firstLine="567"/>
        <w:contextualSpacing/>
        <w:jc w:val="both"/>
        <w:rPr>
          <w:rFonts w:eastAsia="Times New Roman" w:cs="Times New Roman"/>
          <w:szCs w:val="28"/>
          <w:lang w:val="kk-KZ"/>
        </w:rPr>
      </w:pPr>
    </w:p>
    <w:p w14:paraId="0F265C1E" w14:textId="608A1CE6" w:rsidR="00F86F77" w:rsidRPr="00A93248" w:rsidRDefault="00664257" w:rsidP="00085470">
      <w:pPr>
        <w:spacing w:before="100" w:beforeAutospacing="1" w:after="100" w:afterAutospacing="1"/>
        <w:contextualSpacing/>
        <w:jc w:val="both"/>
        <w:rPr>
          <w:rFonts w:eastAsia="Times New Roman" w:cs="Times New Roman"/>
          <w:szCs w:val="28"/>
          <w:lang w:val="kk-KZ"/>
        </w:rPr>
      </w:pPr>
      <w:r>
        <w:rPr>
          <w:rFonts w:eastAsia="Times New Roman" w:cs="Times New Roman"/>
          <w:szCs w:val="28"/>
          <w:lang w:val="kk-KZ"/>
        </w:rPr>
        <w:t xml:space="preserve">Кесте 7 – </w:t>
      </w:r>
      <w:r w:rsidRPr="00664257">
        <w:rPr>
          <w:rFonts w:eastAsia="Times New Roman" w:cs="Times New Roman"/>
          <w:szCs w:val="28"/>
          <w:lang w:val="kk-KZ"/>
        </w:rPr>
        <w:t>Халық прозасы бойынша оқу модульдерінің құрылымы және әдістемелік мазмұны</w:t>
      </w:r>
    </w:p>
    <w:p w14:paraId="19C70569" w14:textId="77777777" w:rsidR="00041D8E" w:rsidRPr="00A93248" w:rsidRDefault="00041D8E" w:rsidP="00041D8E">
      <w:pPr>
        <w:spacing w:before="100" w:beforeAutospacing="1" w:after="100" w:afterAutospacing="1"/>
        <w:contextualSpacing/>
        <w:jc w:val="both"/>
        <w:rPr>
          <w:rFonts w:eastAsia="Times New Roman" w:cs="Times New Roman"/>
          <w:szCs w:val="28"/>
          <w:lang w:val="kk-KZ"/>
        </w:rPr>
      </w:pPr>
    </w:p>
    <w:tbl>
      <w:tblPr>
        <w:tblStyle w:val="a5"/>
        <w:tblW w:w="0" w:type="auto"/>
        <w:tblLook w:val="04A0" w:firstRow="1" w:lastRow="0" w:firstColumn="1" w:lastColumn="0" w:noHBand="0" w:noVBand="1"/>
      </w:tblPr>
      <w:tblGrid>
        <w:gridCol w:w="562"/>
        <w:gridCol w:w="3261"/>
        <w:gridCol w:w="2313"/>
        <w:gridCol w:w="3492"/>
      </w:tblGrid>
      <w:tr w:rsidR="00A93248" w:rsidRPr="00A93248" w14:paraId="2F23DCC6" w14:textId="77777777" w:rsidTr="00E6010D">
        <w:trPr>
          <w:trHeight w:val="401"/>
        </w:trPr>
        <w:tc>
          <w:tcPr>
            <w:tcW w:w="562" w:type="dxa"/>
            <w:hideMark/>
          </w:tcPr>
          <w:p w14:paraId="03275EAC" w14:textId="175BFCA4" w:rsidR="00041D8E" w:rsidRPr="00463C67" w:rsidRDefault="00463C67" w:rsidP="00F56754">
            <w:pPr>
              <w:spacing w:before="100" w:beforeAutospacing="1" w:after="100" w:afterAutospacing="1"/>
              <w:contextualSpacing/>
              <w:jc w:val="center"/>
              <w:rPr>
                <w:rFonts w:eastAsia="Times New Roman" w:cs="Times New Roman"/>
                <w:b/>
                <w:bCs/>
                <w:sz w:val="26"/>
                <w:szCs w:val="26"/>
                <w:lang w:val="kk-KZ"/>
              </w:rPr>
            </w:pPr>
            <w:r w:rsidRPr="00463C67">
              <w:rPr>
                <w:rFonts w:eastAsia="Times New Roman" w:cs="Times New Roman"/>
                <w:b/>
                <w:bCs/>
                <w:sz w:val="26"/>
                <w:szCs w:val="26"/>
                <w:lang w:val="kk-KZ"/>
              </w:rPr>
              <w:t>№</w:t>
            </w:r>
          </w:p>
        </w:tc>
        <w:tc>
          <w:tcPr>
            <w:tcW w:w="3261" w:type="dxa"/>
            <w:hideMark/>
          </w:tcPr>
          <w:p w14:paraId="18679194" w14:textId="77777777" w:rsidR="00041D8E" w:rsidRPr="00463C67" w:rsidRDefault="00041D8E" w:rsidP="00F56754">
            <w:pPr>
              <w:spacing w:before="100" w:beforeAutospacing="1" w:after="100" w:afterAutospacing="1"/>
              <w:contextualSpacing/>
              <w:jc w:val="center"/>
              <w:rPr>
                <w:rFonts w:eastAsia="Times New Roman" w:cs="Times New Roman"/>
                <w:b/>
                <w:bCs/>
                <w:sz w:val="26"/>
                <w:szCs w:val="26"/>
              </w:rPr>
            </w:pPr>
            <w:proofErr w:type="spellStart"/>
            <w:r w:rsidRPr="00463C67">
              <w:rPr>
                <w:rFonts w:eastAsia="Times New Roman" w:cs="Times New Roman"/>
                <w:b/>
                <w:bCs/>
                <w:sz w:val="26"/>
                <w:szCs w:val="26"/>
              </w:rPr>
              <w:t>Тақырып</w:t>
            </w:r>
            <w:proofErr w:type="spellEnd"/>
          </w:p>
        </w:tc>
        <w:tc>
          <w:tcPr>
            <w:tcW w:w="2313" w:type="dxa"/>
            <w:hideMark/>
          </w:tcPr>
          <w:p w14:paraId="58488ADF" w14:textId="77777777" w:rsidR="00041D8E" w:rsidRPr="00463C67" w:rsidRDefault="00041D8E" w:rsidP="00F56754">
            <w:pPr>
              <w:spacing w:before="100" w:beforeAutospacing="1" w:after="100" w:afterAutospacing="1"/>
              <w:contextualSpacing/>
              <w:jc w:val="center"/>
              <w:rPr>
                <w:rFonts w:eastAsia="Times New Roman" w:cs="Times New Roman"/>
                <w:b/>
                <w:bCs/>
                <w:sz w:val="26"/>
                <w:szCs w:val="26"/>
              </w:rPr>
            </w:pPr>
            <w:proofErr w:type="spellStart"/>
            <w:r w:rsidRPr="00463C67">
              <w:rPr>
                <w:rFonts w:eastAsia="Times New Roman" w:cs="Times New Roman"/>
                <w:b/>
                <w:bCs/>
                <w:sz w:val="26"/>
                <w:szCs w:val="26"/>
              </w:rPr>
              <w:t>Оқыту</w:t>
            </w:r>
            <w:proofErr w:type="spellEnd"/>
            <w:r w:rsidRPr="00463C67">
              <w:rPr>
                <w:rFonts w:eastAsia="Times New Roman" w:cs="Times New Roman"/>
                <w:b/>
                <w:bCs/>
                <w:sz w:val="26"/>
                <w:szCs w:val="26"/>
              </w:rPr>
              <w:t xml:space="preserve"> </w:t>
            </w:r>
            <w:proofErr w:type="spellStart"/>
            <w:r w:rsidRPr="00463C67">
              <w:rPr>
                <w:rFonts w:eastAsia="Times New Roman" w:cs="Times New Roman"/>
                <w:b/>
                <w:bCs/>
                <w:sz w:val="26"/>
                <w:szCs w:val="26"/>
              </w:rPr>
              <w:t>әдістері</w:t>
            </w:r>
            <w:proofErr w:type="spellEnd"/>
          </w:p>
        </w:tc>
        <w:tc>
          <w:tcPr>
            <w:tcW w:w="3492" w:type="dxa"/>
            <w:hideMark/>
          </w:tcPr>
          <w:p w14:paraId="72046F04" w14:textId="77777777" w:rsidR="00041D8E" w:rsidRPr="00463C67" w:rsidRDefault="00041D8E" w:rsidP="00F56754">
            <w:pPr>
              <w:spacing w:before="100" w:beforeAutospacing="1" w:after="100" w:afterAutospacing="1"/>
              <w:contextualSpacing/>
              <w:jc w:val="center"/>
              <w:rPr>
                <w:rFonts w:eastAsia="Times New Roman" w:cs="Times New Roman"/>
                <w:b/>
                <w:bCs/>
                <w:sz w:val="26"/>
                <w:szCs w:val="26"/>
              </w:rPr>
            </w:pPr>
            <w:proofErr w:type="spellStart"/>
            <w:r w:rsidRPr="00463C67">
              <w:rPr>
                <w:rFonts w:eastAsia="Times New Roman" w:cs="Times New Roman"/>
                <w:b/>
                <w:bCs/>
                <w:sz w:val="26"/>
                <w:szCs w:val="26"/>
              </w:rPr>
              <w:t>Жаттығулар</w:t>
            </w:r>
            <w:proofErr w:type="spellEnd"/>
            <w:r w:rsidRPr="00463C67">
              <w:rPr>
                <w:rFonts w:eastAsia="Times New Roman" w:cs="Times New Roman"/>
                <w:b/>
                <w:bCs/>
                <w:sz w:val="26"/>
                <w:szCs w:val="26"/>
              </w:rPr>
              <w:t>/</w:t>
            </w:r>
            <w:proofErr w:type="spellStart"/>
            <w:r w:rsidRPr="00463C67">
              <w:rPr>
                <w:rFonts w:eastAsia="Times New Roman" w:cs="Times New Roman"/>
                <w:b/>
                <w:bCs/>
                <w:sz w:val="26"/>
                <w:szCs w:val="26"/>
              </w:rPr>
              <w:t>тапсырмалар</w:t>
            </w:r>
            <w:proofErr w:type="spellEnd"/>
          </w:p>
        </w:tc>
      </w:tr>
      <w:tr w:rsidR="00A93248" w:rsidRPr="00974484" w14:paraId="778ADBBD" w14:textId="77777777" w:rsidTr="00E6010D">
        <w:trPr>
          <w:trHeight w:val="1272"/>
        </w:trPr>
        <w:tc>
          <w:tcPr>
            <w:tcW w:w="562" w:type="dxa"/>
            <w:hideMark/>
          </w:tcPr>
          <w:p w14:paraId="0DD95633" w14:textId="45516748" w:rsidR="00041D8E" w:rsidRPr="00463C67" w:rsidRDefault="00463C67" w:rsidP="00085470">
            <w:pPr>
              <w:spacing w:before="100" w:beforeAutospacing="1" w:after="100" w:afterAutospacing="1"/>
              <w:contextualSpacing/>
              <w:jc w:val="center"/>
              <w:rPr>
                <w:rFonts w:eastAsia="Times New Roman" w:cs="Times New Roman"/>
                <w:sz w:val="26"/>
                <w:szCs w:val="26"/>
                <w:lang w:val="kk-KZ"/>
              </w:rPr>
            </w:pPr>
            <w:r w:rsidRPr="00463C67">
              <w:rPr>
                <w:rFonts w:eastAsia="Times New Roman" w:cs="Times New Roman"/>
                <w:sz w:val="26"/>
                <w:szCs w:val="26"/>
                <w:lang w:val="kk-KZ"/>
              </w:rPr>
              <w:t>1</w:t>
            </w:r>
          </w:p>
        </w:tc>
        <w:tc>
          <w:tcPr>
            <w:tcW w:w="3261" w:type="dxa"/>
            <w:hideMark/>
          </w:tcPr>
          <w:p w14:paraId="65CC93D4" w14:textId="2456D7A6" w:rsidR="00041D8E" w:rsidRPr="00E6010D" w:rsidRDefault="00041D8E" w:rsidP="00A954CF">
            <w:pPr>
              <w:spacing w:before="100" w:beforeAutospacing="1" w:after="100" w:afterAutospacing="1"/>
              <w:contextualSpacing/>
              <w:jc w:val="both"/>
              <w:rPr>
                <w:rFonts w:eastAsia="Times New Roman" w:cs="Times New Roman"/>
                <w:sz w:val="26"/>
                <w:szCs w:val="26"/>
                <w:lang w:val="kk-KZ"/>
              </w:rPr>
            </w:pPr>
            <w:r w:rsidRPr="005E63A4">
              <w:rPr>
                <w:rFonts w:eastAsia="Times New Roman" w:cs="Times New Roman"/>
                <w:sz w:val="26"/>
                <w:szCs w:val="26"/>
                <w:lang w:val="kk-KZ"/>
              </w:rPr>
              <w:t>Халық прозасының жанрлары:</w:t>
            </w:r>
            <w:r w:rsidR="00F86F77" w:rsidRPr="00E6010D">
              <w:rPr>
                <w:rFonts w:eastAsia="Times New Roman" w:cs="Times New Roman"/>
                <w:sz w:val="26"/>
                <w:szCs w:val="26"/>
                <w:lang w:val="kk-KZ"/>
              </w:rPr>
              <w:t xml:space="preserve"> қазақ</w:t>
            </w:r>
            <w:r w:rsidRPr="005E63A4">
              <w:rPr>
                <w:rFonts w:eastAsia="Times New Roman" w:cs="Times New Roman"/>
                <w:sz w:val="26"/>
                <w:szCs w:val="26"/>
                <w:lang w:val="kk-KZ"/>
              </w:rPr>
              <w:t xml:space="preserve"> ертегі, аңыз, </w:t>
            </w:r>
            <w:r w:rsidR="00F86F77" w:rsidRPr="00E6010D">
              <w:rPr>
                <w:rFonts w:eastAsia="Times New Roman" w:cs="Times New Roman"/>
                <w:sz w:val="26"/>
                <w:szCs w:val="26"/>
                <w:lang w:val="kk-KZ"/>
              </w:rPr>
              <w:t>әпсаналарының жиналуы және зерттелуі</w:t>
            </w:r>
          </w:p>
        </w:tc>
        <w:tc>
          <w:tcPr>
            <w:tcW w:w="2313" w:type="dxa"/>
            <w:hideMark/>
          </w:tcPr>
          <w:p w14:paraId="745019C8" w14:textId="77777777" w:rsidR="00041D8E" w:rsidRPr="00E6010D" w:rsidRDefault="00041D8E" w:rsidP="00A954CF">
            <w:pPr>
              <w:spacing w:before="100" w:beforeAutospacing="1" w:after="100" w:afterAutospacing="1"/>
              <w:contextualSpacing/>
              <w:jc w:val="both"/>
              <w:rPr>
                <w:rFonts w:eastAsia="Times New Roman" w:cs="Times New Roman"/>
                <w:sz w:val="26"/>
                <w:szCs w:val="26"/>
                <w:lang w:val="kk-KZ"/>
              </w:rPr>
            </w:pPr>
            <w:r w:rsidRPr="00E6010D">
              <w:rPr>
                <w:rFonts w:eastAsia="Times New Roman" w:cs="Times New Roman"/>
                <w:sz w:val="26"/>
                <w:szCs w:val="26"/>
                <w:lang w:val="kk-KZ"/>
              </w:rPr>
              <w:t>Лекция, талқылау, мәтінді жанрлық тұрғыдан талдау</w:t>
            </w:r>
          </w:p>
        </w:tc>
        <w:tc>
          <w:tcPr>
            <w:tcW w:w="3492" w:type="dxa"/>
            <w:hideMark/>
          </w:tcPr>
          <w:p w14:paraId="3FFA11D5" w14:textId="77777777" w:rsidR="00041D8E" w:rsidRPr="00E6010D" w:rsidRDefault="00041D8E" w:rsidP="00A954CF">
            <w:pPr>
              <w:spacing w:before="100" w:beforeAutospacing="1" w:after="100" w:afterAutospacing="1"/>
              <w:contextualSpacing/>
              <w:jc w:val="both"/>
              <w:rPr>
                <w:rFonts w:eastAsia="Times New Roman" w:cs="Times New Roman"/>
                <w:sz w:val="26"/>
                <w:szCs w:val="26"/>
                <w:lang w:val="kk-KZ"/>
              </w:rPr>
            </w:pPr>
            <w:r w:rsidRPr="00E6010D">
              <w:rPr>
                <w:rFonts w:eastAsia="Times New Roman" w:cs="Times New Roman"/>
                <w:sz w:val="26"/>
                <w:szCs w:val="26"/>
                <w:lang w:val="kk-KZ"/>
              </w:rPr>
              <w:t>Студенттер мәтіндерді оқып, жанрын анықтау</w:t>
            </w:r>
          </w:p>
        </w:tc>
      </w:tr>
      <w:tr w:rsidR="00A93248" w:rsidRPr="00A93248" w14:paraId="1BB18B53" w14:textId="77777777" w:rsidTr="00E6010D">
        <w:tc>
          <w:tcPr>
            <w:tcW w:w="562" w:type="dxa"/>
            <w:hideMark/>
          </w:tcPr>
          <w:p w14:paraId="251CC6D1" w14:textId="5596AB4C" w:rsidR="00041D8E" w:rsidRPr="00463C67" w:rsidRDefault="00463C67" w:rsidP="00085470">
            <w:pPr>
              <w:spacing w:before="100" w:beforeAutospacing="1" w:after="100" w:afterAutospacing="1"/>
              <w:contextualSpacing/>
              <w:jc w:val="center"/>
              <w:rPr>
                <w:rFonts w:eastAsia="Times New Roman" w:cs="Times New Roman"/>
                <w:sz w:val="26"/>
                <w:szCs w:val="26"/>
                <w:lang w:val="kk-KZ"/>
              </w:rPr>
            </w:pPr>
            <w:r w:rsidRPr="00463C67">
              <w:rPr>
                <w:rFonts w:eastAsia="Times New Roman" w:cs="Times New Roman"/>
                <w:sz w:val="26"/>
                <w:szCs w:val="26"/>
                <w:lang w:val="kk-KZ"/>
              </w:rPr>
              <w:t>2</w:t>
            </w:r>
          </w:p>
        </w:tc>
        <w:tc>
          <w:tcPr>
            <w:tcW w:w="3261" w:type="dxa"/>
            <w:hideMark/>
          </w:tcPr>
          <w:p w14:paraId="5C03FBCB" w14:textId="3CEB1BBB" w:rsidR="00041D8E" w:rsidRPr="00E6010D" w:rsidRDefault="00F86F77" w:rsidP="00A954CF">
            <w:pPr>
              <w:spacing w:before="100" w:beforeAutospacing="1" w:after="100" w:afterAutospacing="1"/>
              <w:contextualSpacing/>
              <w:jc w:val="both"/>
              <w:rPr>
                <w:rFonts w:eastAsia="Times New Roman" w:cs="Times New Roman"/>
                <w:sz w:val="26"/>
                <w:szCs w:val="26"/>
                <w:lang w:val="kk-KZ"/>
              </w:rPr>
            </w:pPr>
            <w:r w:rsidRPr="00E6010D">
              <w:rPr>
                <w:rFonts w:eastAsia="Times New Roman" w:cs="Times New Roman"/>
                <w:sz w:val="26"/>
                <w:szCs w:val="26"/>
                <w:lang w:val="kk-KZ"/>
              </w:rPr>
              <w:t>Аңыздарды меңгертуде қолданылатын оқыту стратегиялары мен тәсілдері</w:t>
            </w:r>
          </w:p>
        </w:tc>
        <w:tc>
          <w:tcPr>
            <w:tcW w:w="2313" w:type="dxa"/>
            <w:hideMark/>
          </w:tcPr>
          <w:p w14:paraId="1FDF799C" w14:textId="77777777" w:rsidR="00041D8E" w:rsidRPr="00E6010D" w:rsidRDefault="00041D8E" w:rsidP="00A954CF">
            <w:pPr>
              <w:spacing w:before="100" w:beforeAutospacing="1" w:after="100" w:afterAutospacing="1"/>
              <w:contextualSpacing/>
              <w:jc w:val="both"/>
              <w:rPr>
                <w:rFonts w:eastAsia="Times New Roman" w:cs="Times New Roman"/>
                <w:sz w:val="26"/>
                <w:szCs w:val="26"/>
              </w:rPr>
            </w:pPr>
            <w:r w:rsidRPr="00E6010D">
              <w:rPr>
                <w:rFonts w:eastAsia="Times New Roman" w:cs="Times New Roman"/>
                <w:sz w:val="26"/>
                <w:szCs w:val="26"/>
              </w:rPr>
              <w:t xml:space="preserve">Лекция, </w:t>
            </w:r>
            <w:proofErr w:type="spellStart"/>
            <w:r w:rsidRPr="00E6010D">
              <w:rPr>
                <w:rFonts w:eastAsia="Times New Roman" w:cs="Times New Roman"/>
                <w:sz w:val="26"/>
                <w:szCs w:val="26"/>
              </w:rPr>
              <w:t>топтық</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талқылау</w:t>
            </w:r>
            <w:proofErr w:type="spellEnd"/>
          </w:p>
        </w:tc>
        <w:tc>
          <w:tcPr>
            <w:tcW w:w="3492" w:type="dxa"/>
            <w:hideMark/>
          </w:tcPr>
          <w:p w14:paraId="5B49077F" w14:textId="77777777" w:rsidR="00041D8E" w:rsidRPr="00E6010D" w:rsidRDefault="00041D8E" w:rsidP="00A954CF">
            <w:pPr>
              <w:spacing w:before="100" w:beforeAutospacing="1" w:after="100" w:afterAutospacing="1"/>
              <w:contextualSpacing/>
              <w:jc w:val="both"/>
              <w:rPr>
                <w:rFonts w:eastAsia="Times New Roman" w:cs="Times New Roman"/>
                <w:sz w:val="26"/>
                <w:szCs w:val="26"/>
              </w:rPr>
            </w:pPr>
            <w:proofErr w:type="spellStart"/>
            <w:r w:rsidRPr="00E6010D">
              <w:rPr>
                <w:rFonts w:eastAsia="Times New Roman" w:cs="Times New Roman"/>
                <w:sz w:val="26"/>
                <w:szCs w:val="26"/>
              </w:rPr>
              <w:t>Берілген</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мәтіндерден</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дәстүр</w:t>
            </w:r>
            <w:proofErr w:type="spellEnd"/>
            <w:r w:rsidRPr="00E6010D">
              <w:rPr>
                <w:rFonts w:eastAsia="Times New Roman" w:cs="Times New Roman"/>
                <w:sz w:val="26"/>
                <w:szCs w:val="26"/>
              </w:rPr>
              <w:t xml:space="preserve"> мен </w:t>
            </w:r>
            <w:proofErr w:type="spellStart"/>
            <w:r w:rsidRPr="00E6010D">
              <w:rPr>
                <w:rFonts w:eastAsia="Times New Roman" w:cs="Times New Roman"/>
                <w:sz w:val="26"/>
                <w:szCs w:val="26"/>
              </w:rPr>
              <w:t>мәдени</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ерекшеліктерді</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анықтау</w:t>
            </w:r>
            <w:proofErr w:type="spellEnd"/>
          </w:p>
        </w:tc>
      </w:tr>
      <w:tr w:rsidR="00A93248" w:rsidRPr="00A93248" w14:paraId="6259498F" w14:textId="77777777" w:rsidTr="00E6010D">
        <w:tc>
          <w:tcPr>
            <w:tcW w:w="562" w:type="dxa"/>
            <w:hideMark/>
          </w:tcPr>
          <w:p w14:paraId="053AB01E" w14:textId="11A7CC64" w:rsidR="00041D8E" w:rsidRPr="00463C67" w:rsidRDefault="00463C67" w:rsidP="00085470">
            <w:pPr>
              <w:spacing w:before="100" w:beforeAutospacing="1" w:after="100" w:afterAutospacing="1"/>
              <w:contextualSpacing/>
              <w:jc w:val="center"/>
              <w:rPr>
                <w:rFonts w:eastAsia="Times New Roman" w:cs="Times New Roman"/>
                <w:sz w:val="26"/>
                <w:szCs w:val="26"/>
                <w:lang w:val="kk-KZ"/>
              </w:rPr>
            </w:pPr>
            <w:r w:rsidRPr="00463C67">
              <w:rPr>
                <w:rFonts w:eastAsia="Times New Roman" w:cs="Times New Roman"/>
                <w:sz w:val="26"/>
                <w:szCs w:val="26"/>
                <w:lang w:val="kk-KZ"/>
              </w:rPr>
              <w:t>3</w:t>
            </w:r>
          </w:p>
        </w:tc>
        <w:tc>
          <w:tcPr>
            <w:tcW w:w="3261" w:type="dxa"/>
            <w:hideMark/>
          </w:tcPr>
          <w:p w14:paraId="378334E2" w14:textId="41227023" w:rsidR="00041D8E" w:rsidRPr="00E6010D" w:rsidRDefault="00F86F77" w:rsidP="00A954CF">
            <w:pPr>
              <w:spacing w:before="100" w:beforeAutospacing="1" w:after="100" w:afterAutospacing="1"/>
              <w:contextualSpacing/>
              <w:jc w:val="both"/>
              <w:rPr>
                <w:rFonts w:eastAsia="Times New Roman" w:cs="Times New Roman"/>
                <w:sz w:val="26"/>
                <w:szCs w:val="26"/>
                <w:lang w:val="kk-KZ"/>
              </w:rPr>
            </w:pPr>
            <w:r w:rsidRPr="00E6010D">
              <w:rPr>
                <w:rFonts w:eastAsia="Times New Roman" w:cs="Times New Roman"/>
                <w:sz w:val="26"/>
                <w:szCs w:val="26"/>
                <w:lang w:val="kk-KZ"/>
              </w:rPr>
              <w:t>Қазақ және түркі х</w:t>
            </w:r>
            <w:r w:rsidR="00041D8E" w:rsidRPr="005E63A4">
              <w:rPr>
                <w:rFonts w:eastAsia="Times New Roman" w:cs="Times New Roman"/>
                <w:sz w:val="26"/>
                <w:szCs w:val="26"/>
                <w:lang w:val="kk-KZ"/>
              </w:rPr>
              <w:t xml:space="preserve">алық прозасын </w:t>
            </w:r>
            <w:r w:rsidRPr="00E6010D">
              <w:rPr>
                <w:rFonts w:eastAsia="Times New Roman" w:cs="Times New Roman"/>
                <w:sz w:val="26"/>
                <w:szCs w:val="26"/>
                <w:lang w:val="kk-KZ"/>
              </w:rPr>
              <w:t>салыстыра оқытудың әдіс-тәсілдері</w:t>
            </w:r>
          </w:p>
        </w:tc>
        <w:tc>
          <w:tcPr>
            <w:tcW w:w="2313" w:type="dxa"/>
            <w:hideMark/>
          </w:tcPr>
          <w:p w14:paraId="3F908E9B" w14:textId="77777777" w:rsidR="00041D8E" w:rsidRPr="00E6010D" w:rsidRDefault="00041D8E" w:rsidP="00A954CF">
            <w:pPr>
              <w:spacing w:before="100" w:beforeAutospacing="1" w:after="100" w:afterAutospacing="1"/>
              <w:contextualSpacing/>
              <w:jc w:val="both"/>
              <w:rPr>
                <w:rFonts w:eastAsia="Times New Roman" w:cs="Times New Roman"/>
                <w:sz w:val="26"/>
                <w:szCs w:val="26"/>
              </w:rPr>
            </w:pPr>
            <w:r w:rsidRPr="00E6010D">
              <w:rPr>
                <w:rFonts w:eastAsia="Times New Roman" w:cs="Times New Roman"/>
                <w:sz w:val="26"/>
                <w:szCs w:val="26"/>
              </w:rPr>
              <w:t xml:space="preserve">Лекция, </w:t>
            </w:r>
            <w:proofErr w:type="spellStart"/>
            <w:r w:rsidRPr="00E6010D">
              <w:rPr>
                <w:rFonts w:eastAsia="Times New Roman" w:cs="Times New Roman"/>
                <w:sz w:val="26"/>
                <w:szCs w:val="26"/>
              </w:rPr>
              <w:t>практикалық</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жаттығулар</w:t>
            </w:r>
            <w:proofErr w:type="spellEnd"/>
          </w:p>
        </w:tc>
        <w:tc>
          <w:tcPr>
            <w:tcW w:w="3492" w:type="dxa"/>
            <w:hideMark/>
          </w:tcPr>
          <w:p w14:paraId="27BB953F" w14:textId="77777777" w:rsidR="00041D8E" w:rsidRPr="00E6010D" w:rsidRDefault="00041D8E" w:rsidP="00A954CF">
            <w:pPr>
              <w:spacing w:before="100" w:beforeAutospacing="1" w:after="100" w:afterAutospacing="1"/>
              <w:contextualSpacing/>
              <w:jc w:val="both"/>
              <w:rPr>
                <w:rFonts w:eastAsia="Times New Roman" w:cs="Times New Roman"/>
                <w:sz w:val="26"/>
                <w:szCs w:val="26"/>
              </w:rPr>
            </w:pPr>
            <w:proofErr w:type="spellStart"/>
            <w:r w:rsidRPr="00E6010D">
              <w:rPr>
                <w:rFonts w:eastAsia="Times New Roman" w:cs="Times New Roman"/>
                <w:sz w:val="26"/>
                <w:szCs w:val="26"/>
              </w:rPr>
              <w:t>Мәтінді</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талдау</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кейіпкерлер</w:t>
            </w:r>
            <w:proofErr w:type="spellEnd"/>
            <w:r w:rsidRPr="00E6010D">
              <w:rPr>
                <w:rFonts w:eastAsia="Times New Roman" w:cs="Times New Roman"/>
                <w:sz w:val="26"/>
                <w:szCs w:val="26"/>
              </w:rPr>
              <w:t xml:space="preserve"> мен сюжет </w:t>
            </w:r>
            <w:proofErr w:type="spellStart"/>
            <w:r w:rsidRPr="00E6010D">
              <w:rPr>
                <w:rFonts w:eastAsia="Times New Roman" w:cs="Times New Roman"/>
                <w:sz w:val="26"/>
                <w:szCs w:val="26"/>
              </w:rPr>
              <w:t>құрылымын</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анықтау</w:t>
            </w:r>
            <w:proofErr w:type="spellEnd"/>
          </w:p>
        </w:tc>
      </w:tr>
      <w:tr w:rsidR="00A93248" w:rsidRPr="00A93248" w14:paraId="11861ADE" w14:textId="77777777" w:rsidTr="00E6010D">
        <w:tc>
          <w:tcPr>
            <w:tcW w:w="562" w:type="dxa"/>
            <w:hideMark/>
          </w:tcPr>
          <w:p w14:paraId="1667CB38" w14:textId="035B8654" w:rsidR="00041D8E" w:rsidRPr="00463C67" w:rsidRDefault="00463C67" w:rsidP="00085470">
            <w:pPr>
              <w:spacing w:before="100" w:beforeAutospacing="1" w:after="100" w:afterAutospacing="1"/>
              <w:contextualSpacing/>
              <w:jc w:val="center"/>
              <w:rPr>
                <w:rFonts w:eastAsia="Times New Roman" w:cs="Times New Roman"/>
                <w:sz w:val="26"/>
                <w:szCs w:val="26"/>
                <w:lang w:val="kk-KZ"/>
              </w:rPr>
            </w:pPr>
            <w:r w:rsidRPr="00463C67">
              <w:rPr>
                <w:rFonts w:eastAsia="Times New Roman" w:cs="Times New Roman"/>
                <w:sz w:val="26"/>
                <w:szCs w:val="26"/>
                <w:lang w:val="kk-KZ"/>
              </w:rPr>
              <w:lastRenderedPageBreak/>
              <w:t>4</w:t>
            </w:r>
          </w:p>
        </w:tc>
        <w:tc>
          <w:tcPr>
            <w:tcW w:w="3261" w:type="dxa"/>
            <w:hideMark/>
          </w:tcPr>
          <w:p w14:paraId="26EBD5C6" w14:textId="77777777" w:rsidR="00041D8E" w:rsidRPr="00E6010D" w:rsidRDefault="00041D8E" w:rsidP="00A954CF">
            <w:pPr>
              <w:spacing w:before="100" w:beforeAutospacing="1" w:after="100" w:afterAutospacing="1"/>
              <w:contextualSpacing/>
              <w:jc w:val="both"/>
              <w:rPr>
                <w:rFonts w:eastAsia="Times New Roman" w:cs="Times New Roman"/>
                <w:sz w:val="26"/>
                <w:szCs w:val="26"/>
              </w:rPr>
            </w:pPr>
            <w:proofErr w:type="spellStart"/>
            <w:r w:rsidRPr="00E6010D">
              <w:rPr>
                <w:rFonts w:eastAsia="Times New Roman" w:cs="Times New Roman"/>
                <w:sz w:val="26"/>
                <w:szCs w:val="26"/>
              </w:rPr>
              <w:t>Халық</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прозасын</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оқу</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бағдарламасына</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енгізу</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принциптері</w:t>
            </w:r>
            <w:proofErr w:type="spellEnd"/>
          </w:p>
        </w:tc>
        <w:tc>
          <w:tcPr>
            <w:tcW w:w="2313" w:type="dxa"/>
            <w:hideMark/>
          </w:tcPr>
          <w:p w14:paraId="4074C9C6" w14:textId="53E4A4E8" w:rsidR="00041D8E" w:rsidRPr="00E6010D" w:rsidRDefault="00041D8E" w:rsidP="00A954CF">
            <w:pPr>
              <w:spacing w:before="100" w:beforeAutospacing="1" w:after="100" w:afterAutospacing="1"/>
              <w:contextualSpacing/>
              <w:jc w:val="both"/>
              <w:rPr>
                <w:rFonts w:eastAsia="Times New Roman" w:cs="Times New Roman"/>
                <w:sz w:val="26"/>
                <w:szCs w:val="26"/>
              </w:rPr>
            </w:pPr>
            <w:r w:rsidRPr="00E6010D">
              <w:rPr>
                <w:rFonts w:eastAsia="Times New Roman" w:cs="Times New Roman"/>
                <w:sz w:val="26"/>
                <w:szCs w:val="26"/>
              </w:rPr>
              <w:t xml:space="preserve">Лекция, </w:t>
            </w:r>
            <w:proofErr w:type="spellStart"/>
            <w:r w:rsidRPr="00E6010D">
              <w:rPr>
                <w:rFonts w:eastAsia="Times New Roman" w:cs="Times New Roman"/>
                <w:sz w:val="26"/>
                <w:szCs w:val="26"/>
              </w:rPr>
              <w:t>интер</w:t>
            </w:r>
            <w:proofErr w:type="spellEnd"/>
            <w:r w:rsidR="00463C67">
              <w:rPr>
                <w:rFonts w:eastAsia="Times New Roman" w:cs="Times New Roman"/>
                <w:sz w:val="26"/>
                <w:szCs w:val="26"/>
                <w:lang w:val="kk-KZ"/>
              </w:rPr>
              <w:t>белсенді</w:t>
            </w:r>
            <w:r w:rsidRPr="00E6010D">
              <w:rPr>
                <w:rFonts w:eastAsia="Times New Roman" w:cs="Times New Roman"/>
                <w:sz w:val="26"/>
                <w:szCs w:val="26"/>
              </w:rPr>
              <w:t xml:space="preserve"> </w:t>
            </w:r>
            <w:proofErr w:type="spellStart"/>
            <w:r w:rsidRPr="00E6010D">
              <w:rPr>
                <w:rFonts w:eastAsia="Times New Roman" w:cs="Times New Roman"/>
                <w:sz w:val="26"/>
                <w:szCs w:val="26"/>
              </w:rPr>
              <w:t>әдістер</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рөлдік</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ойын</w:t>
            </w:r>
            <w:proofErr w:type="spellEnd"/>
          </w:p>
        </w:tc>
        <w:tc>
          <w:tcPr>
            <w:tcW w:w="3492" w:type="dxa"/>
            <w:hideMark/>
          </w:tcPr>
          <w:p w14:paraId="5B6D7749" w14:textId="77777777" w:rsidR="00041D8E" w:rsidRPr="00E6010D" w:rsidRDefault="00041D8E" w:rsidP="00A954CF">
            <w:pPr>
              <w:spacing w:before="100" w:beforeAutospacing="1" w:after="100" w:afterAutospacing="1"/>
              <w:contextualSpacing/>
              <w:jc w:val="both"/>
              <w:rPr>
                <w:rFonts w:eastAsia="Times New Roman" w:cs="Times New Roman"/>
                <w:sz w:val="26"/>
                <w:szCs w:val="26"/>
              </w:rPr>
            </w:pPr>
            <w:proofErr w:type="spellStart"/>
            <w:r w:rsidRPr="00E6010D">
              <w:rPr>
                <w:rFonts w:eastAsia="Times New Roman" w:cs="Times New Roman"/>
                <w:sz w:val="26"/>
                <w:szCs w:val="26"/>
              </w:rPr>
              <w:t>Ертегіні</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рөлдерге</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бөліп</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оқу</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кейіпкерлерді</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талдау</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арқылы</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сабақ</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өткізу</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тәжірибесі</w:t>
            </w:r>
            <w:proofErr w:type="spellEnd"/>
          </w:p>
        </w:tc>
      </w:tr>
      <w:tr w:rsidR="00A93248" w:rsidRPr="00A93248" w14:paraId="2D8E5D32" w14:textId="77777777" w:rsidTr="00E6010D">
        <w:tc>
          <w:tcPr>
            <w:tcW w:w="562" w:type="dxa"/>
            <w:hideMark/>
          </w:tcPr>
          <w:p w14:paraId="60C166FA" w14:textId="651944E4" w:rsidR="00041D8E" w:rsidRPr="00463C67" w:rsidRDefault="00463C67" w:rsidP="00085470">
            <w:pPr>
              <w:spacing w:before="100" w:beforeAutospacing="1" w:after="100" w:afterAutospacing="1"/>
              <w:contextualSpacing/>
              <w:jc w:val="center"/>
              <w:rPr>
                <w:rFonts w:eastAsia="Times New Roman" w:cs="Times New Roman"/>
                <w:sz w:val="26"/>
                <w:szCs w:val="26"/>
                <w:lang w:val="kk-KZ"/>
              </w:rPr>
            </w:pPr>
            <w:r w:rsidRPr="00463C67">
              <w:rPr>
                <w:rFonts w:eastAsia="Times New Roman" w:cs="Times New Roman"/>
                <w:sz w:val="26"/>
                <w:szCs w:val="26"/>
                <w:lang w:val="kk-KZ"/>
              </w:rPr>
              <w:t>5</w:t>
            </w:r>
          </w:p>
        </w:tc>
        <w:tc>
          <w:tcPr>
            <w:tcW w:w="3261" w:type="dxa"/>
            <w:hideMark/>
          </w:tcPr>
          <w:p w14:paraId="769864BA" w14:textId="6744EECF" w:rsidR="00041D8E" w:rsidRPr="00E6010D" w:rsidRDefault="00F86F77" w:rsidP="00A954CF">
            <w:pPr>
              <w:spacing w:before="100" w:beforeAutospacing="1" w:after="100" w:afterAutospacing="1"/>
              <w:contextualSpacing/>
              <w:jc w:val="both"/>
              <w:rPr>
                <w:rFonts w:eastAsia="Times New Roman" w:cs="Times New Roman"/>
                <w:sz w:val="26"/>
                <w:szCs w:val="26"/>
                <w:lang w:val="kk-KZ"/>
              </w:rPr>
            </w:pPr>
            <w:r w:rsidRPr="00E6010D">
              <w:rPr>
                <w:rFonts w:eastAsia="Times New Roman" w:cs="Times New Roman"/>
                <w:sz w:val="26"/>
                <w:szCs w:val="26"/>
                <w:lang w:val="kk-KZ"/>
              </w:rPr>
              <w:t>Қазақ мифі мен әпсаналарды оқытудағы дәстүрлі және инновациялық әдістер</w:t>
            </w:r>
          </w:p>
        </w:tc>
        <w:tc>
          <w:tcPr>
            <w:tcW w:w="2313" w:type="dxa"/>
            <w:hideMark/>
          </w:tcPr>
          <w:p w14:paraId="4F5D2097" w14:textId="77777777" w:rsidR="00041D8E" w:rsidRPr="00E6010D" w:rsidRDefault="00041D8E" w:rsidP="00A954CF">
            <w:pPr>
              <w:spacing w:before="100" w:beforeAutospacing="1" w:after="100" w:afterAutospacing="1"/>
              <w:contextualSpacing/>
              <w:jc w:val="both"/>
              <w:rPr>
                <w:rFonts w:eastAsia="Times New Roman" w:cs="Times New Roman"/>
                <w:sz w:val="26"/>
                <w:szCs w:val="26"/>
              </w:rPr>
            </w:pPr>
            <w:r w:rsidRPr="00E6010D">
              <w:rPr>
                <w:rFonts w:eastAsia="Times New Roman" w:cs="Times New Roman"/>
                <w:sz w:val="26"/>
                <w:szCs w:val="26"/>
              </w:rPr>
              <w:t xml:space="preserve">Лекция, </w:t>
            </w:r>
            <w:proofErr w:type="spellStart"/>
            <w:r w:rsidRPr="00E6010D">
              <w:rPr>
                <w:rFonts w:eastAsia="Times New Roman" w:cs="Times New Roman"/>
                <w:sz w:val="26"/>
                <w:szCs w:val="26"/>
              </w:rPr>
              <w:t>практикалық</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жаттығулар</w:t>
            </w:r>
            <w:proofErr w:type="spellEnd"/>
          </w:p>
        </w:tc>
        <w:tc>
          <w:tcPr>
            <w:tcW w:w="3492" w:type="dxa"/>
            <w:hideMark/>
          </w:tcPr>
          <w:p w14:paraId="42B825C9" w14:textId="77777777" w:rsidR="00041D8E" w:rsidRPr="00E6010D" w:rsidRDefault="00041D8E" w:rsidP="00A954CF">
            <w:pPr>
              <w:spacing w:before="100" w:beforeAutospacing="1" w:after="100" w:afterAutospacing="1"/>
              <w:contextualSpacing/>
              <w:jc w:val="both"/>
              <w:rPr>
                <w:rFonts w:eastAsia="Times New Roman" w:cs="Times New Roman"/>
                <w:sz w:val="26"/>
                <w:szCs w:val="26"/>
              </w:rPr>
            </w:pPr>
            <w:r w:rsidRPr="00E6010D">
              <w:rPr>
                <w:rFonts w:eastAsia="Times New Roman" w:cs="Times New Roman"/>
                <w:sz w:val="26"/>
                <w:szCs w:val="26"/>
              </w:rPr>
              <w:t xml:space="preserve">Эссе </w:t>
            </w:r>
            <w:proofErr w:type="spellStart"/>
            <w:r w:rsidRPr="00E6010D">
              <w:rPr>
                <w:rFonts w:eastAsia="Times New Roman" w:cs="Times New Roman"/>
                <w:sz w:val="26"/>
                <w:szCs w:val="26"/>
              </w:rPr>
              <w:t>жазу</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мәтінді</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талдау</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шағын</w:t>
            </w:r>
            <w:proofErr w:type="spellEnd"/>
            <w:r w:rsidRPr="00E6010D">
              <w:rPr>
                <w:rFonts w:eastAsia="Times New Roman" w:cs="Times New Roman"/>
                <w:sz w:val="26"/>
                <w:szCs w:val="26"/>
              </w:rPr>
              <w:t xml:space="preserve"> презентация </w:t>
            </w:r>
            <w:proofErr w:type="spellStart"/>
            <w:r w:rsidRPr="00E6010D">
              <w:rPr>
                <w:rFonts w:eastAsia="Times New Roman" w:cs="Times New Roman"/>
                <w:sz w:val="26"/>
                <w:szCs w:val="26"/>
              </w:rPr>
              <w:t>жасау</w:t>
            </w:r>
            <w:proofErr w:type="spellEnd"/>
          </w:p>
        </w:tc>
      </w:tr>
      <w:tr w:rsidR="00041D8E" w:rsidRPr="00A93248" w14:paraId="23F75A7D" w14:textId="77777777" w:rsidTr="00E6010D">
        <w:tc>
          <w:tcPr>
            <w:tcW w:w="562" w:type="dxa"/>
            <w:hideMark/>
          </w:tcPr>
          <w:p w14:paraId="499A2473" w14:textId="39E8C947" w:rsidR="00041D8E" w:rsidRPr="00463C67" w:rsidRDefault="00463C67" w:rsidP="00085470">
            <w:pPr>
              <w:spacing w:before="100" w:beforeAutospacing="1" w:after="100" w:afterAutospacing="1"/>
              <w:contextualSpacing/>
              <w:jc w:val="center"/>
              <w:rPr>
                <w:rFonts w:eastAsia="Times New Roman" w:cs="Times New Roman"/>
                <w:sz w:val="26"/>
                <w:szCs w:val="26"/>
                <w:lang w:val="kk-KZ"/>
              </w:rPr>
            </w:pPr>
            <w:r w:rsidRPr="00463C67">
              <w:rPr>
                <w:rFonts w:eastAsia="Times New Roman" w:cs="Times New Roman"/>
                <w:sz w:val="26"/>
                <w:szCs w:val="26"/>
                <w:lang w:val="kk-KZ"/>
              </w:rPr>
              <w:t>6</w:t>
            </w:r>
          </w:p>
        </w:tc>
        <w:tc>
          <w:tcPr>
            <w:tcW w:w="3261" w:type="dxa"/>
            <w:hideMark/>
          </w:tcPr>
          <w:p w14:paraId="39752F16" w14:textId="4620E09A" w:rsidR="00041D8E" w:rsidRPr="00463C67" w:rsidRDefault="00041D8E" w:rsidP="00A954CF">
            <w:pPr>
              <w:spacing w:before="100" w:beforeAutospacing="1" w:after="100" w:afterAutospacing="1"/>
              <w:contextualSpacing/>
              <w:jc w:val="both"/>
              <w:rPr>
                <w:rFonts w:eastAsia="Times New Roman" w:cs="Times New Roman"/>
                <w:sz w:val="26"/>
                <w:szCs w:val="26"/>
                <w:lang w:val="kk-KZ"/>
              </w:rPr>
            </w:pPr>
            <w:r w:rsidRPr="00463C67">
              <w:rPr>
                <w:rFonts w:eastAsia="Times New Roman" w:cs="Times New Roman"/>
                <w:sz w:val="26"/>
                <w:szCs w:val="26"/>
                <w:lang w:val="kk-KZ"/>
              </w:rPr>
              <w:t>Халық прозасы</w:t>
            </w:r>
            <w:r w:rsidR="00F86F77" w:rsidRPr="00E6010D">
              <w:rPr>
                <w:rFonts w:eastAsia="Times New Roman" w:cs="Times New Roman"/>
                <w:sz w:val="26"/>
                <w:szCs w:val="26"/>
                <w:lang w:val="kk-KZ"/>
              </w:rPr>
              <w:t>н шығармашылықпен меңгерту</w:t>
            </w:r>
            <w:r w:rsidRPr="00463C67">
              <w:rPr>
                <w:rFonts w:eastAsia="Times New Roman" w:cs="Times New Roman"/>
                <w:sz w:val="26"/>
                <w:szCs w:val="26"/>
                <w:lang w:val="kk-KZ"/>
              </w:rPr>
              <w:t xml:space="preserve"> тақырыбында сабақ жоспарын құру</w:t>
            </w:r>
          </w:p>
        </w:tc>
        <w:tc>
          <w:tcPr>
            <w:tcW w:w="2313" w:type="dxa"/>
            <w:hideMark/>
          </w:tcPr>
          <w:p w14:paraId="5F9C3AA1" w14:textId="77777777" w:rsidR="00041D8E" w:rsidRPr="00E6010D" w:rsidRDefault="00041D8E" w:rsidP="00A954CF">
            <w:pPr>
              <w:spacing w:before="100" w:beforeAutospacing="1" w:after="100" w:afterAutospacing="1"/>
              <w:contextualSpacing/>
              <w:jc w:val="both"/>
              <w:rPr>
                <w:rFonts w:eastAsia="Times New Roman" w:cs="Times New Roman"/>
                <w:sz w:val="26"/>
                <w:szCs w:val="26"/>
              </w:rPr>
            </w:pPr>
            <w:r w:rsidRPr="00E6010D">
              <w:rPr>
                <w:rFonts w:eastAsia="Times New Roman" w:cs="Times New Roman"/>
                <w:sz w:val="26"/>
                <w:szCs w:val="26"/>
              </w:rPr>
              <w:t xml:space="preserve">Жеке </w:t>
            </w:r>
            <w:proofErr w:type="spellStart"/>
            <w:r w:rsidRPr="00E6010D">
              <w:rPr>
                <w:rFonts w:eastAsia="Times New Roman" w:cs="Times New Roman"/>
                <w:sz w:val="26"/>
                <w:szCs w:val="26"/>
              </w:rPr>
              <w:t>және</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топтық</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жұмыс</w:t>
            </w:r>
            <w:proofErr w:type="spellEnd"/>
          </w:p>
        </w:tc>
        <w:tc>
          <w:tcPr>
            <w:tcW w:w="3492" w:type="dxa"/>
            <w:hideMark/>
          </w:tcPr>
          <w:p w14:paraId="078211F3" w14:textId="77777777" w:rsidR="00041D8E" w:rsidRPr="00E6010D" w:rsidRDefault="00041D8E" w:rsidP="00A954CF">
            <w:pPr>
              <w:spacing w:before="100" w:beforeAutospacing="1" w:after="100" w:afterAutospacing="1"/>
              <w:contextualSpacing/>
              <w:jc w:val="both"/>
              <w:rPr>
                <w:rFonts w:eastAsia="Times New Roman" w:cs="Times New Roman"/>
                <w:sz w:val="26"/>
                <w:szCs w:val="26"/>
              </w:rPr>
            </w:pPr>
            <w:proofErr w:type="spellStart"/>
            <w:r w:rsidRPr="00E6010D">
              <w:rPr>
                <w:rFonts w:eastAsia="Times New Roman" w:cs="Times New Roman"/>
                <w:sz w:val="26"/>
                <w:szCs w:val="26"/>
              </w:rPr>
              <w:t>Толық</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сабақ</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жоспарын</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құру</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теорияны</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практикаға</w:t>
            </w:r>
            <w:proofErr w:type="spellEnd"/>
            <w:r w:rsidRPr="00E6010D">
              <w:rPr>
                <w:rFonts w:eastAsia="Times New Roman" w:cs="Times New Roman"/>
                <w:sz w:val="26"/>
                <w:szCs w:val="26"/>
              </w:rPr>
              <w:t xml:space="preserve"> </w:t>
            </w:r>
            <w:proofErr w:type="spellStart"/>
            <w:r w:rsidRPr="00E6010D">
              <w:rPr>
                <w:rFonts w:eastAsia="Times New Roman" w:cs="Times New Roman"/>
                <w:sz w:val="26"/>
                <w:szCs w:val="26"/>
              </w:rPr>
              <w:t>айналдыру</w:t>
            </w:r>
            <w:proofErr w:type="spellEnd"/>
            <w:r w:rsidRPr="00E6010D">
              <w:rPr>
                <w:rFonts w:eastAsia="Times New Roman" w:cs="Times New Roman"/>
                <w:sz w:val="26"/>
                <w:szCs w:val="26"/>
              </w:rPr>
              <w:t xml:space="preserve"> </w:t>
            </w:r>
          </w:p>
        </w:tc>
      </w:tr>
    </w:tbl>
    <w:p w14:paraId="1AB3D974" w14:textId="77777777" w:rsidR="00664257" w:rsidRDefault="00664257" w:rsidP="00664257">
      <w:pPr>
        <w:spacing w:before="100" w:beforeAutospacing="1" w:after="100" w:afterAutospacing="1"/>
        <w:contextualSpacing/>
        <w:jc w:val="both"/>
        <w:rPr>
          <w:rFonts w:eastAsia="Times New Roman" w:cs="Times New Roman"/>
          <w:szCs w:val="28"/>
          <w:lang w:val="kk-KZ"/>
        </w:rPr>
      </w:pPr>
    </w:p>
    <w:p w14:paraId="0C614F8D" w14:textId="2D23E4C6" w:rsidR="00664257" w:rsidRPr="00E6010D" w:rsidRDefault="00664257"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1-апта, 1-дәріс: Халық прозасының жанрлары: қазақ ертегі, аңыз, әпсаналарының жиналуы және зерттелуі</w:t>
      </w:r>
    </w:p>
    <w:p w14:paraId="25F09873" w14:textId="34B22B63" w:rsidR="00041D8E" w:rsidRPr="00E6010D" w:rsidRDefault="00041D8E"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Сабақ барысында студенттер алдымен мәтіндерді оқу арқылы әр жанрдың ерекшеліктерін анықтайды. Лекция мен топтық талқылау барысында жанрлық тұрғыдан мәтінді талдауды үйренеді. Жаттығу ретінде студенттерге бірнеше халық мәтіндері беріледі: оларды оқып, қандай жанрға жататынын, негізгі тақырыптарын және кейіпкерлерін анықтайды. Мәтінді дауыстап оқу арқылы тыңдау дағдылары жетілдіріледі, ал топтық талқылаулар сөйлеу қабілетін дамытуға бағытталады. Сонымен қатар, студенттер мәтіннің құрылымын, сюжет желісін және кейіпкерлер арасындағы қарым-қатынасты талдай отырып, әдеби талдау дағдыларын меңгереді</w:t>
      </w:r>
      <w:r w:rsidR="00476B58" w:rsidRPr="00E6010D">
        <w:rPr>
          <w:rFonts w:eastAsia="Times New Roman" w:cs="Times New Roman"/>
          <w:szCs w:val="28"/>
          <w:lang w:val="kk-KZ"/>
        </w:rPr>
        <w:t xml:space="preserve"> [</w:t>
      </w:r>
      <w:r w:rsidR="00CF4217">
        <w:rPr>
          <w:rFonts w:eastAsia="Times New Roman" w:cs="Times New Roman"/>
          <w:szCs w:val="28"/>
          <w:lang w:val="kk-KZ"/>
        </w:rPr>
        <w:t>78</w:t>
      </w:r>
      <w:r w:rsidR="00476B58" w:rsidRPr="00E6010D">
        <w:rPr>
          <w:rFonts w:eastAsia="Times New Roman" w:cs="Times New Roman"/>
          <w:szCs w:val="28"/>
          <w:lang w:val="kk-KZ"/>
        </w:rPr>
        <w:t>]</w:t>
      </w:r>
      <w:r w:rsidRPr="00E6010D">
        <w:rPr>
          <w:rFonts w:eastAsia="Times New Roman" w:cs="Times New Roman"/>
          <w:szCs w:val="28"/>
          <w:lang w:val="kk-KZ"/>
        </w:rPr>
        <w:t>.</w:t>
      </w:r>
    </w:p>
    <w:p w14:paraId="2F23E57C" w14:textId="4F99678C" w:rsidR="00F86F77" w:rsidRPr="00E6010D" w:rsidRDefault="00F86F77"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1-апта, 2-дәріс: Аңыздарды меңгертуде қолданылатын оқыту стратегиялары мен тәсілдері</w:t>
      </w:r>
    </w:p>
    <w:p w14:paraId="2E905CC3" w14:textId="77777777" w:rsidR="00F86F77" w:rsidRPr="00E6010D" w:rsidRDefault="00041D8E"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 xml:space="preserve">Бұл </w:t>
      </w:r>
      <w:r w:rsidR="00F86F77" w:rsidRPr="00E6010D">
        <w:rPr>
          <w:rFonts w:eastAsia="Times New Roman" w:cs="Times New Roman"/>
          <w:szCs w:val="28"/>
          <w:lang w:val="kk-KZ"/>
        </w:rPr>
        <w:t>дәрісте</w:t>
      </w:r>
      <w:r w:rsidRPr="00E6010D">
        <w:rPr>
          <w:rFonts w:eastAsia="Times New Roman" w:cs="Times New Roman"/>
          <w:szCs w:val="28"/>
          <w:lang w:val="kk-KZ"/>
        </w:rPr>
        <w:t xml:space="preserve"> студенттер халық прозасының тарихи және мәдени контексттегі рөлін зерттейді. Лекциядан кейін топтық талқылау жүргізіледі, онда әр топ берілген мәтіндерден дәстүр мен мәдени ерекшеліктерді анықтайды. Жаттығу ретінде студенттерге бірнеше мәтін ұсынылады, оларды талдап, әр мәтіндегі дәстүр мен мәдениет элементтерін көрсету қажет. Сонымен қатар, мәтінді дауыстап оқу арқылы тыңдау қабілеті, топ ішінде пікір алмасу арқылы сөйлеу дағдылары дамиды. Сабақ соңында студенттер өз қорытындыларын жазбаша түрде қорытындылайды, бұл олардың аналитикалық ойлауын және рефлексия жасау қабілетін нығайтады.</w:t>
      </w:r>
    </w:p>
    <w:p w14:paraId="0226CFA5" w14:textId="5D678935" w:rsidR="00F86F77" w:rsidRPr="00E6010D" w:rsidRDefault="00F86F77"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1-апта, 3-дәріс: Қазақ және түркі халық прозасын салыстыра оқытудың әдіс-тәсілдері</w:t>
      </w:r>
    </w:p>
    <w:p w14:paraId="3CDCA8C1" w14:textId="4BE494ED" w:rsidR="00041D8E" w:rsidRPr="00E6010D" w:rsidRDefault="00041D8E"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Сабақ барысында студенттер мәтінді әдеби талдау тұрғысынан қарастырады. Лекцияда әдеби талдау әдістері түсіндіріледі, практикалық жаттығулар арқылы студенттер мәтін құрылымын, кейіпкерлерді, тақырыптарды және негізгі идеяларды анықтайды. Жаттығу ретінде студенттерге әртүрлі халық прозасының үлгілері беріледі, оларды оқып, кейіпкерлер арасындағы байланыс, сюжет желісі мен конфликті анықтайды. Студенттер мәтінді дауыстап оқып, топтық талқылаулар арқылы сөйлеу дағдыларын жетілдіреді және өз пікірін дәлелдей білу қабілетін дамытады.</w:t>
      </w:r>
    </w:p>
    <w:p w14:paraId="08E12D5B" w14:textId="1B3B832C" w:rsidR="00F86F77" w:rsidRPr="00E6010D" w:rsidRDefault="00664257"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lastRenderedPageBreak/>
        <w:t>2</w:t>
      </w:r>
      <w:r w:rsidR="00F86F77" w:rsidRPr="00E6010D">
        <w:rPr>
          <w:rFonts w:eastAsia="Times New Roman" w:cs="Times New Roman"/>
          <w:szCs w:val="28"/>
          <w:lang w:val="kk-KZ"/>
        </w:rPr>
        <w:t xml:space="preserve">-апта, </w:t>
      </w:r>
      <w:r w:rsidRPr="00E6010D">
        <w:rPr>
          <w:rFonts w:eastAsia="Times New Roman" w:cs="Times New Roman"/>
          <w:szCs w:val="28"/>
          <w:lang w:val="kk-KZ"/>
        </w:rPr>
        <w:t>1</w:t>
      </w:r>
      <w:r w:rsidR="00F86F77" w:rsidRPr="00E6010D">
        <w:rPr>
          <w:rFonts w:eastAsia="Times New Roman" w:cs="Times New Roman"/>
          <w:szCs w:val="28"/>
          <w:lang w:val="kk-KZ"/>
        </w:rPr>
        <w:t xml:space="preserve">-дәріс: </w:t>
      </w:r>
      <w:r w:rsidRPr="00E6010D">
        <w:rPr>
          <w:rFonts w:eastAsia="Times New Roman" w:cs="Times New Roman"/>
          <w:szCs w:val="28"/>
          <w:lang w:val="kk-KZ"/>
        </w:rPr>
        <w:t>Халық прозасын оқу бағдарламасына енгізу принциптері</w:t>
      </w:r>
    </w:p>
    <w:p w14:paraId="7842C808" w14:textId="1E381D4C" w:rsidR="00041D8E" w:rsidRPr="00E6010D" w:rsidRDefault="00041D8E"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Бұл сабақта студенттер халық прозасын оқу процесіне енгізу әдістерімен танысады. Лекция және интерактивті әдістер арқылы мәтіндерді сабақта қалай қолдануға болатыны түсіндіріледі. Рөлдік ойындар арқылы студенттер кейіпкерлерді бөліп ойнайды және сюжет желісін тәжірибеде қолданады. Жаттығу ретінде студенттерге ертегіні рөлдерге бөліп оқу, кейіпкерлерді талдау және сабақ өткізу тәжірибесін жасау ұсынылады. Сонымен қатар, бұл сабақта студенттердің шығармашылық және ұйымдастырушылық қабілеттері дамиды, сабақ жоспарын жасау дағдылары қалыптасады.</w:t>
      </w:r>
    </w:p>
    <w:p w14:paraId="07202881" w14:textId="759C2BE0" w:rsidR="00664257" w:rsidRPr="00E6010D" w:rsidRDefault="00664257"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2-апта, 2-дәріс: Қазақ мифі мен әпсаналарды оқытудағы дәстүрлі және инновациялық әдістер</w:t>
      </w:r>
    </w:p>
    <w:p w14:paraId="3500C588" w14:textId="35E8A721" w:rsidR="00041D8E" w:rsidRPr="00E6010D" w:rsidRDefault="00041D8E"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Сабақ барысында студенттер оқытуды бағалаудың әртүрлі әдістерімен танысады. Лекциядан кейін практикалық жаттығулар өткізіледі: студенттер мәтіндерді талдап, эссе жазады және шағын презентация жасайды. Бұл сабақ тыңдау, сөйлеу және жазу дағдыларын дамытуға бағытталған. Студенттер бағалау критерийлерін пайдалана отырып өз жұмыстары мен сыныптағы басқа студенттердің жұмыстарын талдайды, бұл олардың сыни ойлау және рефлексия жасау қабілетін нығайтады.</w:t>
      </w:r>
    </w:p>
    <w:p w14:paraId="150C38B6" w14:textId="439D2698" w:rsidR="00664257" w:rsidRPr="00E6010D" w:rsidRDefault="00664257"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2-апта, 3-дәріс: Халық прозасы үлгілеріне тақырыбында сабақ жоспарын құру</w:t>
      </w:r>
    </w:p>
    <w:p w14:paraId="79A6B829" w14:textId="0409C17D" w:rsidR="00041D8E" w:rsidRPr="00E6010D" w:rsidRDefault="00041D8E"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Сабақта студенттер халық прозасын сабақ жоспарына енгізу тәжірибесін меңгереді. Жеке және топтық жұмыс барысында олар толық сабақ жоспарын құрып, теорияны практикаға айналдырады. Жаттығу ретінде студенттер өздері құрған сабақ жоспарын сыныпта көрсету, кейіпкерлерді талдау және сюжет желісін сабақта қолдану арқылы тәжірибелік дағдыларын шыңдайды. Бұл сабақ студенттердің шығармашылық қабілеттерін, ұйымдастырушылық дағдыларын және әдістемелік ойлауын дамытуға бағытталған.</w:t>
      </w:r>
    </w:p>
    <w:p w14:paraId="0BF40139" w14:textId="77777777" w:rsidR="00041D8E" w:rsidRPr="00E6010D" w:rsidRDefault="00041D8E"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Бұл курс студенттерді халық прозасының жанрлары, тарихи және мәдени мәні, әдеби талдау әдістері, сондай-ақ оқу процесіне енгізу принциптерімен таныстыруға бағытталған. Курс мақсаты – студенттердің теориялық білімін практикамен үйлестіру арқылы олардың әдеби талдау дағдыларын, оқытуды ұйымдастыру қабілетін және шығармашылық ойлауын дамыту. Курс міндеттері: студенттерге халық прозасының негізгі жанрларын оқыту, олардың тарихи және мәдени контекстін түсіндіру, мәтінді әдеби талдау әдістерін үйрету, сабақ жоспарын құру және оны тәжірибеде қолдану.</w:t>
      </w:r>
    </w:p>
    <w:p w14:paraId="2ADF92CB" w14:textId="606F1208" w:rsidR="00041D8E" w:rsidRPr="00E6010D" w:rsidRDefault="00041D8E"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 xml:space="preserve">Курстың жаңалығы – халық прозасын оқытудың дәстүрлі әдістерін қазіргі педагогикалық технологиялармен біріктіруде, сондай-ақ рөлдік ойындар, </w:t>
      </w:r>
      <w:r w:rsidR="002C08C4" w:rsidRPr="00E6010D">
        <w:rPr>
          <w:rFonts w:eastAsia="Times New Roman" w:cs="Times New Roman"/>
          <w:szCs w:val="28"/>
          <w:lang w:val="kk-KZ"/>
        </w:rPr>
        <w:t>интербелсенді</w:t>
      </w:r>
      <w:r w:rsidRPr="00E6010D">
        <w:rPr>
          <w:rFonts w:eastAsia="Times New Roman" w:cs="Times New Roman"/>
          <w:szCs w:val="28"/>
          <w:lang w:val="kk-KZ"/>
        </w:rPr>
        <w:t xml:space="preserve"> әдістер және практикалық жаттығулар арқылы студенттердің белсенділігін арттыруда көрінеді. Студенттерге тек теориялық білім беру ғана емес, оны сабақ барысында қолдана білетін практикалық дағдыларды қалыптастыру көзделген.</w:t>
      </w:r>
    </w:p>
    <w:p w14:paraId="5E0F3A3B" w14:textId="77777777" w:rsidR="00041D8E" w:rsidRPr="00E6010D" w:rsidRDefault="00041D8E"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 xml:space="preserve">Күтілетін нәтижелер: студенттер халық прозасының жанрларын, тарихи және мәдени ерекшеліктерін айыра алады; мәтінді әдеби талдау әдістерін қолдана алады; өздігінен сабақ жоспарын құру және оны тәжірибеде қолдану </w:t>
      </w:r>
      <w:r w:rsidRPr="00E6010D">
        <w:rPr>
          <w:rFonts w:eastAsia="Times New Roman" w:cs="Times New Roman"/>
          <w:szCs w:val="28"/>
          <w:lang w:val="kk-KZ"/>
        </w:rPr>
        <w:lastRenderedPageBreak/>
        <w:t>дағдыларын меңгереді; шығармашылық және коммуникативтік қабілеттері дамиды; рефлексия жасау арқылы өз білімін бағалай алады. Сонымен қатар, курс студенттердің педагогикалық ойлауын жетілдіріп, олардың болашақта сабақ өткізудегі әдістемелік шеберлігін арттыруға ықпал етеді.</w:t>
      </w:r>
    </w:p>
    <w:p w14:paraId="0A939BE8" w14:textId="4C0434C8" w:rsidR="001911CA" w:rsidRPr="00E6010D" w:rsidRDefault="001911CA"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Жоғары оқу орындарында халық прозасын оқыту әдістемесін жетілдіру – сапалы білім беру үдерісінің маңызды құрамдас бөлігі. Бүгінгі таңда білімгерлердің зейінін білімді саналы меңгеруге бағыттау үшін оқытудың педагогикалық ұстанымдарын жаңарту қажеттілігі артып отыр. Бұл бағыттағы өзгерістер оқыту үдерісінің тиімділігін күшейтіп, нәтижеге бағдарланған білім беруді қамтамасыз етеді.</w:t>
      </w:r>
      <w:r w:rsidR="00664257" w:rsidRPr="00E6010D">
        <w:rPr>
          <w:rFonts w:eastAsia="Times New Roman" w:cs="Times New Roman"/>
          <w:szCs w:val="28"/>
          <w:lang w:val="kk-KZ"/>
        </w:rPr>
        <w:t xml:space="preserve"> </w:t>
      </w:r>
      <w:r w:rsidRPr="00E6010D">
        <w:rPr>
          <w:rFonts w:eastAsia="Times New Roman" w:cs="Times New Roman"/>
          <w:szCs w:val="28"/>
          <w:lang w:val="kk-KZ"/>
        </w:rPr>
        <w:t>«Жоғары кәсіби білім беру: жүйелілік, құрылымдық тұтастық және эволюциялық даму үдерісі» тұжырымдамасына сәйкес, әрбір білімгердің тұлғалық қасиеттері, қабілеті мен жеке ерекшеліктері оның оқу қарқыны мен білім игеру деңгейіне тікелей әсер етеді. Акбулатовтың пікірінше, білім алушылардың осындай ерекшеліктерін ескере отырып, оқытушы әртүрлі форматта жұмыс істей алатындай икемді әдіснамалар мен тиімді оқыту тәжірибелерін қолдануы қажет</w:t>
      </w:r>
      <w:r w:rsidR="00D57D45">
        <w:rPr>
          <w:rFonts w:eastAsia="Times New Roman" w:cs="Times New Roman"/>
          <w:szCs w:val="28"/>
          <w:lang w:val="kk-KZ"/>
        </w:rPr>
        <w:t xml:space="preserve"> </w:t>
      </w:r>
      <w:r w:rsidR="00D57D45" w:rsidRPr="00E6010D">
        <w:rPr>
          <w:rFonts w:eastAsia="Times New Roman" w:cs="Times New Roman"/>
          <w:szCs w:val="28"/>
          <w:lang w:val="kk-KZ"/>
        </w:rPr>
        <w:t>[</w:t>
      </w:r>
      <w:r w:rsidR="00D57D45">
        <w:rPr>
          <w:rFonts w:eastAsia="Times New Roman" w:cs="Times New Roman"/>
          <w:szCs w:val="28"/>
          <w:lang w:val="kk-KZ"/>
        </w:rPr>
        <w:t>79</w:t>
      </w:r>
      <w:r w:rsidR="00D57D45" w:rsidRPr="00E6010D">
        <w:rPr>
          <w:rFonts w:eastAsia="Times New Roman" w:cs="Times New Roman"/>
          <w:szCs w:val="28"/>
          <w:lang w:val="kk-KZ"/>
        </w:rPr>
        <w:t>].</w:t>
      </w:r>
    </w:p>
    <w:p w14:paraId="5BD0BAEB" w14:textId="3F42E1BA" w:rsidR="001911CA" w:rsidRPr="00E6010D" w:rsidRDefault="001911CA"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Жоғары оқу орындарының негізгі міндеті – кәсіби құзыреттілігі жоғары, жауапкершілігі мол, қоғамның барлық саласына қажет мамандар даярлау. Білімді жетілдіру арқылы сапалы нәтижеге қол жеткізу – маманның кәсіби шеберлігі мен дағдыларының дамуына тікелей байланысты. ЖОО-лар білім беру тиімділігін арттыра отырып, студенттерді алған білімін тәжірибеде қолдана алатын, қоғам дамуына үлес қоса алатын тұлға ретінде тәрбиелеуді басты мақсат етеді. Сондықтан сапалы білім беру – студенттің интеллектуалдық өсуін қамтамасыз етіп, оның кәсіби дағдылары мен құндылықтық бағдарларын дамытуға бағытталған жүйелі үдеріс</w:t>
      </w:r>
      <w:r w:rsidR="00476B58" w:rsidRPr="00E6010D">
        <w:rPr>
          <w:rFonts w:eastAsia="Times New Roman" w:cs="Times New Roman"/>
          <w:szCs w:val="28"/>
          <w:lang w:val="kk-KZ"/>
        </w:rPr>
        <w:t xml:space="preserve"> [8</w:t>
      </w:r>
      <w:r w:rsidR="00D57D45">
        <w:rPr>
          <w:rFonts w:eastAsia="Times New Roman" w:cs="Times New Roman"/>
          <w:szCs w:val="28"/>
          <w:lang w:val="kk-KZ"/>
        </w:rPr>
        <w:t>0</w:t>
      </w:r>
      <w:r w:rsidR="00476B58" w:rsidRPr="00E6010D">
        <w:rPr>
          <w:rFonts w:eastAsia="Times New Roman" w:cs="Times New Roman"/>
          <w:szCs w:val="28"/>
          <w:lang w:val="kk-KZ"/>
        </w:rPr>
        <w:t>]</w:t>
      </w:r>
      <w:r w:rsidRPr="00E6010D">
        <w:rPr>
          <w:rFonts w:eastAsia="Times New Roman" w:cs="Times New Roman"/>
          <w:szCs w:val="28"/>
          <w:lang w:val="kk-KZ"/>
        </w:rPr>
        <w:t>.</w:t>
      </w:r>
    </w:p>
    <w:p w14:paraId="3EA557CC" w14:textId="4C826ACA" w:rsidR="001911CA" w:rsidRPr="00E6010D" w:rsidRDefault="001911CA"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Зерттеу жұмысының нәтижесінде «5В011700 – Қазақ тілі мен әдебиеті» мамандығы студенттеріне арналған қазақ халық ауыз әдебиетін оқыту мазмұнын жүйелеу мақсатында «Халық прозасын оқыту» атты әдістемелік нұсқаулық негізінде курс бағдарламасы ұсынылып отыр. Бұл нұсқаулық жоғары оқу орындарында халық прозасын тиімді оқытуға, теориялық білімді практикалық әрекетпен ұштастыруға, болашақ мамандардың әдеби-теориялық дайындығын арттыруға бағытталған.</w:t>
      </w:r>
    </w:p>
    <w:p w14:paraId="14B4EE2E" w14:textId="13E3D9D2" w:rsidR="008F13B5" w:rsidRPr="00A87B37" w:rsidRDefault="008F13B5" w:rsidP="00E6010D">
      <w:pPr>
        <w:spacing w:before="100" w:beforeAutospacing="1" w:after="100" w:afterAutospacing="1"/>
        <w:ind w:firstLine="567"/>
        <w:contextualSpacing/>
        <w:jc w:val="both"/>
        <w:rPr>
          <w:rFonts w:eastAsia="Times New Roman" w:cs="Times New Roman"/>
          <w:szCs w:val="28"/>
          <w:lang w:val="kk-KZ"/>
        </w:rPr>
      </w:pPr>
      <w:r w:rsidRPr="00A87B37">
        <w:rPr>
          <w:rFonts w:eastAsia="Times New Roman" w:cs="Times New Roman"/>
          <w:szCs w:val="28"/>
          <w:lang w:val="kk-KZ"/>
        </w:rPr>
        <w:t xml:space="preserve">Бұл курс халық прозасының жанрлық ерекшеліктерін, мазмұндық-құрылымдық жүйесін және оны оқытудың тиімді әдістемелік тәсілдерін меңгеруге бағытталған. </w:t>
      </w:r>
      <w:r w:rsidR="00057B1C" w:rsidRPr="00A87B37">
        <w:rPr>
          <w:rFonts w:eastAsia="Times New Roman" w:cs="Times New Roman"/>
          <w:szCs w:val="28"/>
          <w:lang w:val="kk-KZ"/>
        </w:rPr>
        <w:t>К</w:t>
      </w:r>
      <w:r w:rsidRPr="00A87B37">
        <w:rPr>
          <w:rFonts w:eastAsia="Times New Roman" w:cs="Times New Roman"/>
          <w:szCs w:val="28"/>
          <w:lang w:val="kk-KZ"/>
        </w:rPr>
        <w:t xml:space="preserve">урс </w:t>
      </w:r>
      <w:r w:rsidR="00A87B37" w:rsidRPr="00A87B37">
        <w:rPr>
          <w:rFonts w:eastAsia="Times New Roman" w:cs="Times New Roman"/>
          <w:szCs w:val="28"/>
          <w:lang w:val="kk-KZ"/>
        </w:rPr>
        <w:t>6</w:t>
      </w:r>
      <w:r w:rsidRPr="00A87B37">
        <w:rPr>
          <w:rFonts w:eastAsia="Times New Roman" w:cs="Times New Roman"/>
          <w:szCs w:val="28"/>
          <w:lang w:val="kk-KZ"/>
        </w:rPr>
        <w:t xml:space="preserve"> кредит (3 ECTS) көлемінде әзірленіп, оның құрылымы </w:t>
      </w:r>
      <w:r w:rsidR="00A87B37" w:rsidRPr="00A87B37">
        <w:rPr>
          <w:rFonts w:eastAsia="Times New Roman" w:cs="Times New Roman"/>
          <w:szCs w:val="28"/>
          <w:lang w:val="kk-KZ"/>
        </w:rPr>
        <w:t>12</w:t>
      </w:r>
      <w:r w:rsidRPr="00A87B37">
        <w:rPr>
          <w:rFonts w:eastAsia="Times New Roman" w:cs="Times New Roman"/>
          <w:szCs w:val="28"/>
          <w:lang w:val="kk-KZ"/>
        </w:rPr>
        <w:t xml:space="preserve"> сағат дәріс, </w:t>
      </w:r>
      <w:r w:rsidR="00A87B37" w:rsidRPr="00A87B37">
        <w:rPr>
          <w:rFonts w:eastAsia="Times New Roman" w:cs="Times New Roman"/>
          <w:szCs w:val="28"/>
          <w:lang w:val="kk-KZ"/>
        </w:rPr>
        <w:t>12</w:t>
      </w:r>
      <w:r w:rsidRPr="00A87B37">
        <w:rPr>
          <w:rFonts w:eastAsia="Times New Roman" w:cs="Times New Roman"/>
          <w:szCs w:val="28"/>
          <w:lang w:val="kk-KZ"/>
        </w:rPr>
        <w:t xml:space="preserve"> сағат практикалық сабақтар негізінде жасалды. Сонымен қатар, студенттердің өздігінен білімін тереңдетуіне мүмкіндік беретін </w:t>
      </w:r>
      <w:r w:rsidR="00A87B37" w:rsidRPr="00A87B37">
        <w:rPr>
          <w:rFonts w:eastAsia="Times New Roman" w:cs="Times New Roman"/>
          <w:szCs w:val="28"/>
          <w:lang w:val="kk-KZ"/>
        </w:rPr>
        <w:t>8</w:t>
      </w:r>
      <w:r w:rsidRPr="00A87B37">
        <w:rPr>
          <w:rFonts w:eastAsia="Times New Roman" w:cs="Times New Roman"/>
          <w:szCs w:val="28"/>
          <w:lang w:val="kk-KZ"/>
        </w:rPr>
        <w:t xml:space="preserve"> сағат СӨЖ (студенттің өзіндік жұмысы) және </w:t>
      </w:r>
      <w:r w:rsidR="00A87B37" w:rsidRPr="00A87B37">
        <w:rPr>
          <w:rFonts w:eastAsia="Times New Roman" w:cs="Times New Roman"/>
          <w:szCs w:val="28"/>
          <w:lang w:val="kk-KZ"/>
        </w:rPr>
        <w:t>8</w:t>
      </w:r>
      <w:r w:rsidRPr="00A87B37">
        <w:rPr>
          <w:rFonts w:eastAsia="Times New Roman" w:cs="Times New Roman"/>
          <w:szCs w:val="28"/>
          <w:lang w:val="kk-KZ"/>
        </w:rPr>
        <w:t xml:space="preserve"> сағат СОӨЖ (студенттің оқытушы жетекшілігімен өзіндік жұмысы) қарастырылған.</w:t>
      </w:r>
    </w:p>
    <w:p w14:paraId="6188CD5D" w14:textId="0C87B691" w:rsidR="003836F3" w:rsidRPr="00E6010D" w:rsidRDefault="003836F3"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 xml:space="preserve">Ұсынылып отырған </w:t>
      </w:r>
      <w:r w:rsidR="00D57D45">
        <w:rPr>
          <w:rFonts w:eastAsia="Times New Roman" w:cs="Times New Roman"/>
          <w:szCs w:val="28"/>
          <w:lang w:val="kk-KZ"/>
        </w:rPr>
        <w:t>модуль</w:t>
      </w:r>
      <w:r w:rsidRPr="00E6010D">
        <w:rPr>
          <w:rFonts w:eastAsia="Times New Roman" w:cs="Times New Roman"/>
          <w:szCs w:val="28"/>
          <w:lang w:val="kk-KZ"/>
        </w:rPr>
        <w:t xml:space="preserve"> қазақ халық прозасының мазмұнын, жанрлық табиғатын және оларды оқыту әдістемесін теориялық әрі практикалық тұрғыдан меңгертуді көздейді. Курстың мазмұны студенттердің халық прозасын ғылыми негізде талдау дағдыларын қалыптастыруға, жанрлық айырмашылықтарды тануға, мәтінмен жұмыс істеудің әдістемелік құралдарын меңгеруге </w:t>
      </w:r>
      <w:r w:rsidRPr="00E6010D">
        <w:rPr>
          <w:rFonts w:eastAsia="Times New Roman" w:cs="Times New Roman"/>
          <w:szCs w:val="28"/>
          <w:lang w:val="kk-KZ"/>
        </w:rPr>
        <w:lastRenderedPageBreak/>
        <w:t>бағытталған. Сонымен бірге курс болашақ педагогтер мен филологтардың тарихи-мәдени құзыреттілігін дамытуға және халық мұрасын білім беру кеңістігіне кіріктірудің тиімді жолдарын көрсетуге негізделеді.</w:t>
      </w:r>
    </w:p>
    <w:p w14:paraId="7751E4F2" w14:textId="77777777" w:rsidR="003836F3" w:rsidRPr="00E6010D" w:rsidRDefault="003836F3" w:rsidP="00E6010D">
      <w:pPr>
        <w:spacing w:before="100" w:beforeAutospacing="1" w:after="100" w:afterAutospacing="1"/>
        <w:ind w:firstLine="567"/>
        <w:contextualSpacing/>
        <w:jc w:val="both"/>
        <w:rPr>
          <w:rFonts w:eastAsia="Times New Roman" w:cs="Times New Roman"/>
          <w:szCs w:val="28"/>
          <w:lang w:val="kk-KZ"/>
        </w:rPr>
      </w:pPr>
      <w:r w:rsidRPr="00E6010D">
        <w:rPr>
          <w:rFonts w:eastAsia="Times New Roman" w:cs="Times New Roman"/>
          <w:szCs w:val="28"/>
          <w:lang w:val="kk-KZ"/>
        </w:rPr>
        <w:t>Курс мазмұны екі модульден тұрады.</w:t>
      </w:r>
    </w:p>
    <w:p w14:paraId="0AFA1C4E" w14:textId="2457606E" w:rsidR="003836F3" w:rsidRPr="00E6010D" w:rsidRDefault="003836F3" w:rsidP="00E6010D">
      <w:pPr>
        <w:spacing w:before="100" w:beforeAutospacing="1" w:after="100" w:afterAutospacing="1"/>
        <w:ind w:firstLine="567"/>
        <w:contextualSpacing/>
        <w:jc w:val="both"/>
        <w:rPr>
          <w:rFonts w:eastAsia="Times New Roman" w:cs="Times New Roman"/>
          <w:szCs w:val="28"/>
          <w:lang w:val="kk-KZ"/>
        </w:rPr>
      </w:pPr>
      <w:r w:rsidRPr="00463C67">
        <w:rPr>
          <w:rFonts w:eastAsia="Times New Roman" w:cs="Times New Roman"/>
          <w:i/>
          <w:iCs/>
          <w:szCs w:val="28"/>
          <w:lang w:val="kk-KZ"/>
        </w:rPr>
        <w:t>1-модуль</w:t>
      </w:r>
      <w:r w:rsidRPr="00E6010D">
        <w:rPr>
          <w:rFonts w:eastAsia="Times New Roman" w:cs="Times New Roman"/>
          <w:szCs w:val="28"/>
          <w:lang w:val="kk-KZ"/>
        </w:rPr>
        <w:t>. Халық прозасының теориялық негіздері және жанрлық жүйесі.</w:t>
      </w:r>
    </w:p>
    <w:p w14:paraId="3DA2EF42" w14:textId="77777777" w:rsidR="003836F3" w:rsidRPr="003836F3" w:rsidRDefault="003836F3" w:rsidP="00E6010D">
      <w:pPr>
        <w:spacing w:before="100" w:beforeAutospacing="1" w:after="100" w:afterAutospacing="1"/>
        <w:ind w:firstLine="567"/>
        <w:contextualSpacing/>
        <w:jc w:val="both"/>
        <w:rPr>
          <w:rFonts w:eastAsia="Times New Roman" w:cs="Times New Roman"/>
          <w:bCs/>
          <w:szCs w:val="28"/>
          <w:lang w:val="kk-KZ"/>
        </w:rPr>
      </w:pPr>
      <w:r w:rsidRPr="00E6010D">
        <w:rPr>
          <w:rFonts w:eastAsia="Times New Roman" w:cs="Times New Roman"/>
          <w:szCs w:val="28"/>
          <w:lang w:val="kk-KZ"/>
        </w:rPr>
        <w:t>Бұл модуль қазақ халық прозасының жанрлық табиғатын терең зерделеуге бағытталған. Модуль барысында ертегі, аңыз, әпсана, миф және олардың жиналу, жүйелену, зерттелу тарихы қарастырылады. Жанрларды салыстыра талдау, олардың ортақ және</w:t>
      </w:r>
      <w:r w:rsidRPr="003836F3">
        <w:rPr>
          <w:rFonts w:eastAsia="Times New Roman" w:cs="Times New Roman"/>
          <w:bCs/>
          <w:szCs w:val="28"/>
          <w:lang w:val="kk-KZ"/>
        </w:rPr>
        <w:t xml:space="preserve"> өзгеше белгілерін ажырату, тарихи-мәдени ерекшеліктерін анықтау – модульдің негізгі мазмұнын құрайды.</w:t>
      </w:r>
    </w:p>
    <w:p w14:paraId="508A6E5E" w14:textId="77777777" w:rsidR="003836F3" w:rsidRPr="003836F3" w:rsidRDefault="003836F3" w:rsidP="00E6010D">
      <w:pPr>
        <w:spacing w:before="100" w:beforeAutospacing="1" w:after="100" w:afterAutospacing="1"/>
        <w:ind w:firstLine="567"/>
        <w:contextualSpacing/>
        <w:jc w:val="both"/>
        <w:rPr>
          <w:rFonts w:eastAsia="Times New Roman" w:cs="Times New Roman"/>
          <w:bCs/>
          <w:szCs w:val="28"/>
          <w:lang w:val="kk-KZ"/>
        </w:rPr>
      </w:pPr>
      <w:r w:rsidRPr="003836F3">
        <w:rPr>
          <w:rFonts w:eastAsia="Times New Roman" w:cs="Times New Roman"/>
          <w:bCs/>
          <w:szCs w:val="28"/>
          <w:lang w:val="kk-KZ"/>
        </w:rPr>
        <w:t>Апталық сабақтарда лекция, мәтінді жанрлық тұрғыдан талдау, топтық талқылау, практикалық жаттығу сияқты әдістер қолданылады. Студенттер мәтіндерді оқып, жанрын айқындау, сюжеттік-композициялық құрылымды талдау, кейіпкер жүйесін анықтау сияқты тапсырмаларды орындайды.</w:t>
      </w:r>
    </w:p>
    <w:p w14:paraId="352D000A" w14:textId="6C317AF1" w:rsidR="00057B1C" w:rsidRDefault="003836F3" w:rsidP="00E6010D">
      <w:pPr>
        <w:spacing w:before="100" w:beforeAutospacing="1" w:after="100" w:afterAutospacing="1"/>
        <w:ind w:firstLine="567"/>
        <w:contextualSpacing/>
        <w:jc w:val="both"/>
        <w:rPr>
          <w:rFonts w:eastAsia="Times New Roman" w:cs="Times New Roman"/>
          <w:bCs/>
          <w:szCs w:val="28"/>
          <w:lang w:val="kk-KZ"/>
        </w:rPr>
      </w:pPr>
      <w:r w:rsidRPr="003836F3">
        <w:rPr>
          <w:rFonts w:eastAsia="Times New Roman" w:cs="Times New Roman"/>
          <w:bCs/>
          <w:szCs w:val="28"/>
          <w:lang w:val="kk-KZ"/>
        </w:rPr>
        <w:t>Модульдің теориялық компоненті студенттердің қазақ және түркі халықтарының прозалық дәстүрлерін салыстырып қарастыруына, мәдени код пен фольклорлық дүниетанымды саралауға мүмкіндік береді.</w:t>
      </w:r>
    </w:p>
    <w:p w14:paraId="39E0CF11" w14:textId="498B2748" w:rsidR="003836F3" w:rsidRPr="003836F3" w:rsidRDefault="003836F3" w:rsidP="00E6010D">
      <w:pPr>
        <w:spacing w:before="100" w:beforeAutospacing="1" w:after="100" w:afterAutospacing="1"/>
        <w:ind w:firstLine="567"/>
        <w:contextualSpacing/>
        <w:jc w:val="both"/>
        <w:rPr>
          <w:rFonts w:eastAsia="Times New Roman" w:cs="Times New Roman"/>
          <w:bCs/>
          <w:szCs w:val="28"/>
          <w:lang w:val="kk-KZ"/>
        </w:rPr>
      </w:pPr>
      <w:r w:rsidRPr="00463C67">
        <w:rPr>
          <w:rFonts w:eastAsia="Times New Roman" w:cs="Times New Roman"/>
          <w:bCs/>
          <w:i/>
          <w:iCs/>
          <w:szCs w:val="28"/>
          <w:lang w:val="kk-KZ"/>
        </w:rPr>
        <w:t>2-модуль.</w:t>
      </w:r>
      <w:r w:rsidRPr="003836F3">
        <w:rPr>
          <w:rFonts w:eastAsia="Times New Roman" w:cs="Times New Roman"/>
          <w:bCs/>
          <w:szCs w:val="28"/>
          <w:lang w:val="kk-KZ"/>
        </w:rPr>
        <w:t xml:space="preserve"> Халық прозасын оқытудың әдістемесі және практикалық дағдылар</w:t>
      </w:r>
      <w:r>
        <w:rPr>
          <w:rFonts w:eastAsia="Times New Roman" w:cs="Times New Roman"/>
          <w:bCs/>
          <w:szCs w:val="28"/>
          <w:lang w:val="kk-KZ"/>
        </w:rPr>
        <w:t>. Бұл</w:t>
      </w:r>
      <w:r w:rsidRPr="003836F3">
        <w:rPr>
          <w:rFonts w:eastAsia="Times New Roman" w:cs="Times New Roman"/>
          <w:bCs/>
          <w:szCs w:val="28"/>
          <w:lang w:val="kk-KZ"/>
        </w:rPr>
        <w:t xml:space="preserve"> модуль практикалық бағытта құрылған. Мұнда халық прозасының жанрларын қазіргі білім беру кеңістігінде оқыту принциптері, әдістері мен технологиялары қарастырылады. Дәстүрлі лекциялық әдістер мен қазіргі инновациялық тәсілдер (интерактивті оқыту, рөлдік ойын, шығармашылық тапсырма, топтық жұмыс, цифрлық ресурстар) кіріктіріліп беріледі.</w:t>
      </w:r>
      <w:r>
        <w:rPr>
          <w:rFonts w:eastAsia="Times New Roman" w:cs="Times New Roman"/>
          <w:bCs/>
          <w:szCs w:val="28"/>
          <w:lang w:val="kk-KZ"/>
        </w:rPr>
        <w:t xml:space="preserve"> </w:t>
      </w:r>
      <w:r w:rsidRPr="003836F3">
        <w:rPr>
          <w:rFonts w:eastAsia="Times New Roman" w:cs="Times New Roman"/>
          <w:bCs/>
          <w:szCs w:val="28"/>
          <w:lang w:val="kk-KZ"/>
        </w:rPr>
        <w:t>Студенттер берілген мәтіндер негізінде мәдени-символдық мәндерді анықтау, мәтінге талдау жүргізу, эссе жазу, шағын презентациялар жасау, сондай-ақ халық прозасы бойынша толық сабақ жоспарын құру сияқты қолданбалы дағдыларды меңгереді.</w:t>
      </w:r>
      <w:r>
        <w:rPr>
          <w:rFonts w:eastAsia="Times New Roman" w:cs="Times New Roman"/>
          <w:bCs/>
          <w:szCs w:val="28"/>
          <w:lang w:val="kk-KZ"/>
        </w:rPr>
        <w:t xml:space="preserve"> </w:t>
      </w:r>
    </w:p>
    <w:p w14:paraId="64CC145D" w14:textId="1CA7CC56" w:rsidR="003836F3" w:rsidRPr="003836F3" w:rsidRDefault="003836F3" w:rsidP="00E6010D">
      <w:pPr>
        <w:spacing w:before="100" w:beforeAutospacing="1" w:after="100" w:afterAutospacing="1"/>
        <w:ind w:firstLine="567"/>
        <w:contextualSpacing/>
        <w:jc w:val="both"/>
        <w:rPr>
          <w:rFonts w:eastAsia="Times New Roman" w:cs="Times New Roman"/>
          <w:bCs/>
          <w:szCs w:val="28"/>
          <w:lang w:val="kk-KZ"/>
        </w:rPr>
      </w:pPr>
      <w:r w:rsidRPr="003836F3">
        <w:rPr>
          <w:rFonts w:eastAsia="Times New Roman" w:cs="Times New Roman"/>
          <w:bCs/>
          <w:szCs w:val="28"/>
          <w:lang w:val="kk-KZ"/>
        </w:rPr>
        <w:t>Бұл модульдің әдістемелік мақсаты – болашақ мұғалімдерді халық прозасын бастауыш, орта және жоғары білім беру деңгейлерінде тиімді оқытуға бейімдеу, жанрлық материалды шығармашылықпен меңгерту және оны оқу бағдарламасына кіріктіру дағдыларын қалыптастыру.</w:t>
      </w:r>
      <w:r>
        <w:rPr>
          <w:rFonts w:eastAsia="Times New Roman" w:cs="Times New Roman"/>
          <w:bCs/>
          <w:szCs w:val="28"/>
          <w:lang w:val="kk-KZ"/>
        </w:rPr>
        <w:t xml:space="preserve"> </w:t>
      </w:r>
      <w:r w:rsidRPr="003836F3">
        <w:rPr>
          <w:rFonts w:eastAsia="Times New Roman" w:cs="Times New Roman"/>
          <w:bCs/>
          <w:szCs w:val="28"/>
          <w:lang w:val="kk-KZ"/>
        </w:rPr>
        <w:t>Екі модуль өзара логикалық байланыста құрылып, студенттің теориялық білімін практикалық әрекетпен ұштастыруға мүмкіндік береді. Бірінші модуль – жанрлық-ғылыми дайындықты қалыптастырса, екінші модуль – сол білімді әдістемелік деңгейде жүзеге асыруды қамтамасыз етеді.</w:t>
      </w:r>
    </w:p>
    <w:p w14:paraId="6BEDC951" w14:textId="77777777" w:rsidR="00E04B10" w:rsidRDefault="00E04B10" w:rsidP="00E6010D">
      <w:pPr>
        <w:spacing w:before="100" w:beforeAutospacing="1" w:after="100" w:afterAutospacing="1" w:line="0" w:lineRule="atLeast"/>
        <w:ind w:firstLine="567"/>
        <w:contextualSpacing/>
        <w:jc w:val="both"/>
        <w:rPr>
          <w:rFonts w:eastAsia="Times New Roman" w:cs="Times New Roman"/>
          <w:bCs/>
          <w:szCs w:val="28"/>
          <w:lang w:val="kk-KZ"/>
        </w:rPr>
      </w:pPr>
    </w:p>
    <w:p w14:paraId="2B6485E4" w14:textId="482C70BC" w:rsidR="003836F3" w:rsidRPr="003836F3" w:rsidRDefault="003836F3" w:rsidP="00E6010D">
      <w:pPr>
        <w:spacing w:before="100" w:beforeAutospacing="1" w:after="100" w:afterAutospacing="1" w:line="0" w:lineRule="atLeast"/>
        <w:ind w:firstLine="567"/>
        <w:contextualSpacing/>
        <w:jc w:val="both"/>
        <w:rPr>
          <w:rFonts w:eastAsia="Times New Roman" w:cs="Times New Roman"/>
          <w:bCs/>
          <w:szCs w:val="28"/>
          <w:lang w:val="kk-KZ"/>
        </w:rPr>
      </w:pPr>
      <w:r w:rsidRPr="003836F3">
        <w:rPr>
          <w:rFonts w:eastAsia="Times New Roman" w:cs="Times New Roman"/>
          <w:bCs/>
          <w:szCs w:val="28"/>
          <w:lang w:val="kk-KZ"/>
        </w:rPr>
        <w:t>Курстың аяқталуы нәтижесінде студенттер:</w:t>
      </w:r>
    </w:p>
    <w:p w14:paraId="0419DF84" w14:textId="2B1C1818" w:rsidR="003836F3" w:rsidRPr="003836F3" w:rsidRDefault="00E04B10" w:rsidP="00E04B10">
      <w:pPr>
        <w:pStyle w:val="a3"/>
        <w:numPr>
          <w:ilvl w:val="0"/>
          <w:numId w:val="38"/>
        </w:numPr>
        <w:spacing w:before="100" w:beforeAutospacing="1" w:after="100" w:afterAutospacing="1" w:line="0" w:lineRule="atLeast"/>
        <w:ind w:left="0" w:firstLine="567"/>
        <w:jc w:val="both"/>
        <w:rPr>
          <w:rFonts w:ascii="Times New Roman" w:hAnsi="Times New Roman"/>
          <w:bCs/>
          <w:sz w:val="28"/>
          <w:szCs w:val="28"/>
          <w:lang w:val="kk-KZ"/>
        </w:rPr>
      </w:pPr>
      <w:r>
        <w:rPr>
          <w:rFonts w:ascii="Times New Roman" w:hAnsi="Times New Roman"/>
          <w:bCs/>
          <w:sz w:val="28"/>
          <w:szCs w:val="28"/>
          <w:lang w:val="kk-KZ"/>
        </w:rPr>
        <w:t xml:space="preserve"> </w:t>
      </w:r>
      <w:r w:rsidR="003836F3" w:rsidRPr="003836F3">
        <w:rPr>
          <w:rFonts w:ascii="Times New Roman" w:hAnsi="Times New Roman"/>
          <w:bCs/>
          <w:sz w:val="28"/>
          <w:szCs w:val="28"/>
          <w:lang w:val="kk-KZ"/>
        </w:rPr>
        <w:t>қазақ халық прозасының жанрлық жүйесін ғылыми тұрғыда түсінеді;</w:t>
      </w:r>
    </w:p>
    <w:p w14:paraId="44FCD74D" w14:textId="0ACE7A63" w:rsidR="003836F3" w:rsidRPr="003836F3" w:rsidRDefault="00E04B10" w:rsidP="00E04B10">
      <w:pPr>
        <w:pStyle w:val="a3"/>
        <w:numPr>
          <w:ilvl w:val="0"/>
          <w:numId w:val="38"/>
        </w:numPr>
        <w:spacing w:before="100" w:beforeAutospacing="1" w:after="100" w:afterAutospacing="1" w:line="0" w:lineRule="atLeast"/>
        <w:ind w:left="0" w:firstLine="567"/>
        <w:jc w:val="both"/>
        <w:rPr>
          <w:rFonts w:ascii="Times New Roman" w:hAnsi="Times New Roman"/>
          <w:bCs/>
          <w:sz w:val="28"/>
          <w:szCs w:val="28"/>
          <w:lang w:val="kk-KZ"/>
        </w:rPr>
      </w:pPr>
      <w:r>
        <w:rPr>
          <w:rFonts w:ascii="Times New Roman" w:hAnsi="Times New Roman"/>
          <w:bCs/>
          <w:sz w:val="28"/>
          <w:szCs w:val="28"/>
          <w:lang w:val="kk-KZ"/>
        </w:rPr>
        <w:t xml:space="preserve"> </w:t>
      </w:r>
      <w:r w:rsidR="003836F3" w:rsidRPr="003836F3">
        <w:rPr>
          <w:rFonts w:ascii="Times New Roman" w:hAnsi="Times New Roman"/>
          <w:bCs/>
          <w:sz w:val="28"/>
          <w:szCs w:val="28"/>
          <w:lang w:val="kk-KZ"/>
        </w:rPr>
        <w:t xml:space="preserve">фольклорлық </w:t>
      </w:r>
      <w:r w:rsidR="00463C67">
        <w:rPr>
          <w:rFonts w:ascii="Times New Roman" w:hAnsi="Times New Roman"/>
          <w:bCs/>
          <w:sz w:val="28"/>
          <w:szCs w:val="28"/>
          <w:lang w:val="kk-KZ"/>
        </w:rPr>
        <w:t xml:space="preserve">проза </w:t>
      </w:r>
      <w:r w:rsidR="003836F3" w:rsidRPr="003836F3">
        <w:rPr>
          <w:rFonts w:ascii="Times New Roman" w:hAnsi="Times New Roman"/>
          <w:bCs/>
          <w:sz w:val="28"/>
          <w:szCs w:val="28"/>
          <w:lang w:val="kk-KZ"/>
        </w:rPr>
        <w:t>мәтінд</w:t>
      </w:r>
      <w:r w:rsidR="00463C67">
        <w:rPr>
          <w:rFonts w:ascii="Times New Roman" w:hAnsi="Times New Roman"/>
          <w:bCs/>
          <w:sz w:val="28"/>
          <w:szCs w:val="28"/>
          <w:lang w:val="kk-KZ"/>
        </w:rPr>
        <w:t>ер</w:t>
      </w:r>
      <w:r w:rsidR="003836F3" w:rsidRPr="003836F3">
        <w:rPr>
          <w:rFonts w:ascii="Times New Roman" w:hAnsi="Times New Roman"/>
          <w:bCs/>
          <w:sz w:val="28"/>
          <w:szCs w:val="28"/>
          <w:lang w:val="kk-KZ"/>
        </w:rPr>
        <w:t>і</w:t>
      </w:r>
      <w:r w:rsidR="00463C67">
        <w:rPr>
          <w:rFonts w:ascii="Times New Roman" w:hAnsi="Times New Roman"/>
          <w:bCs/>
          <w:sz w:val="28"/>
          <w:szCs w:val="28"/>
          <w:lang w:val="kk-KZ"/>
        </w:rPr>
        <w:t>н</w:t>
      </w:r>
      <w:r w:rsidR="003836F3" w:rsidRPr="003836F3">
        <w:rPr>
          <w:rFonts w:ascii="Times New Roman" w:hAnsi="Times New Roman"/>
          <w:bCs/>
          <w:sz w:val="28"/>
          <w:szCs w:val="28"/>
          <w:lang w:val="kk-KZ"/>
        </w:rPr>
        <w:t xml:space="preserve"> талдау, салыстыру, интерпретациялау дағдыларын меңгереді;</w:t>
      </w:r>
    </w:p>
    <w:p w14:paraId="562EC335" w14:textId="5AA43D1C" w:rsidR="003836F3" w:rsidRPr="003836F3" w:rsidRDefault="00E04B10" w:rsidP="00E04B10">
      <w:pPr>
        <w:pStyle w:val="a3"/>
        <w:numPr>
          <w:ilvl w:val="0"/>
          <w:numId w:val="38"/>
        </w:numPr>
        <w:spacing w:before="100" w:beforeAutospacing="1" w:after="100" w:afterAutospacing="1" w:line="0" w:lineRule="atLeast"/>
        <w:ind w:left="0" w:firstLine="567"/>
        <w:jc w:val="both"/>
        <w:rPr>
          <w:rFonts w:ascii="Times New Roman" w:hAnsi="Times New Roman"/>
          <w:bCs/>
          <w:sz w:val="28"/>
          <w:szCs w:val="28"/>
          <w:lang w:val="kk-KZ"/>
        </w:rPr>
      </w:pPr>
      <w:r>
        <w:rPr>
          <w:rFonts w:ascii="Times New Roman" w:hAnsi="Times New Roman"/>
          <w:bCs/>
          <w:sz w:val="28"/>
          <w:szCs w:val="28"/>
          <w:lang w:val="kk-KZ"/>
        </w:rPr>
        <w:t xml:space="preserve"> </w:t>
      </w:r>
      <w:r w:rsidR="003836F3" w:rsidRPr="003836F3">
        <w:rPr>
          <w:rFonts w:ascii="Times New Roman" w:hAnsi="Times New Roman"/>
          <w:bCs/>
          <w:sz w:val="28"/>
          <w:szCs w:val="28"/>
          <w:lang w:val="kk-KZ"/>
        </w:rPr>
        <w:t>инновациялық және дәстүрлі оқыту әдістерін қолдана отырып сабақ құра алады;</w:t>
      </w:r>
    </w:p>
    <w:p w14:paraId="0CBF2624" w14:textId="69C94498" w:rsidR="003836F3" w:rsidRPr="003836F3" w:rsidRDefault="00E04B10" w:rsidP="00E04B10">
      <w:pPr>
        <w:pStyle w:val="a3"/>
        <w:numPr>
          <w:ilvl w:val="0"/>
          <w:numId w:val="38"/>
        </w:numPr>
        <w:spacing w:before="100" w:beforeAutospacing="1" w:after="100" w:afterAutospacing="1" w:line="0" w:lineRule="atLeast"/>
        <w:ind w:left="0" w:firstLine="567"/>
        <w:jc w:val="both"/>
        <w:rPr>
          <w:rFonts w:ascii="Times New Roman" w:hAnsi="Times New Roman"/>
          <w:bCs/>
          <w:sz w:val="28"/>
          <w:szCs w:val="28"/>
          <w:lang w:val="kk-KZ"/>
        </w:rPr>
      </w:pPr>
      <w:r>
        <w:rPr>
          <w:rFonts w:ascii="Times New Roman" w:hAnsi="Times New Roman"/>
          <w:bCs/>
          <w:sz w:val="28"/>
          <w:szCs w:val="28"/>
          <w:lang w:val="kk-KZ"/>
        </w:rPr>
        <w:t xml:space="preserve"> </w:t>
      </w:r>
      <w:r w:rsidR="003836F3" w:rsidRPr="003836F3">
        <w:rPr>
          <w:rFonts w:ascii="Times New Roman" w:hAnsi="Times New Roman"/>
          <w:bCs/>
          <w:sz w:val="28"/>
          <w:szCs w:val="28"/>
          <w:lang w:val="kk-KZ"/>
        </w:rPr>
        <w:t>халық прозасын оқытудың мазмұндық және дидактикалық моделін өз тәжірибесінде қолдануға қабілетті болады.</w:t>
      </w:r>
    </w:p>
    <w:p w14:paraId="1A674DB6" w14:textId="40165411" w:rsidR="00057B1C" w:rsidRPr="00A93248" w:rsidRDefault="003836F3" w:rsidP="00E6010D">
      <w:pPr>
        <w:spacing w:before="100" w:beforeAutospacing="1" w:after="100" w:afterAutospacing="1" w:line="0" w:lineRule="atLeast"/>
        <w:ind w:firstLine="567"/>
        <w:contextualSpacing/>
        <w:jc w:val="both"/>
        <w:rPr>
          <w:rFonts w:eastAsia="Times New Roman" w:cs="Times New Roman"/>
          <w:bCs/>
          <w:szCs w:val="28"/>
          <w:lang w:val="kk-KZ"/>
        </w:rPr>
      </w:pPr>
      <w:r w:rsidRPr="003836F3">
        <w:rPr>
          <w:rFonts w:eastAsia="Times New Roman" w:cs="Times New Roman"/>
          <w:bCs/>
          <w:szCs w:val="28"/>
          <w:lang w:val="kk-KZ"/>
        </w:rPr>
        <w:lastRenderedPageBreak/>
        <w:t>Осылайша, курс студенттердің зерттеушілік, мәдени-танымдық, әдістемелік және шығармашылық құзыреттерін дамытуға бағытталған кешенді бағдарлама ретінде ұсынылады.</w:t>
      </w:r>
      <w:r>
        <w:rPr>
          <w:rFonts w:eastAsia="Times New Roman" w:cs="Times New Roman"/>
          <w:bCs/>
          <w:szCs w:val="28"/>
          <w:lang w:val="kk-KZ"/>
        </w:rPr>
        <w:t xml:space="preserve"> </w:t>
      </w:r>
      <w:r w:rsidR="00057B1C" w:rsidRPr="00A93248">
        <w:rPr>
          <w:rFonts w:eastAsia="Times New Roman" w:cs="Times New Roman"/>
          <w:bCs/>
          <w:szCs w:val="28"/>
          <w:lang w:val="kk-KZ"/>
        </w:rPr>
        <w:t>Әр аптаға арналған семинарлық және практикалық тапсырмалар студенттердің зерттеушілік құзыреттілігін, сыни ойлау қабілетін, шығармашылық ізденісін және проблемаларды шешу дағдыларын дамытуға бағытталған. Бұл тапсырмалар Блум таксономиясының когнитивтік деңгейлері негізінде құрылып, студенттердің білімді қабылдауы, түсінуі, қолдануы, талдауы, жинақтауы және жаңа мазмұн жасау қабілеттерін дамытады</w:t>
      </w:r>
      <w:r w:rsidR="00476B58" w:rsidRPr="00476B58">
        <w:rPr>
          <w:rFonts w:eastAsia="Times New Roman" w:cs="Times New Roman"/>
          <w:bCs/>
          <w:szCs w:val="28"/>
          <w:lang w:val="kk-KZ"/>
        </w:rPr>
        <w:t xml:space="preserve"> [</w:t>
      </w:r>
      <w:r w:rsidR="00D57D45">
        <w:rPr>
          <w:rFonts w:eastAsia="Times New Roman" w:cs="Times New Roman"/>
          <w:bCs/>
          <w:szCs w:val="28"/>
          <w:lang w:val="kk-KZ"/>
        </w:rPr>
        <w:t>81</w:t>
      </w:r>
      <w:r w:rsidR="00476B58" w:rsidRPr="00476B58">
        <w:rPr>
          <w:rFonts w:eastAsia="Times New Roman" w:cs="Times New Roman"/>
          <w:bCs/>
          <w:szCs w:val="28"/>
          <w:lang w:val="kk-KZ"/>
        </w:rPr>
        <w:t>]</w:t>
      </w:r>
      <w:r w:rsidR="00057B1C" w:rsidRPr="00A93248">
        <w:rPr>
          <w:rFonts w:eastAsia="Times New Roman" w:cs="Times New Roman"/>
          <w:bCs/>
          <w:szCs w:val="28"/>
          <w:lang w:val="kk-KZ"/>
        </w:rPr>
        <w:t>.</w:t>
      </w:r>
    </w:p>
    <w:p w14:paraId="081CFCF0" w14:textId="77777777" w:rsidR="00057B1C" w:rsidRPr="00A93248" w:rsidRDefault="00057B1C" w:rsidP="00E6010D">
      <w:pPr>
        <w:spacing w:before="100" w:beforeAutospacing="1" w:after="100" w:afterAutospacing="1"/>
        <w:ind w:firstLine="567"/>
        <w:contextualSpacing/>
        <w:jc w:val="both"/>
        <w:rPr>
          <w:rFonts w:eastAsia="Times New Roman" w:cs="Times New Roman"/>
          <w:bCs/>
          <w:szCs w:val="28"/>
          <w:lang w:val="kk-KZ"/>
        </w:rPr>
      </w:pPr>
      <w:r w:rsidRPr="00A93248">
        <w:rPr>
          <w:rFonts w:eastAsia="Times New Roman" w:cs="Times New Roman"/>
          <w:bCs/>
          <w:szCs w:val="28"/>
          <w:lang w:val="kk-KZ"/>
        </w:rPr>
        <w:t>Зерттеушілік сипаттағы тапсырмалар студенттерден халық прозасы үлгілерін ғылыми терминология негізінде жүйелеуді, жанрлық нұсқаларын салыстыра отырып талдауды талап етеді. Бұл әрекеттер дереккөздермен жұмыс істеу, ақпаратты жинау, өңдеу және дәлелді тұжырымдар жасау дағдыларын қалыптастырады, сонымен қатар академиялық зерттеу мәдениетін дамытуға ықпал етеді.</w:t>
      </w:r>
    </w:p>
    <w:p w14:paraId="5B20310B" w14:textId="0F4EE403" w:rsidR="00057B1C" w:rsidRPr="00A93248" w:rsidRDefault="00057B1C" w:rsidP="00E6010D">
      <w:pPr>
        <w:spacing w:before="100" w:beforeAutospacing="1" w:after="100" w:afterAutospacing="1"/>
        <w:ind w:firstLine="567"/>
        <w:contextualSpacing/>
        <w:jc w:val="both"/>
        <w:rPr>
          <w:rFonts w:eastAsia="Times New Roman" w:cs="Times New Roman"/>
          <w:bCs/>
          <w:szCs w:val="28"/>
          <w:lang w:val="kk-KZ"/>
        </w:rPr>
      </w:pPr>
      <w:r w:rsidRPr="00A93248">
        <w:rPr>
          <w:rFonts w:eastAsia="Times New Roman" w:cs="Times New Roman"/>
          <w:bCs/>
          <w:szCs w:val="28"/>
          <w:lang w:val="kk-KZ"/>
        </w:rPr>
        <w:t xml:space="preserve">Шығармашылық бағыттағы тапсырмалар студенттердің </w:t>
      </w:r>
      <w:r w:rsidR="00463C67">
        <w:rPr>
          <w:rFonts w:eastAsia="Times New Roman" w:cs="Times New Roman"/>
          <w:bCs/>
          <w:szCs w:val="28"/>
          <w:lang w:val="kk-KZ"/>
        </w:rPr>
        <w:t>шығармашыл</w:t>
      </w:r>
      <w:r w:rsidRPr="00A93248">
        <w:rPr>
          <w:rFonts w:eastAsia="Times New Roman" w:cs="Times New Roman"/>
          <w:bCs/>
          <w:szCs w:val="28"/>
          <w:lang w:val="kk-KZ"/>
        </w:rPr>
        <w:t xml:space="preserve"> ойлауын және мәдени кодтармен жұмыс істеу дағдыларын дамытады. Мысалы, ертегіден визуалды карта жасау, жанрлық модельді схема түрінде көрсету, мәтінді көркемдік немесе мәдени тұрғыдан интерпретациялау арқылы студенттер эстетикалық таным көкжиегін кеңейтеді. Бұл тапсырмалар Блум таксономиясының «жасау» деңгейіне сәйкес келеді</w:t>
      </w:r>
      <w:r w:rsidR="00D57D45">
        <w:rPr>
          <w:rFonts w:eastAsia="Times New Roman" w:cs="Times New Roman"/>
          <w:bCs/>
          <w:szCs w:val="28"/>
          <w:lang w:val="kk-KZ"/>
        </w:rPr>
        <w:t xml:space="preserve"> </w:t>
      </w:r>
      <w:r w:rsidR="00D57D45" w:rsidRPr="00476B58">
        <w:rPr>
          <w:rFonts w:eastAsia="Times New Roman" w:cs="Times New Roman"/>
          <w:bCs/>
          <w:szCs w:val="28"/>
          <w:lang w:val="kk-KZ"/>
        </w:rPr>
        <w:t>[</w:t>
      </w:r>
      <w:r w:rsidR="00D57D45">
        <w:rPr>
          <w:rFonts w:eastAsia="Times New Roman" w:cs="Times New Roman"/>
          <w:bCs/>
          <w:szCs w:val="28"/>
          <w:lang w:val="kk-KZ"/>
        </w:rPr>
        <w:t>82</w:t>
      </w:r>
      <w:r w:rsidR="00D57D45" w:rsidRPr="00476B58">
        <w:rPr>
          <w:rFonts w:eastAsia="Times New Roman" w:cs="Times New Roman"/>
          <w:bCs/>
          <w:szCs w:val="28"/>
          <w:lang w:val="kk-KZ"/>
        </w:rPr>
        <w:t>]</w:t>
      </w:r>
      <w:r w:rsidR="00D57D45" w:rsidRPr="00A93248">
        <w:rPr>
          <w:rFonts w:eastAsia="Times New Roman" w:cs="Times New Roman"/>
          <w:bCs/>
          <w:szCs w:val="28"/>
          <w:lang w:val="kk-KZ"/>
        </w:rPr>
        <w:t>.</w:t>
      </w:r>
    </w:p>
    <w:p w14:paraId="7D065320" w14:textId="77777777" w:rsidR="00057B1C" w:rsidRPr="00A93248" w:rsidRDefault="00057B1C" w:rsidP="00E6010D">
      <w:pPr>
        <w:spacing w:before="100" w:beforeAutospacing="1" w:after="100" w:afterAutospacing="1"/>
        <w:ind w:firstLine="567"/>
        <w:contextualSpacing/>
        <w:jc w:val="both"/>
        <w:rPr>
          <w:rFonts w:eastAsia="Times New Roman" w:cs="Times New Roman"/>
          <w:bCs/>
          <w:szCs w:val="28"/>
          <w:lang w:val="kk-KZ"/>
        </w:rPr>
      </w:pPr>
      <w:r w:rsidRPr="00A93248">
        <w:rPr>
          <w:rFonts w:eastAsia="Times New Roman" w:cs="Times New Roman"/>
          <w:bCs/>
          <w:szCs w:val="28"/>
          <w:lang w:val="kk-KZ"/>
        </w:rPr>
        <w:t>Сыни ойлауды дамытуға арналған тапсырмалар ғылыми теориялар мен жанрлық жіктеулерді салыстыру (мысалы, С. Қасқабасов пен В. Пропп жүйелері), дәстүрлі және қазіргі көзқарастардың айырмашылықтарын талдау арқылы жүзеге асырылады. Бұл студенттердің бағалау, дәлелдеу және салыстырмалы-теориялық пайымдау қабілеттерін дамытады.</w:t>
      </w:r>
    </w:p>
    <w:p w14:paraId="57459DDD" w14:textId="4C1D6308" w:rsidR="00057B1C" w:rsidRPr="00A93248" w:rsidRDefault="00057B1C" w:rsidP="00E6010D">
      <w:pPr>
        <w:spacing w:before="100" w:beforeAutospacing="1" w:after="100" w:afterAutospacing="1"/>
        <w:ind w:firstLine="567"/>
        <w:contextualSpacing/>
        <w:jc w:val="both"/>
        <w:rPr>
          <w:rFonts w:eastAsia="Times New Roman" w:cs="Times New Roman"/>
          <w:bCs/>
          <w:szCs w:val="28"/>
          <w:lang w:val="kk-KZ"/>
        </w:rPr>
      </w:pPr>
      <w:r w:rsidRPr="00A93248">
        <w:rPr>
          <w:rFonts w:eastAsia="Times New Roman" w:cs="Times New Roman"/>
          <w:bCs/>
          <w:szCs w:val="28"/>
          <w:lang w:val="kk-KZ"/>
        </w:rPr>
        <w:t>Проблема шешуге бағытталған тапсырмалар фольклорлық мәтінді нақты жанрға жатқызу, көпнұсқалық жағдайларда шешім қабылдау, мәтін мазмұны мен құрылымы арқылы тарихи-әлеуметтік контекстті анықтау сияқты когнитивтік әрекеттерді қамтиды. Мұндай тапсырмалар студенттердің шынайы оқу-танымдық жағдаяттарда бағдар табу қабілетін жетілдіреді</w:t>
      </w:r>
      <w:r w:rsidR="00D57D45">
        <w:rPr>
          <w:rFonts w:eastAsia="Times New Roman" w:cs="Times New Roman"/>
          <w:bCs/>
          <w:szCs w:val="28"/>
          <w:lang w:val="kk-KZ"/>
        </w:rPr>
        <w:t xml:space="preserve"> </w:t>
      </w:r>
      <w:r w:rsidR="00D57D45" w:rsidRPr="00476B58">
        <w:rPr>
          <w:rFonts w:eastAsia="Times New Roman" w:cs="Times New Roman"/>
          <w:bCs/>
          <w:szCs w:val="28"/>
          <w:lang w:val="kk-KZ"/>
        </w:rPr>
        <w:t>[</w:t>
      </w:r>
      <w:r w:rsidR="00D57D45">
        <w:rPr>
          <w:rFonts w:eastAsia="Times New Roman" w:cs="Times New Roman"/>
          <w:bCs/>
          <w:szCs w:val="28"/>
          <w:lang w:val="kk-KZ"/>
        </w:rPr>
        <w:t>83</w:t>
      </w:r>
      <w:r w:rsidR="00D57D45" w:rsidRPr="00476B58">
        <w:rPr>
          <w:rFonts w:eastAsia="Times New Roman" w:cs="Times New Roman"/>
          <w:bCs/>
          <w:szCs w:val="28"/>
          <w:lang w:val="kk-KZ"/>
        </w:rPr>
        <w:t>]</w:t>
      </w:r>
      <w:r w:rsidR="00D57D45" w:rsidRPr="00A93248">
        <w:rPr>
          <w:rFonts w:eastAsia="Times New Roman" w:cs="Times New Roman"/>
          <w:bCs/>
          <w:szCs w:val="28"/>
          <w:lang w:val="kk-KZ"/>
        </w:rPr>
        <w:t>.</w:t>
      </w:r>
      <w:r w:rsidR="00D57D45">
        <w:rPr>
          <w:rFonts w:eastAsia="Times New Roman" w:cs="Times New Roman"/>
          <w:bCs/>
          <w:szCs w:val="28"/>
          <w:lang w:val="kk-KZ"/>
        </w:rPr>
        <w:t xml:space="preserve"> </w:t>
      </w:r>
      <w:r w:rsidRPr="00A93248">
        <w:rPr>
          <w:rFonts w:eastAsia="Times New Roman" w:cs="Times New Roman"/>
          <w:bCs/>
          <w:szCs w:val="28"/>
          <w:lang w:val="kk-KZ"/>
        </w:rPr>
        <w:t>Сабақ барысында цифрлық қолдау құралдары (Google Docs, Padlet, Kahoot, Canva және т.б.) қолданылуы студенттердің бірлескен әрекетте жұмыс жасауына, ашық пікір білдіруіне және кері байланыс алуға мүмкіндік береді. Бұл тәсілдер білім алушылардың өмір бойы үйренуге ынтасын арттырады, себебі студенттер пассив қабылдаушыдан белсенді білім құрастырушы рөліне көшеді.</w:t>
      </w:r>
    </w:p>
    <w:p w14:paraId="24C5FCA1" w14:textId="03DB8B0D" w:rsidR="00B20FE5" w:rsidRPr="00A93248" w:rsidRDefault="003836F3" w:rsidP="00E6010D">
      <w:pPr>
        <w:spacing w:before="100" w:beforeAutospacing="1" w:after="100" w:afterAutospacing="1"/>
        <w:ind w:firstLine="567"/>
        <w:contextualSpacing/>
        <w:jc w:val="both"/>
        <w:rPr>
          <w:rFonts w:eastAsia="Times New Roman" w:cs="Times New Roman"/>
          <w:bCs/>
          <w:szCs w:val="28"/>
          <w:lang w:val="kk-KZ"/>
        </w:rPr>
      </w:pPr>
      <w:r>
        <w:rPr>
          <w:rFonts w:eastAsia="Times New Roman" w:cs="Times New Roman"/>
          <w:bCs/>
          <w:szCs w:val="28"/>
          <w:lang w:val="kk-KZ"/>
        </w:rPr>
        <w:t>Жалпы</w:t>
      </w:r>
      <w:r w:rsidR="00057B1C" w:rsidRPr="00A93248">
        <w:rPr>
          <w:rFonts w:eastAsia="Times New Roman" w:cs="Times New Roman"/>
          <w:bCs/>
          <w:szCs w:val="28"/>
          <w:lang w:val="kk-KZ"/>
        </w:rPr>
        <w:t xml:space="preserve">, курс тапсырмалары мен сабақ құрылымы Блум таксономиясының принциптеріне сәйкес жасалған және студенттердің </w:t>
      </w:r>
      <w:r w:rsidR="00D57D45">
        <w:rPr>
          <w:rFonts w:eastAsia="Times New Roman" w:cs="Times New Roman"/>
          <w:bCs/>
          <w:szCs w:val="28"/>
          <w:lang w:val="kk-KZ"/>
        </w:rPr>
        <w:t>танымдық</w:t>
      </w:r>
      <w:r w:rsidR="00057B1C" w:rsidRPr="00A93248">
        <w:rPr>
          <w:rFonts w:eastAsia="Times New Roman" w:cs="Times New Roman"/>
          <w:bCs/>
          <w:szCs w:val="28"/>
          <w:lang w:val="kk-KZ"/>
        </w:rPr>
        <w:t>, коммуникативтік және метатанымдық құзыреттерін дамытуды мақсат етеді</w:t>
      </w:r>
      <w:r w:rsidR="00D57D45" w:rsidRPr="00D57D45">
        <w:rPr>
          <w:rFonts w:eastAsia="Times New Roman" w:cs="Times New Roman"/>
          <w:bCs/>
          <w:szCs w:val="28"/>
          <w:lang w:val="kk-KZ"/>
        </w:rPr>
        <w:t xml:space="preserve"> </w:t>
      </w:r>
      <w:r w:rsidR="00D57D45" w:rsidRPr="00476B58">
        <w:rPr>
          <w:rFonts w:eastAsia="Times New Roman" w:cs="Times New Roman"/>
          <w:bCs/>
          <w:szCs w:val="28"/>
          <w:lang w:val="kk-KZ"/>
        </w:rPr>
        <w:t>[8</w:t>
      </w:r>
      <w:r w:rsidR="00D57D45">
        <w:rPr>
          <w:rFonts w:eastAsia="Times New Roman" w:cs="Times New Roman"/>
          <w:bCs/>
          <w:szCs w:val="28"/>
          <w:lang w:val="kk-KZ"/>
        </w:rPr>
        <w:t>4</w:t>
      </w:r>
      <w:r w:rsidR="00D57D45" w:rsidRPr="00476B58">
        <w:rPr>
          <w:rFonts w:eastAsia="Times New Roman" w:cs="Times New Roman"/>
          <w:bCs/>
          <w:szCs w:val="28"/>
          <w:lang w:val="kk-KZ"/>
        </w:rPr>
        <w:t>]</w:t>
      </w:r>
      <w:r w:rsidR="00D57D45" w:rsidRPr="00A93248">
        <w:rPr>
          <w:rFonts w:eastAsia="Times New Roman" w:cs="Times New Roman"/>
          <w:bCs/>
          <w:szCs w:val="28"/>
          <w:lang w:val="kk-KZ"/>
        </w:rPr>
        <w:t>.</w:t>
      </w:r>
      <w:r w:rsidR="00057B1C" w:rsidRPr="00A93248">
        <w:rPr>
          <w:rFonts w:eastAsia="Times New Roman" w:cs="Times New Roman"/>
          <w:bCs/>
          <w:szCs w:val="28"/>
          <w:lang w:val="kk-KZ"/>
        </w:rPr>
        <w:t xml:space="preserve"> Сонымен қатар, курс XXI ғасырда қажетті өмірлік және кәсіби дағдыларды қалыптастыра отырып, фольклорлық мұраны оқытуда заманауи педагогикалық-психологиялық тәсілдерді қолдануға бағытталған.</w:t>
      </w:r>
      <w:r w:rsidR="00B20FE5" w:rsidRPr="00A93248">
        <w:rPr>
          <w:rFonts w:eastAsia="Times New Roman" w:cs="Times New Roman"/>
          <w:bCs/>
          <w:szCs w:val="28"/>
          <w:lang w:val="kk-KZ"/>
        </w:rPr>
        <w:t xml:space="preserve"> Әр аптаға тақырып, тапсырмалар, әдістер мен қолданылатын технологиялық құралдар көрсетіледі</w:t>
      </w:r>
      <w:r w:rsidR="00D57D45">
        <w:rPr>
          <w:rFonts w:eastAsia="Times New Roman" w:cs="Times New Roman"/>
          <w:bCs/>
          <w:szCs w:val="28"/>
          <w:lang w:val="kk-KZ"/>
        </w:rPr>
        <w:t>.</w:t>
      </w:r>
    </w:p>
    <w:p w14:paraId="12DBBDC0" w14:textId="77777777" w:rsidR="00B20FE5" w:rsidRDefault="00B20FE5" w:rsidP="00E6010D">
      <w:pPr>
        <w:spacing w:before="100" w:beforeAutospacing="1" w:after="100" w:afterAutospacing="1"/>
        <w:ind w:firstLine="567"/>
        <w:contextualSpacing/>
        <w:jc w:val="both"/>
        <w:rPr>
          <w:rFonts w:eastAsia="Times New Roman" w:cs="Times New Roman"/>
          <w:b/>
          <w:bCs/>
          <w:szCs w:val="28"/>
          <w:lang w:val="kk-KZ"/>
        </w:rPr>
      </w:pPr>
    </w:p>
    <w:p w14:paraId="26656C7D" w14:textId="77777777" w:rsidR="00AE432C" w:rsidRDefault="00AE432C" w:rsidP="00E6010D">
      <w:pPr>
        <w:spacing w:before="100" w:beforeAutospacing="1" w:after="100" w:afterAutospacing="1"/>
        <w:ind w:firstLine="567"/>
        <w:contextualSpacing/>
        <w:jc w:val="both"/>
        <w:rPr>
          <w:rFonts w:eastAsia="Times New Roman" w:cs="Times New Roman"/>
          <w:b/>
          <w:bCs/>
          <w:szCs w:val="28"/>
          <w:lang w:val="kk-KZ"/>
        </w:rPr>
      </w:pPr>
    </w:p>
    <w:p w14:paraId="36B10057" w14:textId="69596ADC" w:rsidR="00E04B10" w:rsidRPr="00A93248" w:rsidRDefault="00E04B10" w:rsidP="00E6010D">
      <w:pPr>
        <w:spacing w:before="100" w:beforeAutospacing="1" w:after="100" w:afterAutospacing="1"/>
        <w:ind w:firstLine="567"/>
        <w:contextualSpacing/>
        <w:jc w:val="both"/>
        <w:rPr>
          <w:rFonts w:eastAsia="Times New Roman" w:cs="Times New Roman"/>
          <w:b/>
          <w:bCs/>
          <w:szCs w:val="28"/>
          <w:lang w:val="kk-KZ"/>
        </w:rPr>
        <w:sectPr w:rsidR="00E04B10" w:rsidRPr="00A93248" w:rsidSect="00A74D8D">
          <w:pgSz w:w="11906" w:h="16838" w:code="9"/>
          <w:pgMar w:top="1134" w:right="567" w:bottom="1134" w:left="1701" w:header="709" w:footer="709" w:gutter="0"/>
          <w:cols w:space="708"/>
          <w:docGrid w:linePitch="381"/>
        </w:sectPr>
      </w:pPr>
    </w:p>
    <w:p w14:paraId="6C51B978" w14:textId="77777777" w:rsidR="00D11A2B" w:rsidRPr="00A93248" w:rsidRDefault="00D11A2B" w:rsidP="00E6010D">
      <w:pPr>
        <w:spacing w:after="200"/>
        <w:ind w:firstLine="567"/>
        <w:contextualSpacing/>
        <w:jc w:val="both"/>
        <w:rPr>
          <w:rFonts w:eastAsia="Calibri" w:cs="Times New Roman"/>
          <w:b/>
          <w:bCs/>
          <w:szCs w:val="28"/>
          <w:lang w:val="kk-KZ"/>
        </w:rPr>
      </w:pPr>
      <w:bookmarkStart w:id="2" w:name="_Hlk193559030"/>
      <w:bookmarkStart w:id="3" w:name="_Hlk191804256"/>
      <w:r w:rsidRPr="00A93248">
        <w:rPr>
          <w:rFonts w:eastAsia="Calibri" w:cs="Times New Roman"/>
          <w:b/>
          <w:bCs/>
          <w:szCs w:val="28"/>
          <w:lang w:val="kk-KZ"/>
        </w:rPr>
        <w:lastRenderedPageBreak/>
        <w:t>2.3 Халық прозасын оқыту барысында қолданылатын жаңа технологиялар мен инновациялық әдістер</w:t>
      </w:r>
    </w:p>
    <w:p w14:paraId="164523B0" w14:textId="6BF9DA04" w:rsidR="00555A39" w:rsidRPr="00A93248" w:rsidRDefault="00555A39"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Халық прозасын оқыту барысында қолданылатын жаңа технологиялар мен инновациялық әдістер білім беру </w:t>
      </w:r>
      <w:r w:rsidR="00C105BD" w:rsidRPr="00A93248">
        <w:rPr>
          <w:rFonts w:eastAsia="Times New Roman" w:cs="Times New Roman"/>
          <w:szCs w:val="28"/>
          <w:lang w:val="kk-KZ"/>
        </w:rPr>
        <w:t>үдерісінің</w:t>
      </w:r>
      <w:r w:rsidRPr="00A93248">
        <w:rPr>
          <w:rFonts w:eastAsia="Times New Roman" w:cs="Times New Roman"/>
          <w:szCs w:val="28"/>
          <w:lang w:val="kk-KZ"/>
        </w:rPr>
        <w:t xml:space="preserve"> тиімділігін арттыруға және студенттердің шығармашылық әлеуетін дамытудың маңызды құралдары болып табылады. Бірінші кезекте, ақпараттық-коммуникациялық технологиялар (АКТ) қолданылады, бұл электрондық оқулықтар, виртуалды әдеби платформалар, мультимедиялық презентациялар мен онлайн тестілеу жүйелерін қамтиды. Мұндай құралдар студенттерге мәтіндердің мазмұнын визуалды және интерактивті түрде меңгеруге мүмкіндік беріп, олардың оқу мотивациясын арттырады. Сонымен қатар, тоңкерілген оқыту технологиясы халық прозасын зерттеуде кеңінен қолданылады, мұнда студенттер алдымен дербес әдеби мәтінді зерттеп, негізгі идеялар мен жанрлық ерекшеліктерді анықтайды, ал сабақ барысында талқылау, пікірталас және практикалық жаттығулар арқылы білімді тереңдетеді</w:t>
      </w:r>
      <w:r w:rsidR="00082CE8">
        <w:rPr>
          <w:rFonts w:eastAsia="Times New Roman" w:cs="Times New Roman"/>
          <w:szCs w:val="28"/>
          <w:lang w:val="kk-KZ"/>
        </w:rPr>
        <w:t xml:space="preserve"> </w:t>
      </w:r>
      <w:r w:rsidR="00082CE8" w:rsidRPr="00476B58">
        <w:rPr>
          <w:rFonts w:eastAsia="Times New Roman" w:cs="Times New Roman"/>
          <w:bCs/>
          <w:szCs w:val="28"/>
          <w:lang w:val="kk-KZ"/>
        </w:rPr>
        <w:t>[</w:t>
      </w:r>
      <w:r w:rsidR="00082CE8">
        <w:rPr>
          <w:rFonts w:eastAsia="Times New Roman" w:cs="Times New Roman"/>
          <w:bCs/>
          <w:szCs w:val="28"/>
          <w:lang w:val="kk-KZ"/>
        </w:rPr>
        <w:t>85</w:t>
      </w:r>
      <w:r w:rsidR="00082CE8" w:rsidRPr="00476B58">
        <w:rPr>
          <w:rFonts w:eastAsia="Times New Roman" w:cs="Times New Roman"/>
          <w:bCs/>
          <w:szCs w:val="28"/>
          <w:lang w:val="kk-KZ"/>
        </w:rPr>
        <w:t>]</w:t>
      </w:r>
      <w:r w:rsidR="00082CE8" w:rsidRPr="00A93248">
        <w:rPr>
          <w:rFonts w:eastAsia="Times New Roman" w:cs="Times New Roman"/>
          <w:bCs/>
          <w:szCs w:val="28"/>
          <w:lang w:val="kk-KZ"/>
        </w:rPr>
        <w:t>.</w:t>
      </w:r>
      <w:r w:rsidRPr="00A93248">
        <w:rPr>
          <w:rFonts w:eastAsia="Times New Roman" w:cs="Times New Roman"/>
          <w:szCs w:val="28"/>
          <w:lang w:val="kk-KZ"/>
        </w:rPr>
        <w:t xml:space="preserve"> Инновациялық әдістер қатарына проблемалық оқыту, кейс-талдау, жобалық жұмыс және рөлдік ойындар жатады, олар студенттердің сыни ойлау қабілетін, шығармашылық ойлауын және ұжымдық жұмыс дағдыларын жетілдіруге бағытталған. Сонымен қатар, пәнаралық интеграция әдістері әдебиет пәнін тарих, мәдениеттану, философия және тіл білімі сияқты салалармен байланыстыра отырып, студенттердің кешенді көзқарасын қалыптастырады. Әлеуметтік-мәдени контекстті ескеретін инновациялық тәсілдер студенттерге ұлттық мәдениет пен дәстүрлерді терең түсінуге, халық прозасының этикалық және эстетикалық құндылықтарын игеруге мүмкіндік береді. Осылайша, жаңа технологиялар мен инновациялық әдістерді қолдану халық прозасын оқытудың заманауи педагогикалық модельдерін тиімді жүзеге асыруға, оқу процесін интерактивті, практикалық және студентке бағдарланған етуге жағдай жасайды</w:t>
      </w:r>
      <w:r w:rsidR="00476B58" w:rsidRPr="00476B58">
        <w:rPr>
          <w:rFonts w:eastAsia="Times New Roman" w:cs="Times New Roman"/>
          <w:szCs w:val="28"/>
          <w:lang w:val="kk-KZ"/>
        </w:rPr>
        <w:t xml:space="preserve"> [</w:t>
      </w:r>
      <w:r w:rsidR="00082CE8">
        <w:rPr>
          <w:rFonts w:eastAsia="Times New Roman" w:cs="Times New Roman"/>
          <w:szCs w:val="28"/>
          <w:lang w:val="kk-KZ"/>
        </w:rPr>
        <w:t>86</w:t>
      </w:r>
      <w:r w:rsidR="00476B58" w:rsidRPr="00476B58">
        <w:rPr>
          <w:rFonts w:eastAsia="Times New Roman" w:cs="Times New Roman"/>
          <w:szCs w:val="28"/>
          <w:lang w:val="kk-KZ"/>
        </w:rPr>
        <w:t>]</w:t>
      </w:r>
      <w:r w:rsidRPr="00A93248">
        <w:rPr>
          <w:rFonts w:eastAsia="Times New Roman" w:cs="Times New Roman"/>
          <w:szCs w:val="28"/>
          <w:lang w:val="kk-KZ"/>
        </w:rPr>
        <w:t>.</w:t>
      </w:r>
    </w:p>
    <w:p w14:paraId="7576CA69" w14:textId="23B7E9F0" w:rsidR="00555A39" w:rsidRPr="00A93248" w:rsidRDefault="00555A39"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Әдебиет пен оны оқыту әдістемесі – уақыт талабына сай үнемі жаңарып отыратын динамикалық сала. Әдебиетті оқыту әдістемесі тек әдеби білім берудің әдіс-тәсілдері мен қағидаттарын қамтып қоймай, әдебиеттану, дидактика, тіл білімі, тарих, музыка және бейнелеу өнері секілді пәндермен кешенді түрде ұштасып дамиды. Сонымен бірге, психология ғылымымен тығыз байланыста болып, оқушының мәтінді қабылдау ерекшеліктері мен талдау дағдыларын жетілдіруге бағытталады [</w:t>
      </w:r>
      <w:r w:rsidR="00082CE8">
        <w:rPr>
          <w:rFonts w:eastAsia="Times New Roman" w:cs="Times New Roman"/>
          <w:szCs w:val="28"/>
          <w:lang w:val="kk-KZ"/>
        </w:rPr>
        <w:t>87</w:t>
      </w:r>
      <w:r w:rsidRPr="00A93248">
        <w:rPr>
          <w:rFonts w:eastAsia="Times New Roman" w:cs="Times New Roman"/>
          <w:szCs w:val="28"/>
          <w:lang w:val="kk-KZ"/>
        </w:rPr>
        <w:t>].</w:t>
      </w:r>
    </w:p>
    <w:p w14:paraId="6940162D" w14:textId="15E89424" w:rsidR="00E85591" w:rsidRPr="00A93248" w:rsidRDefault="00E85591"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Халық прозасын оқыту процесінде жаңа технологиялар мен инновациялық әдістерді қолдану қазіргі заманғы білім беру талаптарына сай, оқу сапасын арттыруға және студенттердің шығармашылық, сыни ойлау қабілеттерін дамытуға бағытталған. Біріншіден, интер</w:t>
      </w:r>
      <w:r w:rsidR="00463C67">
        <w:rPr>
          <w:rFonts w:eastAsia="Times New Roman" w:cs="Times New Roman"/>
          <w:szCs w:val="28"/>
          <w:lang w:val="kk-KZ"/>
        </w:rPr>
        <w:t>белсенді</w:t>
      </w:r>
      <w:r w:rsidRPr="00A93248">
        <w:rPr>
          <w:rFonts w:eastAsia="Times New Roman" w:cs="Times New Roman"/>
          <w:szCs w:val="28"/>
          <w:lang w:val="kk-KZ"/>
        </w:rPr>
        <w:t xml:space="preserve"> оқыту технологиялары маңызды рөл атқарады. Мысалы, электрондық оқу құралдары, онлайн платформалар (Moodle, Google Classroom), виртуалды кітапханалар мен деректер қорлары арқылы студенттер халық прозасының мәтіндерімен еркін танысып, оларды талдауға, салыстыруға және интерпретациялауға мүмкіндік алады. Бұл </w:t>
      </w:r>
      <w:r w:rsidRPr="00A93248">
        <w:rPr>
          <w:rFonts w:eastAsia="Times New Roman" w:cs="Times New Roman"/>
          <w:szCs w:val="28"/>
          <w:lang w:val="kk-KZ"/>
        </w:rPr>
        <w:lastRenderedPageBreak/>
        <w:t>әдіс ақпаратты іздеу, өңдеу және сыни тұрғыдан бағалау дағдыларын қалыптастырады.</w:t>
      </w:r>
    </w:p>
    <w:p w14:paraId="5A9FBC40" w14:textId="77777777" w:rsidR="00E85591" w:rsidRPr="00A93248" w:rsidRDefault="00E85591"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Екіншіден, жобалық және проблемалық оқыту тәсілдері студенттердің өз бетімен зерттеу жүргізуін, шығармашылық тапсырмаларды орындауын қамтамасыз етеді. Мысалы, студенттер белгілі бір ауыз әдеби шығармасын зерттеп, оның тарихи, әлеуметтік немесе мәдени мәнін талдап, презентация, эссе немесе видео форматында қорғайды. Бұл әдіс олардың ғылыми зерттеу, коммуникация және ұжымда жұмыс істеу қабілеттерін дамытады.</w:t>
      </w:r>
    </w:p>
    <w:p w14:paraId="3D05BF6A" w14:textId="1F92CDCD" w:rsidR="00E85591" w:rsidRPr="00A93248" w:rsidRDefault="00E85591"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Үшіншіден, кейс-талдау және рөлдік ойындар әдістері халық прозасын түсіндіруде белсенді қолданылуда. Студенттер белгілі бір аңыз, ертегі немесе дастан кейіпкерлерінің орнына өздерін қойып, оқиғадағы шешімдерді талқылау арқылы мәтіннің ішкі мәнін терең түсінеді. Мұндай әдіс олардың эмпатиялық қабілетін, логикалық ойлауын және шығармашылық шешім қабылдау дағдыларын жетілдіреді</w:t>
      </w:r>
      <w:r w:rsidR="00476B58" w:rsidRPr="00476B58">
        <w:rPr>
          <w:rFonts w:eastAsia="Times New Roman" w:cs="Times New Roman"/>
          <w:szCs w:val="28"/>
          <w:lang w:val="kk-KZ"/>
        </w:rPr>
        <w:t xml:space="preserve"> [</w:t>
      </w:r>
      <w:r w:rsidR="00082CE8">
        <w:rPr>
          <w:rFonts w:eastAsia="Times New Roman" w:cs="Times New Roman"/>
          <w:szCs w:val="28"/>
          <w:lang w:val="kk-KZ"/>
        </w:rPr>
        <w:t>88</w:t>
      </w:r>
      <w:r w:rsidR="00476B58" w:rsidRPr="00476B58">
        <w:rPr>
          <w:rFonts w:eastAsia="Times New Roman" w:cs="Times New Roman"/>
          <w:szCs w:val="28"/>
          <w:lang w:val="kk-KZ"/>
        </w:rPr>
        <w:t>]</w:t>
      </w:r>
      <w:r w:rsidRPr="00A93248">
        <w:rPr>
          <w:rFonts w:eastAsia="Times New Roman" w:cs="Times New Roman"/>
          <w:szCs w:val="28"/>
          <w:lang w:val="kk-KZ"/>
        </w:rPr>
        <w:t>.</w:t>
      </w:r>
    </w:p>
    <w:p w14:paraId="208D0905" w14:textId="4417C141" w:rsidR="00E85591" w:rsidRPr="00A93248" w:rsidRDefault="00E85591"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Төртіншіден, мультимедиялық технологияларды пайдалану оқу </w:t>
      </w:r>
      <w:r w:rsidR="00082CE8">
        <w:rPr>
          <w:rFonts w:eastAsia="Times New Roman" w:cs="Times New Roman"/>
          <w:szCs w:val="28"/>
          <w:lang w:val="kk-KZ"/>
        </w:rPr>
        <w:t>үрдісін</w:t>
      </w:r>
      <w:r w:rsidRPr="00A93248">
        <w:rPr>
          <w:rFonts w:eastAsia="Times New Roman" w:cs="Times New Roman"/>
          <w:szCs w:val="28"/>
          <w:lang w:val="kk-KZ"/>
        </w:rPr>
        <w:t xml:space="preserve"> көрнекі, эмоционалды және есте сақтауға </w:t>
      </w:r>
      <w:r w:rsidR="00082CE8">
        <w:rPr>
          <w:rFonts w:eastAsia="Times New Roman" w:cs="Times New Roman"/>
          <w:szCs w:val="28"/>
          <w:lang w:val="kk-KZ"/>
        </w:rPr>
        <w:t xml:space="preserve">және жазылым тапсырмаларын орындауға </w:t>
      </w:r>
      <w:r w:rsidRPr="00A93248">
        <w:rPr>
          <w:rFonts w:eastAsia="Times New Roman" w:cs="Times New Roman"/>
          <w:szCs w:val="28"/>
          <w:lang w:val="kk-KZ"/>
        </w:rPr>
        <w:t xml:space="preserve">тиімді етеді. Видео материалдар, аудио жазбалар, анимациялық бейнемонтаждар арқылы халық прозасының сюжеттері мен кейіпкерлерін визуалды түрде көрсету студенттердің мәтінге деген қызығушылығын арттырады. Сонымен қатар, виртуалды </w:t>
      </w:r>
      <w:r w:rsidR="00C105BD" w:rsidRPr="00A93248">
        <w:rPr>
          <w:rFonts w:eastAsia="Times New Roman" w:cs="Times New Roman"/>
          <w:szCs w:val="28"/>
          <w:lang w:val="kk-KZ"/>
        </w:rPr>
        <w:t>мұражайлар</w:t>
      </w:r>
      <w:r w:rsidRPr="00A93248">
        <w:rPr>
          <w:rFonts w:eastAsia="Times New Roman" w:cs="Times New Roman"/>
          <w:szCs w:val="28"/>
          <w:lang w:val="kk-KZ"/>
        </w:rPr>
        <w:t xml:space="preserve"> мен онлайн көрмелер арқылы студенттер халық шығармашылығымен терең таныса алады</w:t>
      </w:r>
      <w:r w:rsidR="00082CE8">
        <w:rPr>
          <w:rFonts w:eastAsia="Times New Roman" w:cs="Times New Roman"/>
          <w:szCs w:val="28"/>
          <w:lang w:val="kk-KZ"/>
        </w:rPr>
        <w:t xml:space="preserve"> </w:t>
      </w:r>
      <w:r w:rsidR="00082CE8" w:rsidRPr="00476B58">
        <w:rPr>
          <w:rFonts w:eastAsia="Times New Roman" w:cs="Times New Roman"/>
          <w:szCs w:val="28"/>
          <w:lang w:val="kk-KZ"/>
        </w:rPr>
        <w:t>[</w:t>
      </w:r>
      <w:r w:rsidR="00082CE8">
        <w:rPr>
          <w:rFonts w:eastAsia="Times New Roman" w:cs="Times New Roman"/>
          <w:szCs w:val="28"/>
          <w:lang w:val="kk-KZ"/>
        </w:rPr>
        <w:t>88</w:t>
      </w:r>
      <w:r w:rsidR="00082CE8" w:rsidRPr="00476B58">
        <w:rPr>
          <w:rFonts w:eastAsia="Times New Roman" w:cs="Times New Roman"/>
          <w:szCs w:val="28"/>
          <w:lang w:val="kk-KZ"/>
        </w:rPr>
        <w:t>]</w:t>
      </w:r>
      <w:r w:rsidR="00082CE8" w:rsidRPr="00A93248">
        <w:rPr>
          <w:rFonts w:eastAsia="Times New Roman" w:cs="Times New Roman"/>
          <w:szCs w:val="28"/>
          <w:lang w:val="kk-KZ"/>
        </w:rPr>
        <w:t>.</w:t>
      </w:r>
    </w:p>
    <w:p w14:paraId="64F203E9" w14:textId="3B79E603" w:rsidR="00E85591" w:rsidRPr="00A93248" w:rsidRDefault="00E85591"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Бесіншіден, т</w:t>
      </w:r>
      <w:r w:rsidR="00CE58D0" w:rsidRPr="00A93248">
        <w:rPr>
          <w:rFonts w:eastAsia="Times New Roman" w:cs="Times New Roman"/>
          <w:szCs w:val="28"/>
          <w:lang w:val="kk-KZ"/>
        </w:rPr>
        <w:t>ө</w:t>
      </w:r>
      <w:r w:rsidRPr="00A93248">
        <w:rPr>
          <w:rFonts w:eastAsia="Times New Roman" w:cs="Times New Roman"/>
          <w:szCs w:val="28"/>
          <w:lang w:val="kk-KZ"/>
        </w:rPr>
        <w:t>ңкерілген (flipped classroom) оқыту әдісі халық прозасын оқытуда нәтижелі болып отыр. Мұнда студенттер жаңа материалды алдын ала онлайн оқып, лекция барысында мұғалімнің жетекшілігімен талқылауға, мәтіндерді интерпретациялауға және практикалық тапсырмаларды орындауға көңіл бөледі. Бұл әдіс сыни ойлау, талдау және шығармашылық қабілеттерді дамытуға мүмкіндік береді.</w:t>
      </w:r>
      <w:r w:rsidR="00CE58D0" w:rsidRPr="00A93248">
        <w:rPr>
          <w:rFonts w:eastAsia="Times New Roman" w:cs="Times New Roman"/>
          <w:szCs w:val="28"/>
          <w:lang w:val="kk-KZ"/>
        </w:rPr>
        <w:t xml:space="preserve"> </w:t>
      </w:r>
      <w:r w:rsidRPr="00A93248">
        <w:rPr>
          <w:rFonts w:eastAsia="Times New Roman" w:cs="Times New Roman"/>
          <w:szCs w:val="28"/>
          <w:lang w:val="kk-KZ"/>
        </w:rPr>
        <w:t>Сонымен қатар, пәнаралық интеграция қағидалары да маңызды болып табылады. Халық прозасын тарих, мәдениеттану, философия, өнертану сияқты пәндермен байланыстыра оқыту студенттердің кешенді мәдени-танымдық көзқарасын қалыптастырады. Мысалы, тарихи дәуірді зерттей отырып, студенттер сол кезеңнің тұрмысын, дәстүрін және қоғамдық сана-сезімін халық прозасы арқылы түсінеді.</w:t>
      </w:r>
      <w:r w:rsidR="00082CE8">
        <w:rPr>
          <w:rFonts w:eastAsia="Times New Roman" w:cs="Times New Roman"/>
          <w:szCs w:val="28"/>
          <w:lang w:val="kk-KZ"/>
        </w:rPr>
        <w:t xml:space="preserve"> </w:t>
      </w:r>
      <w:r w:rsidRPr="00A93248">
        <w:rPr>
          <w:rFonts w:eastAsia="Times New Roman" w:cs="Times New Roman"/>
          <w:szCs w:val="28"/>
          <w:lang w:val="kk-KZ"/>
        </w:rPr>
        <w:t>Халық прозасын оқытуда жаңа технологиялар мен инновациялық әдістер студенттердің белсенді оқуын, шығармашылық және сыни ойлау қабілеттерін дамытумен қатар, ұлттық мәдени мұраны терең түсінуге, мәтіннің мәнін сезінуге және оны практикада қолдануға мүмкіндік береді</w:t>
      </w:r>
      <w:r w:rsidR="00476B58" w:rsidRPr="00476B58">
        <w:rPr>
          <w:rFonts w:eastAsia="Times New Roman" w:cs="Times New Roman"/>
          <w:szCs w:val="28"/>
          <w:lang w:val="kk-KZ"/>
        </w:rPr>
        <w:t xml:space="preserve"> [</w:t>
      </w:r>
      <w:r w:rsidR="00082CE8">
        <w:rPr>
          <w:rFonts w:eastAsia="Times New Roman" w:cs="Times New Roman"/>
          <w:szCs w:val="28"/>
          <w:lang w:val="kk-KZ"/>
        </w:rPr>
        <w:t>89</w:t>
      </w:r>
      <w:r w:rsidR="00476B58" w:rsidRPr="00476B58">
        <w:rPr>
          <w:rFonts w:eastAsia="Times New Roman" w:cs="Times New Roman"/>
          <w:szCs w:val="28"/>
          <w:lang w:val="kk-KZ"/>
        </w:rPr>
        <w:t>]</w:t>
      </w:r>
      <w:r w:rsidRPr="00A93248">
        <w:rPr>
          <w:rFonts w:eastAsia="Times New Roman" w:cs="Times New Roman"/>
          <w:szCs w:val="28"/>
          <w:lang w:val="kk-KZ"/>
        </w:rPr>
        <w:t>.</w:t>
      </w:r>
    </w:p>
    <w:p w14:paraId="338D0166" w14:textId="01D1A9A8" w:rsidR="00555A39" w:rsidRPr="00A93248" w:rsidRDefault="00555A39"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Қазақстандағы әдебиетті оқыту әдістемесінің тарихи дамуы Қазақ төңкерісіне дейінгі кезеңнен бастау алады. Ол уақытта қазақ қоғамында үш түрлі оқу үлгісі болған: жәдиттік мектептер, дәстүрлі медреселер және Ыбырай Алтынсарин негізін қалаған жаңа үлгідегі мектептер. Ы.Алтынсарин ашқан оқу орындары демократиялық және халықтық ағартудың алғышарты ретінде танылып, қазақ білім беру жүйесіне тың серпін берді. Оның педагогикалық идеялары орыс ағартушылары К.Д. Ушинский, Н.А. Корф, Л.Н. Толстой сынды </w:t>
      </w:r>
      <w:r w:rsidRPr="00A93248">
        <w:rPr>
          <w:rFonts w:eastAsia="Times New Roman" w:cs="Times New Roman"/>
          <w:szCs w:val="28"/>
          <w:lang w:val="kk-KZ"/>
        </w:rPr>
        <w:lastRenderedPageBreak/>
        <w:t>ғалымдардың еңбектерімен үндесіп, отандық әдістеменің ғылыми негізінің қалануына ықпал етті [</w:t>
      </w:r>
      <w:r w:rsidR="00416498">
        <w:rPr>
          <w:rFonts w:eastAsia="Times New Roman" w:cs="Times New Roman"/>
          <w:szCs w:val="28"/>
          <w:lang w:val="kk-KZ"/>
        </w:rPr>
        <w:t>90</w:t>
      </w:r>
      <w:r w:rsidRPr="00A93248">
        <w:rPr>
          <w:rFonts w:eastAsia="Times New Roman" w:cs="Times New Roman"/>
          <w:szCs w:val="28"/>
          <w:lang w:val="kk-KZ"/>
        </w:rPr>
        <w:t>].</w:t>
      </w:r>
    </w:p>
    <w:p w14:paraId="437B7448" w14:textId="464995CE" w:rsidR="00555A39" w:rsidRPr="00A93248" w:rsidRDefault="00555A39"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ХІХ ғасырдың екінші жартысы мен ХХ ғасырдың басында қазақтың ұлы демократ-ағартушылары Шоқан Уәлиханов, Абай Құнанбайұлы, сондай-ақ Ә. Бөкейханов, Ш. Құдайбергенов, С. Көбеев, Е. Өтетілеуов, С. Торайғыров, А. Байтұрсынов, М. Дулатов, М. Жұмабаев, Ж. Аймауытов сияқты көрнекті тұлғалар халықты оқуға, білімге, өнерге ұмтылуға, қоғамды жаңартуға, ұлттық сана мен рухани құндылықтарды жаңғыртуға шақырды. Бұл кезеңдегі әдеби білім беру ұлттық рухани мұраларды сақтап, ұрпаққа жеткізуді, сондай-ақ жаңа заман талабына сай оқыту әдістерін енгізуді мақсат тұтты</w:t>
      </w:r>
      <w:r w:rsidR="00416498">
        <w:rPr>
          <w:rFonts w:eastAsia="Times New Roman" w:cs="Times New Roman"/>
          <w:szCs w:val="28"/>
          <w:lang w:val="kk-KZ"/>
        </w:rPr>
        <w:t xml:space="preserve"> </w:t>
      </w:r>
      <w:r w:rsidR="00416498" w:rsidRPr="00A93248">
        <w:rPr>
          <w:rFonts w:eastAsia="Times New Roman" w:cs="Times New Roman"/>
          <w:szCs w:val="28"/>
          <w:lang w:val="kk-KZ"/>
        </w:rPr>
        <w:t>[</w:t>
      </w:r>
      <w:r w:rsidR="00416498">
        <w:rPr>
          <w:rFonts w:eastAsia="Times New Roman" w:cs="Times New Roman"/>
          <w:szCs w:val="28"/>
          <w:lang w:val="kk-KZ"/>
        </w:rPr>
        <w:t>91</w:t>
      </w:r>
      <w:r w:rsidR="00416498" w:rsidRPr="00A93248">
        <w:rPr>
          <w:rFonts w:eastAsia="Times New Roman" w:cs="Times New Roman"/>
          <w:szCs w:val="28"/>
          <w:lang w:val="kk-KZ"/>
        </w:rPr>
        <w:t>].</w:t>
      </w:r>
    </w:p>
    <w:p w14:paraId="7228B9E8" w14:textId="61C95681" w:rsidR="00555A39" w:rsidRPr="00A93248" w:rsidRDefault="00555A39"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Осылайша, қазақ әдебиетін оқыту әдістемесі тарихи тұрғыда ұлттық, мәдени және әлеуметтік-идеологиялық факторлармен сабақтаса отырып дамыды</w:t>
      </w:r>
      <w:r w:rsidR="00416498">
        <w:rPr>
          <w:rFonts w:eastAsia="Times New Roman" w:cs="Times New Roman"/>
          <w:szCs w:val="28"/>
          <w:lang w:val="kk-KZ"/>
        </w:rPr>
        <w:t xml:space="preserve"> </w:t>
      </w:r>
      <w:r w:rsidR="00416498" w:rsidRPr="00A93248">
        <w:rPr>
          <w:rFonts w:eastAsia="Times New Roman" w:cs="Times New Roman"/>
          <w:szCs w:val="28"/>
          <w:lang w:val="kk-KZ"/>
        </w:rPr>
        <w:t>[</w:t>
      </w:r>
      <w:r w:rsidR="00416498">
        <w:rPr>
          <w:rFonts w:eastAsia="Times New Roman" w:cs="Times New Roman"/>
          <w:szCs w:val="28"/>
          <w:lang w:val="kk-KZ"/>
        </w:rPr>
        <w:t>92</w:t>
      </w:r>
      <w:r w:rsidR="00416498" w:rsidRPr="00A93248">
        <w:rPr>
          <w:rFonts w:eastAsia="Times New Roman" w:cs="Times New Roman"/>
          <w:szCs w:val="28"/>
          <w:lang w:val="kk-KZ"/>
        </w:rPr>
        <w:t>].</w:t>
      </w:r>
      <w:r w:rsidRPr="00A93248">
        <w:rPr>
          <w:rFonts w:eastAsia="Times New Roman" w:cs="Times New Roman"/>
          <w:szCs w:val="28"/>
          <w:lang w:val="kk-KZ"/>
        </w:rPr>
        <w:t xml:space="preserve"> Оның құрылымы дәуір талабына бейімделе отырып, қазіргі таңда инновациялық педагогикалық әдістерді, сандық технологияларды және интербелсенді оқыту құралдарын қамтитын кешенді ғылым саласына айналды. Большевизм тұсында қызметке белгілі мақсатпен араласа бастаған Әлихан Бөкейханның басшылығы мен ұстанымдары Қазақстандағы ғылыми-әдеби  және білім беру салаларының қалыптасуына айырықша ықпал етіп, ұлттық рухани және интеллектуалдық дамудың іргетасын қалады. А.Байтұрсынұлы, М.Дулатовтың Байтұрсынұлының «Тіл құралы», «Әдебиет танытқыш», сондай-ақ, Ж.Аймауытұлының «Психология» М.Жұмабайұлының «Педагогика» секілді іргелі зерттеу</w:t>
      </w:r>
      <w:r w:rsidR="00476B58">
        <w:rPr>
          <w:rFonts w:eastAsia="Times New Roman" w:cs="Times New Roman"/>
          <w:szCs w:val="28"/>
          <w:lang w:val="kk-KZ"/>
        </w:rPr>
        <w:t>леріне бағыт-бағдар бере білді</w:t>
      </w:r>
      <w:r w:rsidR="00416498">
        <w:rPr>
          <w:rFonts w:eastAsia="Times New Roman" w:cs="Times New Roman"/>
          <w:szCs w:val="28"/>
          <w:lang w:val="kk-KZ"/>
        </w:rPr>
        <w:t xml:space="preserve"> </w:t>
      </w:r>
      <w:r w:rsidR="00416498" w:rsidRPr="00A93248">
        <w:rPr>
          <w:rFonts w:eastAsia="Times New Roman" w:cs="Times New Roman"/>
          <w:szCs w:val="28"/>
          <w:lang w:val="kk-KZ"/>
        </w:rPr>
        <w:t>[</w:t>
      </w:r>
      <w:r w:rsidR="00416498">
        <w:rPr>
          <w:rFonts w:eastAsia="Times New Roman" w:cs="Times New Roman"/>
          <w:szCs w:val="28"/>
          <w:lang w:val="kk-KZ"/>
        </w:rPr>
        <w:t>93</w:t>
      </w:r>
      <w:r w:rsidR="00416498" w:rsidRPr="00A93248">
        <w:rPr>
          <w:rFonts w:eastAsia="Times New Roman" w:cs="Times New Roman"/>
          <w:szCs w:val="28"/>
          <w:lang w:val="kk-KZ"/>
        </w:rPr>
        <w:t>].</w:t>
      </w:r>
    </w:p>
    <w:p w14:paraId="1F70EBA0" w14:textId="77777777" w:rsidR="00287EF5" w:rsidRPr="00A93248" w:rsidRDefault="00287EF5"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Әлихан Бөкейханның «Серуен жасап зерттеу әдісі» – теория мен тәжірибені сабақтастыра отырып, оқушылардың әдеби мәтіндерді терең түсінуіне ықпал ететін бірегей ғылыми-педагогикалық тұжырымдама болып табылады. Бұл әдіс оқушыларға әдеби шығармаларды оқу мен талдау барысында қоршаған орта мен мәдени құндылықтарды зерттеу арқылы білім алу тәжірибесін ұсынады.</w:t>
      </w:r>
    </w:p>
    <w:p w14:paraId="4A0C13CB" w14:textId="60691368" w:rsidR="00287EF5" w:rsidRPr="00A93248" w:rsidRDefault="00287EF5"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Әдістің негізгі идеясы – оқу үдерісін өмірмен байланыстыру, яғни әдеби мәтінді оқып қана қоймай, оның тарихи-мәдени контекстін, табиғат көріністерін, әлеуметтік жағдайларын тәжірибе жүзінде бақылау. Бұл тәсіл арқылы студенттер әдеби шығармалардың мәнін өз тәжірибесімен байланыстыра отырып түсінеді, шығарманың эстетикалық және этикалық құндылықтарын терең бағалай алады</w:t>
      </w:r>
      <w:r w:rsidR="00416498">
        <w:rPr>
          <w:rFonts w:eastAsia="Times New Roman" w:cs="Times New Roman"/>
          <w:szCs w:val="28"/>
          <w:lang w:val="kk-KZ"/>
        </w:rPr>
        <w:t xml:space="preserve"> </w:t>
      </w:r>
      <w:r w:rsidR="00416498" w:rsidRPr="00A93248">
        <w:rPr>
          <w:rFonts w:eastAsia="Times New Roman" w:cs="Times New Roman"/>
          <w:szCs w:val="28"/>
          <w:lang w:val="kk-KZ"/>
        </w:rPr>
        <w:t>[</w:t>
      </w:r>
      <w:r w:rsidR="00416498">
        <w:rPr>
          <w:rFonts w:eastAsia="Times New Roman" w:cs="Times New Roman"/>
          <w:szCs w:val="28"/>
          <w:lang w:val="kk-KZ"/>
        </w:rPr>
        <w:t>94</w:t>
      </w:r>
      <w:r w:rsidR="00416498" w:rsidRPr="00A93248">
        <w:rPr>
          <w:rFonts w:eastAsia="Times New Roman" w:cs="Times New Roman"/>
          <w:szCs w:val="28"/>
          <w:lang w:val="kk-KZ"/>
        </w:rPr>
        <w:t>].</w:t>
      </w:r>
    </w:p>
    <w:p w14:paraId="4C603534" w14:textId="08B5868D" w:rsidR="00287EF5" w:rsidRPr="00A93248" w:rsidRDefault="00287EF5"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Әдістің педагогикалық негіздері халықаралық тәжірибемен үндеседі. Мысалы, Джон Дьюидің «Experience and Education»</w:t>
      </w:r>
      <w:r w:rsidR="003836F3">
        <w:rPr>
          <w:rFonts w:eastAsia="Times New Roman" w:cs="Times New Roman"/>
          <w:szCs w:val="28"/>
          <w:lang w:val="kk-KZ"/>
        </w:rPr>
        <w:t xml:space="preserve"> </w:t>
      </w:r>
      <w:r w:rsidRPr="00A93248">
        <w:rPr>
          <w:rFonts w:eastAsia="Times New Roman" w:cs="Times New Roman"/>
          <w:szCs w:val="28"/>
          <w:lang w:val="kk-KZ"/>
        </w:rPr>
        <w:t>еңбегінде тәжірибеге негізделген оқыту оқушылардың белсенді әрекеті мен өз бетімен білім алуын ынталандыру керектігі көрсетіледі. Дьюидің көзқарасы бойынша, әдеби білім шынайы өмір тәжірибесімен байланыста дамуы тиіс, ал мұғалім – бағыттаушы, жағдай жасаушы. Бұл идеялар Бөкейханның серуенге шығу әдісімен үндесіп, мұғалімнің жетекшілік рөлін айқындайды</w:t>
      </w:r>
      <w:r w:rsidR="00416498">
        <w:rPr>
          <w:rFonts w:eastAsia="Times New Roman" w:cs="Times New Roman"/>
          <w:szCs w:val="28"/>
          <w:lang w:val="kk-KZ"/>
        </w:rPr>
        <w:t xml:space="preserve"> </w:t>
      </w:r>
      <w:r w:rsidR="00416498" w:rsidRPr="00A93248">
        <w:rPr>
          <w:rFonts w:eastAsia="Times New Roman" w:cs="Times New Roman"/>
          <w:szCs w:val="28"/>
          <w:lang w:val="kk-KZ"/>
        </w:rPr>
        <w:t>[</w:t>
      </w:r>
      <w:r w:rsidR="00416498">
        <w:rPr>
          <w:rFonts w:eastAsia="Times New Roman" w:cs="Times New Roman"/>
          <w:szCs w:val="28"/>
          <w:lang w:val="kk-KZ"/>
        </w:rPr>
        <w:t>94</w:t>
      </w:r>
      <w:r w:rsidR="00416498" w:rsidRPr="00A93248">
        <w:rPr>
          <w:rFonts w:eastAsia="Times New Roman" w:cs="Times New Roman"/>
          <w:szCs w:val="28"/>
          <w:lang w:val="kk-KZ"/>
        </w:rPr>
        <w:t>].</w:t>
      </w:r>
    </w:p>
    <w:p w14:paraId="09CDDE14" w14:textId="54BDE78C" w:rsidR="00287EF5" w:rsidRPr="00A93248" w:rsidRDefault="00287EF5"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Сонымен қатар, Лев Выготскийдің «Мышление и речь» еңбегіндегі «Жақын даму аймағы» тұжырымы оқушының әлеуметтік әрекеттестік арқылы білім алатынын дәлелдейді. Әдебиет сабақтарында бұл тәсіл диалог, топтық талқылау, </w:t>
      </w:r>
      <w:r w:rsidRPr="00A93248">
        <w:rPr>
          <w:rFonts w:eastAsia="Times New Roman" w:cs="Times New Roman"/>
          <w:szCs w:val="28"/>
          <w:lang w:val="kk-KZ"/>
        </w:rPr>
        <w:lastRenderedPageBreak/>
        <w:t>шығармашылық жобалар арқылы жүзеге асырылады. Мысалы, студенттер серуен барысында немесе тарихи-мәдени орындарда әдеби шығармалардың сюжетін, кейіпкерлер әрекетін, табиғат сипаттарын зерттейді, содан кейін пікірталас немесе шығармашылық тапсырма түрінде қорытындылайды.</w:t>
      </w:r>
      <w:r w:rsidR="00CE58D0" w:rsidRPr="00A93248">
        <w:rPr>
          <w:rFonts w:eastAsia="Times New Roman" w:cs="Times New Roman"/>
          <w:szCs w:val="28"/>
          <w:lang w:val="kk-KZ"/>
        </w:rPr>
        <w:t xml:space="preserve"> </w:t>
      </w:r>
      <w:r w:rsidRPr="00A93248">
        <w:rPr>
          <w:rFonts w:eastAsia="Times New Roman" w:cs="Times New Roman"/>
          <w:szCs w:val="28"/>
          <w:lang w:val="kk-KZ"/>
        </w:rPr>
        <w:t xml:space="preserve">Серуен жасау арқылы әдеби мәтінді зерттеу әдісі оқушылардың </w:t>
      </w:r>
      <w:r w:rsidRPr="003836F3">
        <w:rPr>
          <w:rFonts w:eastAsia="Times New Roman" w:cs="Times New Roman"/>
          <w:szCs w:val="28"/>
          <w:lang w:val="kk-KZ"/>
        </w:rPr>
        <w:t>сыни ойлау, рефлексия, байқағыштық</w:t>
      </w:r>
      <w:r w:rsidRPr="00A93248">
        <w:rPr>
          <w:rFonts w:eastAsia="Times New Roman" w:cs="Times New Roman"/>
          <w:szCs w:val="28"/>
          <w:lang w:val="kk-KZ"/>
        </w:rPr>
        <w:t xml:space="preserve"> қабілеттерін дамытады. Сонымен қатар, табиғат немесе тарихи-мәдени ортада жүргізілетін бұл әдіс экологиялық және этномәдени тәрбие беруге де ықпал етеді, студенттердің ұлттық мәдени мұраға деген қызығушылығын арттырады</w:t>
      </w:r>
      <w:r w:rsidR="00416498">
        <w:rPr>
          <w:rFonts w:eastAsia="Times New Roman" w:cs="Times New Roman"/>
          <w:szCs w:val="28"/>
          <w:lang w:val="kk-KZ"/>
        </w:rPr>
        <w:t xml:space="preserve"> </w:t>
      </w:r>
      <w:r w:rsidR="00416498" w:rsidRPr="00A93248">
        <w:rPr>
          <w:rFonts w:eastAsia="Times New Roman" w:cs="Times New Roman"/>
          <w:szCs w:val="28"/>
          <w:lang w:val="kk-KZ"/>
        </w:rPr>
        <w:t>[</w:t>
      </w:r>
      <w:r w:rsidR="00416498">
        <w:rPr>
          <w:rFonts w:eastAsia="Times New Roman" w:cs="Times New Roman"/>
          <w:szCs w:val="28"/>
          <w:lang w:val="kk-KZ"/>
        </w:rPr>
        <w:t>95</w:t>
      </w:r>
      <w:r w:rsidR="00416498" w:rsidRPr="00A93248">
        <w:rPr>
          <w:rFonts w:eastAsia="Times New Roman" w:cs="Times New Roman"/>
          <w:szCs w:val="28"/>
          <w:lang w:val="kk-KZ"/>
        </w:rPr>
        <w:t>].</w:t>
      </w:r>
    </w:p>
    <w:p w14:paraId="2CD2E793" w14:textId="4FCFC9E1" w:rsidR="00287EF5" w:rsidRPr="00A93248" w:rsidRDefault="00287EF5"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Ә.Бөкейханның «Серуен жасап зерттеу әдісі» әдебиет сабақтарына қазіргі заманғы конструктивистік тәсілдермен үйлесіп, оқу процесін өмірмен байланыстыруға мүмкіндік береді. Бұл әдіс студенттердің әдебиетке деген қызығушылығын арттырады, шығармаларды терең түсінуін қамтамасыз етеді және олардың эстетикалық, моральдық және әлеуметтік құндылықтарын дамытуда тиімді құрал болып табылады.</w:t>
      </w:r>
      <w:bookmarkEnd w:id="2"/>
      <w:bookmarkEnd w:id="3"/>
      <w:r w:rsidR="00CE58D0" w:rsidRPr="00A93248">
        <w:rPr>
          <w:rFonts w:eastAsia="Times New Roman" w:cs="Times New Roman"/>
          <w:szCs w:val="28"/>
          <w:lang w:val="kk-KZ"/>
        </w:rPr>
        <w:t xml:space="preserve"> </w:t>
      </w:r>
      <w:r w:rsidRPr="00A93248">
        <w:rPr>
          <w:rFonts w:eastAsia="Times New Roman" w:cs="Times New Roman"/>
          <w:szCs w:val="28"/>
          <w:lang w:val="kk-KZ"/>
        </w:rPr>
        <w:t>Әлихан Бөкейханның «Серуен жасап зерттеу әдісі» әдебиет сабақтарына бейімделгенде оқушылардың жеке ізденісі, зерттеушілік құзіреттілігін қалыптастыру, білім мен өмірлік тәжірибенің ажырамастығын көрсету арқылы әдеби білімді терең меңгеру мүмкіндігін қамтамасыз етеді. Бұл әдіс Джон Дьюи, Лев Выготский, Клод Леви-Стросс, Бронслав Малиновский сияқты әлемдік ғалымдардың концепцияларымен үндесіп, қазіргі фольклор, халық прозасы және этнографиялық зерттеулерді оқытуда тиімді қолдануға болады</w:t>
      </w:r>
      <w:r w:rsidR="007E0119">
        <w:rPr>
          <w:rFonts w:eastAsia="Times New Roman" w:cs="Times New Roman"/>
          <w:szCs w:val="28"/>
          <w:lang w:val="kk-KZ"/>
        </w:rPr>
        <w:t xml:space="preserve"> </w:t>
      </w:r>
      <w:r w:rsidR="007E0119" w:rsidRPr="00A93248">
        <w:rPr>
          <w:rFonts w:eastAsia="Times New Roman" w:cs="Times New Roman"/>
          <w:szCs w:val="28"/>
          <w:lang w:val="kk-KZ"/>
        </w:rPr>
        <w:t>[</w:t>
      </w:r>
      <w:r w:rsidR="007E0119">
        <w:rPr>
          <w:rFonts w:eastAsia="Times New Roman" w:cs="Times New Roman"/>
          <w:szCs w:val="28"/>
          <w:lang w:val="kk-KZ"/>
        </w:rPr>
        <w:t>96</w:t>
      </w:r>
      <w:r w:rsidR="007E0119" w:rsidRPr="00A93248">
        <w:rPr>
          <w:rFonts w:eastAsia="Times New Roman" w:cs="Times New Roman"/>
          <w:szCs w:val="28"/>
          <w:lang w:val="kk-KZ"/>
        </w:rPr>
        <w:t>]</w:t>
      </w:r>
      <w:r w:rsidRPr="00A93248">
        <w:rPr>
          <w:rFonts w:eastAsia="Times New Roman" w:cs="Times New Roman"/>
          <w:szCs w:val="28"/>
          <w:lang w:val="kk-KZ"/>
        </w:rPr>
        <w:t>. Қазақ әдебиетін жоғары оқу орындарында оқытудың қалыптасуына С. Сейфуллин, М. Әуезов, С. Мұқанов, Қ. Жұмалиев, М. Ғабдуллин, С. Қирабаев сынды ғалымдар мен әдебиеттанушылар зор үлес қосқан</w:t>
      </w:r>
      <w:r w:rsidR="007E0119">
        <w:rPr>
          <w:rFonts w:eastAsia="Times New Roman" w:cs="Times New Roman"/>
          <w:szCs w:val="28"/>
          <w:lang w:val="kk-KZ"/>
        </w:rPr>
        <w:t xml:space="preserve"> </w:t>
      </w:r>
      <w:r w:rsidR="007E0119" w:rsidRPr="00A93248">
        <w:rPr>
          <w:rFonts w:eastAsia="Times New Roman" w:cs="Times New Roman"/>
          <w:szCs w:val="28"/>
          <w:lang w:val="kk-KZ"/>
        </w:rPr>
        <w:t>[</w:t>
      </w:r>
      <w:r w:rsidR="007E0119">
        <w:rPr>
          <w:rFonts w:eastAsia="Times New Roman" w:cs="Times New Roman"/>
          <w:szCs w:val="28"/>
          <w:lang w:val="kk-KZ"/>
        </w:rPr>
        <w:t>97</w:t>
      </w:r>
      <w:r w:rsidR="007E0119" w:rsidRPr="00A93248">
        <w:rPr>
          <w:rFonts w:eastAsia="Times New Roman" w:cs="Times New Roman"/>
          <w:szCs w:val="28"/>
          <w:lang w:val="kk-KZ"/>
        </w:rPr>
        <w:t xml:space="preserve">]. </w:t>
      </w:r>
      <w:r w:rsidRPr="00A93248">
        <w:rPr>
          <w:rFonts w:eastAsia="Times New Roman" w:cs="Times New Roman"/>
          <w:szCs w:val="28"/>
          <w:lang w:val="kk-KZ"/>
        </w:rPr>
        <w:t xml:space="preserve"> Олар әдебиеттік оқу және тарихи курс бағдарламаларын әзірлеп, әдебиеттің ЖОО-дағы оқыту мазмұнын жүйелеп, әдеби білім берудің педагогикалық қағидаларын ғылыми тұрғыдан зерттеген. Әдебиетті оқыту әдістемесінің теориялық негіздерін дамытқан Ә. Қоңыратбаев пен А. Көшімбаев оқулықтар мен әдістемелік құралдар әзірлеп, әдебиеттің оқу процесіндегі рөлін дидактикалық тұрғыдан қарастырып, қазақ әдебиетін оқытудың теориялық-тәжірибелік аспектілерін жүйелеген</w:t>
      </w:r>
      <w:r w:rsidR="007E0119">
        <w:rPr>
          <w:rFonts w:eastAsia="Times New Roman" w:cs="Times New Roman"/>
          <w:szCs w:val="28"/>
          <w:lang w:val="kk-KZ"/>
        </w:rPr>
        <w:t xml:space="preserve"> </w:t>
      </w:r>
      <w:r w:rsidR="007E0119" w:rsidRPr="00A93248">
        <w:rPr>
          <w:rFonts w:eastAsia="Times New Roman" w:cs="Times New Roman"/>
          <w:szCs w:val="28"/>
          <w:lang w:val="kk-KZ"/>
        </w:rPr>
        <w:t>[</w:t>
      </w:r>
      <w:r w:rsidR="007E0119">
        <w:rPr>
          <w:rFonts w:eastAsia="Times New Roman" w:cs="Times New Roman"/>
          <w:szCs w:val="28"/>
          <w:lang w:val="kk-KZ"/>
        </w:rPr>
        <w:t>98</w:t>
      </w:r>
      <w:r w:rsidR="007E0119" w:rsidRPr="00A93248">
        <w:rPr>
          <w:rFonts w:eastAsia="Times New Roman" w:cs="Times New Roman"/>
          <w:szCs w:val="28"/>
          <w:lang w:val="kk-KZ"/>
        </w:rPr>
        <w:t>].</w:t>
      </w:r>
    </w:p>
    <w:p w14:paraId="320AC38D" w14:textId="66919008" w:rsidR="00287EF5" w:rsidRPr="00A93248" w:rsidRDefault="00287EF5"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Ф.Ш. Оразбаева мен Р.С. Рахметова ұрпаққа өнеге болып келген қазақ ұстаздарының педагогикалық және әдістемелік үлестерін жан-жақты талдап, олардың құнды еңбектерінің сабақтастық негізін анықтаған</w:t>
      </w:r>
      <w:r w:rsidR="007E0119">
        <w:rPr>
          <w:rFonts w:eastAsia="Times New Roman" w:cs="Times New Roman"/>
          <w:szCs w:val="28"/>
          <w:lang w:val="kk-KZ"/>
        </w:rPr>
        <w:t xml:space="preserve"> </w:t>
      </w:r>
      <w:r w:rsidR="007E0119" w:rsidRPr="00476B58">
        <w:rPr>
          <w:rFonts w:eastAsia="Times New Roman" w:cs="Times New Roman"/>
          <w:szCs w:val="28"/>
          <w:lang w:val="kk-KZ"/>
        </w:rPr>
        <w:t>[9</w:t>
      </w:r>
      <w:r w:rsidR="007E0119">
        <w:rPr>
          <w:rFonts w:eastAsia="Times New Roman" w:cs="Times New Roman"/>
          <w:szCs w:val="28"/>
          <w:lang w:val="kk-KZ"/>
        </w:rPr>
        <w:t>9</w:t>
      </w:r>
      <w:r w:rsidR="007E0119" w:rsidRPr="00476B58">
        <w:rPr>
          <w:rFonts w:eastAsia="Times New Roman" w:cs="Times New Roman"/>
          <w:szCs w:val="28"/>
          <w:lang w:val="kk-KZ"/>
        </w:rPr>
        <w:t>]</w:t>
      </w:r>
      <w:r w:rsidRPr="00A93248">
        <w:rPr>
          <w:rFonts w:eastAsia="Times New Roman" w:cs="Times New Roman"/>
          <w:szCs w:val="28"/>
          <w:lang w:val="kk-KZ"/>
        </w:rPr>
        <w:t>. Мысалы, А.Байтұрсынұлының еңбектері «Танымдық-тәрбиелік технология» ретінде, М. Жұмабаевтың педагогикалық көзқарасы «Дара тұлғаны қалыптастыру технологиясы», Ж. Аймауытовтың әдістемесі «Пәнаралық байланыс арқылы оқытуды ынталандыру технологиясы», ал Қ. Жұбановтың еңбектері «Дамыта оқыту технологиясы» деп бағаланған. Бұл тәсілдер қазіргі заманғы педагогикалық технологиялардың негізін құрайды, өйткені олар студенттердің танымдық белсенділігін, зерттеушілік және шығармашылық қабілеттерін дамытуға бағытталған</w:t>
      </w:r>
      <w:r w:rsidR="00476B58" w:rsidRPr="00476B58">
        <w:rPr>
          <w:rFonts w:eastAsia="Times New Roman" w:cs="Times New Roman"/>
          <w:szCs w:val="28"/>
          <w:lang w:val="kk-KZ"/>
        </w:rPr>
        <w:t xml:space="preserve"> [</w:t>
      </w:r>
      <w:r w:rsidR="007E0119">
        <w:rPr>
          <w:rFonts w:eastAsia="Times New Roman" w:cs="Times New Roman"/>
          <w:szCs w:val="28"/>
          <w:lang w:val="kk-KZ"/>
        </w:rPr>
        <w:t>100</w:t>
      </w:r>
      <w:r w:rsidR="00476B58" w:rsidRPr="00476B58">
        <w:rPr>
          <w:rFonts w:eastAsia="Times New Roman" w:cs="Times New Roman"/>
          <w:szCs w:val="28"/>
          <w:lang w:val="kk-KZ"/>
        </w:rPr>
        <w:t>]</w:t>
      </w:r>
      <w:r w:rsidRPr="00A93248">
        <w:rPr>
          <w:rFonts w:eastAsia="Times New Roman" w:cs="Times New Roman"/>
          <w:szCs w:val="28"/>
          <w:lang w:val="kk-KZ"/>
        </w:rPr>
        <w:t>.</w:t>
      </w:r>
    </w:p>
    <w:p w14:paraId="61FCC732" w14:textId="77777777" w:rsidR="00287EF5" w:rsidRPr="00A93248" w:rsidRDefault="00287EF5"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lastRenderedPageBreak/>
        <w:t>Қазіргі білім беру талабына сәйкес педагог тек тарихи және әдеби білімді терең меңгеріп қана қоймай, психологиялық және педагогикалық сауаттылығы, ақпараттық сауаттылығы жоғары, сондай-ақ заманауи технологияларды сабаққа тиімді енгізе білетін маман болуы керек. Бұл жағдайда әдебиет сабағы тек дәстүрлі лекция-семинар формасында қалмай, интерактивті, жобалық, зерттеушілік әдістерді қамтитын заманауи оқу процесіне айналады. Студенттер әдеби мәтіндерді талдай отырып, өз пікірін қорғай алады, тарихи және мәдени контексттерді салыстыра біледі, шығармашылық жобалар мен презентациялар арқылы өз білімін нақтылайды.</w:t>
      </w:r>
    </w:p>
    <w:p w14:paraId="3972B43D" w14:textId="787DE220" w:rsidR="00287EF5" w:rsidRPr="00A93248" w:rsidRDefault="00287EF5"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Ш. Таубаева педагогикалық технологияны мемлекеттік білім стандартына сәйкестендірілген, алдын ала белгіленген мақсатқа қол жеткізуді қамтамасыз ететін әдістемелік құрылымдалған процедуралар жиынтығы деп сипаттайды. Бұл технологиялар әдебиет сабағында оқу мазмұнын жобалау, білім беру стратегияларын құру, сабақ барысын ұйымдастыру, оқушылармен диалог және пікір алмасу, сондай-ақ танымдық мақсатқа жету үшін рефлексия жүргізу арқылы жүзеге асырылады. Осы элементтердің үйлесімі білім алушының когнитивтік, зерттеушілік және шығармашылық қабілеттерін дамытуға мүмкіндік береді</w:t>
      </w:r>
      <w:r w:rsidR="007E0119">
        <w:rPr>
          <w:rFonts w:eastAsia="Times New Roman" w:cs="Times New Roman"/>
          <w:szCs w:val="28"/>
          <w:lang w:val="kk-KZ"/>
        </w:rPr>
        <w:t xml:space="preserve"> </w:t>
      </w:r>
      <w:r w:rsidR="007E0119" w:rsidRPr="00476B58">
        <w:rPr>
          <w:rFonts w:eastAsia="Times New Roman" w:cs="Times New Roman"/>
          <w:szCs w:val="28"/>
          <w:lang w:val="kk-KZ"/>
        </w:rPr>
        <w:t>[</w:t>
      </w:r>
      <w:r w:rsidR="007E0119">
        <w:rPr>
          <w:rFonts w:eastAsia="Times New Roman" w:cs="Times New Roman"/>
          <w:szCs w:val="28"/>
          <w:lang w:val="kk-KZ"/>
        </w:rPr>
        <w:t>101</w:t>
      </w:r>
      <w:r w:rsidR="007E0119" w:rsidRPr="00476B58">
        <w:rPr>
          <w:rFonts w:eastAsia="Times New Roman" w:cs="Times New Roman"/>
          <w:szCs w:val="28"/>
          <w:lang w:val="kk-KZ"/>
        </w:rPr>
        <w:t>]</w:t>
      </w:r>
      <w:r w:rsidRPr="00A93248">
        <w:rPr>
          <w:rFonts w:eastAsia="Times New Roman" w:cs="Times New Roman"/>
          <w:szCs w:val="28"/>
          <w:lang w:val="kk-KZ"/>
        </w:rPr>
        <w:t>.</w:t>
      </w:r>
    </w:p>
    <w:p w14:paraId="0079514B" w14:textId="77777777" w:rsidR="00287EF5" w:rsidRPr="00A93248" w:rsidRDefault="00287EF5"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Қорыта айтқанда, Ә.Бөкейханның «Серуен жасап зерттеу әдісі» мен Алаш қайраткерлерінің педагогикалық тәжірибесі қазіргі әдебиет сабақтарын жаңғыртуда маңызды негіз болып табылады. Олар студенттердің белсенді зерттеушілік іс-әрекеті, сыни ойлау және шығармашылық қабілеттерін дамытуға, әдеби мұраны терең түсінуге, ұлттық мәдениетке деген қызығушылықты оятуға мүмкіндік береді. Заманауи әдебиет сабағы дәстүрлі әдістерді сақтай отырып, инновациялық технологиялармен және педагогикалық тәсілдермен толықтырылғанда ғана оқушылардың жан-жақты білімін қалыптастыратын тиімді оқу процесіне айналады.</w:t>
      </w:r>
    </w:p>
    <w:p w14:paraId="49306883" w14:textId="77777777" w:rsidR="00287EF5" w:rsidRPr="00A93248" w:rsidRDefault="00287EF5" w:rsidP="00D51298">
      <w:pPr>
        <w:spacing w:after="200"/>
        <w:contextualSpacing/>
        <w:jc w:val="both"/>
        <w:rPr>
          <w:rFonts w:eastAsia="Times New Roman" w:cs="Times New Roman"/>
          <w:szCs w:val="28"/>
          <w:lang w:val="kk-KZ"/>
        </w:rPr>
      </w:pPr>
    </w:p>
    <w:p w14:paraId="61264141" w14:textId="5911313E" w:rsidR="002F7647" w:rsidRPr="003836F3" w:rsidRDefault="002F7647" w:rsidP="00D51298">
      <w:pPr>
        <w:spacing w:after="200"/>
        <w:contextualSpacing/>
        <w:jc w:val="both"/>
        <w:rPr>
          <w:rFonts w:eastAsia="Times New Roman" w:cs="Times New Roman"/>
          <w:szCs w:val="28"/>
          <w:lang w:val="kk-KZ"/>
        </w:rPr>
      </w:pPr>
      <w:r w:rsidRPr="003836F3">
        <w:rPr>
          <w:rFonts w:eastAsia="Times New Roman" w:cs="Times New Roman"/>
          <w:szCs w:val="28"/>
          <w:lang w:val="kk-KZ"/>
        </w:rPr>
        <w:t xml:space="preserve">Кесте </w:t>
      </w:r>
      <w:r w:rsidR="003836F3" w:rsidRPr="003836F3">
        <w:rPr>
          <w:rFonts w:eastAsia="Times New Roman" w:cs="Times New Roman"/>
          <w:szCs w:val="28"/>
          <w:lang w:val="kk-KZ"/>
        </w:rPr>
        <w:t>8</w:t>
      </w:r>
      <w:r w:rsidRPr="003836F3">
        <w:rPr>
          <w:rFonts w:eastAsia="Times New Roman" w:cs="Times New Roman"/>
          <w:szCs w:val="28"/>
          <w:lang w:val="en-US"/>
        </w:rPr>
        <w:t xml:space="preserve"> </w:t>
      </w:r>
      <w:r w:rsidR="003836F3">
        <w:rPr>
          <w:rFonts w:eastAsia="Times New Roman" w:cs="Times New Roman"/>
          <w:szCs w:val="28"/>
          <w:lang w:val="kk-KZ"/>
        </w:rPr>
        <w:t xml:space="preserve">– </w:t>
      </w:r>
      <w:r w:rsidRPr="003836F3">
        <w:rPr>
          <w:rFonts w:eastAsia="Times New Roman" w:cs="Times New Roman"/>
          <w:szCs w:val="28"/>
          <w:lang w:val="kk-KZ"/>
        </w:rPr>
        <w:t>Педагогикалық қызметтің сипаттамасы</w:t>
      </w:r>
    </w:p>
    <w:p w14:paraId="13A253DA" w14:textId="77777777" w:rsidR="002F7647" w:rsidRPr="00A93248" w:rsidRDefault="002F7647" w:rsidP="00D51298">
      <w:pPr>
        <w:spacing w:after="200"/>
        <w:contextualSpacing/>
        <w:jc w:val="both"/>
        <w:rPr>
          <w:rFonts w:eastAsia="Times New Roman" w:cs="Times New Roman"/>
          <w:szCs w:val="28"/>
          <w:lang w:val="kk-KZ"/>
        </w:rPr>
      </w:pPr>
    </w:p>
    <w:tbl>
      <w:tblPr>
        <w:tblStyle w:val="a5"/>
        <w:tblW w:w="0" w:type="auto"/>
        <w:tblLook w:val="04A0" w:firstRow="1" w:lastRow="0" w:firstColumn="1" w:lastColumn="0" w:noHBand="0" w:noVBand="1"/>
      </w:tblPr>
      <w:tblGrid>
        <w:gridCol w:w="4785"/>
        <w:gridCol w:w="4786"/>
      </w:tblGrid>
      <w:tr w:rsidR="00A93248" w:rsidRPr="00974484" w14:paraId="02D626D4" w14:textId="77777777" w:rsidTr="00A954CF">
        <w:tc>
          <w:tcPr>
            <w:tcW w:w="4785" w:type="dxa"/>
          </w:tcPr>
          <w:p w14:paraId="557781A0" w14:textId="77777777" w:rsidR="002F7647" w:rsidRPr="00D213BF" w:rsidRDefault="002F7647" w:rsidP="00D51298">
            <w:pPr>
              <w:spacing w:after="200"/>
              <w:contextualSpacing/>
              <w:jc w:val="center"/>
              <w:rPr>
                <w:rFonts w:eastAsia="Times New Roman" w:cs="Times New Roman"/>
                <w:sz w:val="25"/>
                <w:szCs w:val="25"/>
                <w:lang w:val="kk-KZ"/>
              </w:rPr>
            </w:pPr>
            <w:r w:rsidRPr="00D213BF">
              <w:rPr>
                <w:rFonts w:eastAsia="Times New Roman" w:cs="Times New Roman"/>
                <w:sz w:val="25"/>
                <w:szCs w:val="25"/>
                <w:lang w:val="kk-KZ"/>
              </w:rPr>
              <w:t>Педагогикалық жүйе ретінде педагогикалық қызмет компоненттері</w:t>
            </w:r>
          </w:p>
        </w:tc>
        <w:tc>
          <w:tcPr>
            <w:tcW w:w="4786" w:type="dxa"/>
          </w:tcPr>
          <w:p w14:paraId="64B4B023" w14:textId="77777777" w:rsidR="002F7647" w:rsidRPr="00D213BF" w:rsidRDefault="002F7647" w:rsidP="00D51298">
            <w:pPr>
              <w:spacing w:after="200"/>
              <w:contextualSpacing/>
              <w:jc w:val="center"/>
              <w:rPr>
                <w:rFonts w:eastAsia="Times New Roman" w:cs="Times New Roman"/>
                <w:sz w:val="25"/>
                <w:szCs w:val="25"/>
                <w:lang w:val="kk-KZ"/>
              </w:rPr>
            </w:pPr>
            <w:r w:rsidRPr="00D213BF">
              <w:rPr>
                <w:rFonts w:eastAsia="Times New Roman" w:cs="Times New Roman"/>
                <w:sz w:val="25"/>
                <w:szCs w:val="25"/>
                <w:lang w:val="kk-KZ"/>
              </w:rPr>
              <w:t>Педагогикалық қызметтің тиісті функционалдық құрамдас бөліктері</w:t>
            </w:r>
          </w:p>
        </w:tc>
      </w:tr>
      <w:tr w:rsidR="00A93248" w:rsidRPr="00A93248" w14:paraId="0482FF4C" w14:textId="77777777" w:rsidTr="00A954CF">
        <w:tc>
          <w:tcPr>
            <w:tcW w:w="4785" w:type="dxa"/>
          </w:tcPr>
          <w:p w14:paraId="6C9C4D02" w14:textId="77777777" w:rsidR="002F7647" w:rsidRPr="00D213BF" w:rsidRDefault="002F7647" w:rsidP="00CE58D0">
            <w:pPr>
              <w:spacing w:after="200"/>
              <w:contextualSpacing/>
              <w:jc w:val="center"/>
              <w:rPr>
                <w:rFonts w:eastAsia="Times New Roman" w:cs="Times New Roman"/>
                <w:sz w:val="25"/>
                <w:szCs w:val="25"/>
                <w:lang w:val="kk-KZ"/>
              </w:rPr>
            </w:pPr>
            <w:proofErr w:type="spellStart"/>
            <w:r w:rsidRPr="00D213BF">
              <w:rPr>
                <w:rFonts w:eastAsia="Times New Roman" w:cs="Times New Roman"/>
                <w:sz w:val="25"/>
                <w:szCs w:val="25"/>
              </w:rPr>
              <w:t>Педагогикалық</w:t>
            </w:r>
            <w:proofErr w:type="spellEnd"/>
            <w:r w:rsidRPr="00D213BF">
              <w:rPr>
                <w:rFonts w:eastAsia="Times New Roman" w:cs="Times New Roman"/>
                <w:sz w:val="25"/>
                <w:szCs w:val="25"/>
              </w:rPr>
              <w:t xml:space="preserve"> </w:t>
            </w:r>
            <w:proofErr w:type="spellStart"/>
            <w:r w:rsidRPr="00D213BF">
              <w:rPr>
                <w:rFonts w:eastAsia="Times New Roman" w:cs="Times New Roman"/>
                <w:sz w:val="25"/>
                <w:szCs w:val="25"/>
              </w:rPr>
              <w:t>ықпалдың</w:t>
            </w:r>
            <w:proofErr w:type="spellEnd"/>
            <w:r w:rsidRPr="00D213BF">
              <w:rPr>
                <w:rFonts w:eastAsia="Times New Roman" w:cs="Times New Roman"/>
                <w:sz w:val="25"/>
                <w:szCs w:val="25"/>
              </w:rPr>
              <w:t xml:space="preserve"> </w:t>
            </w:r>
            <w:proofErr w:type="spellStart"/>
            <w:r w:rsidRPr="00D213BF">
              <w:rPr>
                <w:rFonts w:eastAsia="Times New Roman" w:cs="Times New Roman"/>
                <w:sz w:val="25"/>
                <w:szCs w:val="25"/>
              </w:rPr>
              <w:t>мақсаты</w:t>
            </w:r>
            <w:proofErr w:type="spellEnd"/>
          </w:p>
        </w:tc>
        <w:tc>
          <w:tcPr>
            <w:tcW w:w="4786" w:type="dxa"/>
          </w:tcPr>
          <w:p w14:paraId="43433632" w14:textId="77777777" w:rsidR="002F7647" w:rsidRPr="00D213BF" w:rsidRDefault="002F7647" w:rsidP="00CE58D0">
            <w:pPr>
              <w:spacing w:after="200"/>
              <w:contextualSpacing/>
              <w:jc w:val="center"/>
              <w:rPr>
                <w:rFonts w:eastAsia="Times New Roman" w:cs="Times New Roman"/>
                <w:sz w:val="25"/>
                <w:szCs w:val="25"/>
                <w:lang w:val="kk-KZ"/>
              </w:rPr>
            </w:pPr>
            <w:r w:rsidRPr="00D213BF">
              <w:rPr>
                <w:rFonts w:eastAsia="Times New Roman" w:cs="Times New Roman"/>
                <w:sz w:val="25"/>
                <w:szCs w:val="25"/>
              </w:rPr>
              <w:t>Дизайн</w:t>
            </w:r>
            <w:r w:rsidRPr="00D213BF">
              <w:rPr>
                <w:rFonts w:eastAsia="Times New Roman" w:cs="Times New Roman"/>
                <w:sz w:val="25"/>
                <w:szCs w:val="25"/>
                <w:lang w:val="kk-KZ"/>
              </w:rPr>
              <w:t xml:space="preserve"> жобалау</w:t>
            </w:r>
          </w:p>
        </w:tc>
      </w:tr>
      <w:tr w:rsidR="00A93248" w:rsidRPr="00A93248" w14:paraId="24B6AAC4" w14:textId="77777777" w:rsidTr="00A954CF">
        <w:tc>
          <w:tcPr>
            <w:tcW w:w="4785" w:type="dxa"/>
          </w:tcPr>
          <w:p w14:paraId="3088C600" w14:textId="77777777" w:rsidR="002F7647" w:rsidRPr="00D213BF" w:rsidRDefault="002F7647" w:rsidP="00CE58D0">
            <w:pPr>
              <w:spacing w:after="200"/>
              <w:contextualSpacing/>
              <w:jc w:val="center"/>
              <w:rPr>
                <w:rFonts w:eastAsia="Times New Roman" w:cs="Times New Roman"/>
                <w:sz w:val="25"/>
                <w:szCs w:val="25"/>
                <w:lang w:val="kk-KZ"/>
              </w:rPr>
            </w:pPr>
            <w:proofErr w:type="spellStart"/>
            <w:r w:rsidRPr="00D213BF">
              <w:rPr>
                <w:rFonts w:eastAsia="Times New Roman" w:cs="Times New Roman"/>
                <w:sz w:val="25"/>
                <w:szCs w:val="25"/>
              </w:rPr>
              <w:t>Педагогикалық</w:t>
            </w:r>
            <w:proofErr w:type="spellEnd"/>
            <w:r w:rsidRPr="00D213BF">
              <w:rPr>
                <w:rFonts w:eastAsia="Times New Roman" w:cs="Times New Roman"/>
                <w:sz w:val="25"/>
                <w:szCs w:val="25"/>
              </w:rPr>
              <w:t xml:space="preserve"> </w:t>
            </w:r>
            <w:proofErr w:type="spellStart"/>
            <w:r w:rsidRPr="00D213BF">
              <w:rPr>
                <w:rFonts w:eastAsia="Times New Roman" w:cs="Times New Roman"/>
                <w:sz w:val="25"/>
                <w:szCs w:val="25"/>
              </w:rPr>
              <w:t>ықпал</w:t>
            </w:r>
            <w:proofErr w:type="spellEnd"/>
            <w:r w:rsidRPr="00D213BF">
              <w:rPr>
                <w:rFonts w:eastAsia="Times New Roman" w:cs="Times New Roman"/>
                <w:sz w:val="25"/>
                <w:szCs w:val="25"/>
              </w:rPr>
              <w:t xml:space="preserve"> </w:t>
            </w:r>
            <w:proofErr w:type="spellStart"/>
            <w:r w:rsidRPr="00D213BF">
              <w:rPr>
                <w:rFonts w:eastAsia="Times New Roman" w:cs="Times New Roman"/>
                <w:sz w:val="25"/>
                <w:szCs w:val="25"/>
              </w:rPr>
              <w:t>ету</w:t>
            </w:r>
            <w:proofErr w:type="spellEnd"/>
            <w:r w:rsidRPr="00D213BF">
              <w:rPr>
                <w:rFonts w:eastAsia="Times New Roman" w:cs="Times New Roman"/>
                <w:sz w:val="25"/>
                <w:szCs w:val="25"/>
              </w:rPr>
              <w:t xml:space="preserve"> </w:t>
            </w:r>
            <w:proofErr w:type="spellStart"/>
            <w:r w:rsidRPr="00D213BF">
              <w:rPr>
                <w:rFonts w:eastAsia="Times New Roman" w:cs="Times New Roman"/>
                <w:sz w:val="25"/>
                <w:szCs w:val="25"/>
              </w:rPr>
              <w:t>субъектісі</w:t>
            </w:r>
            <w:proofErr w:type="spellEnd"/>
          </w:p>
        </w:tc>
        <w:tc>
          <w:tcPr>
            <w:tcW w:w="4786" w:type="dxa"/>
          </w:tcPr>
          <w:p w14:paraId="0A20BB1B" w14:textId="77777777" w:rsidR="002F7647" w:rsidRPr="00D213BF" w:rsidRDefault="002F7647" w:rsidP="00CE58D0">
            <w:pPr>
              <w:spacing w:after="200"/>
              <w:contextualSpacing/>
              <w:jc w:val="center"/>
              <w:rPr>
                <w:rFonts w:eastAsia="Times New Roman" w:cs="Times New Roman"/>
                <w:sz w:val="25"/>
                <w:szCs w:val="25"/>
                <w:lang w:val="kk-KZ"/>
              </w:rPr>
            </w:pPr>
            <w:proofErr w:type="spellStart"/>
            <w:r w:rsidRPr="00D213BF">
              <w:rPr>
                <w:rFonts w:eastAsia="Times New Roman" w:cs="Times New Roman"/>
                <w:sz w:val="25"/>
                <w:szCs w:val="25"/>
              </w:rPr>
              <w:t>Гностикалық</w:t>
            </w:r>
            <w:proofErr w:type="spellEnd"/>
          </w:p>
        </w:tc>
      </w:tr>
      <w:tr w:rsidR="00A93248" w:rsidRPr="00A93248" w14:paraId="3D0FF17F" w14:textId="77777777" w:rsidTr="00A954CF">
        <w:tc>
          <w:tcPr>
            <w:tcW w:w="4785" w:type="dxa"/>
          </w:tcPr>
          <w:p w14:paraId="0EC1DE46" w14:textId="77777777" w:rsidR="002F7647" w:rsidRPr="00D213BF" w:rsidRDefault="002F7647" w:rsidP="00CE58D0">
            <w:pPr>
              <w:spacing w:after="200"/>
              <w:contextualSpacing/>
              <w:jc w:val="center"/>
              <w:rPr>
                <w:rFonts w:eastAsia="Times New Roman" w:cs="Times New Roman"/>
                <w:sz w:val="25"/>
                <w:szCs w:val="25"/>
                <w:lang w:val="kk-KZ"/>
              </w:rPr>
            </w:pPr>
            <w:proofErr w:type="spellStart"/>
            <w:r w:rsidRPr="00D213BF">
              <w:rPr>
                <w:rFonts w:eastAsia="Times New Roman" w:cs="Times New Roman"/>
                <w:sz w:val="25"/>
                <w:szCs w:val="25"/>
              </w:rPr>
              <w:t>Педагогикалық</w:t>
            </w:r>
            <w:proofErr w:type="spellEnd"/>
            <w:r w:rsidRPr="00D213BF">
              <w:rPr>
                <w:rFonts w:eastAsia="Times New Roman" w:cs="Times New Roman"/>
                <w:sz w:val="25"/>
                <w:szCs w:val="25"/>
              </w:rPr>
              <w:t xml:space="preserve"> </w:t>
            </w:r>
            <w:proofErr w:type="spellStart"/>
            <w:r w:rsidRPr="00D213BF">
              <w:rPr>
                <w:rFonts w:eastAsia="Times New Roman" w:cs="Times New Roman"/>
                <w:sz w:val="25"/>
                <w:szCs w:val="25"/>
              </w:rPr>
              <w:t>ықпал</w:t>
            </w:r>
            <w:proofErr w:type="spellEnd"/>
            <w:r w:rsidRPr="00D213BF">
              <w:rPr>
                <w:rFonts w:eastAsia="Times New Roman" w:cs="Times New Roman"/>
                <w:sz w:val="25"/>
                <w:szCs w:val="25"/>
              </w:rPr>
              <w:t xml:space="preserve"> </w:t>
            </w:r>
            <w:proofErr w:type="spellStart"/>
            <w:r w:rsidRPr="00D213BF">
              <w:rPr>
                <w:rFonts w:eastAsia="Times New Roman" w:cs="Times New Roman"/>
                <w:sz w:val="25"/>
                <w:szCs w:val="25"/>
              </w:rPr>
              <w:t>ету</w:t>
            </w:r>
            <w:proofErr w:type="spellEnd"/>
            <w:r w:rsidRPr="00D213BF">
              <w:rPr>
                <w:rFonts w:eastAsia="Times New Roman" w:cs="Times New Roman"/>
                <w:sz w:val="25"/>
                <w:szCs w:val="25"/>
              </w:rPr>
              <w:t xml:space="preserve"> объект-</w:t>
            </w:r>
            <w:r w:rsidRPr="00D213BF">
              <w:rPr>
                <w:rFonts w:eastAsia="Times New Roman" w:cs="Times New Roman"/>
                <w:sz w:val="25"/>
                <w:szCs w:val="25"/>
                <w:lang w:val="kk-KZ"/>
              </w:rPr>
              <w:t>субъект</w:t>
            </w:r>
            <w:proofErr w:type="spellStart"/>
            <w:r w:rsidRPr="00D213BF">
              <w:rPr>
                <w:rFonts w:eastAsia="Times New Roman" w:cs="Times New Roman"/>
                <w:sz w:val="25"/>
                <w:szCs w:val="25"/>
              </w:rPr>
              <w:t>ісі</w:t>
            </w:r>
            <w:proofErr w:type="spellEnd"/>
          </w:p>
        </w:tc>
        <w:tc>
          <w:tcPr>
            <w:tcW w:w="4786" w:type="dxa"/>
          </w:tcPr>
          <w:p w14:paraId="3E78D854" w14:textId="77777777" w:rsidR="002F7647" w:rsidRPr="00D213BF" w:rsidRDefault="002F7647" w:rsidP="00CE58D0">
            <w:pPr>
              <w:spacing w:after="200"/>
              <w:contextualSpacing/>
              <w:jc w:val="center"/>
              <w:rPr>
                <w:rFonts w:eastAsia="Times New Roman" w:cs="Times New Roman"/>
                <w:sz w:val="25"/>
                <w:szCs w:val="25"/>
                <w:lang w:val="kk-KZ"/>
              </w:rPr>
            </w:pPr>
            <w:r w:rsidRPr="00D213BF">
              <w:rPr>
                <w:rFonts w:eastAsia="Times New Roman" w:cs="Times New Roman"/>
                <w:sz w:val="25"/>
                <w:szCs w:val="25"/>
                <w:lang w:val="kk-KZ"/>
              </w:rPr>
              <w:t>Коммуникативті</w:t>
            </w:r>
          </w:p>
        </w:tc>
      </w:tr>
      <w:tr w:rsidR="00A93248" w:rsidRPr="00A93248" w14:paraId="4E63161D" w14:textId="77777777" w:rsidTr="00A954CF">
        <w:tc>
          <w:tcPr>
            <w:tcW w:w="4785" w:type="dxa"/>
          </w:tcPr>
          <w:p w14:paraId="27B06CF4" w14:textId="77777777" w:rsidR="002F7647" w:rsidRPr="00D213BF" w:rsidRDefault="002F7647" w:rsidP="00CE58D0">
            <w:pPr>
              <w:spacing w:after="200"/>
              <w:contextualSpacing/>
              <w:jc w:val="center"/>
              <w:rPr>
                <w:rFonts w:eastAsia="Times New Roman" w:cs="Times New Roman"/>
                <w:sz w:val="25"/>
                <w:szCs w:val="25"/>
                <w:lang w:val="kk-KZ"/>
              </w:rPr>
            </w:pPr>
            <w:r w:rsidRPr="00D213BF">
              <w:rPr>
                <w:rFonts w:eastAsia="Times New Roman" w:cs="Times New Roman"/>
                <w:sz w:val="25"/>
                <w:szCs w:val="25"/>
                <w:lang w:val="kk-KZ"/>
              </w:rPr>
              <w:t>Содержание педагогического воздействия</w:t>
            </w:r>
          </w:p>
        </w:tc>
        <w:tc>
          <w:tcPr>
            <w:tcW w:w="4786" w:type="dxa"/>
          </w:tcPr>
          <w:p w14:paraId="3650A1FC" w14:textId="77777777" w:rsidR="002F7647" w:rsidRPr="00D213BF" w:rsidRDefault="002F7647" w:rsidP="00CE58D0">
            <w:pPr>
              <w:spacing w:after="200"/>
              <w:contextualSpacing/>
              <w:jc w:val="center"/>
              <w:rPr>
                <w:rFonts w:eastAsia="Times New Roman" w:cs="Times New Roman"/>
                <w:sz w:val="25"/>
                <w:szCs w:val="25"/>
                <w:lang w:val="kk-KZ"/>
              </w:rPr>
            </w:pPr>
            <w:proofErr w:type="spellStart"/>
            <w:r w:rsidRPr="00D213BF">
              <w:rPr>
                <w:rFonts w:eastAsia="Times New Roman" w:cs="Times New Roman"/>
                <w:sz w:val="25"/>
                <w:szCs w:val="25"/>
              </w:rPr>
              <w:t>Коммуникативтік</w:t>
            </w:r>
            <w:proofErr w:type="spellEnd"/>
          </w:p>
        </w:tc>
      </w:tr>
      <w:tr w:rsidR="002F7647" w:rsidRPr="00A93248" w14:paraId="72553BF9" w14:textId="77777777" w:rsidTr="00A954CF">
        <w:tc>
          <w:tcPr>
            <w:tcW w:w="4785" w:type="dxa"/>
          </w:tcPr>
          <w:p w14:paraId="4A544102" w14:textId="77777777" w:rsidR="002F7647" w:rsidRPr="00D213BF" w:rsidRDefault="002F7647" w:rsidP="00CE58D0">
            <w:pPr>
              <w:spacing w:after="200"/>
              <w:contextualSpacing/>
              <w:jc w:val="center"/>
              <w:rPr>
                <w:rFonts w:eastAsia="Times New Roman" w:cs="Times New Roman"/>
                <w:sz w:val="25"/>
                <w:szCs w:val="25"/>
                <w:lang w:val="kk-KZ"/>
              </w:rPr>
            </w:pPr>
            <w:proofErr w:type="spellStart"/>
            <w:r w:rsidRPr="00D213BF">
              <w:rPr>
                <w:rFonts w:eastAsia="Times New Roman" w:cs="Times New Roman"/>
                <w:sz w:val="25"/>
                <w:szCs w:val="25"/>
              </w:rPr>
              <w:t>Педагогикалық</w:t>
            </w:r>
            <w:proofErr w:type="spellEnd"/>
            <w:r w:rsidRPr="00D213BF">
              <w:rPr>
                <w:rFonts w:eastAsia="Times New Roman" w:cs="Times New Roman"/>
                <w:sz w:val="25"/>
                <w:szCs w:val="25"/>
              </w:rPr>
              <w:t xml:space="preserve"> </w:t>
            </w:r>
            <w:proofErr w:type="spellStart"/>
            <w:r w:rsidRPr="00D213BF">
              <w:rPr>
                <w:rFonts w:eastAsia="Times New Roman" w:cs="Times New Roman"/>
                <w:sz w:val="25"/>
                <w:szCs w:val="25"/>
              </w:rPr>
              <w:t>ықпалдың</w:t>
            </w:r>
            <w:proofErr w:type="spellEnd"/>
            <w:r w:rsidRPr="00D213BF">
              <w:rPr>
                <w:rFonts w:eastAsia="Times New Roman" w:cs="Times New Roman"/>
                <w:sz w:val="25"/>
                <w:szCs w:val="25"/>
              </w:rPr>
              <w:t xml:space="preserve"> </w:t>
            </w:r>
            <w:proofErr w:type="spellStart"/>
            <w:r w:rsidRPr="00D213BF">
              <w:rPr>
                <w:rFonts w:eastAsia="Times New Roman" w:cs="Times New Roman"/>
                <w:sz w:val="25"/>
                <w:szCs w:val="25"/>
              </w:rPr>
              <w:t>мазмұны</w:t>
            </w:r>
            <w:proofErr w:type="spellEnd"/>
          </w:p>
        </w:tc>
        <w:tc>
          <w:tcPr>
            <w:tcW w:w="4786" w:type="dxa"/>
          </w:tcPr>
          <w:p w14:paraId="1D4EC7D7" w14:textId="77777777" w:rsidR="002F7647" w:rsidRPr="00D213BF" w:rsidRDefault="002F7647" w:rsidP="00CE58D0">
            <w:pPr>
              <w:spacing w:after="200"/>
              <w:contextualSpacing/>
              <w:jc w:val="center"/>
              <w:rPr>
                <w:rFonts w:eastAsia="Times New Roman" w:cs="Times New Roman"/>
                <w:sz w:val="25"/>
                <w:szCs w:val="25"/>
                <w:lang w:val="kk-KZ"/>
              </w:rPr>
            </w:pPr>
            <w:proofErr w:type="spellStart"/>
            <w:r w:rsidRPr="00D213BF">
              <w:rPr>
                <w:rFonts w:eastAsia="Times New Roman" w:cs="Times New Roman"/>
                <w:sz w:val="25"/>
                <w:szCs w:val="25"/>
              </w:rPr>
              <w:t>Ұйымдастыру</w:t>
            </w:r>
            <w:proofErr w:type="spellEnd"/>
          </w:p>
        </w:tc>
      </w:tr>
    </w:tbl>
    <w:p w14:paraId="4AEABA7D" w14:textId="77777777" w:rsidR="002F7647" w:rsidRPr="00A93248" w:rsidRDefault="002F7647" w:rsidP="00CE58D0">
      <w:pPr>
        <w:spacing w:after="200"/>
        <w:contextualSpacing/>
        <w:jc w:val="center"/>
        <w:rPr>
          <w:rFonts w:eastAsia="Times New Roman" w:cs="Times New Roman"/>
          <w:szCs w:val="28"/>
          <w:lang w:val="kk-KZ"/>
        </w:rPr>
      </w:pPr>
    </w:p>
    <w:p w14:paraId="2A013124" w14:textId="1AC2BC6F" w:rsidR="002F7647" w:rsidRPr="00A93248" w:rsidRDefault="002F7647"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Сәйкес педагогикалық технологияларды таңдау және тиімді пайдалану процесінде педагогтар осындай әдістермен байланысты әртүрлі деңгейлерді, әдістемелік атрибуттарды және ғылыми негіздер туралы жан-жақты түсінікке ие болуы керек. Олар сондай-ақ өз таңдауларын зерттеу мәдениетінің мәнін көрсететін нақты критерийлерге сәйкестендіруге қабілетті болуы керек. </w:t>
      </w:r>
      <w:r w:rsidRPr="00A93248">
        <w:rPr>
          <w:rFonts w:eastAsia="Times New Roman" w:cs="Times New Roman"/>
          <w:szCs w:val="28"/>
          <w:lang w:val="kk-KZ"/>
        </w:rPr>
        <w:lastRenderedPageBreak/>
        <w:t>Педагогтар арасындағы зерттеушілікке бағытталған мәдениеттің өзіндік құндылығын түсіну арқылы оны педагогикалық технологияны меңгеру құралы ретінде қабылдай аламыз. Негізінде педагогикалық технология оқыту ықпалына қатысты педагогикалық білімді қамтиды. Оны сыртқы әсерлерді ішкі араласудың сәйкес әдістерімен және бағдарларымен үйлестірудің нәтижесі ретінде оның ең ауқымды түріне айналдыруға болады [</w:t>
      </w:r>
      <w:r w:rsidR="007E0119">
        <w:rPr>
          <w:rFonts w:eastAsia="Times New Roman" w:cs="Times New Roman"/>
          <w:szCs w:val="28"/>
          <w:lang w:val="kk-KZ"/>
        </w:rPr>
        <w:t>102</w:t>
      </w:r>
      <w:r w:rsidRPr="00A93248">
        <w:rPr>
          <w:rFonts w:eastAsia="Times New Roman" w:cs="Times New Roman"/>
          <w:szCs w:val="28"/>
          <w:lang w:val="kk-KZ"/>
        </w:rPr>
        <w:t>].</w:t>
      </w:r>
    </w:p>
    <w:p w14:paraId="1BF65A9E" w14:textId="677FB25E" w:rsidR="002F7647" w:rsidRPr="00A93248" w:rsidRDefault="002F7647"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Оқыту – бұл білім беру мен білімгерлерді тәрбиелеудің оңтайлы әдістерін үнемі іздестірумен байланысты шығармашылық әрекет. Ол өзекті білім беру мәселелерін тиімді шешу және табысты нәтижелерге қол жеткізу үшін тамаша орталарды жобалауды қамтиды. Оңтайлы оқыту білім беру стандарттарында белгіленген уақыт шектеулерін сақтай отырып, әрбір студенттің әлеуетті даму аймағында оңтайлы нәтиже беру үшін оқу үдерісін стратегиялық жоспарлау мен ұйымдастыруды қажет етеді. Диалектикалық-материалистік принциптерге негізделген жүйелі көзқарас оқытуды оңтайландырудың әдістемелік негізін құрайды. Бұл тәсіл шындықтың нақтылығы мен нақты педагогикалық жағдайларды талдау негізінде ең тиімді және тиімді білім беру стратегияларын таңдауды қамтиды. Тек жан-жақты жүйелі көзқарас арқылы ғана педагогтар оқытудың оңтайлы тәсілін толық негіздей алады. Оңтайландыру еңбекті ғылыми ұйымдастырудың шешуші принципіне ұқсас және оны меңгеру оқытушыларға педагогикалық жұмыстың мәнін үстірт жетілдіруден гөрі арттыруға, берілген параметрлер шегінде ең қолайлы оқыту әдістерін таңдау мен орындауға түрлендіруге мүмкіндік береді [</w:t>
      </w:r>
      <w:r w:rsidR="007E0119" w:rsidRPr="007E0119">
        <w:rPr>
          <w:rFonts w:eastAsia="Times New Roman" w:cs="Times New Roman"/>
          <w:color w:val="000000" w:themeColor="text1"/>
          <w:szCs w:val="28"/>
          <w:lang w:val="kk-KZ"/>
        </w:rPr>
        <w:t>103</w:t>
      </w:r>
      <w:r w:rsidRPr="00A93248">
        <w:rPr>
          <w:rFonts w:eastAsia="Times New Roman" w:cs="Times New Roman"/>
          <w:szCs w:val="28"/>
          <w:lang w:val="kk-KZ"/>
        </w:rPr>
        <w:t xml:space="preserve">]. </w:t>
      </w:r>
    </w:p>
    <w:p w14:paraId="54FF26A7" w14:textId="11C7B817" w:rsidR="002F7647" w:rsidRPr="00A93248" w:rsidRDefault="002F7647"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Оқытудың академиялық әдістері кейде студенттердің қызығушылығын толықтай оята алмайтыны байқалады. Дәстүрлі лекция-семинар форматы халық прозасының көркемдік қуатын толық ашуға мүмкіндік бермейді, өйткені бұл форматта студенттердің шығармашылық ойлауына, фольклорлық туындыларды зерттеуіне жағдай жасалмайды. Сонымен қатар, заманауи технологиялар мен инновациялық әдістердің жеткіліксіз қолданылуы да маңызды мәселе болып отыр. Геймификация, мультимедиялық оқыту, халық прозасын деректерді цифрландыру арқылы зерттеу секілді әдістер оқу үдерісіне жеткілікті деңгейде енгізілмеген. Сондықтан, халық прозасын оқытуды жетілдіру үшін сағат санын көбейту, </w:t>
      </w:r>
      <w:r w:rsidR="00CE58D0" w:rsidRPr="00A93248">
        <w:rPr>
          <w:rFonts w:eastAsia="Times New Roman" w:cs="Times New Roman"/>
          <w:szCs w:val="28"/>
          <w:lang w:val="kk-KZ"/>
        </w:rPr>
        <w:t>интербелсенді</w:t>
      </w:r>
      <w:r w:rsidRPr="00A93248">
        <w:rPr>
          <w:rFonts w:eastAsia="Times New Roman" w:cs="Times New Roman"/>
          <w:szCs w:val="28"/>
          <w:lang w:val="kk-KZ"/>
        </w:rPr>
        <w:t xml:space="preserve"> әдістерді қолдану, және цифрлық құралдарды пайдалану сияқты жаңа бағыттарға басымдық беру қажет</w:t>
      </w:r>
      <w:r w:rsidR="00476B58" w:rsidRPr="00476B58">
        <w:rPr>
          <w:rFonts w:eastAsia="Times New Roman" w:cs="Times New Roman"/>
          <w:szCs w:val="28"/>
          <w:lang w:val="kk-KZ"/>
        </w:rPr>
        <w:t xml:space="preserve"> [</w:t>
      </w:r>
      <w:r w:rsidR="007E0119">
        <w:rPr>
          <w:rFonts w:eastAsia="Times New Roman" w:cs="Times New Roman"/>
          <w:szCs w:val="28"/>
          <w:lang w:val="kk-KZ"/>
        </w:rPr>
        <w:t>104</w:t>
      </w:r>
      <w:r w:rsidR="00476B58" w:rsidRPr="00476B58">
        <w:rPr>
          <w:rFonts w:eastAsia="Times New Roman" w:cs="Times New Roman"/>
          <w:szCs w:val="28"/>
          <w:lang w:val="kk-KZ"/>
        </w:rPr>
        <w:t>]</w:t>
      </w:r>
      <w:r w:rsidRPr="00A93248">
        <w:rPr>
          <w:rFonts w:eastAsia="Times New Roman" w:cs="Times New Roman"/>
          <w:szCs w:val="28"/>
          <w:lang w:val="kk-KZ"/>
        </w:rPr>
        <w:t>.</w:t>
      </w:r>
    </w:p>
    <w:p w14:paraId="45C262F4" w14:textId="5C0F3314" w:rsidR="008E6331" w:rsidRPr="00A93248" w:rsidRDefault="008E6331"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Технологиялық прогрестің кеңінен таралуы қазіргі қоғамның барлық салаларына, соның ішінде білім беру процесіне де елеулі ықпал етті. Жаңа ақпараттық және коммуникациялық технологиялар дәстүрлі оқыту әдістерін толықтырып, педагогикалық инновацияларды енгізуге мүмкіндік берді. Цифрлық дәуірде ең көп қолданылатын әдістемелік үлгілердің бірі – «төңкерілген оқыту» (Flipped Learning) болып отыр. Бұл әдіс құрылымдық, мақсатты бағытталған оқыту процесіне негізделеді</w:t>
      </w:r>
      <w:r w:rsidR="007E0119">
        <w:rPr>
          <w:rFonts w:eastAsia="Times New Roman" w:cs="Times New Roman"/>
          <w:szCs w:val="28"/>
          <w:lang w:val="kk-KZ"/>
        </w:rPr>
        <w:t xml:space="preserve"> </w:t>
      </w:r>
      <w:r w:rsidR="007E0119" w:rsidRPr="00476B58">
        <w:rPr>
          <w:rFonts w:eastAsia="Times New Roman" w:cs="Times New Roman"/>
          <w:szCs w:val="28"/>
          <w:lang w:val="kk-KZ"/>
        </w:rPr>
        <w:t>[</w:t>
      </w:r>
      <w:r w:rsidR="007E0119">
        <w:rPr>
          <w:rFonts w:eastAsia="Times New Roman" w:cs="Times New Roman"/>
          <w:szCs w:val="28"/>
          <w:lang w:val="kk-KZ"/>
        </w:rPr>
        <w:t>105</w:t>
      </w:r>
      <w:r w:rsidR="007E0119" w:rsidRPr="00476B58">
        <w:rPr>
          <w:rFonts w:eastAsia="Times New Roman" w:cs="Times New Roman"/>
          <w:szCs w:val="28"/>
          <w:lang w:val="kk-KZ"/>
        </w:rPr>
        <w:t>]</w:t>
      </w:r>
      <w:r w:rsidRPr="00A93248">
        <w:rPr>
          <w:rFonts w:eastAsia="Times New Roman" w:cs="Times New Roman"/>
          <w:szCs w:val="28"/>
          <w:lang w:val="kk-KZ"/>
        </w:rPr>
        <w:t>.</w:t>
      </w:r>
    </w:p>
    <w:p w14:paraId="4D5AFEDC" w14:textId="2E63EE08" w:rsidR="008E6331" w:rsidRPr="00A93248" w:rsidRDefault="008E6331"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Халық прозасын оқыту контекстінде төңкерілген оқыту әдісі оқытушының пәндік материалды студенттерге онлайн немесе сыныптан тыс технологиялық ортада алдын ала ұсынуымен сипатталады. Осылайша, аудиториядағы сабақ </w:t>
      </w:r>
      <w:r w:rsidRPr="00A93248">
        <w:rPr>
          <w:rFonts w:eastAsia="Times New Roman" w:cs="Times New Roman"/>
          <w:szCs w:val="28"/>
          <w:lang w:val="kk-KZ"/>
        </w:rPr>
        <w:lastRenderedPageBreak/>
        <w:t>белсенді өзара әрекеттестікке бағытталып, бірлескен оқу, сын тұрғысынан ойлау және проблеманы шешу дағдыларын дамытуға мүмкіндік береді. Нәтижесінде сыныптағы уақыт тиімді пайдаланылады, талқылау тақырыптары мен оқу ортасы ұйымдастырылады, студентке бағытталған жобалық іс-әрекеттер жүзеге асырылады</w:t>
      </w:r>
      <w:r w:rsidR="00476B58" w:rsidRPr="00476B58">
        <w:rPr>
          <w:rFonts w:eastAsia="Times New Roman" w:cs="Times New Roman"/>
          <w:szCs w:val="28"/>
          <w:lang w:val="kk-KZ"/>
        </w:rPr>
        <w:t xml:space="preserve"> [</w:t>
      </w:r>
      <w:r w:rsidR="0081546D">
        <w:rPr>
          <w:rFonts w:eastAsia="Times New Roman" w:cs="Times New Roman"/>
          <w:szCs w:val="28"/>
          <w:lang w:val="kk-KZ"/>
        </w:rPr>
        <w:t>103, 402 б.</w:t>
      </w:r>
      <w:r w:rsidR="00476B58" w:rsidRPr="00476B58">
        <w:rPr>
          <w:rFonts w:eastAsia="Times New Roman" w:cs="Times New Roman"/>
          <w:szCs w:val="28"/>
          <w:lang w:val="kk-KZ"/>
        </w:rPr>
        <w:t>]</w:t>
      </w:r>
      <w:r w:rsidRPr="00A93248">
        <w:rPr>
          <w:rFonts w:eastAsia="Times New Roman" w:cs="Times New Roman"/>
          <w:szCs w:val="28"/>
          <w:lang w:val="kk-KZ"/>
        </w:rPr>
        <w:t>.</w:t>
      </w:r>
    </w:p>
    <w:p w14:paraId="36F01E0E" w14:textId="77777777" w:rsidR="008E6331" w:rsidRPr="00A93248" w:rsidRDefault="008E6331"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Төңкерілген оқыту әдісі арқылы студенттердің сабаққа дейінгі және сабақтан кейінгі белсенділігі артатын, ақпаратты меңгеру жылдамдығы жоғары болатын сабақ үлгісі қалыптасады. Дәстүрлі әдістен ерекшелігі – студент материалды өз уақытында алдын ала меңгереді. Оқытушы ашық білім беру платформалары арқылы мәтіндік, бейне және аудио материалдарды бөліседі. Студенттер бұл ресурстарды пайдалана отырып, сыныпқа дейін пәндік ақпаратпен танысып, өз бетінше оқу дағдыларын қалыптастырады. Бейнесабақтарды қарап, түсінбеген тұстарын анықтаған студенттер аудиторияда дәріс немесе семинар барысында оларды талқылайды.</w:t>
      </w:r>
    </w:p>
    <w:p w14:paraId="34BDDAA6" w14:textId="4506C8C5" w:rsidR="008E6331" w:rsidRPr="00A93248" w:rsidRDefault="00077826" w:rsidP="00E6010D">
      <w:pPr>
        <w:spacing w:after="200"/>
        <w:ind w:firstLine="567"/>
        <w:contextualSpacing/>
        <w:jc w:val="both"/>
        <w:rPr>
          <w:rFonts w:eastAsia="Times New Roman" w:cs="Times New Roman"/>
          <w:szCs w:val="28"/>
          <w:lang w:val="kk-KZ"/>
        </w:rPr>
      </w:pPr>
      <w:r>
        <w:rPr>
          <w:rFonts w:eastAsia="Times New Roman" w:cs="Times New Roman"/>
          <w:szCs w:val="28"/>
          <w:lang w:val="kk-KZ"/>
        </w:rPr>
        <w:t>Аудиторияда</w:t>
      </w:r>
      <w:r w:rsidR="008E6331" w:rsidRPr="00A93248">
        <w:rPr>
          <w:rFonts w:eastAsia="Times New Roman" w:cs="Times New Roman"/>
          <w:szCs w:val="28"/>
          <w:lang w:val="kk-KZ"/>
        </w:rPr>
        <w:t xml:space="preserve"> оқытушы студенттерді топтарға бөліп, тақырып бойынша пікірталас ұйымдастырады. Әр топтағы студенттер өз сұрақтары мен проблемаларын талқылау арқылы бірлескен оқуға және проблемаларды шешу дағдыларын дамытуға қатысады. Бұл процесс аналитикалық ойлау қабілеттерін де жетілдіреді</w:t>
      </w:r>
      <w:r w:rsidR="00476B58" w:rsidRPr="00EB258E">
        <w:rPr>
          <w:rFonts w:eastAsia="Times New Roman" w:cs="Times New Roman"/>
          <w:szCs w:val="28"/>
          <w:lang w:val="kk-KZ"/>
        </w:rPr>
        <w:t xml:space="preserve"> [10</w:t>
      </w:r>
      <w:r w:rsidR="00CD0C4E">
        <w:rPr>
          <w:rFonts w:eastAsia="Times New Roman" w:cs="Times New Roman"/>
          <w:szCs w:val="28"/>
          <w:lang w:val="kk-KZ"/>
        </w:rPr>
        <w:t>7</w:t>
      </w:r>
      <w:r w:rsidR="00476B58" w:rsidRPr="00EB258E">
        <w:rPr>
          <w:rFonts w:eastAsia="Times New Roman" w:cs="Times New Roman"/>
          <w:szCs w:val="28"/>
          <w:lang w:val="kk-KZ"/>
        </w:rPr>
        <w:t>]</w:t>
      </w:r>
      <w:r w:rsidR="008E6331" w:rsidRPr="00A93248">
        <w:rPr>
          <w:rFonts w:eastAsia="Times New Roman" w:cs="Times New Roman"/>
          <w:szCs w:val="28"/>
          <w:lang w:val="kk-KZ"/>
        </w:rPr>
        <w:t>.</w:t>
      </w:r>
    </w:p>
    <w:p w14:paraId="7279EACB" w14:textId="77777777" w:rsidR="008E6331" w:rsidRPr="00A93248" w:rsidRDefault="008E6331"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Выготскийдің теориясына сәйкес, тәжірибелі оқытушы студенттердің қазіргі даму деңгейінен жоғары тапсырмаларды орындауына мүмкіндік беретін оқу тіректерін қамтамасыз ете отырып, олардың білімін тереңдетуге ықпал етеді. Зерттеулер көрсеткендей, толық онлайн курстар мен дәстүрлі бетпе-бет оқыту арасындағы нәтижелер әртүрлі болып келеді. Белсенді және пассивті әдістерді, аралас тәсілдерді, оқу мазмұны мен уақытын өзгерту көптеген факторларға әсер етеді.</w:t>
      </w:r>
    </w:p>
    <w:p w14:paraId="4A315B71" w14:textId="24B8028F" w:rsidR="008E6331" w:rsidRPr="00A93248" w:rsidRDefault="008E6331"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«Төңкерілген оқыту» тұжырымдамасының негізгі мәні – білім алудың дәстүрлі кезеңдерін аудиториядан тыс кезеңге ауыстыру, ал сыныптағы уақытты күрделі мәселелерді талқылауға, тереңдетілген зерттеуге және бірлескен іс-әрекетке бағыттау. Сараваги бұл әдісті негізгі білімді меңгеруді (терминдер, анықтамалар, іргелі ақпарат) аудиториядан тыс жеңілдету және сыныпта қосымша түсіндірмелер арқылы тереңдету деп сипаттайды.</w:t>
      </w:r>
    </w:p>
    <w:p w14:paraId="628DD4E4" w14:textId="3F017E73" w:rsidR="008E6331" w:rsidRDefault="008E6331" w:rsidP="00E6010D">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Халық прозасын оқытуда төңкерілген сынып үлгісі студенттердің оқу процесіне белсенді қатысуын, сыни ойлауын және тәжірибелік дағдыларын дамытуға мүмкіндік береді. Оқытушы алдымен студенттердің алдын ала дайындығын тексереді, кейін олар өз тәжірибелерімен бөліседі. Содан кейін студенттер ортақ материалды қолдану арқылы тапсырмаларды орындайды. Соңғы кезеңде топтық жұмыстар мен тәжірибелік іс-әрекеттер арқылы сыни тұрғыда ойлау дағдылары дамытылады. Бұл тәсіл студенттердің бірлескен жұмысқа қатысуын арттырады және бай оқу ортасын құруға мүмкіндік береді</w:t>
      </w:r>
      <w:r w:rsidR="00476B58" w:rsidRPr="00476B58">
        <w:rPr>
          <w:rFonts w:eastAsia="Times New Roman" w:cs="Times New Roman"/>
          <w:szCs w:val="28"/>
          <w:lang w:val="kk-KZ"/>
        </w:rPr>
        <w:t xml:space="preserve"> [10</w:t>
      </w:r>
      <w:r w:rsidR="00CD0C4E">
        <w:rPr>
          <w:rFonts w:eastAsia="Times New Roman" w:cs="Times New Roman"/>
          <w:szCs w:val="28"/>
          <w:lang w:val="kk-KZ"/>
        </w:rPr>
        <w:t>8</w:t>
      </w:r>
      <w:r w:rsidR="00476B58" w:rsidRPr="00476B58">
        <w:rPr>
          <w:rFonts w:eastAsia="Times New Roman" w:cs="Times New Roman"/>
          <w:szCs w:val="28"/>
          <w:lang w:val="kk-KZ"/>
        </w:rPr>
        <w:t>]</w:t>
      </w:r>
      <w:r w:rsidRPr="00A93248">
        <w:rPr>
          <w:rFonts w:eastAsia="Times New Roman" w:cs="Times New Roman"/>
          <w:szCs w:val="28"/>
          <w:lang w:val="kk-KZ"/>
        </w:rPr>
        <w:t>.</w:t>
      </w:r>
    </w:p>
    <w:p w14:paraId="57BC506A" w14:textId="35E42F64" w:rsidR="00A74F41" w:rsidRDefault="00A74F41" w:rsidP="00EC717F">
      <w:pPr>
        <w:spacing w:after="200"/>
        <w:ind w:firstLine="708"/>
        <w:contextualSpacing/>
        <w:jc w:val="both"/>
        <w:rPr>
          <w:rFonts w:eastAsia="Times New Roman" w:cs="Times New Roman"/>
          <w:szCs w:val="28"/>
          <w:lang w:val="kk-KZ"/>
        </w:rPr>
      </w:pPr>
    </w:p>
    <w:p w14:paraId="0DFAE918" w14:textId="6C4432F8" w:rsidR="00E6010D" w:rsidRDefault="00E6010D" w:rsidP="00EC717F">
      <w:pPr>
        <w:spacing w:after="200"/>
        <w:ind w:firstLine="708"/>
        <w:contextualSpacing/>
        <w:jc w:val="both"/>
        <w:rPr>
          <w:rFonts w:eastAsia="Times New Roman" w:cs="Times New Roman"/>
          <w:szCs w:val="28"/>
          <w:lang w:val="kk-KZ"/>
        </w:rPr>
      </w:pPr>
    </w:p>
    <w:p w14:paraId="0F643DD2" w14:textId="13A46028" w:rsidR="00D213BF" w:rsidRDefault="00D213BF" w:rsidP="00EC717F">
      <w:pPr>
        <w:spacing w:after="200"/>
        <w:ind w:firstLine="708"/>
        <w:contextualSpacing/>
        <w:jc w:val="both"/>
        <w:rPr>
          <w:rFonts w:eastAsia="Times New Roman" w:cs="Times New Roman"/>
          <w:szCs w:val="28"/>
          <w:lang w:val="kk-KZ"/>
        </w:rPr>
      </w:pPr>
    </w:p>
    <w:p w14:paraId="2409A138" w14:textId="77777777" w:rsidR="00D213BF" w:rsidRPr="00A93248" w:rsidRDefault="00D213BF" w:rsidP="00EC717F">
      <w:pPr>
        <w:spacing w:after="200"/>
        <w:ind w:firstLine="708"/>
        <w:contextualSpacing/>
        <w:jc w:val="both"/>
        <w:rPr>
          <w:rFonts w:eastAsia="Times New Roman" w:cs="Times New Roman"/>
          <w:szCs w:val="28"/>
          <w:lang w:val="kk-KZ"/>
        </w:rPr>
      </w:pPr>
    </w:p>
    <w:p w14:paraId="1A207256" w14:textId="6DCD086B" w:rsidR="002F7647" w:rsidRDefault="003836F3" w:rsidP="00D51298">
      <w:pPr>
        <w:spacing w:after="200"/>
        <w:contextualSpacing/>
        <w:jc w:val="both"/>
        <w:rPr>
          <w:rFonts w:eastAsia="Times New Roman" w:cs="Times New Roman"/>
          <w:szCs w:val="28"/>
          <w:lang w:val="kk-KZ"/>
        </w:rPr>
      </w:pPr>
      <w:r>
        <w:rPr>
          <w:rFonts w:eastAsia="Times New Roman" w:cs="Times New Roman"/>
          <w:szCs w:val="28"/>
          <w:lang w:val="kk-KZ"/>
        </w:rPr>
        <w:t>Кесте 9 – ТО-дағы іс-әрекет жоспары</w:t>
      </w:r>
    </w:p>
    <w:p w14:paraId="6DC8F4BE" w14:textId="77777777" w:rsidR="00E6010D" w:rsidRPr="00A93248" w:rsidRDefault="00E6010D" w:rsidP="00D51298">
      <w:pPr>
        <w:spacing w:after="200"/>
        <w:contextualSpacing/>
        <w:jc w:val="both"/>
        <w:rPr>
          <w:rFonts w:eastAsia="Times New Roman" w:cs="Times New Roman"/>
          <w:szCs w:val="28"/>
          <w:lang w:val="kk-KZ"/>
        </w:rPr>
      </w:pPr>
    </w:p>
    <w:tbl>
      <w:tblPr>
        <w:tblStyle w:val="a5"/>
        <w:tblW w:w="4928" w:type="pct"/>
        <w:tblLook w:val="04A0" w:firstRow="1" w:lastRow="0" w:firstColumn="1" w:lastColumn="0" w:noHBand="0" w:noVBand="1"/>
      </w:tblPr>
      <w:tblGrid>
        <w:gridCol w:w="1959"/>
        <w:gridCol w:w="2418"/>
        <w:gridCol w:w="2556"/>
        <w:gridCol w:w="2556"/>
      </w:tblGrid>
      <w:tr w:rsidR="00A93248" w:rsidRPr="00A93248" w14:paraId="0CC13276" w14:textId="77777777" w:rsidTr="00CE58D0">
        <w:tc>
          <w:tcPr>
            <w:tcW w:w="1032" w:type="pct"/>
          </w:tcPr>
          <w:p w14:paraId="69CF098F"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Төңкеріп оқытудағы іс-әрекет жоспарының кезеңдері</w:t>
            </w:r>
          </w:p>
        </w:tc>
        <w:tc>
          <w:tcPr>
            <w:tcW w:w="1274" w:type="pct"/>
          </w:tcPr>
          <w:p w14:paraId="46AE9541"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Аудиториялық дәріс алды әрекет</w:t>
            </w:r>
          </w:p>
        </w:tc>
        <w:tc>
          <w:tcPr>
            <w:tcW w:w="1347" w:type="pct"/>
          </w:tcPr>
          <w:p w14:paraId="32A0C471"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Оқытушы әрекеті</w:t>
            </w:r>
          </w:p>
        </w:tc>
        <w:tc>
          <w:tcPr>
            <w:tcW w:w="1347" w:type="pct"/>
          </w:tcPr>
          <w:p w14:paraId="5C9CF71E"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Студент әрекеті</w:t>
            </w:r>
          </w:p>
        </w:tc>
      </w:tr>
      <w:tr w:rsidR="00A93248" w:rsidRPr="00974484" w14:paraId="51DCEE5C" w14:textId="77777777" w:rsidTr="00CE58D0">
        <w:tc>
          <w:tcPr>
            <w:tcW w:w="1032" w:type="pct"/>
          </w:tcPr>
          <w:p w14:paraId="6AB9964E"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Анықтау</w:t>
            </w:r>
          </w:p>
        </w:tc>
        <w:tc>
          <w:tcPr>
            <w:tcW w:w="1274" w:type="pct"/>
          </w:tcPr>
          <w:p w14:paraId="6CC82C70" w14:textId="77777777" w:rsidR="002F7647" w:rsidRPr="00D213BF" w:rsidRDefault="002F7647" w:rsidP="00CE58D0">
            <w:pPr>
              <w:spacing w:after="200"/>
              <w:contextualSpacing/>
              <w:jc w:val="both"/>
              <w:rPr>
                <w:rFonts w:eastAsia="Times New Roman" w:cs="Times New Roman"/>
                <w:bCs/>
                <w:sz w:val="24"/>
                <w:szCs w:val="24"/>
                <w:lang w:val="kk-KZ"/>
              </w:rPr>
            </w:pPr>
            <w:r w:rsidRPr="00D213BF">
              <w:rPr>
                <w:rFonts w:eastAsia="Times New Roman" w:cs="Times New Roman"/>
                <w:bCs/>
                <w:sz w:val="24"/>
                <w:szCs w:val="24"/>
                <w:lang w:val="kk-KZ"/>
              </w:rPr>
              <w:t>Жалпы курсқа кіріспе, аудиториялық және аудиториядан тыс әрекеттерді түсіндіру, ережелерды нақтылау</w:t>
            </w:r>
          </w:p>
        </w:tc>
        <w:tc>
          <w:tcPr>
            <w:tcW w:w="1347" w:type="pct"/>
          </w:tcPr>
          <w:p w14:paraId="565DB96D" w14:textId="77777777" w:rsidR="002F7647" w:rsidRPr="00D213BF" w:rsidRDefault="002F7647" w:rsidP="00CE58D0">
            <w:pPr>
              <w:spacing w:after="200"/>
              <w:contextualSpacing/>
              <w:jc w:val="both"/>
              <w:rPr>
                <w:rFonts w:eastAsia="Times New Roman" w:cs="Times New Roman"/>
                <w:bCs/>
                <w:sz w:val="24"/>
                <w:szCs w:val="24"/>
                <w:lang w:val="kk-KZ"/>
              </w:rPr>
            </w:pPr>
            <w:r w:rsidRPr="00D213BF">
              <w:rPr>
                <w:rFonts w:eastAsia="Times New Roman" w:cs="Times New Roman"/>
                <w:bCs/>
                <w:sz w:val="24"/>
                <w:szCs w:val="24"/>
                <w:lang w:val="kk-KZ"/>
              </w:rPr>
              <w:t>Оқытушы студенттердің пәннің мазмұнына дайындығын байқайды</w:t>
            </w:r>
          </w:p>
        </w:tc>
        <w:tc>
          <w:tcPr>
            <w:tcW w:w="1347" w:type="pct"/>
          </w:tcPr>
          <w:p w14:paraId="649F646F" w14:textId="77777777" w:rsidR="002F7647" w:rsidRPr="00D213BF" w:rsidRDefault="002F7647" w:rsidP="00CE58D0">
            <w:pPr>
              <w:spacing w:after="200"/>
              <w:contextualSpacing/>
              <w:jc w:val="both"/>
              <w:rPr>
                <w:rFonts w:eastAsia="Times New Roman" w:cs="Times New Roman"/>
                <w:bCs/>
                <w:sz w:val="24"/>
                <w:szCs w:val="24"/>
                <w:lang w:val="kk-KZ"/>
              </w:rPr>
            </w:pPr>
            <w:r w:rsidRPr="00D213BF">
              <w:rPr>
                <w:rFonts w:eastAsia="Times New Roman" w:cs="Times New Roman"/>
                <w:bCs/>
                <w:sz w:val="24"/>
                <w:szCs w:val="24"/>
                <w:lang w:val="kk-KZ"/>
              </w:rPr>
              <w:t>Студенттер тақырыпқа қатысты өз тәжірибелерімен және өмірлік жағдайлармен бөлісу арқылы тақырыпқа үлес қосады деп күтіледі.</w:t>
            </w:r>
          </w:p>
        </w:tc>
      </w:tr>
      <w:tr w:rsidR="00A93248" w:rsidRPr="00974484" w14:paraId="6F2ED72E" w14:textId="77777777" w:rsidTr="00CE58D0">
        <w:tc>
          <w:tcPr>
            <w:tcW w:w="1032" w:type="pct"/>
          </w:tcPr>
          <w:p w14:paraId="23B118D0"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Кеңейту</w:t>
            </w:r>
          </w:p>
        </w:tc>
        <w:tc>
          <w:tcPr>
            <w:tcW w:w="1274" w:type="pct"/>
          </w:tcPr>
          <w:p w14:paraId="5C11B1C9" w14:textId="77777777" w:rsidR="002F7647" w:rsidRPr="00D213BF" w:rsidRDefault="002F7647" w:rsidP="00CE58D0">
            <w:pPr>
              <w:spacing w:after="200"/>
              <w:contextualSpacing/>
              <w:jc w:val="both"/>
              <w:rPr>
                <w:rFonts w:eastAsia="Times New Roman" w:cs="Times New Roman"/>
                <w:bCs/>
                <w:sz w:val="24"/>
                <w:szCs w:val="24"/>
                <w:lang w:val="kk-KZ"/>
              </w:rPr>
            </w:pPr>
            <w:r w:rsidRPr="00D213BF">
              <w:rPr>
                <w:rFonts w:eastAsia="Times New Roman" w:cs="Times New Roman"/>
                <w:bCs/>
                <w:sz w:val="24"/>
                <w:szCs w:val="24"/>
                <w:lang w:val="kk-KZ"/>
              </w:rPr>
              <w:t>Видео және аудио материалдарды, сондай-ақ басқа да қосымша мазмұнды меңгеру, дәріске дайындау және басқа да байланысты әрекеттерді аудиториядан тыс орындау</w:t>
            </w:r>
          </w:p>
        </w:tc>
        <w:tc>
          <w:tcPr>
            <w:tcW w:w="1347" w:type="pct"/>
          </w:tcPr>
          <w:p w14:paraId="2DDE5E23" w14:textId="77777777" w:rsidR="002F7647" w:rsidRPr="00D213BF" w:rsidRDefault="002F7647" w:rsidP="00CE58D0">
            <w:pPr>
              <w:spacing w:after="200"/>
              <w:contextualSpacing/>
              <w:jc w:val="both"/>
              <w:rPr>
                <w:rFonts w:eastAsia="Times New Roman" w:cs="Times New Roman"/>
                <w:bCs/>
                <w:sz w:val="24"/>
                <w:szCs w:val="24"/>
                <w:lang w:val="kk-KZ"/>
              </w:rPr>
            </w:pPr>
            <w:r w:rsidRPr="00D213BF">
              <w:rPr>
                <w:rFonts w:eastAsia="Times New Roman" w:cs="Times New Roman"/>
                <w:bCs/>
                <w:sz w:val="24"/>
                <w:szCs w:val="24"/>
                <w:lang w:val="kk-KZ"/>
              </w:rPr>
              <w:t>студенттерге тақырып бойынша өз тәжірибелерімен бөлісуге мүмкіндік беру</w:t>
            </w:r>
          </w:p>
        </w:tc>
        <w:tc>
          <w:tcPr>
            <w:tcW w:w="1347" w:type="pct"/>
          </w:tcPr>
          <w:p w14:paraId="46CE30B1" w14:textId="77777777" w:rsidR="002F7647" w:rsidRPr="00D213BF" w:rsidRDefault="002F7647" w:rsidP="00CE58D0">
            <w:pPr>
              <w:spacing w:after="200"/>
              <w:contextualSpacing/>
              <w:jc w:val="both"/>
              <w:rPr>
                <w:rFonts w:eastAsia="Times New Roman" w:cs="Times New Roman"/>
                <w:bCs/>
                <w:sz w:val="24"/>
                <w:szCs w:val="24"/>
                <w:lang w:val="kk-KZ"/>
              </w:rPr>
            </w:pPr>
            <w:r w:rsidRPr="00D213BF">
              <w:rPr>
                <w:rFonts w:eastAsia="Times New Roman" w:cs="Times New Roman"/>
                <w:bCs/>
                <w:sz w:val="24"/>
                <w:szCs w:val="24"/>
                <w:lang w:val="kk-KZ"/>
              </w:rPr>
              <w:t>Өтілген материалмен байланысты тәжірибелерімен бөлісіп, өмірде кездесетін жағдайларды айта алады.</w:t>
            </w:r>
          </w:p>
        </w:tc>
      </w:tr>
      <w:tr w:rsidR="00A93248" w:rsidRPr="00974484" w14:paraId="18217A7C" w14:textId="77777777" w:rsidTr="00CE58D0">
        <w:tc>
          <w:tcPr>
            <w:tcW w:w="1032" w:type="pct"/>
          </w:tcPr>
          <w:p w14:paraId="7301FA97"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Қолдану</w:t>
            </w:r>
          </w:p>
        </w:tc>
        <w:tc>
          <w:tcPr>
            <w:tcW w:w="1274" w:type="pct"/>
          </w:tcPr>
          <w:p w14:paraId="2DF76EDD" w14:textId="77777777" w:rsidR="002F7647" w:rsidRPr="00D213BF" w:rsidRDefault="002F7647" w:rsidP="00CE58D0">
            <w:pPr>
              <w:spacing w:after="200"/>
              <w:contextualSpacing/>
              <w:jc w:val="both"/>
              <w:rPr>
                <w:rFonts w:eastAsia="Times New Roman" w:cs="Times New Roman"/>
                <w:bCs/>
                <w:sz w:val="24"/>
                <w:szCs w:val="24"/>
                <w:lang w:val="kk-KZ"/>
              </w:rPr>
            </w:pPr>
            <w:r w:rsidRPr="00D213BF">
              <w:rPr>
                <w:rFonts w:eastAsia="Times New Roman" w:cs="Times New Roman"/>
                <w:bCs/>
                <w:sz w:val="24"/>
                <w:szCs w:val="24"/>
                <w:lang w:val="kk-KZ"/>
              </w:rPr>
              <w:t>Сабақты зертте және іс-әрекетті зерттеу арқылы бақылау</w:t>
            </w:r>
          </w:p>
          <w:p w14:paraId="0864DF71" w14:textId="77777777" w:rsidR="002F7647" w:rsidRPr="00D213BF" w:rsidRDefault="002F7647" w:rsidP="00CE58D0">
            <w:pPr>
              <w:spacing w:after="200"/>
              <w:contextualSpacing/>
              <w:jc w:val="both"/>
              <w:rPr>
                <w:rFonts w:eastAsia="Times New Roman" w:cs="Times New Roman"/>
                <w:bCs/>
                <w:sz w:val="24"/>
                <w:szCs w:val="24"/>
                <w:lang w:val="kk-KZ"/>
              </w:rPr>
            </w:pPr>
          </w:p>
        </w:tc>
        <w:tc>
          <w:tcPr>
            <w:tcW w:w="1347" w:type="pct"/>
          </w:tcPr>
          <w:p w14:paraId="20DCACA6" w14:textId="77777777" w:rsidR="002F7647" w:rsidRPr="00D213BF" w:rsidRDefault="002F7647" w:rsidP="00CE58D0">
            <w:pPr>
              <w:spacing w:after="200"/>
              <w:contextualSpacing/>
              <w:jc w:val="both"/>
              <w:rPr>
                <w:rFonts w:eastAsia="Times New Roman" w:cs="Times New Roman"/>
                <w:bCs/>
                <w:sz w:val="24"/>
                <w:szCs w:val="24"/>
                <w:lang w:val="kk-KZ"/>
              </w:rPr>
            </w:pPr>
            <w:r w:rsidRPr="00D213BF">
              <w:rPr>
                <w:rFonts w:eastAsia="Times New Roman" w:cs="Times New Roman"/>
                <w:bCs/>
                <w:sz w:val="24"/>
                <w:szCs w:val="24"/>
                <w:lang w:val="kk-KZ"/>
              </w:rPr>
              <w:t>Студенттердің жоғары өзара әрекеттесуі мен белсенді қатысуы бар бай оқу ортасын жобалауы күтілуде</w:t>
            </w:r>
          </w:p>
        </w:tc>
        <w:tc>
          <w:tcPr>
            <w:tcW w:w="1347" w:type="pct"/>
          </w:tcPr>
          <w:p w14:paraId="4CD8116E" w14:textId="77777777" w:rsidR="002F7647" w:rsidRPr="00D213BF" w:rsidRDefault="002F7647" w:rsidP="00CE58D0">
            <w:pPr>
              <w:spacing w:after="200"/>
              <w:contextualSpacing/>
              <w:jc w:val="both"/>
              <w:rPr>
                <w:rFonts w:eastAsia="Times New Roman" w:cs="Times New Roman"/>
                <w:bCs/>
                <w:sz w:val="24"/>
                <w:szCs w:val="24"/>
                <w:lang w:val="kk-KZ"/>
              </w:rPr>
            </w:pPr>
            <w:r w:rsidRPr="00D213BF">
              <w:rPr>
                <w:rFonts w:eastAsia="Times New Roman" w:cs="Times New Roman"/>
                <w:bCs/>
                <w:sz w:val="24"/>
                <w:szCs w:val="24"/>
                <w:lang w:val="kk-KZ"/>
              </w:rPr>
              <w:t>студенттер ортақ мазмұн туралы түсінгендерін қолдана алатын әрекеттер орындалады</w:t>
            </w:r>
          </w:p>
        </w:tc>
      </w:tr>
      <w:tr w:rsidR="00A93248" w:rsidRPr="00974484" w14:paraId="606F962C" w14:textId="77777777" w:rsidTr="00CE58D0">
        <w:tc>
          <w:tcPr>
            <w:tcW w:w="1032" w:type="pct"/>
          </w:tcPr>
          <w:p w14:paraId="5764B280"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Байқау</w:t>
            </w:r>
          </w:p>
        </w:tc>
        <w:tc>
          <w:tcPr>
            <w:tcW w:w="1274" w:type="pct"/>
          </w:tcPr>
          <w:p w14:paraId="4D20AEF7" w14:textId="77777777" w:rsidR="002F7647" w:rsidRPr="00D213BF" w:rsidRDefault="002F7647" w:rsidP="00CE58D0">
            <w:pPr>
              <w:spacing w:after="200"/>
              <w:contextualSpacing/>
              <w:jc w:val="both"/>
              <w:rPr>
                <w:rFonts w:eastAsia="Times New Roman" w:cs="Times New Roman"/>
                <w:bCs/>
                <w:sz w:val="24"/>
                <w:szCs w:val="24"/>
                <w:lang w:val="kk-KZ"/>
              </w:rPr>
            </w:pPr>
            <w:r w:rsidRPr="00D213BF">
              <w:rPr>
                <w:rFonts w:eastAsia="Times New Roman" w:cs="Times New Roman"/>
                <w:bCs/>
                <w:sz w:val="24"/>
                <w:szCs w:val="24"/>
                <w:lang w:val="kk-KZ"/>
              </w:rPr>
              <w:t>2-ші бақылау циклін қайталау</w:t>
            </w:r>
          </w:p>
        </w:tc>
        <w:tc>
          <w:tcPr>
            <w:tcW w:w="1347" w:type="pct"/>
          </w:tcPr>
          <w:p w14:paraId="79E52B18" w14:textId="77777777" w:rsidR="002F7647" w:rsidRPr="00D213BF" w:rsidRDefault="002F7647" w:rsidP="00CE58D0">
            <w:pPr>
              <w:spacing w:after="200"/>
              <w:contextualSpacing/>
              <w:jc w:val="both"/>
              <w:rPr>
                <w:rFonts w:eastAsia="Times New Roman" w:cs="Times New Roman"/>
                <w:bCs/>
                <w:sz w:val="24"/>
                <w:szCs w:val="24"/>
                <w:lang w:val="kk-KZ"/>
              </w:rPr>
            </w:pPr>
            <w:r w:rsidRPr="00D213BF">
              <w:rPr>
                <w:rFonts w:eastAsia="Times New Roman" w:cs="Times New Roman"/>
                <w:bCs/>
                <w:sz w:val="24"/>
                <w:szCs w:val="24"/>
                <w:lang w:val="kk-KZ"/>
              </w:rPr>
              <w:t>студенттердің жоғары өзара әрекеттесуі мен белсенді қатысуы бар бай оқу ортасын жобалауы күтілуде</w:t>
            </w:r>
          </w:p>
        </w:tc>
        <w:tc>
          <w:tcPr>
            <w:tcW w:w="1347" w:type="pct"/>
          </w:tcPr>
          <w:p w14:paraId="67B3311A" w14:textId="77777777" w:rsidR="002F7647" w:rsidRPr="00D213BF" w:rsidRDefault="002F7647" w:rsidP="00CE58D0">
            <w:pPr>
              <w:spacing w:after="200"/>
              <w:contextualSpacing/>
              <w:jc w:val="both"/>
              <w:rPr>
                <w:rFonts w:eastAsia="Times New Roman" w:cs="Times New Roman"/>
                <w:bCs/>
                <w:sz w:val="24"/>
                <w:szCs w:val="24"/>
                <w:lang w:val="kk-KZ"/>
              </w:rPr>
            </w:pPr>
            <w:r w:rsidRPr="00D213BF">
              <w:rPr>
                <w:rFonts w:eastAsia="Times New Roman" w:cs="Times New Roman"/>
                <w:bCs/>
                <w:sz w:val="24"/>
                <w:szCs w:val="24"/>
                <w:lang w:val="kk-KZ"/>
              </w:rPr>
              <w:t>сыни оқытуды жүзеге асыра алатын топтық жұмыстарда эксперимент жүргізіледі.</w:t>
            </w:r>
          </w:p>
        </w:tc>
      </w:tr>
    </w:tbl>
    <w:p w14:paraId="33E10D1F" w14:textId="77777777" w:rsidR="002F7647" w:rsidRPr="00A93248" w:rsidRDefault="002F7647" w:rsidP="00D51298">
      <w:pPr>
        <w:spacing w:after="200"/>
        <w:contextualSpacing/>
        <w:jc w:val="both"/>
        <w:rPr>
          <w:rFonts w:eastAsia="Times New Roman" w:cs="Times New Roman"/>
          <w:szCs w:val="28"/>
          <w:lang w:val="kk-KZ"/>
        </w:rPr>
      </w:pPr>
    </w:p>
    <w:p w14:paraId="79CD50AD" w14:textId="0A299C20" w:rsidR="007E27E0" w:rsidRPr="00A93248" w:rsidRDefault="007E27E0" w:rsidP="003520C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Студенттердің сабаққа белсенді қатысуын қамтамасыз ету үшін мұқият құрылымдалған курс жоспары аса маңызды болып табылады. Фрайденберг жүргізген зерттеуде студенттер аудиториядан тыс дәрістерді алдын ала қарағаннан кейін, сабақ барысында қайталап дәріс алудың қажеті жоқ екендігі анықталды. Төңкерілген сынып үлгісін енгізу арқылы іс-әрекеттер сабақтың басынан бастап ұйымдастырылды, бұл топтар арасындағы өзара әрекеттесуді арттырып, сабақ уақытын тиімді пайдалану мүмкіндігін берді. Жүйелі ұйымдастырылған </w:t>
      </w:r>
      <w:r w:rsidR="00077826">
        <w:rPr>
          <w:rFonts w:eastAsia="Times New Roman" w:cs="Times New Roman"/>
          <w:szCs w:val="28"/>
          <w:lang w:val="kk-KZ"/>
        </w:rPr>
        <w:t>үрдіс</w:t>
      </w:r>
      <w:r w:rsidRPr="00A93248">
        <w:rPr>
          <w:rFonts w:eastAsia="Times New Roman" w:cs="Times New Roman"/>
          <w:szCs w:val="28"/>
          <w:lang w:val="kk-KZ"/>
        </w:rPr>
        <w:t xml:space="preserve"> студенттердің сабақтан тыс тапсырмаларды орындау </w:t>
      </w:r>
      <w:r w:rsidRPr="00A93248">
        <w:rPr>
          <w:rFonts w:eastAsia="Times New Roman" w:cs="Times New Roman"/>
          <w:szCs w:val="28"/>
          <w:lang w:val="kk-KZ"/>
        </w:rPr>
        <w:lastRenderedPageBreak/>
        <w:t>кезінде өздерін жалғыз сезінбеуіне жағдай жасайды және қажет болған жағдайда оқытушылардан көмек алуға мүмкіндік береді</w:t>
      </w:r>
      <w:r w:rsidR="00476B58" w:rsidRPr="00476B58">
        <w:rPr>
          <w:rFonts w:eastAsia="Times New Roman" w:cs="Times New Roman"/>
          <w:szCs w:val="28"/>
          <w:lang w:val="kk-KZ"/>
        </w:rPr>
        <w:t xml:space="preserve"> [10</w:t>
      </w:r>
      <w:r w:rsidR="00CD0C4E">
        <w:rPr>
          <w:rFonts w:eastAsia="Times New Roman" w:cs="Times New Roman"/>
          <w:szCs w:val="28"/>
          <w:lang w:val="kk-KZ"/>
        </w:rPr>
        <w:t>9</w:t>
      </w:r>
      <w:r w:rsidR="00476B58" w:rsidRPr="00476B58">
        <w:rPr>
          <w:rFonts w:eastAsia="Times New Roman" w:cs="Times New Roman"/>
          <w:szCs w:val="28"/>
          <w:lang w:val="kk-KZ"/>
        </w:rPr>
        <w:t>]</w:t>
      </w:r>
      <w:r w:rsidRPr="00A93248">
        <w:rPr>
          <w:rFonts w:eastAsia="Times New Roman" w:cs="Times New Roman"/>
          <w:szCs w:val="28"/>
          <w:lang w:val="kk-KZ"/>
        </w:rPr>
        <w:t>.</w:t>
      </w:r>
    </w:p>
    <w:p w14:paraId="549CF3D5" w14:textId="444705BA" w:rsidR="007E27E0" w:rsidRPr="00A93248" w:rsidRDefault="007E27E0" w:rsidP="003520C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Фрайденберг сабақ барысында күрделі есептерді шешуге және студенттерді топтық әрекеттерге белсенді түрде тартуға баса назар аударды. Сабақ жоспары нақты уақытқа негізделген және екі сағаттық сессия келесі құрылым бойынша ұйымдастырылған: 5 минут – сәлемдесу және маңызды хабарламалар, 5 минут – алдын ала қаралған бейнесабақтар бойынша сұрақ-жауап, 5 минут – сыныптық жұмыс нұсқаулары, 40</w:t>
      </w:r>
      <w:r w:rsidR="00077826">
        <w:rPr>
          <w:rFonts w:eastAsia="Times New Roman" w:cs="Times New Roman"/>
          <w:szCs w:val="28"/>
          <w:lang w:val="kk-KZ"/>
        </w:rPr>
        <w:t>-</w:t>
      </w:r>
      <w:r w:rsidRPr="00A93248">
        <w:rPr>
          <w:rFonts w:eastAsia="Times New Roman" w:cs="Times New Roman"/>
          <w:szCs w:val="28"/>
          <w:lang w:val="kk-KZ"/>
        </w:rPr>
        <w:t>45 минут – топтық іс-әрекеттер, қалған 15</w:t>
      </w:r>
      <w:r w:rsidR="00077826">
        <w:rPr>
          <w:rFonts w:eastAsia="Times New Roman" w:cs="Times New Roman"/>
          <w:szCs w:val="28"/>
          <w:lang w:val="kk-KZ"/>
        </w:rPr>
        <w:t>-</w:t>
      </w:r>
      <w:r w:rsidRPr="00A93248">
        <w:rPr>
          <w:rFonts w:eastAsia="Times New Roman" w:cs="Times New Roman"/>
          <w:szCs w:val="28"/>
          <w:lang w:val="kk-KZ"/>
        </w:rPr>
        <w:t>20 минут – топтардың өз жұмыстарымен бөлісуі, туындаған мәселелерді талқылау және нәтижелерді қадағалау. Бұл уақытша құрылымды әр топтың ерекшеліктеріне, құрамына және қажеттілікке байланысты икемдеуге болады.</w:t>
      </w:r>
    </w:p>
    <w:p w14:paraId="3DC7F488" w14:textId="37D354E2" w:rsidR="007E27E0" w:rsidRPr="00A93248" w:rsidRDefault="007E27E0" w:rsidP="003520C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Төңкерілген сынып үлгісін енгізуге қызығушылық танытқан оқытушылар Фрайденбергтің зерттеуінде көрсетілген мысалдар мен тәжірибелік ұсынымдардан қолдау таба алады. Дегенмен, сабақ жоспарын жасағанда топ сипаттары, жеке ерекшеліктер, сабақ ұзақтығы, бейне материалдардың ұзақтығы мен сапасы ескерілуі қажет. Жоспарлау кезінде студенттерге ақпарат беру және нұсқаулықтарды ұсыну әдістері де егжей-тегжейлі қарастырылуы тиіс.</w:t>
      </w:r>
      <w:r w:rsidR="00CD0C4E">
        <w:rPr>
          <w:rFonts w:eastAsia="Times New Roman" w:cs="Times New Roman"/>
          <w:szCs w:val="28"/>
          <w:lang w:val="kk-KZ"/>
        </w:rPr>
        <w:t xml:space="preserve"> </w:t>
      </w:r>
      <w:r w:rsidRPr="00A93248">
        <w:rPr>
          <w:rFonts w:eastAsia="Times New Roman" w:cs="Times New Roman"/>
          <w:szCs w:val="28"/>
          <w:lang w:val="kk-KZ"/>
        </w:rPr>
        <w:t>Халықаралық тәжірибе көрсеткендей, төңкерілген сынып үлгісі әртүрлі жас топтары мен білім беру контексттерінде кеңінен қолданылады</w:t>
      </w:r>
      <w:r w:rsidR="00CD0C4E">
        <w:rPr>
          <w:rFonts w:eastAsia="Times New Roman" w:cs="Times New Roman"/>
          <w:szCs w:val="28"/>
          <w:lang w:val="kk-KZ"/>
        </w:rPr>
        <w:t xml:space="preserve"> </w:t>
      </w:r>
      <w:r w:rsidR="00CD0C4E" w:rsidRPr="00476B58">
        <w:rPr>
          <w:rFonts w:eastAsia="Times New Roman" w:cs="Times New Roman"/>
          <w:szCs w:val="28"/>
          <w:lang w:val="kk-KZ"/>
        </w:rPr>
        <w:t>[1</w:t>
      </w:r>
      <w:r w:rsidR="00CD0C4E">
        <w:rPr>
          <w:rFonts w:eastAsia="Times New Roman" w:cs="Times New Roman"/>
          <w:szCs w:val="28"/>
          <w:lang w:val="kk-KZ"/>
        </w:rPr>
        <w:t>10</w:t>
      </w:r>
      <w:r w:rsidR="00CD0C4E" w:rsidRPr="00476B58">
        <w:rPr>
          <w:rFonts w:eastAsia="Times New Roman" w:cs="Times New Roman"/>
          <w:szCs w:val="28"/>
          <w:lang w:val="kk-KZ"/>
        </w:rPr>
        <w:t>]</w:t>
      </w:r>
      <w:r w:rsidR="00CD0C4E" w:rsidRPr="00A93248">
        <w:rPr>
          <w:rFonts w:eastAsia="Times New Roman" w:cs="Times New Roman"/>
          <w:szCs w:val="28"/>
          <w:lang w:val="kk-KZ"/>
        </w:rPr>
        <w:t>.</w:t>
      </w:r>
      <w:r w:rsidRPr="00A93248">
        <w:rPr>
          <w:rFonts w:eastAsia="Times New Roman" w:cs="Times New Roman"/>
          <w:szCs w:val="28"/>
          <w:lang w:val="kk-KZ"/>
        </w:rPr>
        <w:t xml:space="preserve"> Бұл модельді қолдау үшін Khan Academy, Coursera, TED Talks және YouTube сияқты танымал платформалар арқылы кең ауқымды бейне сабақтар мен қосымша ресурстар ұсынылады.</w:t>
      </w:r>
    </w:p>
    <w:p w14:paraId="3AFCCBEA" w14:textId="6BA11900" w:rsidR="007E27E0" w:rsidRPr="00A93248" w:rsidRDefault="007E27E0" w:rsidP="003520C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Төңкерілген сынып үлгісінің басты артықшылықтарының бірі – ол Блум таксономиясының барлық деңгейлеріндегі оқу мақсаттарына сәйкес келуі. Модель есте сақтау, түсіну, қолдану, талдау, бағалау және құру сияқты әртүрлі танымдық әрекеттерді біріктіре отырып, студенттердің іргелі білімді меңгеруін қамтамасыз етеді. Сонымен қатар, бұл әдіс студенттердің сыни ойлау, проблемаларды шешу және шығармашылық қабілеттерін дамытуға жағдай жасайды</w:t>
      </w:r>
      <w:r w:rsidR="00CD0C4E">
        <w:rPr>
          <w:rFonts w:eastAsia="Times New Roman" w:cs="Times New Roman"/>
          <w:szCs w:val="28"/>
          <w:lang w:val="kk-KZ"/>
        </w:rPr>
        <w:t xml:space="preserve"> </w:t>
      </w:r>
      <w:r w:rsidR="00CD0C4E" w:rsidRPr="00476B58">
        <w:rPr>
          <w:rFonts w:eastAsia="Times New Roman" w:cs="Times New Roman"/>
          <w:szCs w:val="28"/>
          <w:lang w:val="kk-KZ"/>
        </w:rPr>
        <w:t>[1</w:t>
      </w:r>
      <w:r w:rsidR="00CD0C4E">
        <w:rPr>
          <w:rFonts w:eastAsia="Times New Roman" w:cs="Times New Roman"/>
          <w:szCs w:val="28"/>
          <w:lang w:val="kk-KZ"/>
        </w:rPr>
        <w:t>11</w:t>
      </w:r>
      <w:r w:rsidR="00CD0C4E" w:rsidRPr="00476B58">
        <w:rPr>
          <w:rFonts w:eastAsia="Times New Roman" w:cs="Times New Roman"/>
          <w:szCs w:val="28"/>
          <w:lang w:val="kk-KZ"/>
        </w:rPr>
        <w:t>]</w:t>
      </w:r>
      <w:r w:rsidR="00CD0C4E" w:rsidRPr="00A93248">
        <w:rPr>
          <w:rFonts w:eastAsia="Times New Roman" w:cs="Times New Roman"/>
          <w:szCs w:val="28"/>
          <w:lang w:val="kk-KZ"/>
        </w:rPr>
        <w:t>.</w:t>
      </w:r>
      <w:r w:rsidR="00CD0C4E">
        <w:rPr>
          <w:rFonts w:eastAsia="Times New Roman" w:cs="Times New Roman"/>
          <w:szCs w:val="28"/>
          <w:lang w:val="kk-KZ"/>
        </w:rPr>
        <w:t xml:space="preserve"> </w:t>
      </w:r>
      <w:r w:rsidRPr="00A93248">
        <w:rPr>
          <w:rFonts w:eastAsia="Times New Roman" w:cs="Times New Roman"/>
          <w:szCs w:val="28"/>
          <w:lang w:val="kk-KZ"/>
        </w:rPr>
        <w:t>Нәтижесінде, төңкерілген сынып үлгісі аудиториядағы да, аудиториядан тыс оқу ортасында да оқу процесінің әлеуетін барынша арттыратын трансформациялық тәсілге айналады. Ол технология мен ойластырылған оқу дизайнын пайдалана отырып, студентке бағытталған, интерактивті және интеллектуалды ынталандыратын білім беру тәжірибесін қалыптастырады, бұл студенттердің белсенділігін арттыруға және оқу нәтижелерін жақсартуға ықпал етеді</w:t>
      </w:r>
      <w:r w:rsidR="00CD0C4E">
        <w:rPr>
          <w:rFonts w:eastAsia="Times New Roman" w:cs="Times New Roman"/>
          <w:szCs w:val="28"/>
          <w:lang w:val="kk-KZ"/>
        </w:rPr>
        <w:t>.</w:t>
      </w:r>
    </w:p>
    <w:p w14:paraId="07DC798C" w14:textId="77777777" w:rsidR="007E27E0" w:rsidRPr="00A93248" w:rsidRDefault="007E27E0" w:rsidP="003520CA">
      <w:pPr>
        <w:spacing w:after="200"/>
        <w:ind w:firstLine="567"/>
        <w:contextualSpacing/>
        <w:jc w:val="both"/>
        <w:rPr>
          <w:rFonts w:eastAsia="Times New Roman" w:cs="Times New Roman"/>
          <w:szCs w:val="28"/>
          <w:lang w:val="kk-KZ"/>
        </w:rPr>
      </w:pPr>
    </w:p>
    <w:p w14:paraId="3BA24A18" w14:textId="5AB39289" w:rsidR="00F53470" w:rsidRPr="00356473" w:rsidRDefault="00F53470" w:rsidP="003520CA">
      <w:pPr>
        <w:spacing w:after="200"/>
        <w:ind w:firstLine="567"/>
        <w:contextualSpacing/>
        <w:jc w:val="both"/>
        <w:rPr>
          <w:rFonts w:eastAsia="Times New Roman" w:cs="Times New Roman"/>
          <w:b/>
          <w:bCs/>
          <w:szCs w:val="28"/>
          <w:lang w:val="kk-KZ"/>
        </w:rPr>
      </w:pPr>
      <w:r w:rsidRPr="00356473">
        <w:rPr>
          <w:rFonts w:eastAsia="Times New Roman" w:cs="Times New Roman"/>
          <w:b/>
          <w:bCs/>
          <w:szCs w:val="28"/>
          <w:lang w:val="kk-KZ"/>
        </w:rPr>
        <w:t>2.4 Халық прозасын оқытудың тиімділігін тәжірибелік эксперимент арқылы дәлелдеу</w:t>
      </w:r>
    </w:p>
    <w:p w14:paraId="596F3551" w14:textId="4362D82B" w:rsidR="007E27E0" w:rsidRPr="00A93248" w:rsidRDefault="007E27E0" w:rsidP="003520C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 xml:space="preserve">Қазақ халық прозасын оқытудың тиімділігін анықтау мақсатында зерттеу эксперименттік модель негізінде ұйымдастырылды. Зерттеу құрылымы, қатысушылар тобы, деректер жинау құралдары, сондай-ақ эксперименттік және бақылау топтарына қазақ халық прозасының үлгілерін оқыту арқылы алынған нәтижелерді салыстыру әдістері зерттеудің негізгі компоненттерін құрады. Бұл </w:t>
      </w:r>
      <w:r w:rsidRPr="00A93248">
        <w:rPr>
          <w:rFonts w:eastAsia="Times New Roman" w:cs="Times New Roman"/>
          <w:szCs w:val="28"/>
          <w:lang w:val="kk-KZ"/>
        </w:rPr>
        <w:lastRenderedPageBreak/>
        <w:t>үдеріс барысында пәндік мазмұнды меңгеру деңгейін бағалайтын көзқарастар шкаласы қолданылып, мәліметтерді жинау мен талдау әдістемесі нақты құрылымдалды. Зерттеуден кейінгі кезеңде деректерді өңдеу және талдау жұмыстары жүргізілді</w:t>
      </w:r>
      <w:r w:rsidR="00476B58" w:rsidRPr="00EB258E">
        <w:rPr>
          <w:rFonts w:eastAsia="Times New Roman" w:cs="Times New Roman"/>
          <w:szCs w:val="28"/>
          <w:lang w:val="kk-KZ"/>
        </w:rPr>
        <w:t xml:space="preserve"> [1</w:t>
      </w:r>
      <w:r w:rsidR="00CD0C4E">
        <w:rPr>
          <w:rFonts w:eastAsia="Times New Roman" w:cs="Times New Roman"/>
          <w:szCs w:val="28"/>
          <w:lang w:val="kk-KZ"/>
        </w:rPr>
        <w:t>12</w:t>
      </w:r>
      <w:r w:rsidR="00476B58" w:rsidRPr="00EB258E">
        <w:rPr>
          <w:rFonts w:eastAsia="Times New Roman" w:cs="Times New Roman"/>
          <w:szCs w:val="28"/>
          <w:lang w:val="kk-KZ"/>
        </w:rPr>
        <w:t>]</w:t>
      </w:r>
      <w:r w:rsidRPr="00A93248">
        <w:rPr>
          <w:rFonts w:eastAsia="Times New Roman" w:cs="Times New Roman"/>
          <w:szCs w:val="28"/>
          <w:lang w:val="kk-KZ"/>
        </w:rPr>
        <w:t>.</w:t>
      </w:r>
    </w:p>
    <w:p w14:paraId="1A5D399F" w14:textId="479CC1B6" w:rsidR="007E27E0" w:rsidRPr="004556EE" w:rsidRDefault="007E27E0" w:rsidP="003520C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Зерттеу барысында аралас әдістер тәсілі қолданылып, сандық және сапалық деректер жинау мен талдаудың үйлесімі пайдаланылды. Алдын ала тестілеу және кейінгі бақылау үлгісі, дәстүрлі эксперименттік зерттеулерде жиі қолданылатын тәсіл ретінде, осы жұмыста да енгізілді. Сандық деректер қолданбалы нәтижелерді бағалауға мүмкіндік берсе, сапалық мәліметтер студенттердің оқу үдерісіне қатысуының терең аспектілерін ашуға мүмкіндік берді</w:t>
      </w:r>
      <w:r w:rsidR="004556EE" w:rsidRPr="004556EE">
        <w:rPr>
          <w:rFonts w:eastAsia="Times New Roman" w:cs="Times New Roman"/>
          <w:szCs w:val="28"/>
          <w:lang w:val="kk-KZ"/>
        </w:rPr>
        <w:t xml:space="preserve"> </w:t>
      </w:r>
      <w:r w:rsidR="004556EE" w:rsidRPr="00EB258E">
        <w:rPr>
          <w:rFonts w:eastAsia="Times New Roman" w:cs="Times New Roman"/>
          <w:szCs w:val="28"/>
          <w:lang w:val="kk-KZ"/>
        </w:rPr>
        <w:t>[1</w:t>
      </w:r>
      <w:r w:rsidR="004556EE">
        <w:rPr>
          <w:rFonts w:eastAsia="Times New Roman" w:cs="Times New Roman"/>
          <w:szCs w:val="28"/>
          <w:lang w:val="kk-KZ"/>
        </w:rPr>
        <w:t>1</w:t>
      </w:r>
      <w:r w:rsidR="004556EE" w:rsidRPr="004556EE">
        <w:rPr>
          <w:rFonts w:eastAsia="Times New Roman" w:cs="Times New Roman"/>
          <w:szCs w:val="28"/>
          <w:lang w:val="kk-KZ"/>
        </w:rPr>
        <w:t>3</w:t>
      </w:r>
      <w:r w:rsidR="004556EE" w:rsidRPr="00EB258E">
        <w:rPr>
          <w:rFonts w:eastAsia="Times New Roman" w:cs="Times New Roman"/>
          <w:szCs w:val="28"/>
          <w:lang w:val="kk-KZ"/>
        </w:rPr>
        <w:t>]</w:t>
      </w:r>
      <w:r w:rsidR="004556EE" w:rsidRPr="00A93248">
        <w:rPr>
          <w:rFonts w:eastAsia="Times New Roman" w:cs="Times New Roman"/>
          <w:szCs w:val="28"/>
          <w:lang w:val="kk-KZ"/>
        </w:rPr>
        <w:t>.</w:t>
      </w:r>
    </w:p>
    <w:p w14:paraId="05785066" w14:textId="34C908FC" w:rsidR="007E27E0" w:rsidRPr="00A93248" w:rsidRDefault="007E27E0" w:rsidP="003520CA">
      <w:pPr>
        <w:spacing w:before="100" w:beforeAutospacing="1" w:after="100" w:afterAutospacing="1"/>
        <w:ind w:firstLine="567"/>
        <w:contextualSpacing/>
        <w:jc w:val="both"/>
        <w:rPr>
          <w:rFonts w:eastAsia="Times New Roman" w:cs="Times New Roman"/>
          <w:szCs w:val="28"/>
          <w:lang w:val="kk-KZ"/>
        </w:rPr>
      </w:pPr>
      <w:r w:rsidRPr="00A93248">
        <w:rPr>
          <w:rFonts w:eastAsia="Times New Roman" w:cs="Times New Roman"/>
          <w:szCs w:val="28"/>
          <w:lang w:val="kk-KZ"/>
        </w:rPr>
        <w:t>Крессуэлдің пікірінше, аралас әдістерді пайдалану сандық және сапалық тәсілдерді жеке-жеке қолданумен салыстырғанда зерттеу мәселелерін тереңірек түсінуге жол ашады. Осы зерттеуде аралас әдістер эксперименттік топтағы студенттердің оқу жетістіктерін бағалауға, сондай-ақ олардың қазақ халық прозасына деген қызығушылығы мен қатысу деңгейін анықтауға тиімді құрал ретінде қолданылды</w:t>
      </w:r>
      <w:r w:rsidR="004556EE" w:rsidRPr="004556EE">
        <w:rPr>
          <w:rFonts w:eastAsia="Times New Roman" w:cs="Times New Roman"/>
          <w:szCs w:val="28"/>
          <w:lang w:val="kk-KZ"/>
        </w:rPr>
        <w:t xml:space="preserve"> </w:t>
      </w:r>
      <w:r w:rsidRPr="00A93248">
        <w:rPr>
          <w:rFonts w:eastAsia="Times New Roman" w:cs="Times New Roman"/>
          <w:szCs w:val="28"/>
          <w:lang w:val="kk-KZ"/>
        </w:rPr>
        <w:t>. Аралас тәсілдер әдістемесі зерттеуге қатысушылардың оқу мазмұнына қатынасын, оның ішінде халық прозасының оқу үдерісіндегі рөлін жүйелі түрде бағалауға мүмкіндік берді.</w:t>
      </w:r>
    </w:p>
    <w:p w14:paraId="09A89B7D" w14:textId="77777777" w:rsidR="007E27E0" w:rsidRPr="00A93248" w:rsidRDefault="007E27E0" w:rsidP="003520CA">
      <w:pPr>
        <w:spacing w:before="100" w:beforeAutospacing="1" w:after="100" w:afterAutospacing="1"/>
        <w:ind w:firstLine="567"/>
        <w:contextualSpacing/>
        <w:jc w:val="both"/>
        <w:rPr>
          <w:rFonts w:eastAsia="Times New Roman" w:cs="Times New Roman"/>
          <w:szCs w:val="28"/>
          <w:lang w:val="kk-KZ"/>
        </w:rPr>
      </w:pPr>
    </w:p>
    <w:p w14:paraId="1CE0D3BD" w14:textId="77777777" w:rsidR="002F7647" w:rsidRPr="00A93248" w:rsidRDefault="002F7647" w:rsidP="00D51298">
      <w:pPr>
        <w:spacing w:before="100" w:beforeAutospacing="1" w:after="100" w:afterAutospacing="1"/>
        <w:contextualSpacing/>
        <w:jc w:val="center"/>
        <w:rPr>
          <w:rFonts w:eastAsia="Times New Roman" w:cs="Times New Roman"/>
          <w:szCs w:val="28"/>
          <w:lang w:eastAsia="ru-RU"/>
        </w:rPr>
      </w:pPr>
      <w:r w:rsidRPr="00A93248">
        <w:rPr>
          <w:rFonts w:eastAsia="Times New Roman" w:cs="Times New Roman"/>
          <w:noProof/>
          <w:szCs w:val="28"/>
          <w:lang w:eastAsia="ru-RU"/>
        </w:rPr>
        <w:drawing>
          <wp:inline distT="0" distB="0" distL="0" distR="0" wp14:anchorId="372B46EE" wp14:editId="124CE63D">
            <wp:extent cx="2800350" cy="2800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14:paraId="257FEE2B" w14:textId="77777777" w:rsidR="003520CA" w:rsidRDefault="003520CA" w:rsidP="003520CA">
      <w:pPr>
        <w:spacing w:after="200"/>
        <w:contextualSpacing/>
        <w:jc w:val="center"/>
        <w:rPr>
          <w:rFonts w:eastAsia="Times New Roman" w:cs="Times New Roman"/>
          <w:szCs w:val="28"/>
          <w:lang w:val="kk-KZ"/>
        </w:rPr>
      </w:pPr>
    </w:p>
    <w:p w14:paraId="7827C1BD" w14:textId="73CC14C6" w:rsidR="002F7647" w:rsidRPr="00A93248" w:rsidRDefault="003836F3" w:rsidP="003520CA">
      <w:pPr>
        <w:spacing w:after="200"/>
        <w:contextualSpacing/>
        <w:jc w:val="center"/>
        <w:rPr>
          <w:rFonts w:eastAsia="Times New Roman" w:cs="Times New Roman"/>
          <w:szCs w:val="28"/>
          <w:lang w:val="kk-KZ"/>
        </w:rPr>
      </w:pPr>
      <w:r>
        <w:rPr>
          <w:rFonts w:eastAsia="Times New Roman" w:cs="Times New Roman"/>
          <w:szCs w:val="28"/>
          <w:lang w:val="kk-KZ"/>
        </w:rPr>
        <w:t>С</w:t>
      </w:r>
      <w:r w:rsidR="002F7647" w:rsidRPr="00A93248">
        <w:rPr>
          <w:rFonts w:eastAsia="Times New Roman" w:cs="Times New Roman"/>
          <w:szCs w:val="28"/>
          <w:lang w:val="kk-KZ"/>
        </w:rPr>
        <w:t>урет</w:t>
      </w:r>
      <w:r>
        <w:rPr>
          <w:rFonts w:eastAsia="Times New Roman" w:cs="Times New Roman"/>
          <w:szCs w:val="28"/>
          <w:lang w:val="kk-KZ"/>
        </w:rPr>
        <w:t xml:space="preserve"> </w:t>
      </w:r>
      <w:r w:rsidR="00463C67" w:rsidRPr="00463C67">
        <w:rPr>
          <w:rFonts w:eastAsia="Times New Roman" w:cs="Times New Roman"/>
          <w:strike/>
          <w:szCs w:val="28"/>
          <w:lang w:val="kk-KZ"/>
        </w:rPr>
        <w:t>4</w:t>
      </w:r>
      <w:r w:rsidRPr="00463C67">
        <w:rPr>
          <w:rFonts w:eastAsia="Times New Roman" w:cs="Times New Roman"/>
          <w:szCs w:val="28"/>
          <w:lang w:val="kk-KZ"/>
        </w:rPr>
        <w:t xml:space="preserve"> </w:t>
      </w:r>
      <w:r>
        <w:rPr>
          <w:rFonts w:eastAsia="Times New Roman" w:cs="Times New Roman"/>
          <w:szCs w:val="28"/>
          <w:lang w:val="kk-KZ"/>
        </w:rPr>
        <w:t>–</w:t>
      </w:r>
      <w:r w:rsidR="002F7647" w:rsidRPr="00A93248">
        <w:rPr>
          <w:rFonts w:eastAsia="Times New Roman" w:cs="Times New Roman"/>
          <w:szCs w:val="28"/>
          <w:lang w:val="kk-KZ"/>
        </w:rPr>
        <w:t xml:space="preserve"> Бір мезгілде әртараптандыру (аралас әдіс)</w:t>
      </w:r>
    </w:p>
    <w:p w14:paraId="284065D3" w14:textId="77777777" w:rsidR="002F7647" w:rsidRPr="00A93248" w:rsidRDefault="002F7647" w:rsidP="00D51298">
      <w:pPr>
        <w:spacing w:after="200"/>
        <w:contextualSpacing/>
        <w:jc w:val="both"/>
        <w:rPr>
          <w:rFonts w:eastAsia="Times New Roman" w:cs="Times New Roman"/>
          <w:szCs w:val="28"/>
          <w:lang w:val="kk-KZ"/>
        </w:rPr>
      </w:pPr>
    </w:p>
    <w:p w14:paraId="1FAF2164" w14:textId="051BE21F" w:rsidR="00C86F8B" w:rsidRPr="00A93248" w:rsidRDefault="00C86F8B" w:rsidP="003520C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Зерттеу қазақ халық прозасын оқытудың тиімділігін бағалау мақсатында «Бір мезгілде трансформациялық дизайн» негізінде ұйымдастырылды. Бұл тәсілде сандық және сапалық деректер бір уақытта жиналып, бөлек талданады, нәтижесінде зерттелетін құбылысты кешенді түрде түсінуге мүмкіндік туады. Мұндай дизайн сандық және сапалық мәліметтердің әрқайсына тең дәрежеде мән беруге, оларды интеграциялап интерпретациялауға жағдай жасайды. Сонымен қатар, ол зерттеуге қатысушылардың тәжірибесін жан-жақты бағалауға және </w:t>
      </w:r>
      <w:r w:rsidRPr="00A93248">
        <w:rPr>
          <w:rFonts w:eastAsia="Times New Roman" w:cs="Times New Roman"/>
          <w:szCs w:val="28"/>
          <w:lang w:val="kk-KZ"/>
        </w:rPr>
        <w:lastRenderedPageBreak/>
        <w:t>олардың қажеттіліктеріне сәйкес қолдау көрсетуге мүмкіндік беретін тиімді құрал болып табылады</w:t>
      </w:r>
      <w:r w:rsidR="00476B58" w:rsidRPr="00476B58">
        <w:rPr>
          <w:rFonts w:eastAsia="Times New Roman" w:cs="Times New Roman"/>
          <w:szCs w:val="28"/>
          <w:lang w:val="kk-KZ"/>
        </w:rPr>
        <w:t xml:space="preserve"> [1</w:t>
      </w:r>
      <w:r w:rsidR="004556EE" w:rsidRPr="004556EE">
        <w:rPr>
          <w:rFonts w:eastAsia="Times New Roman" w:cs="Times New Roman"/>
          <w:szCs w:val="28"/>
          <w:lang w:val="kk-KZ"/>
        </w:rPr>
        <w:t>14</w:t>
      </w:r>
      <w:r w:rsidR="00476B58" w:rsidRPr="00476B58">
        <w:rPr>
          <w:rFonts w:eastAsia="Times New Roman" w:cs="Times New Roman"/>
          <w:szCs w:val="28"/>
          <w:lang w:val="kk-KZ"/>
        </w:rPr>
        <w:t>]</w:t>
      </w:r>
      <w:r w:rsidRPr="00A93248">
        <w:rPr>
          <w:rFonts w:eastAsia="Times New Roman" w:cs="Times New Roman"/>
          <w:szCs w:val="28"/>
          <w:lang w:val="kk-KZ"/>
        </w:rPr>
        <w:t>.</w:t>
      </w:r>
    </w:p>
    <w:p w14:paraId="1CA0AADC" w14:textId="77777777" w:rsidR="00C86F8B" w:rsidRPr="00A93248" w:rsidRDefault="00C86F8B" w:rsidP="003520C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Эксперименталды зерттеу алдында студенттердің оқу нәтижелері, пәнді меңгерудегі қиындықтары және оқу процесіне көзқарастары алдын ала тестілеу арқылы анықталды. Содан кейін эксперименттік топта зерттеуші «төңкерілген сынып» моделін енгізді. 15 апталық эксперименттік кезеңнің соңында студенттердің оқу жетістіктері мен қазақ халық прозасына деген көзқарастары посттест арқылы бағаланды.</w:t>
      </w:r>
    </w:p>
    <w:p w14:paraId="5AC76FDE" w14:textId="77777777" w:rsidR="00C86F8B" w:rsidRPr="00A93248" w:rsidRDefault="00C86F8B" w:rsidP="003520C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Аралас әдістер тәсілі зерттеуге сандық және сапалық өлшемдерді үйлестіріп қолдануға мүмкіндік берді. Сандық мәліметтер алдын ала және кейінгі тесттер арқылы жинақталып, студенттердің оқу жетістіктері мен көзқарастарының динамикасын анықтады. Ал сапалық мәліметтер студенттердің тәжірибесі мен ой-пікірін тереңірек түсіну үшін ерікті қатысушылармен жүргізілген сұхбаттар арқылы алынды. Сонымен қатар, зерттеу барысында студенттердің рефлексиялық күнделіктері мен іс-әрекетті бағалауға арналған бақылау құралдары қолданылды.</w:t>
      </w:r>
    </w:p>
    <w:p w14:paraId="301B8F76" w14:textId="777EC914" w:rsidR="00C86F8B" w:rsidRPr="004556EE" w:rsidRDefault="00C86F8B" w:rsidP="003520C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Эксперимент зерттеудің негізгі кезеңі болып, зерттеу қорытындылары мен ұсыныстардың негізін құрады. Білім беру саласында «эксперимент» термині көбінесе «зерттеу» және «тәжірибе» ұғымдарымен қатар қолданылады және біртұтас үдерісті сипаттайды. Осы тұрғыдан, зерттеу жоғары оқу орындарында қазақ халық прозасын оқытудың сапасын арттыруға бағытталған кешенді эксперименттік үдерісті қамтыды. Экспериментке дейін және кейін қолданылған тестілер студенттердің оқу жетістіктерін, білім деңгейіндегі өзгерістерді және төңкерілген оқыту әдісінің тиімділігін бағалаудың негізгі құралы болды</w:t>
      </w:r>
      <w:r w:rsidR="004556EE" w:rsidRPr="004556EE">
        <w:rPr>
          <w:rFonts w:eastAsia="Times New Roman" w:cs="Times New Roman"/>
          <w:szCs w:val="28"/>
          <w:lang w:val="kk-KZ"/>
        </w:rPr>
        <w:t>7</w:t>
      </w:r>
    </w:p>
    <w:p w14:paraId="2C5B665A" w14:textId="77777777" w:rsidR="00C86F8B" w:rsidRPr="00A93248" w:rsidRDefault="00C86F8B" w:rsidP="003520C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Нәтижесінде, бұл зерттеу әдістемесі қазақ халық прозасын оқыту үдерісін ғылыми тұрғыдан талдауға, оның тиімділігін бағалауға және білім беру практикасында қолданудың болашағын анықтауға мүмкіндік берді.</w:t>
      </w:r>
    </w:p>
    <w:p w14:paraId="62BA542C" w14:textId="77777777" w:rsidR="005857BC" w:rsidRPr="00A93248" w:rsidRDefault="005857BC" w:rsidP="003520C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Соңғы жылдары зерттеушілердің ғылыми жұмыстары, соның ішінде қорғалған диссертациялар, білім беру саласында әртүрлі эксперименттік әдістердің қолданылуын көрсетті. Қалыптастырушы, бағалаушы, бақылаушы, нұсқаулық, диагностикалық және қорытынды эксперименттер қазақ тілін және әдебиетін оқыту әдістемелерін зерттеуде маңызды рөл атқарады. Осы әдістердің барлығы қазақ халық прозасын оқытуды жетілдіру мақсатында кешенді түрде пайдаланылды.</w:t>
      </w:r>
    </w:p>
    <w:p w14:paraId="213C1359" w14:textId="55F504FE" w:rsidR="005857BC" w:rsidRPr="004556EE" w:rsidRDefault="005857BC" w:rsidP="003520C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Зерттеу Қожа Ахмет Ясауи атындағы Халықаралық қазақ-түрік университеті және М. Әуезов атындағы Оңтүстік Қазақстан университетінің тәжірибелік алаңдарында 2020–2021 оқу жылында өткізілді. Эксперименттік топқа </w:t>
      </w:r>
      <w:r w:rsidRPr="00A93248">
        <w:rPr>
          <w:rFonts w:eastAsia="Times New Roman" w:cs="Times New Roman"/>
          <w:b/>
          <w:szCs w:val="28"/>
          <w:lang w:val="kk-KZ"/>
        </w:rPr>
        <w:t>159</w:t>
      </w:r>
      <w:r w:rsidRPr="00A93248">
        <w:rPr>
          <w:rFonts w:eastAsia="Times New Roman" w:cs="Times New Roman"/>
          <w:szCs w:val="28"/>
          <w:lang w:val="kk-KZ"/>
        </w:rPr>
        <w:t xml:space="preserve"> студент қатысып, қазақ халық прозасын «төңкерілген оқыту» әдісі арқылы оқытудың тиімділігі зерттелді. </w:t>
      </w:r>
      <w:r w:rsidRPr="004556EE">
        <w:rPr>
          <w:rFonts w:eastAsia="Times New Roman" w:cs="Times New Roman"/>
          <w:szCs w:val="28"/>
          <w:lang w:val="kk-KZ"/>
        </w:rPr>
        <w:t>Зерттеу үдерісі үш кезеңге бөлінді:</w:t>
      </w:r>
    </w:p>
    <w:p w14:paraId="18BEFE5F" w14:textId="55867687" w:rsidR="005857BC" w:rsidRPr="009A414B" w:rsidRDefault="005857BC" w:rsidP="00D213BF">
      <w:pPr>
        <w:numPr>
          <w:ilvl w:val="0"/>
          <w:numId w:val="39"/>
        </w:numPr>
        <w:tabs>
          <w:tab w:val="clear" w:pos="720"/>
          <w:tab w:val="num" w:pos="567"/>
        </w:tabs>
        <w:spacing w:after="200"/>
        <w:ind w:left="0" w:firstLine="567"/>
        <w:contextualSpacing/>
        <w:jc w:val="both"/>
        <w:rPr>
          <w:rFonts w:eastAsia="Times New Roman" w:cs="Times New Roman"/>
          <w:szCs w:val="28"/>
          <w:lang w:val="kk-KZ"/>
        </w:rPr>
      </w:pPr>
      <w:r w:rsidRPr="001B393F">
        <w:rPr>
          <w:rFonts w:eastAsia="Times New Roman" w:cs="Times New Roman"/>
          <w:szCs w:val="28"/>
          <w:lang w:val="kk-KZ"/>
        </w:rPr>
        <w:t>Ғылыми-теория</w:t>
      </w:r>
      <w:r w:rsidR="001B393F" w:rsidRPr="001B393F">
        <w:rPr>
          <w:rFonts w:eastAsia="Times New Roman" w:cs="Times New Roman"/>
          <w:szCs w:val="28"/>
          <w:lang w:val="kk-KZ"/>
        </w:rPr>
        <w:t xml:space="preserve">ны оқыту </w:t>
      </w:r>
      <w:r w:rsidRPr="001B393F">
        <w:rPr>
          <w:rFonts w:eastAsia="Times New Roman" w:cs="Times New Roman"/>
          <w:szCs w:val="28"/>
          <w:lang w:val="kk-KZ"/>
        </w:rPr>
        <w:t>кезең</w:t>
      </w:r>
      <w:r w:rsidR="001B393F" w:rsidRPr="001B393F">
        <w:rPr>
          <w:rFonts w:eastAsia="Times New Roman" w:cs="Times New Roman"/>
          <w:szCs w:val="28"/>
          <w:lang w:val="kk-KZ"/>
        </w:rPr>
        <w:t>і</w:t>
      </w:r>
      <w:r w:rsidRPr="009A414B">
        <w:rPr>
          <w:rFonts w:eastAsia="Times New Roman" w:cs="Times New Roman"/>
          <w:szCs w:val="28"/>
          <w:lang w:val="kk-KZ"/>
        </w:rPr>
        <w:t xml:space="preserve"> – қазақ халық прозасын оқытудың сапасын арттыру үшін ғылыми-теориялық модель жасалып, жоғары оқу орындарында тақырыптар мен тапсырмаларды инновациялық технологиялар арқылы оқытудың тиімді бағыттары анықталды.</w:t>
      </w:r>
    </w:p>
    <w:p w14:paraId="72314F76" w14:textId="77777777" w:rsidR="005857BC" w:rsidRPr="009A414B" w:rsidRDefault="005857BC" w:rsidP="00D213BF">
      <w:pPr>
        <w:numPr>
          <w:ilvl w:val="0"/>
          <w:numId w:val="39"/>
        </w:numPr>
        <w:tabs>
          <w:tab w:val="clear" w:pos="720"/>
          <w:tab w:val="num" w:pos="567"/>
        </w:tabs>
        <w:spacing w:after="200"/>
        <w:ind w:left="0" w:firstLine="567"/>
        <w:contextualSpacing/>
        <w:jc w:val="both"/>
        <w:rPr>
          <w:rFonts w:eastAsia="Times New Roman" w:cs="Times New Roman"/>
          <w:szCs w:val="28"/>
          <w:lang w:val="kk-KZ"/>
        </w:rPr>
      </w:pPr>
      <w:r w:rsidRPr="001B393F">
        <w:rPr>
          <w:rFonts w:eastAsia="Times New Roman" w:cs="Times New Roman"/>
          <w:szCs w:val="28"/>
          <w:lang w:val="kk-KZ"/>
        </w:rPr>
        <w:lastRenderedPageBreak/>
        <w:t>Практикалық эксперимент кезеңі</w:t>
      </w:r>
      <w:r w:rsidRPr="009A414B">
        <w:rPr>
          <w:rFonts w:eastAsia="Times New Roman" w:cs="Times New Roman"/>
          <w:szCs w:val="28"/>
          <w:lang w:val="kk-KZ"/>
        </w:rPr>
        <w:t xml:space="preserve"> – төңкерілген оқыту әдісі қолданылып, студенттердің белсенділігін арттыру, шығармашылық ойлау қабілеттерін дамыту және оқу процесіне қызығушылықты күшейту мақсатында сабақтар ұйымдастырылды.</w:t>
      </w:r>
    </w:p>
    <w:p w14:paraId="68C2509C" w14:textId="77777777" w:rsidR="005857BC" w:rsidRPr="009A414B" w:rsidRDefault="005857BC" w:rsidP="00D213BF">
      <w:pPr>
        <w:numPr>
          <w:ilvl w:val="0"/>
          <w:numId w:val="39"/>
        </w:numPr>
        <w:tabs>
          <w:tab w:val="clear" w:pos="720"/>
          <w:tab w:val="num" w:pos="567"/>
        </w:tabs>
        <w:spacing w:after="200"/>
        <w:ind w:left="0" w:firstLine="567"/>
        <w:contextualSpacing/>
        <w:jc w:val="both"/>
        <w:rPr>
          <w:rFonts w:eastAsia="Times New Roman" w:cs="Times New Roman"/>
          <w:szCs w:val="28"/>
          <w:lang w:val="kk-KZ"/>
        </w:rPr>
      </w:pPr>
      <w:r w:rsidRPr="001B393F">
        <w:rPr>
          <w:rFonts w:eastAsia="Times New Roman" w:cs="Times New Roman"/>
          <w:szCs w:val="28"/>
          <w:lang w:val="kk-KZ"/>
        </w:rPr>
        <w:t>Бағалау кезеңі</w:t>
      </w:r>
      <w:r w:rsidRPr="009A414B">
        <w:rPr>
          <w:rFonts w:eastAsia="Times New Roman" w:cs="Times New Roman"/>
          <w:szCs w:val="28"/>
          <w:lang w:val="kk-KZ"/>
        </w:rPr>
        <w:t xml:space="preserve"> – эксперименттік және бақылау топтарының оқу нәтижелері салыстырылып, ұсынылған әдістемелердің тиімділігі ғылыми тұрғыдан негізделді. Эксперименттің бағыт-бағдарын жүйелеу үшін арнайы сызба жасалып, қазақ халық прозасын оқытудың әдіс-тәсілдерінің тиімділігін көрсету мақсатында қолданылды.</w:t>
      </w:r>
    </w:p>
    <w:p w14:paraId="019B5C7F" w14:textId="77777777" w:rsidR="005857BC" w:rsidRPr="009A414B" w:rsidRDefault="005857BC" w:rsidP="003520CA">
      <w:pPr>
        <w:spacing w:after="200"/>
        <w:ind w:firstLine="567"/>
        <w:contextualSpacing/>
        <w:jc w:val="both"/>
        <w:rPr>
          <w:rFonts w:eastAsia="Times New Roman" w:cs="Times New Roman"/>
          <w:szCs w:val="28"/>
          <w:lang w:val="kk-KZ"/>
        </w:rPr>
      </w:pPr>
      <w:r w:rsidRPr="009A414B">
        <w:rPr>
          <w:rFonts w:eastAsia="Times New Roman" w:cs="Times New Roman"/>
          <w:szCs w:val="28"/>
          <w:lang w:val="kk-KZ"/>
        </w:rPr>
        <w:t>Зерттеу нысаны ретінде «Қазақ тілі мен әдебиет» білім беру бағдарламасы бойынша білім алатын 1 және 2-курс бакалавр студенттері таңдалды. Төңкерілген оқыту үлгісі студенттердің белсенді қатысуын арттыруға және оқу нәтижелерін жақсартуға бағытталды. Бұл әдістің негізгі ерекшелігі – оқу материалы алдын ала студенттермен өз бетімен меңгеріліп, аудиториялық сабақтарда практикалық тапсырмалар мен талқылаулар арқылы бекітілуінде.</w:t>
      </w:r>
    </w:p>
    <w:p w14:paraId="40383639" w14:textId="77777777" w:rsidR="005857BC" w:rsidRPr="009A414B" w:rsidRDefault="005857BC" w:rsidP="003520CA">
      <w:pPr>
        <w:spacing w:after="200"/>
        <w:ind w:firstLine="567"/>
        <w:contextualSpacing/>
        <w:jc w:val="both"/>
        <w:rPr>
          <w:rFonts w:eastAsia="Times New Roman" w:cs="Times New Roman"/>
          <w:szCs w:val="28"/>
          <w:lang w:val="kk-KZ"/>
        </w:rPr>
      </w:pPr>
      <w:r w:rsidRPr="009A414B">
        <w:rPr>
          <w:rFonts w:eastAsia="Times New Roman" w:cs="Times New Roman"/>
          <w:szCs w:val="28"/>
          <w:lang w:val="kk-KZ"/>
        </w:rPr>
        <w:t>Экспериментті ұйымдастыру кезінде барлық қатысушылардың әлеуметтік, экономикалық және академиялық ерекшеліктері ескерілді. Курс жетекшілері студенттердің алдыңғы білім деңгейлері мен оқу тәжірибесі туралы ақпарат беріп, топтарды тиімді түрде іріктеуге көмектесті. Эксперименттік және бақылау топтары теңестіріліп, студенттердің жыныстық ерекшеліктері, білім деңгейі және оқу бағдарламаға деген көзқарастары ескерілді. Алдын ала біртектілікті анықтау студенттердің оқу процесін үздіксіз және тұрақты жүргізуге мүмкіндік берді.</w:t>
      </w:r>
    </w:p>
    <w:p w14:paraId="47850A7D" w14:textId="02C6FF47" w:rsidR="005857BC" w:rsidRPr="009A414B" w:rsidRDefault="005857BC" w:rsidP="003520CA">
      <w:pPr>
        <w:spacing w:after="200"/>
        <w:ind w:firstLine="567"/>
        <w:contextualSpacing/>
        <w:jc w:val="both"/>
        <w:rPr>
          <w:rFonts w:eastAsia="Times New Roman" w:cs="Times New Roman"/>
          <w:szCs w:val="28"/>
          <w:lang w:val="kk-KZ"/>
        </w:rPr>
      </w:pPr>
      <w:r w:rsidRPr="009A414B">
        <w:rPr>
          <w:rFonts w:eastAsia="Times New Roman" w:cs="Times New Roman"/>
          <w:szCs w:val="28"/>
          <w:lang w:val="kk-KZ"/>
        </w:rPr>
        <w:t xml:space="preserve">Зерттеу барысында сандық және сапалық әдістер үйлестіріліп қолданылды. Бұл тәсіл алынған мәліметтерді кешенді және терең талдауға мүмкіндік берді. Мәліметтердің сапасын арттыру және нақты бағалау үшін Shapiro-Wilk тесті қолданылып, студенттердің білім деңгейінің қалыпты таралуы расталды. Сондай-ақ, сауалнама, эксперименттік тестілеу және кейс-зерттеу әдістері студенттердің оқу </w:t>
      </w:r>
      <w:r w:rsidR="004556EE">
        <w:rPr>
          <w:rFonts w:eastAsia="Times New Roman" w:cs="Times New Roman"/>
          <w:szCs w:val="28"/>
          <w:lang w:val="kk-KZ"/>
        </w:rPr>
        <w:t>үрдісіне</w:t>
      </w:r>
      <w:r w:rsidRPr="009A414B">
        <w:rPr>
          <w:rFonts w:eastAsia="Times New Roman" w:cs="Times New Roman"/>
          <w:szCs w:val="28"/>
          <w:lang w:val="kk-KZ"/>
        </w:rPr>
        <w:t xml:space="preserve"> қатысуын, дағдыларын және білімдерін объективті бағалауға мүмкіндік берді.</w:t>
      </w:r>
    </w:p>
    <w:p w14:paraId="55F04449" w14:textId="77777777" w:rsidR="005857BC" w:rsidRPr="009A414B" w:rsidRDefault="005857BC" w:rsidP="003520CA">
      <w:pPr>
        <w:spacing w:after="200"/>
        <w:ind w:firstLine="567"/>
        <w:contextualSpacing/>
        <w:jc w:val="both"/>
        <w:rPr>
          <w:rFonts w:eastAsia="Times New Roman" w:cs="Times New Roman"/>
          <w:szCs w:val="28"/>
          <w:lang w:val="kk-KZ"/>
        </w:rPr>
      </w:pPr>
      <w:r w:rsidRPr="009A414B">
        <w:rPr>
          <w:rFonts w:eastAsia="Times New Roman" w:cs="Times New Roman"/>
          <w:szCs w:val="28"/>
          <w:lang w:val="kk-KZ"/>
        </w:rPr>
        <w:t>Эксперименттік әдіс оқыту тәсілінің студенттердің білімдері мен дағдыларын қалыптастырудағы тиімділігін анықтауға негізгі құрал болды. Ол педагогикалық құбылыстарды нақты бақылауға, тексеруге және талдауға мүмкіндік беріп, жаңашыл және дәстүрлі әдістердің студенттерге әсерін салыстыруға жағдай жасады. Осылайша, эксперимент қазақ халық прозасын оқытудың сапасын ғылыми тұрғыдан бағалауға және жетілдіруге бағытталған кешенді тәсіл ретінде жүзеге асырылды.</w:t>
      </w:r>
    </w:p>
    <w:p w14:paraId="16A5A101" w14:textId="02CF01FC" w:rsidR="00EC717F" w:rsidRPr="009A414B" w:rsidRDefault="00EC717F" w:rsidP="003520CA">
      <w:pPr>
        <w:spacing w:after="200"/>
        <w:ind w:firstLine="567"/>
        <w:contextualSpacing/>
        <w:jc w:val="both"/>
        <w:rPr>
          <w:rFonts w:eastAsia="Times New Roman" w:cs="Times New Roman"/>
          <w:szCs w:val="28"/>
          <w:lang w:val="kk-KZ"/>
        </w:rPr>
      </w:pPr>
      <w:r w:rsidRPr="009A414B">
        <w:rPr>
          <w:rFonts w:eastAsia="Times New Roman" w:cs="Times New Roman"/>
          <w:szCs w:val="28"/>
          <w:lang w:val="kk-KZ"/>
        </w:rPr>
        <w:t xml:space="preserve">Қазақ халық прозасын оқытудың тиімділігін бағалау мақсатында жүргізілген зерттеу үш кезеңнен тұратын эксперименттік модельге негізделді: анықтаушы, қалыптастырушы және қорытынды. Әр кезеңде студенттердің білім деңгейі, дағдылары, құзыреттіліктері және оқу процесіне қатысу белсенділігі бақылауға алынды. Эксперимент жоғары оқу орындарында «Қазақ тілі мен </w:t>
      </w:r>
      <w:r w:rsidRPr="009A414B">
        <w:rPr>
          <w:rFonts w:eastAsia="Times New Roman" w:cs="Times New Roman"/>
          <w:szCs w:val="28"/>
          <w:lang w:val="kk-KZ"/>
        </w:rPr>
        <w:lastRenderedPageBreak/>
        <w:t>әдебиеті» бағдарламасы бойынша білім алатын 2-курс студенттері арасында өткізілді.</w:t>
      </w:r>
    </w:p>
    <w:p w14:paraId="3C62906D" w14:textId="2214A15F" w:rsidR="00F56754" w:rsidRPr="00D213BF" w:rsidRDefault="00F56754" w:rsidP="003520CA">
      <w:pPr>
        <w:spacing w:after="200"/>
        <w:ind w:firstLine="567"/>
        <w:contextualSpacing/>
        <w:jc w:val="both"/>
        <w:rPr>
          <w:rFonts w:eastAsia="Times New Roman" w:cs="Times New Roman"/>
          <w:szCs w:val="28"/>
          <w:lang w:val="kk-KZ"/>
        </w:rPr>
      </w:pPr>
      <w:r w:rsidRPr="00D213BF">
        <w:rPr>
          <w:rFonts w:eastAsia="Times New Roman" w:cs="Times New Roman"/>
          <w:szCs w:val="28"/>
          <w:lang w:val="kk-KZ"/>
        </w:rPr>
        <w:t>Анықтаушы кезең</w:t>
      </w:r>
    </w:p>
    <w:p w14:paraId="6B1E5EDB" w14:textId="0F79839B" w:rsidR="00EC717F" w:rsidRPr="009A414B" w:rsidRDefault="00EC717F" w:rsidP="003520CA">
      <w:pPr>
        <w:spacing w:after="200"/>
        <w:ind w:firstLine="567"/>
        <w:contextualSpacing/>
        <w:jc w:val="both"/>
        <w:rPr>
          <w:rFonts w:eastAsia="Times New Roman" w:cs="Times New Roman"/>
          <w:szCs w:val="28"/>
          <w:lang w:val="kk-KZ"/>
        </w:rPr>
      </w:pPr>
      <w:r w:rsidRPr="009A414B">
        <w:rPr>
          <w:rFonts w:eastAsia="Times New Roman" w:cs="Times New Roman"/>
          <w:szCs w:val="28"/>
          <w:lang w:val="kk-KZ"/>
        </w:rPr>
        <w:t>Анықтаушы кезеңде студенттердің бастапқы білім деңгейін, қазақ халық прозасының негізгі ұғымдары мен жанрлары бойынша білімін бағалау үшін кешенді зерттеу әдістері қолданылды. Сауалнама он сұрақтан тұрды, әр сұраққа студенттер «Иә, білемін», «Аздап білемін» немесе «Жауап беруге қиналамын» нұсқалары арқылы жауап берді. Сонымен қатар, тест тапсырмалары, жазба жұмыстар және ауызша сұхбаттар өткізілді. Бұл әдістер студенттердің бастапқы деңгейін анықтауға, олардың оқу материалын меңгеру қабілеттерін бағалауға және болашақ эксперименттік әрекеттерді жоспарлауға мүмкіндік берді. Зерттеуге жалпы 159 студент қатысты, оның ішінде 81 студент эксперименттік топқа, ал 78 студент бақылау тобына кірді.</w:t>
      </w:r>
    </w:p>
    <w:p w14:paraId="2B2CE146" w14:textId="77777777" w:rsidR="003836F3" w:rsidRDefault="00EC717F" w:rsidP="003520CA">
      <w:pPr>
        <w:spacing w:after="200"/>
        <w:ind w:firstLine="567"/>
        <w:contextualSpacing/>
        <w:jc w:val="both"/>
        <w:rPr>
          <w:rFonts w:eastAsia="Times New Roman" w:cs="Times New Roman"/>
          <w:szCs w:val="28"/>
          <w:lang w:val="kk-KZ"/>
        </w:rPr>
      </w:pPr>
      <w:r w:rsidRPr="009A414B">
        <w:rPr>
          <w:rFonts w:eastAsia="Times New Roman" w:cs="Times New Roman"/>
          <w:szCs w:val="28"/>
          <w:lang w:val="kk-KZ"/>
        </w:rPr>
        <w:t>Анықтаушы кезеңде сонымен қатар оқу бағдарламаларын, типтік және жұмыс оқу жоспарларын, силлабустарды, тест тапсырмалары мен сауалнамаларды талдау жүргізілді. Бұл талдау қазақ халық прозасын оқытудағы педагогикалық құралдардың тиімділігін және инновациялық әдістерді енгізу мүмкіндігін бағалауға бағытталды.</w:t>
      </w:r>
    </w:p>
    <w:p w14:paraId="6B9AB90E" w14:textId="3C16BB35" w:rsidR="00EC717F" w:rsidRPr="003836F3" w:rsidRDefault="00EC717F" w:rsidP="003520CA">
      <w:pPr>
        <w:spacing w:after="200"/>
        <w:ind w:firstLine="567"/>
        <w:contextualSpacing/>
        <w:jc w:val="both"/>
        <w:rPr>
          <w:rFonts w:eastAsia="Times New Roman" w:cs="Times New Roman"/>
          <w:szCs w:val="28"/>
          <w:lang w:val="kk-KZ"/>
        </w:rPr>
      </w:pPr>
      <w:r w:rsidRPr="00D213BF">
        <w:rPr>
          <w:rFonts w:eastAsia="Times New Roman" w:cs="Times New Roman"/>
          <w:szCs w:val="28"/>
          <w:lang w:val="kk-KZ"/>
        </w:rPr>
        <w:t>Қалыптастырушы</w:t>
      </w:r>
      <w:r w:rsidR="003836F3" w:rsidRPr="00D213BF">
        <w:rPr>
          <w:rFonts w:eastAsia="Times New Roman" w:cs="Times New Roman"/>
          <w:szCs w:val="28"/>
          <w:lang w:val="kk-KZ"/>
        </w:rPr>
        <w:t xml:space="preserve"> </w:t>
      </w:r>
      <w:r w:rsidRPr="00D213BF">
        <w:rPr>
          <w:rFonts w:eastAsia="Times New Roman" w:cs="Times New Roman"/>
          <w:szCs w:val="28"/>
          <w:lang w:val="kk-KZ"/>
        </w:rPr>
        <w:t>кезең</w:t>
      </w:r>
      <w:r w:rsidR="00D76390" w:rsidRPr="00D213BF">
        <w:rPr>
          <w:rFonts w:eastAsia="Times New Roman" w:cs="Times New Roman"/>
          <w:szCs w:val="28"/>
          <w:lang w:val="kk-KZ"/>
        </w:rPr>
        <w:t>.</w:t>
      </w:r>
      <w:r w:rsidR="00D76390">
        <w:rPr>
          <w:rFonts w:eastAsia="Times New Roman" w:cs="Times New Roman"/>
          <w:b/>
          <w:bCs/>
          <w:szCs w:val="28"/>
          <w:lang w:val="kk-KZ"/>
        </w:rPr>
        <w:t xml:space="preserve"> </w:t>
      </w:r>
      <w:r w:rsidRPr="003836F3">
        <w:rPr>
          <w:rFonts w:eastAsia="Times New Roman" w:cs="Times New Roman"/>
          <w:szCs w:val="28"/>
          <w:lang w:val="kk-KZ"/>
        </w:rPr>
        <w:t>Қалыптастырушы кезеңде төңкерілген оқыту әдісі енгізілді. Бұл әдістің негізгі ерекшелігі студенттердің оқу материалының негізгі бөлігін алдын ала өз бетімен меңгеруі, ал аудиториялық сабақтарда практикалық тапсырмалар мен талқылаулар арқылы білімді бекітуінде болды.</w:t>
      </w:r>
    </w:p>
    <w:p w14:paraId="29BA4B5E" w14:textId="77777777" w:rsidR="00EC717F" w:rsidRPr="00A74F41" w:rsidRDefault="00EC717F" w:rsidP="003520CA">
      <w:pPr>
        <w:spacing w:after="200"/>
        <w:ind w:firstLine="567"/>
        <w:contextualSpacing/>
        <w:jc w:val="both"/>
        <w:rPr>
          <w:rFonts w:eastAsia="Times New Roman" w:cs="Times New Roman"/>
          <w:szCs w:val="28"/>
          <w:lang w:val="kk-KZ"/>
        </w:rPr>
      </w:pPr>
      <w:r w:rsidRPr="00A74F41">
        <w:rPr>
          <w:rFonts w:eastAsia="Times New Roman" w:cs="Times New Roman"/>
          <w:szCs w:val="28"/>
          <w:lang w:val="kk-KZ"/>
        </w:rPr>
        <w:t>Осы кезеңде студенттердің белсенділігін арттыру мақсатында бірнеше инновациялық әдістер қолданылды:</w:t>
      </w:r>
    </w:p>
    <w:p w14:paraId="6AEA2399" w14:textId="4348C539" w:rsidR="00EC717F" w:rsidRPr="00A74F41" w:rsidRDefault="00EC717F" w:rsidP="00D213BF">
      <w:pPr>
        <w:numPr>
          <w:ilvl w:val="0"/>
          <w:numId w:val="40"/>
        </w:numPr>
        <w:tabs>
          <w:tab w:val="clear" w:pos="720"/>
          <w:tab w:val="num" w:pos="567"/>
        </w:tabs>
        <w:spacing w:after="200"/>
        <w:ind w:left="0" w:firstLine="567"/>
        <w:contextualSpacing/>
        <w:jc w:val="both"/>
        <w:rPr>
          <w:rFonts w:eastAsia="Times New Roman" w:cs="Times New Roman"/>
          <w:szCs w:val="28"/>
          <w:lang w:val="kk-KZ"/>
        </w:rPr>
      </w:pPr>
      <w:r w:rsidRPr="00A74F41">
        <w:rPr>
          <w:rFonts w:eastAsia="Times New Roman" w:cs="Times New Roman"/>
          <w:szCs w:val="28"/>
          <w:lang w:val="kk-KZ"/>
        </w:rPr>
        <w:t>Топтық жұмыстар: студенттерді 4</w:t>
      </w:r>
      <w:r w:rsidR="004556EE">
        <w:rPr>
          <w:rFonts w:eastAsia="Times New Roman" w:cs="Times New Roman"/>
          <w:szCs w:val="28"/>
          <w:lang w:val="kk-KZ"/>
        </w:rPr>
        <w:t>-</w:t>
      </w:r>
      <w:r w:rsidRPr="00A74F41">
        <w:rPr>
          <w:rFonts w:eastAsia="Times New Roman" w:cs="Times New Roman"/>
          <w:szCs w:val="28"/>
          <w:lang w:val="kk-KZ"/>
        </w:rPr>
        <w:t>5 адамдық топтарға бөліп, әр топқа нақты тақырып бойынша тапсырмалар берілді.</w:t>
      </w:r>
    </w:p>
    <w:p w14:paraId="3364853E" w14:textId="77777777" w:rsidR="00EC717F" w:rsidRPr="00A74F41" w:rsidRDefault="00EC717F" w:rsidP="00D213BF">
      <w:pPr>
        <w:numPr>
          <w:ilvl w:val="0"/>
          <w:numId w:val="40"/>
        </w:numPr>
        <w:tabs>
          <w:tab w:val="clear" w:pos="720"/>
          <w:tab w:val="num" w:pos="567"/>
        </w:tabs>
        <w:spacing w:after="200"/>
        <w:ind w:left="0" w:firstLine="567"/>
        <w:contextualSpacing/>
        <w:jc w:val="both"/>
        <w:rPr>
          <w:rFonts w:eastAsia="Times New Roman" w:cs="Times New Roman"/>
          <w:szCs w:val="28"/>
          <w:lang w:val="kk-KZ"/>
        </w:rPr>
      </w:pPr>
      <w:r w:rsidRPr="00A74F41">
        <w:rPr>
          <w:rFonts w:eastAsia="Times New Roman" w:cs="Times New Roman"/>
          <w:szCs w:val="28"/>
          <w:lang w:val="kk-KZ"/>
        </w:rPr>
        <w:t>Рефлексиялық тапсырмалар: әр сабақтан кейін студенттер өз алған білімдерін жазбаша түрде талдап, оқу процесіне деген өз көзқарастарын білдірді.</w:t>
      </w:r>
    </w:p>
    <w:p w14:paraId="32585B4A" w14:textId="77777777" w:rsidR="00EC717F" w:rsidRPr="00A74F41" w:rsidRDefault="00EC717F" w:rsidP="00D213BF">
      <w:pPr>
        <w:numPr>
          <w:ilvl w:val="0"/>
          <w:numId w:val="40"/>
        </w:numPr>
        <w:tabs>
          <w:tab w:val="clear" w:pos="720"/>
          <w:tab w:val="num" w:pos="567"/>
        </w:tabs>
        <w:spacing w:after="200"/>
        <w:ind w:left="0" w:firstLine="567"/>
        <w:contextualSpacing/>
        <w:jc w:val="both"/>
        <w:rPr>
          <w:rFonts w:eastAsia="Times New Roman" w:cs="Times New Roman"/>
          <w:szCs w:val="28"/>
          <w:lang w:val="kk-KZ"/>
        </w:rPr>
      </w:pPr>
      <w:r w:rsidRPr="00A74F41">
        <w:rPr>
          <w:rFonts w:eastAsia="Times New Roman" w:cs="Times New Roman"/>
          <w:szCs w:val="28"/>
          <w:lang w:val="kk-KZ"/>
        </w:rPr>
        <w:t>Қосымша оқу ресурстары: бейнесабақтар, электронды материалдар, қосымша мәтіндер арқылы студенттердің өз бетінше оқуы қамтамасыз етілді.</w:t>
      </w:r>
    </w:p>
    <w:p w14:paraId="1F00A5CD" w14:textId="77777777" w:rsidR="00D76390" w:rsidRDefault="00EC717F" w:rsidP="003520CA">
      <w:pPr>
        <w:spacing w:after="200"/>
        <w:ind w:firstLine="567"/>
        <w:contextualSpacing/>
        <w:jc w:val="both"/>
        <w:rPr>
          <w:rFonts w:eastAsia="Times New Roman" w:cs="Times New Roman"/>
          <w:szCs w:val="28"/>
          <w:lang w:val="kk-KZ"/>
        </w:rPr>
      </w:pPr>
      <w:r w:rsidRPr="00A74F41">
        <w:rPr>
          <w:rFonts w:eastAsia="Times New Roman" w:cs="Times New Roman"/>
          <w:szCs w:val="28"/>
          <w:lang w:val="kk-KZ"/>
        </w:rPr>
        <w:t>Бұл әдістер студенттердің шығармашылық ойлау қабілеттерін дамытуға, проблемаларды шешу дағдыларын қалыптастыруға және сабаққа белсенді қатысуын арттыруға бағытталды. Эксперименттік кезеңнің ұзақтығы 15 аптаға созылды, әр аптада студенттерге алдын ала дайындық, сабақта топтық талқылау және қорытынды рефлексиялық жұмыс жүргізілді.</w:t>
      </w:r>
    </w:p>
    <w:p w14:paraId="259969F2" w14:textId="092FDDCC" w:rsidR="00EC717F" w:rsidRPr="00A74F41" w:rsidRDefault="00EC717F" w:rsidP="003520CA">
      <w:pPr>
        <w:spacing w:after="200"/>
        <w:ind w:firstLine="567"/>
        <w:contextualSpacing/>
        <w:jc w:val="both"/>
        <w:rPr>
          <w:rFonts w:eastAsia="Times New Roman" w:cs="Times New Roman"/>
          <w:szCs w:val="28"/>
          <w:lang w:val="kk-KZ"/>
        </w:rPr>
      </w:pPr>
      <w:r w:rsidRPr="00D213BF">
        <w:rPr>
          <w:rFonts w:eastAsia="Times New Roman" w:cs="Times New Roman"/>
          <w:szCs w:val="28"/>
          <w:lang w:val="kk-KZ"/>
        </w:rPr>
        <w:t xml:space="preserve">Қорытынды </w:t>
      </w:r>
      <w:r w:rsidRPr="00D213BF">
        <w:rPr>
          <w:rFonts w:eastAsia="Times New Roman" w:cs="Times New Roman"/>
          <w:szCs w:val="28"/>
          <w:lang w:val="kk-KZ"/>
        </w:rPr>
        <w:tab/>
        <w:t>кезең</w:t>
      </w:r>
      <w:r w:rsidR="00D76390">
        <w:rPr>
          <w:rFonts w:eastAsia="Times New Roman" w:cs="Times New Roman"/>
          <w:i/>
          <w:iCs/>
          <w:szCs w:val="28"/>
          <w:lang w:val="kk-KZ"/>
        </w:rPr>
        <w:t>.</w:t>
      </w:r>
      <w:r w:rsidR="00D76390">
        <w:rPr>
          <w:rFonts w:eastAsia="Times New Roman" w:cs="Times New Roman"/>
          <w:b/>
          <w:bCs/>
          <w:szCs w:val="28"/>
          <w:lang w:val="kk-KZ"/>
        </w:rPr>
        <w:t xml:space="preserve"> </w:t>
      </w:r>
      <w:r w:rsidRPr="00D76390">
        <w:rPr>
          <w:rFonts w:eastAsia="Times New Roman" w:cs="Times New Roman"/>
          <w:szCs w:val="28"/>
          <w:lang w:val="kk-KZ"/>
        </w:rPr>
        <w:t xml:space="preserve">Қорытынды кезеңде студенттердің білім деңгейі, дағдылары мен оқу материалын меңгеру қабілеттері бағаланды. </w:t>
      </w:r>
      <w:r w:rsidRPr="00A74F41">
        <w:rPr>
          <w:rFonts w:eastAsia="Times New Roman" w:cs="Times New Roman"/>
          <w:szCs w:val="28"/>
          <w:lang w:val="kk-KZ"/>
        </w:rPr>
        <w:t>Эксперименттік және бақылау топтарының нәтижелері салыстырылды. Студенттердің оқу жетістіктерін анықтау үшін алдын ала және кейінгі тест тапсырмалары, сондай-ақ сұхбаттар қолданылды. Бұл әдістер студенттердің оқу процесіне қатысуын, дағдыларын және білімдерін кешенді бағалауға мүмкіндік бер</w:t>
      </w:r>
      <w:r w:rsidR="004556EE">
        <w:rPr>
          <w:rFonts w:eastAsia="Times New Roman" w:cs="Times New Roman"/>
          <w:szCs w:val="28"/>
          <w:lang w:val="kk-KZ"/>
        </w:rPr>
        <w:t>е</w:t>
      </w:r>
      <w:r w:rsidRPr="00A74F41">
        <w:rPr>
          <w:rFonts w:eastAsia="Times New Roman" w:cs="Times New Roman"/>
          <w:szCs w:val="28"/>
          <w:lang w:val="kk-KZ"/>
        </w:rPr>
        <w:t>ді</w:t>
      </w:r>
      <w:r w:rsidR="004556EE">
        <w:rPr>
          <w:rFonts w:eastAsia="Times New Roman" w:cs="Times New Roman"/>
          <w:szCs w:val="28"/>
          <w:lang w:val="kk-KZ"/>
        </w:rPr>
        <w:t xml:space="preserve"> </w:t>
      </w:r>
      <w:r w:rsidR="004556EE" w:rsidRPr="00476B58">
        <w:rPr>
          <w:rFonts w:eastAsia="Times New Roman" w:cs="Times New Roman"/>
          <w:szCs w:val="28"/>
          <w:lang w:val="kk-KZ"/>
        </w:rPr>
        <w:t>[</w:t>
      </w:r>
      <w:r w:rsidR="004556EE" w:rsidRPr="004556EE">
        <w:rPr>
          <w:rFonts w:eastAsia="Times New Roman" w:cs="Times New Roman"/>
          <w:szCs w:val="28"/>
          <w:lang w:val="kk-KZ"/>
        </w:rPr>
        <w:t>1</w:t>
      </w:r>
      <w:r w:rsidR="004556EE">
        <w:rPr>
          <w:rFonts w:eastAsia="Times New Roman" w:cs="Times New Roman"/>
          <w:szCs w:val="28"/>
          <w:lang w:val="kk-KZ"/>
        </w:rPr>
        <w:t>15</w:t>
      </w:r>
      <w:r w:rsidR="004556EE" w:rsidRPr="00476B58">
        <w:rPr>
          <w:rFonts w:eastAsia="Times New Roman" w:cs="Times New Roman"/>
          <w:szCs w:val="28"/>
          <w:lang w:val="kk-KZ"/>
        </w:rPr>
        <w:t>]</w:t>
      </w:r>
      <w:r w:rsidR="004556EE" w:rsidRPr="00A93248">
        <w:rPr>
          <w:rFonts w:eastAsia="Times New Roman" w:cs="Times New Roman"/>
          <w:szCs w:val="28"/>
          <w:lang w:val="kk-KZ"/>
        </w:rPr>
        <w:t>.</w:t>
      </w:r>
    </w:p>
    <w:p w14:paraId="098227DC" w14:textId="77777777" w:rsidR="00EC717F" w:rsidRPr="00A74F41" w:rsidRDefault="00EC717F" w:rsidP="003520CA">
      <w:pPr>
        <w:spacing w:after="200"/>
        <w:ind w:firstLine="567"/>
        <w:contextualSpacing/>
        <w:jc w:val="both"/>
        <w:rPr>
          <w:rFonts w:eastAsia="Times New Roman" w:cs="Times New Roman"/>
          <w:szCs w:val="28"/>
          <w:lang w:val="kk-KZ"/>
        </w:rPr>
      </w:pPr>
      <w:r w:rsidRPr="00A74F41">
        <w:rPr>
          <w:rFonts w:eastAsia="Times New Roman" w:cs="Times New Roman"/>
          <w:szCs w:val="28"/>
          <w:lang w:val="kk-KZ"/>
        </w:rPr>
        <w:t>Зерттеу нәтижелері көрсеткендей, төңкерілген оқыту әдісін қолданған эксперименттік топта:</w:t>
      </w:r>
    </w:p>
    <w:p w14:paraId="613FDD37" w14:textId="77777777" w:rsidR="00EC717F" w:rsidRPr="00A74F41" w:rsidRDefault="00EC717F" w:rsidP="00D213BF">
      <w:pPr>
        <w:numPr>
          <w:ilvl w:val="0"/>
          <w:numId w:val="41"/>
        </w:numPr>
        <w:tabs>
          <w:tab w:val="clear" w:pos="720"/>
        </w:tabs>
        <w:spacing w:after="200"/>
        <w:ind w:left="0" w:firstLine="567"/>
        <w:contextualSpacing/>
        <w:jc w:val="both"/>
        <w:rPr>
          <w:rFonts w:eastAsia="Times New Roman" w:cs="Times New Roman"/>
          <w:szCs w:val="28"/>
          <w:lang w:val="kk-KZ"/>
        </w:rPr>
      </w:pPr>
      <w:r w:rsidRPr="00A74F41">
        <w:rPr>
          <w:rFonts w:eastAsia="Times New Roman" w:cs="Times New Roman"/>
          <w:szCs w:val="28"/>
          <w:lang w:val="kk-KZ"/>
        </w:rPr>
        <w:lastRenderedPageBreak/>
        <w:t>Студенттердің қазақ халық прозасын меңгеру деңгейі айтарлықтай жоғарылады.</w:t>
      </w:r>
    </w:p>
    <w:p w14:paraId="6A166CF5" w14:textId="77777777" w:rsidR="00EC717F" w:rsidRPr="00A74F41" w:rsidRDefault="00EC717F" w:rsidP="00D213BF">
      <w:pPr>
        <w:numPr>
          <w:ilvl w:val="0"/>
          <w:numId w:val="41"/>
        </w:numPr>
        <w:tabs>
          <w:tab w:val="clear" w:pos="720"/>
        </w:tabs>
        <w:spacing w:after="200"/>
        <w:ind w:left="0" w:firstLine="567"/>
        <w:contextualSpacing/>
        <w:jc w:val="both"/>
        <w:rPr>
          <w:rFonts w:eastAsia="Times New Roman" w:cs="Times New Roman"/>
          <w:szCs w:val="28"/>
          <w:lang w:val="kk-KZ"/>
        </w:rPr>
      </w:pPr>
      <w:r w:rsidRPr="00A74F41">
        <w:rPr>
          <w:rFonts w:eastAsia="Times New Roman" w:cs="Times New Roman"/>
          <w:szCs w:val="28"/>
          <w:lang w:val="kk-KZ"/>
        </w:rPr>
        <w:t>Топтық және рефлексиялық жұмыстар арқылы студенттердің сыни ойлау және проблемаларды шешу дағдылары дамыды.</w:t>
      </w:r>
    </w:p>
    <w:p w14:paraId="795ED502" w14:textId="77777777" w:rsidR="00EC717F" w:rsidRPr="00A74F41" w:rsidRDefault="00EC717F" w:rsidP="00D213BF">
      <w:pPr>
        <w:numPr>
          <w:ilvl w:val="0"/>
          <w:numId w:val="41"/>
        </w:numPr>
        <w:tabs>
          <w:tab w:val="clear" w:pos="720"/>
        </w:tabs>
        <w:spacing w:after="200"/>
        <w:ind w:left="0" w:firstLine="567"/>
        <w:contextualSpacing/>
        <w:jc w:val="both"/>
        <w:rPr>
          <w:rFonts w:eastAsia="Times New Roman" w:cs="Times New Roman"/>
          <w:szCs w:val="28"/>
          <w:lang w:val="kk-KZ"/>
        </w:rPr>
      </w:pPr>
      <w:r w:rsidRPr="00A74F41">
        <w:rPr>
          <w:rFonts w:eastAsia="Times New Roman" w:cs="Times New Roman"/>
          <w:szCs w:val="28"/>
          <w:lang w:val="kk-KZ"/>
        </w:rPr>
        <w:t>Студенттер сабаққа белсенді қатысты, өз бетінше оқуға мотивациясы артты.</w:t>
      </w:r>
    </w:p>
    <w:p w14:paraId="1FA1F0A1" w14:textId="0C260F78" w:rsidR="00EC717F" w:rsidRPr="00A74F41" w:rsidRDefault="00EC717F" w:rsidP="003520CA">
      <w:pPr>
        <w:spacing w:after="200"/>
        <w:ind w:firstLine="567"/>
        <w:contextualSpacing/>
        <w:jc w:val="both"/>
        <w:rPr>
          <w:rFonts w:eastAsia="Times New Roman" w:cs="Times New Roman"/>
          <w:szCs w:val="28"/>
          <w:lang w:val="kk-KZ"/>
        </w:rPr>
      </w:pPr>
      <w:r w:rsidRPr="00A74F41">
        <w:rPr>
          <w:rFonts w:eastAsia="Times New Roman" w:cs="Times New Roman"/>
          <w:szCs w:val="28"/>
          <w:lang w:val="kk-KZ"/>
        </w:rPr>
        <w:t>Бақылау тобында, дәстүрлі оқыту әдістері қолданылған жағдайда, білім деңгейінің өсуі байқалғанымен, эксперименттік топқа қарағанда белсенділік пен шығармашылық қабілеттер төмен болды.</w:t>
      </w:r>
      <w:r w:rsidRPr="00A74F41">
        <w:rPr>
          <w:rFonts w:eastAsia="Times New Roman" w:cs="Times New Roman"/>
          <w:szCs w:val="28"/>
          <w:lang w:val="kk-KZ"/>
        </w:rPr>
        <w:br/>
        <w:t>Эксперименттік зерттеу көрсеткендей, қазақ халық прозасын оқытудың төңкерілген оқыту әдісі студенттердің білім деңгейін арттыруға, сабаққа белсенді қатысуын қамтамасыз етуге және шығармашылық ойлау қабілеттерін дамытуға тиімді. Анықтаушы кезеңде алынған мәліметтер бастапқы білім деңгейін анықтауға мүмкіндік берсе, қалыптастырушы кезең студенттердің белсенділігін және оқу материалын меңгеруін арттыруға бағытталды, ал қорытынды кезеңде ұсынылған әдістердің тиімділігі ғылыми тұрғыдан дәлелденді.</w:t>
      </w:r>
    </w:p>
    <w:p w14:paraId="229901CB" w14:textId="77777777" w:rsidR="00EC717F" w:rsidRPr="00A74F41" w:rsidRDefault="00EC717F" w:rsidP="003520CA">
      <w:pPr>
        <w:spacing w:after="200"/>
        <w:ind w:firstLine="567"/>
        <w:contextualSpacing/>
        <w:jc w:val="both"/>
        <w:rPr>
          <w:rFonts w:eastAsia="Times New Roman" w:cs="Times New Roman"/>
          <w:szCs w:val="28"/>
          <w:lang w:val="kk-KZ"/>
        </w:rPr>
      </w:pPr>
      <w:r w:rsidRPr="00A74F41">
        <w:rPr>
          <w:rFonts w:eastAsia="Times New Roman" w:cs="Times New Roman"/>
          <w:szCs w:val="28"/>
          <w:lang w:val="kk-KZ"/>
        </w:rPr>
        <w:t>Осылайша, эксперимент қазақ халық прозасын оқытудың инновациялық әдістемелерін ғылыми негізде бағалауға, олардың тиімділігін анықтауға және жоғары оқу орындарында қолдану мүмкіндіктерін кеңейтуге мүмкіндік берді.</w:t>
      </w:r>
    </w:p>
    <w:p w14:paraId="179E6009" w14:textId="77777777" w:rsidR="00D76390" w:rsidRDefault="00D76390" w:rsidP="003520CA">
      <w:pPr>
        <w:spacing w:before="100" w:beforeAutospacing="1" w:after="100" w:afterAutospacing="1"/>
        <w:ind w:firstLine="567"/>
        <w:contextualSpacing/>
        <w:rPr>
          <w:rFonts w:eastAsia="Times New Roman" w:cs="Times New Roman"/>
          <w:b/>
          <w:bCs/>
          <w:szCs w:val="28"/>
          <w:lang w:val="kk-KZ" w:eastAsia="ru-RU"/>
        </w:rPr>
      </w:pPr>
    </w:p>
    <w:p w14:paraId="0E5986E9" w14:textId="6952656F" w:rsidR="00D76390" w:rsidRDefault="00D76390" w:rsidP="003520CA">
      <w:pPr>
        <w:spacing w:before="100" w:beforeAutospacing="1" w:after="100" w:afterAutospacing="1"/>
        <w:ind w:firstLine="567"/>
        <w:contextualSpacing/>
        <w:rPr>
          <w:rFonts w:eastAsia="Times New Roman" w:cs="Times New Roman"/>
          <w:b/>
          <w:bCs/>
          <w:szCs w:val="28"/>
          <w:lang w:val="kk-KZ" w:eastAsia="ru-RU"/>
        </w:rPr>
      </w:pPr>
      <w:r w:rsidRPr="00D76390">
        <w:rPr>
          <w:rFonts w:eastAsia="Times New Roman" w:cs="Times New Roman"/>
          <w:b/>
          <w:bCs/>
          <w:szCs w:val="28"/>
          <w:lang w:val="kk-KZ" w:eastAsia="ru-RU"/>
        </w:rPr>
        <w:t>Қазақ халық прозасын меңгеру деңгейін анықтау</w:t>
      </w:r>
      <w:r>
        <w:rPr>
          <w:rFonts w:eastAsia="Times New Roman" w:cs="Times New Roman"/>
          <w:b/>
          <w:bCs/>
          <w:szCs w:val="28"/>
          <w:lang w:val="kk-KZ" w:eastAsia="ru-RU"/>
        </w:rPr>
        <w:t xml:space="preserve"> тесті</w:t>
      </w:r>
    </w:p>
    <w:p w14:paraId="5BA9E109" w14:textId="5293E232" w:rsidR="00A93248" w:rsidRPr="00D76390" w:rsidRDefault="00A93248" w:rsidP="003520CA">
      <w:pPr>
        <w:spacing w:before="100" w:beforeAutospacing="1" w:after="100" w:afterAutospacing="1"/>
        <w:ind w:firstLine="567"/>
        <w:contextualSpacing/>
        <w:rPr>
          <w:rFonts w:eastAsia="Times New Roman" w:cs="Times New Roman"/>
          <w:szCs w:val="28"/>
          <w:lang w:val="kk-KZ" w:eastAsia="ru-RU"/>
        </w:rPr>
      </w:pPr>
      <w:r w:rsidRPr="00D76390">
        <w:rPr>
          <w:rFonts w:eastAsia="Times New Roman" w:cs="Times New Roman"/>
          <w:szCs w:val="28"/>
          <w:lang w:val="kk-KZ" w:eastAsia="ru-RU"/>
        </w:rPr>
        <w:t>1. Қазақ халық прозасы жөніндегі жалпы біліміңізді қалай бағалайсыз?</w:t>
      </w:r>
    </w:p>
    <w:p w14:paraId="1F2B0AEF"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A) Білмеймін</w:t>
      </w:r>
    </w:p>
    <w:p w14:paraId="514F458B"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B) Негізгі жанрларды білемін</w:t>
      </w:r>
    </w:p>
    <w:p w14:paraId="692BD3B7"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C) Жанрлық ерекшеліктерін ажырата аламын</w:t>
      </w:r>
    </w:p>
    <w:p w14:paraId="5165F4BD"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D) Терең меңгергенмін</w:t>
      </w:r>
    </w:p>
    <w:p w14:paraId="4F6AC7A8"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p>
    <w:p w14:paraId="4E7A5F6F"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2. Қазақ халық прозасының қай жанрларымен таныссыз? (бірнеше нұсқа таңдауға болады)</w:t>
      </w:r>
    </w:p>
    <w:p w14:paraId="47ABF247"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 Миф</w:t>
      </w:r>
    </w:p>
    <w:p w14:paraId="2A7A562D"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 Аңыз</w:t>
      </w:r>
    </w:p>
    <w:p w14:paraId="3248C1A8"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 Әпсана</w:t>
      </w:r>
    </w:p>
    <w:p w14:paraId="2C3A248C"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 Хикая</w:t>
      </w:r>
    </w:p>
    <w:p w14:paraId="4D98D285"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 Хикаят</w:t>
      </w:r>
    </w:p>
    <w:p w14:paraId="7AD112FA"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 Ертегі түрлері</w:t>
      </w:r>
    </w:p>
    <w:p w14:paraId="41D1F8C8"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p>
    <w:p w14:paraId="2F41E327"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3. Халық прозасындағы символдық, астарлы мағыналарды түсіну деңгейіңіз:</w:t>
      </w:r>
    </w:p>
    <w:p w14:paraId="0DB4287C"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A) Түсінбеймін</w:t>
      </w:r>
    </w:p>
    <w:p w14:paraId="5381E44E"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B) Ішінара түсінемін</w:t>
      </w:r>
    </w:p>
    <w:p w14:paraId="39205436"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C) Негізгі символдарды тани аламын</w:t>
      </w:r>
    </w:p>
    <w:p w14:paraId="284B6739"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D) Терең интерпретация жасаймын</w:t>
      </w:r>
    </w:p>
    <w:p w14:paraId="6FC3B3BF"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p>
    <w:p w14:paraId="41D38F83"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4. Халық прозасы сіздің ұлттық мәдениет туралы түсінігіңізді қаншалықты кеңейтеді?</w:t>
      </w:r>
    </w:p>
    <w:p w14:paraId="6C35686F"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A) Кеңейтпейді</w:t>
      </w:r>
    </w:p>
    <w:p w14:paraId="57F44DFA"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B) Аздап кеңейтеді</w:t>
      </w:r>
    </w:p>
    <w:p w14:paraId="52606023"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C) Маңызды деңгейде кеңейтеді</w:t>
      </w:r>
    </w:p>
    <w:p w14:paraId="56550344"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D) Мәдени сәйкестікті сезінуге мүмкіндік береді</w:t>
      </w:r>
    </w:p>
    <w:p w14:paraId="166B3EC4"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p>
    <w:p w14:paraId="2B53B0BC"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5. Қазақ халық прозасын оқу сіздің оқу мотивацияңызға қалай әсер етеді?</w:t>
      </w:r>
    </w:p>
    <w:p w14:paraId="44AFD35F"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A) Әсер етпейді</w:t>
      </w:r>
    </w:p>
    <w:p w14:paraId="284CAA65"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B) Аздап әсер етеді</w:t>
      </w:r>
    </w:p>
    <w:p w14:paraId="2031B817"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C) Қызығушылық тудырады</w:t>
      </w:r>
    </w:p>
    <w:p w14:paraId="2E700434"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D) Рухани және танымдық мотивация береді</w:t>
      </w:r>
    </w:p>
    <w:p w14:paraId="1A5DFB10"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p>
    <w:p w14:paraId="227542D2" w14:textId="77777777" w:rsidR="00A93248"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6. Халық прозасын меңгеруде қай әдістерді тиімді деп есептейсіз?</w:t>
      </w:r>
    </w:p>
    <w:p w14:paraId="3BA7BE55" w14:textId="77777777" w:rsidR="00463C67" w:rsidRPr="00566C37" w:rsidRDefault="00463C67" w:rsidP="00463C67">
      <w:pPr>
        <w:spacing w:before="100" w:beforeAutospacing="1" w:after="100" w:afterAutospacing="1"/>
        <w:ind w:firstLine="567"/>
        <w:contextualSpacing/>
        <w:rPr>
          <w:rFonts w:eastAsia="Times New Roman" w:cs="Times New Roman"/>
          <w:szCs w:val="28"/>
          <w:lang w:val="kk-KZ" w:eastAsia="ru-RU"/>
        </w:rPr>
      </w:pPr>
      <w:r w:rsidRPr="00566C37">
        <w:rPr>
          <w:rFonts w:eastAsia="Times New Roman" w:cs="Times New Roman"/>
          <w:szCs w:val="28"/>
          <w:lang w:val="kk-KZ" w:eastAsia="ru-RU"/>
        </w:rPr>
        <w:t>(бірнеше нұсқа белгілеуге болады)</w:t>
      </w:r>
    </w:p>
    <w:p w14:paraId="07913A00"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A) Дәстүрлі лекция</w:t>
      </w:r>
    </w:p>
    <w:p w14:paraId="696ABEF4"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B) Топтық талдау</w:t>
      </w:r>
    </w:p>
    <w:p w14:paraId="3F2C963E"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C) Цифрлық/визуалды модельдеу</w:t>
      </w:r>
    </w:p>
    <w:p w14:paraId="2C8CAF2D"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D) Төңкерілген оқыту</w:t>
      </w:r>
    </w:p>
    <w:p w14:paraId="2C292558"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E) Жобалық-ізденіс жұмысы</w:t>
      </w:r>
    </w:p>
    <w:p w14:paraId="418A6C32"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p>
    <w:p w14:paraId="7665A216"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7. Төңкерілген сынып әдісімен таныстығыңыз:</w:t>
      </w:r>
    </w:p>
    <w:p w14:paraId="340823B9"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A) Таныс емеспін</w:t>
      </w:r>
    </w:p>
    <w:p w14:paraId="374F4241"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B) Аздап білемін</w:t>
      </w:r>
    </w:p>
    <w:p w14:paraId="76AD8D7A"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C) Пайдаланып көрдім</w:t>
      </w:r>
    </w:p>
    <w:p w14:paraId="7B1987AA"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D) Жүйелі түрде қолданамын</w:t>
      </w:r>
    </w:p>
    <w:p w14:paraId="1D7678D3" w14:textId="77777777"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p>
    <w:p w14:paraId="6505F810" w14:textId="786607FC" w:rsidR="00A93248" w:rsidRPr="00A74F41" w:rsidRDefault="00A93248" w:rsidP="003520CA">
      <w:pPr>
        <w:spacing w:before="100" w:beforeAutospacing="1" w:after="100" w:afterAutospacing="1"/>
        <w:ind w:firstLine="567"/>
        <w:contextualSpacing/>
        <w:rPr>
          <w:rFonts w:eastAsia="Times New Roman" w:cs="Times New Roman"/>
          <w:szCs w:val="28"/>
          <w:lang w:val="kk-KZ" w:eastAsia="ru-RU"/>
        </w:rPr>
      </w:pPr>
      <w:r w:rsidRPr="00A74F41">
        <w:rPr>
          <w:rFonts w:eastAsia="Times New Roman" w:cs="Times New Roman"/>
          <w:szCs w:val="28"/>
          <w:lang w:val="kk-KZ" w:eastAsia="ru-RU"/>
        </w:rPr>
        <w:t xml:space="preserve">8. Цифрлық құралдардың (Padlet, Kahoot, Jamboard, Quizizz) оқу </w:t>
      </w:r>
      <w:r w:rsidR="00566C37">
        <w:rPr>
          <w:rFonts w:eastAsia="Times New Roman" w:cs="Times New Roman"/>
          <w:szCs w:val="28"/>
          <w:lang w:val="kk-KZ" w:eastAsia="ru-RU"/>
        </w:rPr>
        <w:t>үрдісіне</w:t>
      </w:r>
      <w:r w:rsidRPr="00A74F41">
        <w:rPr>
          <w:rFonts w:eastAsia="Times New Roman" w:cs="Times New Roman"/>
          <w:szCs w:val="28"/>
          <w:lang w:val="kk-KZ" w:eastAsia="ru-RU"/>
        </w:rPr>
        <w:t xml:space="preserve"> ықпалы:</w:t>
      </w:r>
    </w:p>
    <w:p w14:paraId="310A6D9B"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A) </w:t>
      </w:r>
      <w:proofErr w:type="spellStart"/>
      <w:r w:rsidRPr="00A93248">
        <w:rPr>
          <w:rFonts w:eastAsia="Times New Roman" w:cs="Times New Roman"/>
          <w:szCs w:val="28"/>
          <w:lang w:eastAsia="ru-RU"/>
        </w:rPr>
        <w:t>Ықпал</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етпейді</w:t>
      </w:r>
      <w:proofErr w:type="spellEnd"/>
    </w:p>
    <w:p w14:paraId="781BAD72"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B) Аз мотивация </w:t>
      </w:r>
      <w:proofErr w:type="spellStart"/>
      <w:r w:rsidRPr="00A93248">
        <w:rPr>
          <w:rFonts w:eastAsia="Times New Roman" w:cs="Times New Roman"/>
          <w:szCs w:val="28"/>
          <w:lang w:eastAsia="ru-RU"/>
        </w:rPr>
        <w:t>береді</w:t>
      </w:r>
      <w:proofErr w:type="spellEnd"/>
    </w:p>
    <w:p w14:paraId="58D9DBF5"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C) </w:t>
      </w:r>
      <w:proofErr w:type="spellStart"/>
      <w:r w:rsidRPr="00A93248">
        <w:rPr>
          <w:rFonts w:eastAsia="Times New Roman" w:cs="Times New Roman"/>
          <w:szCs w:val="28"/>
          <w:lang w:eastAsia="ru-RU"/>
        </w:rPr>
        <w:t>Қызығушылықты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арттырады</w:t>
      </w:r>
      <w:proofErr w:type="spellEnd"/>
    </w:p>
    <w:p w14:paraId="38D8356C"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D) </w:t>
      </w:r>
      <w:proofErr w:type="spellStart"/>
      <w:r w:rsidRPr="00A93248">
        <w:rPr>
          <w:rFonts w:eastAsia="Times New Roman" w:cs="Times New Roman"/>
          <w:szCs w:val="28"/>
          <w:lang w:eastAsia="ru-RU"/>
        </w:rPr>
        <w:t>Түсіну</w:t>
      </w:r>
      <w:proofErr w:type="spellEnd"/>
      <w:r w:rsidRPr="00A93248">
        <w:rPr>
          <w:rFonts w:eastAsia="Times New Roman" w:cs="Times New Roman"/>
          <w:szCs w:val="28"/>
          <w:lang w:eastAsia="ru-RU"/>
        </w:rPr>
        <w:t xml:space="preserve"> мен </w:t>
      </w:r>
      <w:proofErr w:type="spellStart"/>
      <w:r w:rsidRPr="00A93248">
        <w:rPr>
          <w:rFonts w:eastAsia="Times New Roman" w:cs="Times New Roman"/>
          <w:szCs w:val="28"/>
          <w:lang w:eastAsia="ru-RU"/>
        </w:rPr>
        <w:t>талдауды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тереңдетеді</w:t>
      </w:r>
      <w:proofErr w:type="spellEnd"/>
    </w:p>
    <w:p w14:paraId="59864DE5"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p>
    <w:p w14:paraId="106725FB"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9. </w:t>
      </w:r>
      <w:proofErr w:type="spellStart"/>
      <w:r w:rsidRPr="00A93248">
        <w:rPr>
          <w:rFonts w:eastAsia="Times New Roman" w:cs="Times New Roman"/>
          <w:szCs w:val="28"/>
          <w:lang w:eastAsia="ru-RU"/>
        </w:rPr>
        <w:t>Халық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прозасы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мәтінін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талдаудағы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өз</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қабілетіңізді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белгілеңіз</w:t>
      </w:r>
      <w:proofErr w:type="spellEnd"/>
      <w:r w:rsidRPr="00A93248">
        <w:rPr>
          <w:rFonts w:eastAsia="Times New Roman" w:cs="Times New Roman"/>
          <w:szCs w:val="28"/>
          <w:lang w:eastAsia="ru-RU"/>
        </w:rPr>
        <w:t>:</w:t>
      </w:r>
    </w:p>
    <w:p w14:paraId="6028D537"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A) Тек </w:t>
      </w:r>
      <w:proofErr w:type="spellStart"/>
      <w:r w:rsidRPr="00A93248">
        <w:rPr>
          <w:rFonts w:eastAsia="Times New Roman" w:cs="Times New Roman"/>
          <w:szCs w:val="28"/>
          <w:lang w:eastAsia="ru-RU"/>
        </w:rPr>
        <w:t>мазмұнды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айтамын</w:t>
      </w:r>
      <w:proofErr w:type="spellEnd"/>
    </w:p>
    <w:p w14:paraId="19888051"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B) </w:t>
      </w:r>
      <w:proofErr w:type="spellStart"/>
      <w:r w:rsidRPr="00A93248">
        <w:rPr>
          <w:rFonts w:eastAsia="Times New Roman" w:cs="Times New Roman"/>
          <w:szCs w:val="28"/>
          <w:lang w:eastAsia="ru-RU"/>
        </w:rPr>
        <w:t>Мазмұнды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түсіндіремін</w:t>
      </w:r>
      <w:proofErr w:type="spellEnd"/>
    </w:p>
    <w:p w14:paraId="24AF5508"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C) </w:t>
      </w:r>
      <w:proofErr w:type="spellStart"/>
      <w:r w:rsidRPr="00A93248">
        <w:rPr>
          <w:rFonts w:eastAsia="Times New Roman" w:cs="Times New Roman"/>
          <w:szCs w:val="28"/>
          <w:lang w:eastAsia="ru-RU"/>
        </w:rPr>
        <w:t>Дәлелдер</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арқылы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талдаймын</w:t>
      </w:r>
      <w:proofErr w:type="spellEnd"/>
    </w:p>
    <w:p w14:paraId="755DD0D2"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D) </w:t>
      </w:r>
      <w:proofErr w:type="spellStart"/>
      <w:r w:rsidRPr="00A93248">
        <w:rPr>
          <w:rFonts w:eastAsia="Times New Roman" w:cs="Times New Roman"/>
          <w:szCs w:val="28"/>
          <w:lang w:eastAsia="ru-RU"/>
        </w:rPr>
        <w:t>Жанрлық</w:t>
      </w:r>
      <w:proofErr w:type="spellEnd"/>
      <w:r w:rsidRPr="00A93248">
        <w:rPr>
          <w:rFonts w:eastAsia="Times New Roman" w:cs="Times New Roman"/>
          <w:szCs w:val="28"/>
          <w:lang w:eastAsia="ru-RU"/>
        </w:rPr>
        <w:t>/</w:t>
      </w:r>
      <w:proofErr w:type="spellStart"/>
      <w:r w:rsidRPr="00A93248">
        <w:rPr>
          <w:rFonts w:eastAsia="Times New Roman" w:cs="Times New Roman"/>
          <w:szCs w:val="28"/>
          <w:lang w:eastAsia="ru-RU"/>
        </w:rPr>
        <w:t>мотивтік</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деңгейде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терең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талдаймын</w:t>
      </w:r>
      <w:proofErr w:type="spellEnd"/>
    </w:p>
    <w:p w14:paraId="2B20FBFB"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p>
    <w:p w14:paraId="2B6F910B"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10. </w:t>
      </w:r>
      <w:proofErr w:type="spellStart"/>
      <w:r w:rsidRPr="00A93248">
        <w:rPr>
          <w:rFonts w:eastAsia="Times New Roman" w:cs="Times New Roman"/>
          <w:szCs w:val="28"/>
          <w:lang w:eastAsia="ru-RU"/>
        </w:rPr>
        <w:t>Халық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прозасының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жанрларын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өзара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салыстыру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қабілетіңіз</w:t>
      </w:r>
      <w:proofErr w:type="spellEnd"/>
      <w:r w:rsidRPr="00A93248">
        <w:rPr>
          <w:rFonts w:eastAsia="Times New Roman" w:cs="Times New Roman"/>
          <w:szCs w:val="28"/>
          <w:lang w:eastAsia="ru-RU"/>
        </w:rPr>
        <w:t>:</w:t>
      </w:r>
    </w:p>
    <w:p w14:paraId="721C2A0F"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A) </w:t>
      </w:r>
      <w:proofErr w:type="spellStart"/>
      <w:r w:rsidRPr="00A93248">
        <w:rPr>
          <w:rFonts w:eastAsia="Times New Roman" w:cs="Times New Roman"/>
          <w:szCs w:val="28"/>
          <w:lang w:eastAsia="ru-RU"/>
        </w:rPr>
        <w:t>Салыстыра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алмаймын</w:t>
      </w:r>
      <w:proofErr w:type="spellEnd"/>
    </w:p>
    <w:p w14:paraId="3D868433"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lastRenderedPageBreak/>
        <w:t xml:space="preserve">B) </w:t>
      </w:r>
      <w:proofErr w:type="spellStart"/>
      <w:r w:rsidRPr="00A93248">
        <w:rPr>
          <w:rFonts w:eastAsia="Times New Roman" w:cs="Times New Roman"/>
          <w:szCs w:val="28"/>
          <w:lang w:eastAsia="ru-RU"/>
        </w:rPr>
        <w:t>Кейбір</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ұқсастықтарды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атай</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аламын</w:t>
      </w:r>
      <w:proofErr w:type="spellEnd"/>
    </w:p>
    <w:p w14:paraId="6C8A7104"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C) </w:t>
      </w:r>
      <w:proofErr w:type="spellStart"/>
      <w:r w:rsidRPr="00A93248">
        <w:rPr>
          <w:rFonts w:eastAsia="Times New Roman" w:cs="Times New Roman"/>
          <w:szCs w:val="28"/>
          <w:lang w:eastAsia="ru-RU"/>
        </w:rPr>
        <w:t>Негізгі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айырмашылықтарды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түсіндіре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аламын</w:t>
      </w:r>
      <w:proofErr w:type="spellEnd"/>
    </w:p>
    <w:p w14:paraId="161E9427"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D) </w:t>
      </w:r>
      <w:proofErr w:type="spellStart"/>
      <w:r w:rsidRPr="00A93248">
        <w:rPr>
          <w:rFonts w:eastAsia="Times New Roman" w:cs="Times New Roman"/>
          <w:szCs w:val="28"/>
          <w:lang w:eastAsia="ru-RU"/>
        </w:rPr>
        <w:t>Теориялық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деңгейде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толық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салыстырмалы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талдау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жасаймын</w:t>
      </w:r>
      <w:proofErr w:type="spellEnd"/>
    </w:p>
    <w:p w14:paraId="2E264CA6"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p>
    <w:p w14:paraId="0E5743CA"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11. </w:t>
      </w:r>
      <w:proofErr w:type="spellStart"/>
      <w:r w:rsidRPr="00A93248">
        <w:rPr>
          <w:rFonts w:eastAsia="Times New Roman" w:cs="Times New Roman"/>
          <w:szCs w:val="28"/>
          <w:lang w:eastAsia="ru-RU"/>
        </w:rPr>
        <w:t>Халық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прозасы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шығармашылық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қабілеттеріңізді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дамытуға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ықпалы</w:t>
      </w:r>
      <w:proofErr w:type="spellEnd"/>
      <w:r w:rsidRPr="00A93248">
        <w:rPr>
          <w:rFonts w:eastAsia="Times New Roman" w:cs="Times New Roman"/>
          <w:szCs w:val="28"/>
          <w:lang w:eastAsia="ru-RU"/>
        </w:rPr>
        <w:t>:</w:t>
      </w:r>
    </w:p>
    <w:p w14:paraId="44D05ACC"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A) </w:t>
      </w:r>
      <w:proofErr w:type="spellStart"/>
      <w:r w:rsidRPr="00A93248">
        <w:rPr>
          <w:rFonts w:eastAsia="Times New Roman" w:cs="Times New Roman"/>
          <w:szCs w:val="28"/>
          <w:lang w:eastAsia="ru-RU"/>
        </w:rPr>
        <w:t>Ықпал</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етпейді</w:t>
      </w:r>
      <w:proofErr w:type="spellEnd"/>
    </w:p>
    <w:p w14:paraId="083829B7"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B) </w:t>
      </w:r>
      <w:proofErr w:type="spellStart"/>
      <w:r w:rsidRPr="00A93248">
        <w:rPr>
          <w:rFonts w:eastAsia="Times New Roman" w:cs="Times New Roman"/>
          <w:szCs w:val="28"/>
          <w:lang w:eastAsia="ru-RU"/>
        </w:rPr>
        <w:t>Аздап</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ықпал</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етеді</w:t>
      </w:r>
      <w:proofErr w:type="spellEnd"/>
    </w:p>
    <w:p w14:paraId="6DA510A4"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C) </w:t>
      </w:r>
      <w:proofErr w:type="spellStart"/>
      <w:r w:rsidRPr="00A93248">
        <w:rPr>
          <w:rFonts w:eastAsia="Times New Roman" w:cs="Times New Roman"/>
          <w:szCs w:val="28"/>
          <w:lang w:eastAsia="ru-RU"/>
        </w:rPr>
        <w:t>Шығармашылық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ойлауды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дамытады</w:t>
      </w:r>
      <w:proofErr w:type="spellEnd"/>
    </w:p>
    <w:p w14:paraId="707C6880"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D) </w:t>
      </w:r>
      <w:proofErr w:type="spellStart"/>
      <w:r w:rsidRPr="00A93248">
        <w:rPr>
          <w:rFonts w:eastAsia="Times New Roman" w:cs="Times New Roman"/>
          <w:szCs w:val="28"/>
          <w:lang w:eastAsia="ru-RU"/>
        </w:rPr>
        <w:t>Жаңа</w:t>
      </w:r>
      <w:proofErr w:type="spellEnd"/>
      <w:r w:rsidRPr="00A93248">
        <w:rPr>
          <w:rFonts w:eastAsia="Times New Roman" w:cs="Times New Roman"/>
          <w:szCs w:val="28"/>
          <w:lang w:eastAsia="ru-RU"/>
        </w:rPr>
        <w:t xml:space="preserve"> интерпретация </w:t>
      </w:r>
      <w:proofErr w:type="spellStart"/>
      <w:r w:rsidRPr="00A93248">
        <w:rPr>
          <w:rFonts w:eastAsia="Times New Roman" w:cs="Times New Roman"/>
          <w:szCs w:val="28"/>
          <w:lang w:eastAsia="ru-RU"/>
        </w:rPr>
        <w:t>немесе</w:t>
      </w:r>
      <w:proofErr w:type="spellEnd"/>
      <w:r w:rsidRPr="00A93248">
        <w:rPr>
          <w:rFonts w:eastAsia="Times New Roman" w:cs="Times New Roman"/>
          <w:szCs w:val="28"/>
          <w:lang w:eastAsia="ru-RU"/>
        </w:rPr>
        <w:t xml:space="preserve"> сюжет </w:t>
      </w:r>
      <w:proofErr w:type="spellStart"/>
      <w:r w:rsidRPr="00A93248">
        <w:rPr>
          <w:rFonts w:eastAsia="Times New Roman" w:cs="Times New Roman"/>
          <w:szCs w:val="28"/>
          <w:lang w:eastAsia="ru-RU"/>
        </w:rPr>
        <w:t>құрастыруға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жетелейді</w:t>
      </w:r>
      <w:proofErr w:type="spellEnd"/>
    </w:p>
    <w:p w14:paraId="6FC1D954"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p>
    <w:p w14:paraId="7ABB5BD4"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12. </w:t>
      </w:r>
      <w:proofErr w:type="spellStart"/>
      <w:r w:rsidRPr="00A93248">
        <w:rPr>
          <w:rFonts w:eastAsia="Times New Roman" w:cs="Times New Roman"/>
          <w:szCs w:val="28"/>
          <w:lang w:eastAsia="ru-RU"/>
        </w:rPr>
        <w:t>Зерттеушілік</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қызығушылығыңыз</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қандай</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деңгейде</w:t>
      </w:r>
      <w:proofErr w:type="spellEnd"/>
      <w:r w:rsidRPr="00A93248">
        <w:rPr>
          <w:rFonts w:eastAsia="Times New Roman" w:cs="Times New Roman"/>
          <w:szCs w:val="28"/>
          <w:lang w:eastAsia="ru-RU"/>
        </w:rPr>
        <w:t>?</w:t>
      </w:r>
    </w:p>
    <w:p w14:paraId="00BEDF03"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A) </w:t>
      </w:r>
      <w:proofErr w:type="spellStart"/>
      <w:r w:rsidRPr="00A93248">
        <w:rPr>
          <w:rFonts w:eastAsia="Times New Roman" w:cs="Times New Roman"/>
          <w:szCs w:val="28"/>
          <w:lang w:eastAsia="ru-RU"/>
        </w:rPr>
        <w:t>Төмен</w:t>
      </w:r>
      <w:proofErr w:type="spellEnd"/>
    </w:p>
    <w:p w14:paraId="357E2778"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B) </w:t>
      </w:r>
      <w:proofErr w:type="spellStart"/>
      <w:r w:rsidRPr="00A93248">
        <w:rPr>
          <w:rFonts w:eastAsia="Times New Roman" w:cs="Times New Roman"/>
          <w:szCs w:val="28"/>
          <w:lang w:eastAsia="ru-RU"/>
        </w:rPr>
        <w:t>Орташа</w:t>
      </w:r>
      <w:proofErr w:type="spellEnd"/>
    </w:p>
    <w:p w14:paraId="43BCF4F8"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C) </w:t>
      </w:r>
      <w:proofErr w:type="spellStart"/>
      <w:r w:rsidRPr="00A93248">
        <w:rPr>
          <w:rFonts w:eastAsia="Times New Roman" w:cs="Times New Roman"/>
          <w:szCs w:val="28"/>
          <w:lang w:eastAsia="ru-RU"/>
        </w:rPr>
        <w:t>Жоғары</w:t>
      </w:r>
      <w:proofErr w:type="spellEnd"/>
    </w:p>
    <w:p w14:paraId="430EB33F"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D) </w:t>
      </w:r>
      <w:proofErr w:type="spellStart"/>
      <w:r w:rsidRPr="00A93248">
        <w:rPr>
          <w:rFonts w:eastAsia="Times New Roman" w:cs="Times New Roman"/>
          <w:szCs w:val="28"/>
          <w:lang w:eastAsia="ru-RU"/>
        </w:rPr>
        <w:t>Өте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жоғары</w:t>
      </w:r>
      <w:proofErr w:type="spellEnd"/>
    </w:p>
    <w:p w14:paraId="25FF59F8"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p>
    <w:p w14:paraId="502B5004"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13. </w:t>
      </w:r>
      <w:proofErr w:type="spellStart"/>
      <w:r w:rsidRPr="00A93248">
        <w:rPr>
          <w:rFonts w:eastAsia="Times New Roman" w:cs="Times New Roman"/>
          <w:szCs w:val="28"/>
          <w:lang w:eastAsia="ru-RU"/>
        </w:rPr>
        <w:t>Халық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прозасын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оқу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барысында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кездесетін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қиындықтар</w:t>
      </w:r>
      <w:proofErr w:type="spellEnd"/>
      <w:r w:rsidRPr="00A93248">
        <w:rPr>
          <w:rFonts w:eastAsia="Times New Roman" w:cs="Times New Roman"/>
          <w:szCs w:val="28"/>
          <w:lang w:eastAsia="ru-RU"/>
        </w:rPr>
        <w:t>:</w:t>
      </w:r>
    </w:p>
    <w:p w14:paraId="28A989E3"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w:t>
      </w:r>
      <w:proofErr w:type="spellStart"/>
      <w:r w:rsidRPr="00A93248">
        <w:rPr>
          <w:rFonts w:eastAsia="Times New Roman" w:cs="Times New Roman"/>
          <w:szCs w:val="28"/>
          <w:lang w:eastAsia="ru-RU"/>
        </w:rPr>
        <w:t>бірнеше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нұсқа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белгілеуге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болады</w:t>
      </w:r>
      <w:proofErr w:type="spellEnd"/>
      <w:r w:rsidRPr="00A93248">
        <w:rPr>
          <w:rFonts w:eastAsia="Times New Roman" w:cs="Times New Roman"/>
          <w:szCs w:val="28"/>
          <w:lang w:eastAsia="ru-RU"/>
        </w:rPr>
        <w:t>)</w:t>
      </w:r>
    </w:p>
    <w:p w14:paraId="0B1B9A8A"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Мәтінді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түсіну</w:t>
      </w:r>
      <w:proofErr w:type="spellEnd"/>
    </w:p>
    <w:p w14:paraId="3D046824"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Астарлы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мағыналарды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анықтау</w:t>
      </w:r>
      <w:proofErr w:type="spellEnd"/>
    </w:p>
    <w:p w14:paraId="6D1BF5E8"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Салыстырмалы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талдау</w:t>
      </w:r>
      <w:proofErr w:type="spellEnd"/>
    </w:p>
    <w:p w14:paraId="64B5B466"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Өз</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пікірін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дәлелдеу</w:t>
      </w:r>
      <w:proofErr w:type="spellEnd"/>
    </w:p>
    <w:p w14:paraId="29D69548"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Терминдерді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түсіну</w:t>
      </w:r>
      <w:proofErr w:type="spellEnd"/>
    </w:p>
    <w:p w14:paraId="2829B809"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Тарихи</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контекстті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игеру</w:t>
      </w:r>
      <w:proofErr w:type="spellEnd"/>
    </w:p>
    <w:p w14:paraId="6385F2AE"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p>
    <w:p w14:paraId="24BBED02"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14. </w:t>
      </w:r>
      <w:proofErr w:type="spellStart"/>
      <w:r w:rsidRPr="00A93248">
        <w:rPr>
          <w:rFonts w:eastAsia="Times New Roman" w:cs="Times New Roman"/>
          <w:szCs w:val="28"/>
          <w:lang w:eastAsia="ru-RU"/>
        </w:rPr>
        <w:t>Халық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прозасын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оқу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сіздің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өзіндік</w:t>
      </w:r>
      <w:proofErr w:type="spellEnd"/>
      <w:r w:rsidRPr="00A93248">
        <w:rPr>
          <w:rFonts w:eastAsia="Times New Roman" w:cs="Times New Roman"/>
          <w:szCs w:val="28"/>
          <w:lang w:eastAsia="ru-RU"/>
        </w:rPr>
        <w:t xml:space="preserve"> даму </w:t>
      </w:r>
      <w:proofErr w:type="spellStart"/>
      <w:r w:rsidRPr="00A93248">
        <w:rPr>
          <w:rFonts w:eastAsia="Times New Roman" w:cs="Times New Roman"/>
          <w:szCs w:val="28"/>
          <w:lang w:eastAsia="ru-RU"/>
        </w:rPr>
        <w:t>деңгейіңізге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қалай</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ықпал</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етеді</w:t>
      </w:r>
      <w:proofErr w:type="spellEnd"/>
      <w:r w:rsidRPr="00A93248">
        <w:rPr>
          <w:rFonts w:eastAsia="Times New Roman" w:cs="Times New Roman"/>
          <w:szCs w:val="28"/>
          <w:lang w:eastAsia="ru-RU"/>
        </w:rPr>
        <w:t>?</w:t>
      </w:r>
    </w:p>
    <w:p w14:paraId="58801980"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A) </w:t>
      </w:r>
      <w:proofErr w:type="spellStart"/>
      <w:r w:rsidRPr="00A93248">
        <w:rPr>
          <w:rFonts w:eastAsia="Times New Roman" w:cs="Times New Roman"/>
          <w:szCs w:val="28"/>
          <w:lang w:eastAsia="ru-RU"/>
        </w:rPr>
        <w:t>Ықпал</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етпейді</w:t>
      </w:r>
      <w:proofErr w:type="spellEnd"/>
    </w:p>
    <w:p w14:paraId="455F310C"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B) </w:t>
      </w:r>
      <w:proofErr w:type="spellStart"/>
      <w:r w:rsidRPr="00A93248">
        <w:rPr>
          <w:rFonts w:eastAsia="Times New Roman" w:cs="Times New Roman"/>
          <w:szCs w:val="28"/>
          <w:lang w:eastAsia="ru-RU"/>
        </w:rPr>
        <w:t>Аздап</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ықпал</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етеді</w:t>
      </w:r>
      <w:proofErr w:type="spellEnd"/>
    </w:p>
    <w:p w14:paraId="6FE96243"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C) </w:t>
      </w:r>
      <w:proofErr w:type="spellStart"/>
      <w:r w:rsidRPr="00A93248">
        <w:rPr>
          <w:rFonts w:eastAsia="Times New Roman" w:cs="Times New Roman"/>
          <w:szCs w:val="28"/>
          <w:lang w:eastAsia="ru-RU"/>
        </w:rPr>
        <w:t>Танымдық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қабілеттерді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дамытады</w:t>
      </w:r>
      <w:proofErr w:type="spellEnd"/>
    </w:p>
    <w:p w14:paraId="676B9A6D"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D) Рухани-</w:t>
      </w:r>
      <w:proofErr w:type="spellStart"/>
      <w:r w:rsidRPr="00A93248">
        <w:rPr>
          <w:rFonts w:eastAsia="Times New Roman" w:cs="Times New Roman"/>
          <w:szCs w:val="28"/>
          <w:lang w:eastAsia="ru-RU"/>
        </w:rPr>
        <w:t>мәдени</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дамуды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қалыптастырады</w:t>
      </w:r>
      <w:proofErr w:type="spellEnd"/>
    </w:p>
    <w:p w14:paraId="26102BA1"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p>
    <w:p w14:paraId="556685C5"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15. </w:t>
      </w:r>
      <w:proofErr w:type="spellStart"/>
      <w:r w:rsidRPr="00A93248">
        <w:rPr>
          <w:rFonts w:eastAsia="Times New Roman" w:cs="Times New Roman"/>
          <w:szCs w:val="28"/>
          <w:lang w:eastAsia="ru-RU"/>
        </w:rPr>
        <w:t>Білімді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өз</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бетімен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меңгеру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қабілетіңізді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бағалаңыз</w:t>
      </w:r>
      <w:proofErr w:type="spellEnd"/>
      <w:r w:rsidRPr="00A93248">
        <w:rPr>
          <w:rFonts w:eastAsia="Times New Roman" w:cs="Times New Roman"/>
          <w:szCs w:val="28"/>
          <w:lang w:eastAsia="ru-RU"/>
        </w:rPr>
        <w:t>:</w:t>
      </w:r>
    </w:p>
    <w:p w14:paraId="5926BEF1"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A) </w:t>
      </w:r>
      <w:proofErr w:type="spellStart"/>
      <w:r w:rsidRPr="00A93248">
        <w:rPr>
          <w:rFonts w:eastAsia="Times New Roman" w:cs="Times New Roman"/>
          <w:szCs w:val="28"/>
          <w:lang w:eastAsia="ru-RU"/>
        </w:rPr>
        <w:t>Меңгере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алмаймын</w:t>
      </w:r>
      <w:proofErr w:type="spellEnd"/>
    </w:p>
    <w:p w14:paraId="3E77FE5D"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B) </w:t>
      </w:r>
      <w:proofErr w:type="spellStart"/>
      <w:r w:rsidRPr="00A93248">
        <w:rPr>
          <w:rFonts w:eastAsia="Times New Roman" w:cs="Times New Roman"/>
          <w:szCs w:val="28"/>
          <w:lang w:eastAsia="ru-RU"/>
        </w:rPr>
        <w:t>Негізгі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деңгейде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меңгеремін</w:t>
      </w:r>
      <w:proofErr w:type="spellEnd"/>
    </w:p>
    <w:p w14:paraId="1C661552"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C) </w:t>
      </w:r>
      <w:proofErr w:type="spellStart"/>
      <w:r w:rsidRPr="00A93248">
        <w:rPr>
          <w:rFonts w:eastAsia="Times New Roman" w:cs="Times New Roman"/>
          <w:szCs w:val="28"/>
          <w:lang w:eastAsia="ru-RU"/>
        </w:rPr>
        <w:t>Жақсы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меңгеремін</w:t>
      </w:r>
      <w:proofErr w:type="spellEnd"/>
    </w:p>
    <w:p w14:paraId="134CB4F9"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D) </w:t>
      </w:r>
      <w:proofErr w:type="spellStart"/>
      <w:r w:rsidRPr="00A93248">
        <w:rPr>
          <w:rFonts w:eastAsia="Times New Roman" w:cs="Times New Roman"/>
          <w:szCs w:val="28"/>
          <w:lang w:eastAsia="ru-RU"/>
        </w:rPr>
        <w:t>Толық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дербес</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меңгеремін</w:t>
      </w:r>
      <w:proofErr w:type="spellEnd"/>
    </w:p>
    <w:p w14:paraId="00C76132"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p>
    <w:p w14:paraId="7BE85922"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16. </w:t>
      </w:r>
      <w:proofErr w:type="spellStart"/>
      <w:r w:rsidRPr="00A93248">
        <w:rPr>
          <w:rFonts w:eastAsia="Times New Roman" w:cs="Times New Roman"/>
          <w:szCs w:val="28"/>
          <w:lang w:eastAsia="ru-RU"/>
        </w:rPr>
        <w:t>Сабақта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алған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білімді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өмірлік</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жағдайларда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қолдану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мүмкіндігі</w:t>
      </w:r>
      <w:proofErr w:type="spellEnd"/>
      <w:r w:rsidRPr="00A93248">
        <w:rPr>
          <w:rFonts w:eastAsia="Times New Roman" w:cs="Times New Roman"/>
          <w:szCs w:val="28"/>
          <w:lang w:eastAsia="ru-RU"/>
        </w:rPr>
        <w:t>:</w:t>
      </w:r>
    </w:p>
    <w:p w14:paraId="1BB0605F"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A) </w:t>
      </w:r>
      <w:proofErr w:type="spellStart"/>
      <w:r w:rsidRPr="00A93248">
        <w:rPr>
          <w:rFonts w:eastAsia="Times New Roman" w:cs="Times New Roman"/>
          <w:szCs w:val="28"/>
          <w:lang w:eastAsia="ru-RU"/>
        </w:rPr>
        <w:t>Қолдана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алмаймын</w:t>
      </w:r>
      <w:proofErr w:type="spellEnd"/>
    </w:p>
    <w:p w14:paraId="586DD4A2"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B) </w:t>
      </w:r>
      <w:proofErr w:type="spellStart"/>
      <w:r w:rsidRPr="00A93248">
        <w:rPr>
          <w:rFonts w:eastAsia="Times New Roman" w:cs="Times New Roman"/>
          <w:szCs w:val="28"/>
          <w:lang w:eastAsia="ru-RU"/>
        </w:rPr>
        <w:t>Аздап</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қолданамын</w:t>
      </w:r>
      <w:proofErr w:type="spellEnd"/>
    </w:p>
    <w:p w14:paraId="08832691"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C) </w:t>
      </w:r>
      <w:proofErr w:type="spellStart"/>
      <w:r w:rsidRPr="00A93248">
        <w:rPr>
          <w:rFonts w:eastAsia="Times New Roman" w:cs="Times New Roman"/>
          <w:szCs w:val="28"/>
          <w:lang w:eastAsia="ru-RU"/>
        </w:rPr>
        <w:t>Қолдана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аламын</w:t>
      </w:r>
      <w:proofErr w:type="spellEnd"/>
    </w:p>
    <w:p w14:paraId="2A6B48BE"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D) </w:t>
      </w:r>
      <w:proofErr w:type="spellStart"/>
      <w:r w:rsidRPr="00A93248">
        <w:rPr>
          <w:rFonts w:eastAsia="Times New Roman" w:cs="Times New Roman"/>
          <w:szCs w:val="28"/>
          <w:lang w:eastAsia="ru-RU"/>
        </w:rPr>
        <w:t>Толық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қолданамын</w:t>
      </w:r>
      <w:proofErr w:type="spellEnd"/>
    </w:p>
    <w:p w14:paraId="70D2601C"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p>
    <w:p w14:paraId="51BE1020"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17. </w:t>
      </w:r>
      <w:proofErr w:type="spellStart"/>
      <w:r w:rsidRPr="00A93248">
        <w:rPr>
          <w:rFonts w:eastAsia="Times New Roman" w:cs="Times New Roman"/>
          <w:szCs w:val="28"/>
          <w:lang w:eastAsia="ru-RU"/>
        </w:rPr>
        <w:t>Қазақ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халық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прозасын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оқыту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әдістерінің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жалпы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тиімділігін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бағалаңыз</w:t>
      </w:r>
      <w:proofErr w:type="spellEnd"/>
      <w:r w:rsidRPr="00A93248">
        <w:rPr>
          <w:rFonts w:eastAsia="Times New Roman" w:cs="Times New Roman"/>
          <w:szCs w:val="28"/>
          <w:lang w:eastAsia="ru-RU"/>
        </w:rPr>
        <w:t>:</w:t>
      </w:r>
    </w:p>
    <w:p w14:paraId="037D8281"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A) </w:t>
      </w:r>
      <w:proofErr w:type="spellStart"/>
      <w:r w:rsidRPr="00A93248">
        <w:rPr>
          <w:rFonts w:eastAsia="Times New Roman" w:cs="Times New Roman"/>
          <w:szCs w:val="28"/>
          <w:lang w:eastAsia="ru-RU"/>
        </w:rPr>
        <w:t>Тиімсіз</w:t>
      </w:r>
      <w:proofErr w:type="spellEnd"/>
    </w:p>
    <w:p w14:paraId="01045167"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B) Аз </w:t>
      </w:r>
      <w:proofErr w:type="spellStart"/>
      <w:r w:rsidRPr="00A93248">
        <w:rPr>
          <w:rFonts w:eastAsia="Times New Roman" w:cs="Times New Roman"/>
          <w:szCs w:val="28"/>
          <w:lang w:eastAsia="ru-RU"/>
        </w:rPr>
        <w:t>тиімді</w:t>
      </w:r>
      <w:proofErr w:type="spellEnd"/>
    </w:p>
    <w:p w14:paraId="1DB39B49" w14:textId="77777777" w:rsidR="00A93248"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C) </w:t>
      </w:r>
      <w:proofErr w:type="spellStart"/>
      <w:r w:rsidRPr="00A93248">
        <w:rPr>
          <w:rFonts w:eastAsia="Times New Roman" w:cs="Times New Roman"/>
          <w:szCs w:val="28"/>
          <w:lang w:eastAsia="ru-RU"/>
        </w:rPr>
        <w:t>Тиімді</w:t>
      </w:r>
      <w:proofErr w:type="spellEnd"/>
    </w:p>
    <w:p w14:paraId="3E7446AF" w14:textId="0E590236" w:rsidR="002F7647" w:rsidRPr="00A93248" w:rsidRDefault="00A93248" w:rsidP="003520CA">
      <w:pPr>
        <w:spacing w:before="100" w:beforeAutospacing="1" w:after="100" w:afterAutospacing="1"/>
        <w:ind w:firstLine="567"/>
        <w:contextualSpacing/>
        <w:rPr>
          <w:rFonts w:eastAsia="Times New Roman" w:cs="Times New Roman"/>
          <w:szCs w:val="28"/>
          <w:lang w:eastAsia="ru-RU"/>
        </w:rPr>
      </w:pPr>
      <w:r w:rsidRPr="00A93248">
        <w:rPr>
          <w:rFonts w:eastAsia="Times New Roman" w:cs="Times New Roman"/>
          <w:szCs w:val="28"/>
          <w:lang w:eastAsia="ru-RU"/>
        </w:rPr>
        <w:t xml:space="preserve">D) </w:t>
      </w:r>
      <w:proofErr w:type="spellStart"/>
      <w:r w:rsidRPr="00A93248">
        <w:rPr>
          <w:rFonts w:eastAsia="Times New Roman" w:cs="Times New Roman"/>
          <w:szCs w:val="28"/>
          <w:lang w:eastAsia="ru-RU"/>
        </w:rPr>
        <w:t>Өте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тиімді</w:t>
      </w:r>
      <w:proofErr w:type="spellEnd"/>
    </w:p>
    <w:p w14:paraId="308D2C60" w14:textId="4065CE08" w:rsidR="0080635F" w:rsidRPr="00A93248" w:rsidRDefault="0080635F" w:rsidP="003520CA">
      <w:pPr>
        <w:spacing w:before="100" w:beforeAutospacing="1" w:after="100" w:afterAutospacing="1"/>
        <w:ind w:firstLine="567"/>
        <w:contextualSpacing/>
        <w:jc w:val="both"/>
        <w:rPr>
          <w:rFonts w:eastAsia="Times New Roman" w:cs="Times New Roman"/>
          <w:szCs w:val="28"/>
          <w:lang w:eastAsia="ru-RU"/>
        </w:rPr>
      </w:pPr>
      <w:r w:rsidRPr="00A93248">
        <w:rPr>
          <w:rFonts w:eastAsia="Times New Roman" w:cs="Times New Roman"/>
          <w:szCs w:val="28"/>
          <w:lang w:eastAsia="ru-RU"/>
        </w:rPr>
        <w:t xml:space="preserve">Блум </w:t>
      </w:r>
      <w:proofErr w:type="spellStart"/>
      <w:r w:rsidRPr="00A93248">
        <w:rPr>
          <w:rFonts w:eastAsia="Times New Roman" w:cs="Times New Roman"/>
          <w:szCs w:val="28"/>
          <w:lang w:eastAsia="ru-RU"/>
        </w:rPr>
        <w:t>таксономиясына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сәйкес</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студенттерді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ақпаратты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жай</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қабылдауға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емес</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тереңірек</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меңгеруге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және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практикалық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қолдануға</w:t>
      </w:r>
      <w:proofErr w:type="spellEnd"/>
      <w:r w:rsidRPr="00A93248">
        <w:rPr>
          <w:rFonts w:eastAsia="Times New Roman" w:cs="Times New Roman"/>
          <w:szCs w:val="28"/>
          <w:lang w:eastAsia="ru-RU"/>
        </w:rPr>
        <w:t xml:space="preserve"> тарту </w:t>
      </w:r>
      <w:proofErr w:type="spellStart"/>
      <w:r w:rsidRPr="00A93248">
        <w:rPr>
          <w:rFonts w:eastAsia="Times New Roman" w:cs="Times New Roman"/>
          <w:szCs w:val="28"/>
          <w:lang w:eastAsia="ru-RU"/>
        </w:rPr>
        <w:t>үшін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оқу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үдерісінде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зерттеу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талдау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салыстыру</w:t>
      </w:r>
      <w:proofErr w:type="spellEnd"/>
      <w:r w:rsidRPr="00A93248">
        <w:rPr>
          <w:rFonts w:eastAsia="Times New Roman" w:cs="Times New Roman"/>
          <w:szCs w:val="28"/>
          <w:lang w:eastAsia="ru-RU"/>
        </w:rPr>
        <w:t xml:space="preserve">, рефлексия </w:t>
      </w:r>
      <w:proofErr w:type="spellStart"/>
      <w:r w:rsidRPr="00A93248">
        <w:rPr>
          <w:rFonts w:eastAsia="Times New Roman" w:cs="Times New Roman"/>
          <w:szCs w:val="28"/>
          <w:lang w:eastAsia="ru-RU"/>
        </w:rPr>
        <w:t>және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бағалау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сияқты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күрделі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танымдық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әрекеттерді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енгізу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маңызды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Мұндай</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тапсырмаларды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құрастыру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барысында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белсенді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оқыту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әдістерін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қолдану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студенттердің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кәсіби</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дағдыларын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дамытуға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ықпал</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ететін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негізгі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құрал</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болып</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табылады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Белсенді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оқыту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әдістері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студенттердің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танымдық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белсенділігін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арттырып</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оларды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оқу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процесіне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толыққанды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қатысуға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ынталандырады</w:t>
      </w:r>
      <w:proofErr w:type="spellEnd"/>
      <w:r w:rsidR="00476B58" w:rsidRPr="00476B58">
        <w:rPr>
          <w:rFonts w:eastAsia="Times New Roman" w:cs="Times New Roman"/>
          <w:szCs w:val="28"/>
          <w:lang w:eastAsia="ru-RU"/>
        </w:rPr>
        <w:t xml:space="preserve"> [1</w:t>
      </w:r>
      <w:r w:rsidR="004556EE">
        <w:rPr>
          <w:rFonts w:eastAsia="Times New Roman" w:cs="Times New Roman"/>
          <w:szCs w:val="28"/>
          <w:lang w:val="kk-KZ" w:eastAsia="ru-RU"/>
        </w:rPr>
        <w:t>16</w:t>
      </w:r>
      <w:r w:rsidR="00476B58" w:rsidRPr="00476B58">
        <w:rPr>
          <w:rFonts w:eastAsia="Times New Roman" w:cs="Times New Roman"/>
          <w:szCs w:val="28"/>
          <w:lang w:eastAsia="ru-RU"/>
        </w:rPr>
        <w:t>]</w:t>
      </w:r>
      <w:r w:rsidRPr="00A93248">
        <w:rPr>
          <w:rFonts w:eastAsia="Times New Roman" w:cs="Times New Roman"/>
          <w:szCs w:val="28"/>
          <w:lang w:eastAsia="ru-RU"/>
        </w:rPr>
        <w:t>.</w:t>
      </w:r>
    </w:p>
    <w:p w14:paraId="32EC1BA5" w14:textId="77777777" w:rsidR="0080635F" w:rsidRPr="00A93248" w:rsidRDefault="0080635F" w:rsidP="003520CA">
      <w:pPr>
        <w:spacing w:before="100" w:beforeAutospacing="1" w:after="100" w:afterAutospacing="1"/>
        <w:ind w:firstLine="567"/>
        <w:contextualSpacing/>
        <w:jc w:val="both"/>
        <w:rPr>
          <w:rFonts w:eastAsia="Times New Roman" w:cs="Times New Roman"/>
          <w:szCs w:val="28"/>
          <w:lang w:eastAsia="ru-RU"/>
        </w:rPr>
      </w:pPr>
      <w:r w:rsidRPr="00A93248">
        <w:rPr>
          <w:rFonts w:eastAsia="Times New Roman" w:cs="Times New Roman"/>
          <w:szCs w:val="28"/>
          <w:lang w:eastAsia="ru-RU"/>
        </w:rPr>
        <w:t xml:space="preserve">Блум </w:t>
      </w:r>
      <w:proofErr w:type="spellStart"/>
      <w:r w:rsidRPr="00A93248">
        <w:rPr>
          <w:rFonts w:eastAsia="Times New Roman" w:cs="Times New Roman"/>
          <w:szCs w:val="28"/>
          <w:lang w:eastAsia="ru-RU"/>
        </w:rPr>
        <w:t>таксономиясын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сабақ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жоспарында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қолдану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арқылы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бағдарламаның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жеті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модулін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кіріктіру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оқытудың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тиімділігін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арттырады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Бұл</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студенттерге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өз</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білімдерін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қабілеттерін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және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қызығушылықтарын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бағалауға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мүмкіндік</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береді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Сонымен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қатар</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бұл</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әдіс</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оқытудың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жаңа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технологияларын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тиімді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пайдалану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дағдыларын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дамытуға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ішкі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мотивацияны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көтеруге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және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өзіне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деген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сенімділікті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нығайтуға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жағдай</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жасайды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Нәтижесінде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студенттер</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жаңа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материалды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саналы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түрде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меңгеріп</w:t>
      </w:r>
      <w:proofErr w:type="spellEnd"/>
      <w:r w:rsidRPr="00A93248">
        <w:rPr>
          <w:rFonts w:eastAsia="Times New Roman" w:cs="Times New Roman"/>
          <w:szCs w:val="28"/>
          <w:lang w:eastAsia="ru-RU"/>
        </w:rPr>
        <w:t xml:space="preserve">, оны </w:t>
      </w:r>
      <w:proofErr w:type="spellStart"/>
      <w:r w:rsidRPr="00A93248">
        <w:rPr>
          <w:rFonts w:eastAsia="Times New Roman" w:cs="Times New Roman"/>
          <w:szCs w:val="28"/>
          <w:lang w:eastAsia="ru-RU"/>
        </w:rPr>
        <w:t>практикада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қолдануға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қабілетті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болады</w:t>
      </w:r>
      <w:proofErr w:type="spellEnd"/>
      <w:r w:rsidRPr="00A93248">
        <w:rPr>
          <w:rFonts w:eastAsia="Times New Roman" w:cs="Times New Roman"/>
          <w:szCs w:val="28"/>
          <w:lang w:eastAsia="ru-RU"/>
        </w:rPr>
        <w:t>.</w:t>
      </w:r>
    </w:p>
    <w:p w14:paraId="61A781F8" w14:textId="6497A0F7" w:rsidR="00D76390" w:rsidRDefault="0080635F" w:rsidP="003520CA">
      <w:pPr>
        <w:spacing w:before="100" w:beforeAutospacing="1" w:after="100" w:afterAutospacing="1"/>
        <w:ind w:firstLine="567"/>
        <w:contextualSpacing/>
        <w:jc w:val="both"/>
        <w:rPr>
          <w:rFonts w:eastAsia="Times New Roman" w:cs="Times New Roman"/>
          <w:szCs w:val="28"/>
          <w:lang w:val="kk-KZ" w:eastAsia="ru-RU"/>
        </w:rPr>
      </w:pPr>
      <w:proofErr w:type="spellStart"/>
      <w:r w:rsidRPr="00A93248">
        <w:rPr>
          <w:rFonts w:eastAsia="Times New Roman" w:cs="Times New Roman"/>
          <w:szCs w:val="28"/>
          <w:lang w:eastAsia="ru-RU"/>
        </w:rPr>
        <w:t>Сауалнама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және</w:t>
      </w:r>
      <w:proofErr w:type="spellEnd"/>
      <w:r w:rsidRPr="00A93248">
        <w:rPr>
          <w:rFonts w:eastAsia="Times New Roman" w:cs="Times New Roman"/>
          <w:szCs w:val="28"/>
          <w:lang w:eastAsia="ru-RU"/>
        </w:rPr>
        <w:t xml:space="preserve"> тест </w:t>
      </w:r>
      <w:proofErr w:type="spellStart"/>
      <w:r w:rsidRPr="00A93248">
        <w:rPr>
          <w:rFonts w:eastAsia="Times New Roman" w:cs="Times New Roman"/>
          <w:szCs w:val="28"/>
          <w:lang w:eastAsia="ru-RU"/>
        </w:rPr>
        <w:t>нәтижелерін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талдау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негізінде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зерттеу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мақсаттарына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сәйкес</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оқу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мақсаттары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нақты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әзірленді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Зерттеуші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дайындаған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сауалнама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және</w:t>
      </w:r>
      <w:proofErr w:type="spellEnd"/>
      <w:r w:rsidRPr="00A93248">
        <w:rPr>
          <w:rFonts w:eastAsia="Times New Roman" w:cs="Times New Roman"/>
          <w:szCs w:val="28"/>
          <w:lang w:eastAsia="ru-RU"/>
        </w:rPr>
        <w:t xml:space="preserve"> тест </w:t>
      </w:r>
      <w:proofErr w:type="spellStart"/>
      <w:r w:rsidRPr="00A93248">
        <w:rPr>
          <w:rFonts w:eastAsia="Times New Roman" w:cs="Times New Roman"/>
          <w:szCs w:val="28"/>
          <w:lang w:eastAsia="ru-RU"/>
        </w:rPr>
        <w:t>сұрақтары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сараптамалық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тексеруден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өтіп</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мазмұнның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релеванттылығын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қамтамасыз</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ету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үшін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тәжірибелі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мамандардан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кері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байланыс</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алынды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Қазақ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халық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прозасының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үлгілерін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жіктеу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зерттеу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және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интерпретациялау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секілді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пәндік</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мазмұнға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қатысты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студенттердің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академиялық</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жетістіктерін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бағалау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үшін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арнайы</w:t>
      </w:r>
      <w:proofErr w:type="spellEnd"/>
      <w:r w:rsidRPr="00A93248">
        <w:rPr>
          <w:rFonts w:eastAsia="Times New Roman" w:cs="Times New Roman"/>
          <w:szCs w:val="28"/>
          <w:lang w:eastAsia="ru-RU"/>
        </w:rPr>
        <w:t xml:space="preserve"> тест </w:t>
      </w:r>
      <w:proofErr w:type="spellStart"/>
      <w:r w:rsidRPr="00A93248">
        <w:rPr>
          <w:rFonts w:eastAsia="Times New Roman" w:cs="Times New Roman"/>
          <w:szCs w:val="28"/>
          <w:lang w:eastAsia="ru-RU"/>
        </w:rPr>
        <w:t>әзірленді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Бұл</w:t>
      </w:r>
      <w:proofErr w:type="spellEnd"/>
      <w:r w:rsidRPr="00A93248">
        <w:rPr>
          <w:rFonts w:eastAsia="Times New Roman" w:cs="Times New Roman"/>
          <w:szCs w:val="28"/>
          <w:lang w:eastAsia="ru-RU"/>
        </w:rPr>
        <w:t xml:space="preserve"> тест </w:t>
      </w:r>
      <w:proofErr w:type="spellStart"/>
      <w:r w:rsidRPr="00A93248">
        <w:rPr>
          <w:rFonts w:eastAsia="Times New Roman" w:cs="Times New Roman"/>
          <w:szCs w:val="28"/>
          <w:lang w:eastAsia="ru-RU"/>
        </w:rPr>
        <w:t>тәжірибелік</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қолдануға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дейін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сарапшылардың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қарауына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ұсынылып</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қорытынды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алды</w:t>
      </w:r>
      <w:proofErr w:type="spellEnd"/>
      <w:r w:rsidR="00476B58" w:rsidRPr="00476B58">
        <w:rPr>
          <w:rFonts w:eastAsia="Times New Roman" w:cs="Times New Roman"/>
          <w:szCs w:val="28"/>
          <w:lang w:eastAsia="ru-RU"/>
        </w:rPr>
        <w:t xml:space="preserve"> [</w:t>
      </w:r>
      <w:r w:rsidR="004556EE">
        <w:rPr>
          <w:rFonts w:eastAsia="Times New Roman" w:cs="Times New Roman"/>
          <w:szCs w:val="28"/>
          <w:lang w:val="kk-KZ" w:eastAsia="ru-RU"/>
        </w:rPr>
        <w:t>117</w:t>
      </w:r>
      <w:r w:rsidR="00476B58" w:rsidRPr="00476B58">
        <w:rPr>
          <w:rFonts w:eastAsia="Times New Roman" w:cs="Times New Roman"/>
          <w:szCs w:val="28"/>
          <w:lang w:eastAsia="ru-RU"/>
        </w:rPr>
        <w:t>]</w:t>
      </w:r>
      <w:r w:rsidRPr="00A93248">
        <w:rPr>
          <w:rFonts w:eastAsia="Times New Roman" w:cs="Times New Roman"/>
          <w:szCs w:val="28"/>
          <w:lang w:eastAsia="ru-RU"/>
        </w:rPr>
        <w:t>.</w:t>
      </w:r>
    </w:p>
    <w:p w14:paraId="3444C081" w14:textId="011AD2F2" w:rsidR="0080635F" w:rsidRDefault="0080635F" w:rsidP="003520CA">
      <w:pPr>
        <w:spacing w:before="100" w:beforeAutospacing="1" w:after="100" w:afterAutospacing="1"/>
        <w:ind w:firstLine="567"/>
        <w:contextualSpacing/>
        <w:jc w:val="both"/>
        <w:rPr>
          <w:rFonts w:eastAsia="Times New Roman" w:cs="Times New Roman"/>
          <w:szCs w:val="28"/>
          <w:lang w:val="kk-KZ" w:eastAsia="ru-RU"/>
        </w:rPr>
      </w:pPr>
      <w:r w:rsidRPr="00D76390">
        <w:rPr>
          <w:rFonts w:eastAsia="Times New Roman" w:cs="Times New Roman"/>
          <w:szCs w:val="28"/>
          <w:lang w:val="kk-KZ" w:eastAsia="ru-RU"/>
        </w:rPr>
        <w:t xml:space="preserve">Сонымен қатар, студенттердің дәрістер барысында қазақ халық прозасына қатысты көзқарасын өлшеу үшін арнайы қатынас шкаласы жасалды. </w:t>
      </w:r>
      <w:r w:rsidRPr="00A74F41">
        <w:rPr>
          <w:rFonts w:eastAsia="Times New Roman" w:cs="Times New Roman"/>
          <w:szCs w:val="28"/>
          <w:lang w:val="kk-KZ" w:eastAsia="ru-RU"/>
        </w:rPr>
        <w:t>Бұл құрал студенттердің тақырыпқа деген қызығушылығын, материалды меңгеру деңгейін және оқу үдерісіне қатысу белсенділігін бағалауға мүмкіндік берді. Төңкерілген оқыту әдісін қолдану кезінде студенттердің оқу тәжірибесіне әсерін бағалау үшін жартылай құрылымдалған сұхбат формасы әзірленді. Мұндай әдістемелік қадамдар зерттеу барысында алынған мәліметтердің нақтылығын және сенімділігін қамтамасыз етіп, инновациялық әдістердің тиімділігін кешенді түрде бағалауға жағдай жасады. Әрбір құрал студенттердің оқу жетістіктерін және тақырыпты игеру деңгейін дәл өлшеуге бағытталған, бұл зерттеудің ғылыми негізін нығайтты</w:t>
      </w:r>
      <w:r w:rsidR="00476B58" w:rsidRPr="00A74F41">
        <w:rPr>
          <w:rFonts w:eastAsia="Times New Roman" w:cs="Times New Roman"/>
          <w:szCs w:val="28"/>
          <w:lang w:val="kk-KZ" w:eastAsia="ru-RU"/>
        </w:rPr>
        <w:t xml:space="preserve"> [11</w:t>
      </w:r>
      <w:r w:rsidR="004556EE">
        <w:rPr>
          <w:rFonts w:eastAsia="Times New Roman" w:cs="Times New Roman"/>
          <w:szCs w:val="28"/>
          <w:lang w:val="kk-KZ" w:eastAsia="ru-RU"/>
        </w:rPr>
        <w:t>8</w:t>
      </w:r>
      <w:r w:rsidR="00476B58" w:rsidRPr="00A74F41">
        <w:rPr>
          <w:rFonts w:eastAsia="Times New Roman" w:cs="Times New Roman"/>
          <w:szCs w:val="28"/>
          <w:lang w:val="kk-KZ" w:eastAsia="ru-RU"/>
        </w:rPr>
        <w:t>]</w:t>
      </w:r>
      <w:r w:rsidRPr="00A74F41">
        <w:rPr>
          <w:rFonts w:eastAsia="Times New Roman" w:cs="Times New Roman"/>
          <w:szCs w:val="28"/>
          <w:lang w:val="kk-KZ" w:eastAsia="ru-RU"/>
        </w:rPr>
        <w:t>.</w:t>
      </w:r>
    </w:p>
    <w:p w14:paraId="441772B9" w14:textId="77777777" w:rsidR="0080635F" w:rsidRDefault="0080635F" w:rsidP="003520CA">
      <w:pPr>
        <w:spacing w:before="100" w:beforeAutospacing="1" w:after="100" w:afterAutospacing="1"/>
        <w:ind w:firstLine="567"/>
        <w:contextualSpacing/>
        <w:jc w:val="both"/>
        <w:rPr>
          <w:rFonts w:eastAsia="Times New Roman" w:cs="Times New Roman"/>
          <w:szCs w:val="28"/>
          <w:lang w:val="kk-KZ" w:eastAsia="ru-RU"/>
        </w:rPr>
      </w:pPr>
      <w:r w:rsidRPr="00A74F41">
        <w:rPr>
          <w:rFonts w:eastAsia="Times New Roman" w:cs="Times New Roman"/>
          <w:szCs w:val="28"/>
          <w:lang w:val="kk-KZ" w:eastAsia="ru-RU"/>
        </w:rPr>
        <w:t xml:space="preserve">Зерттеу барысында эксперименттік және бақылау топтарының бастапқы білім деңгейі анықталды. Сауалнама және тест нәтижелері бойынша қалыптылық таралу (нормалдылық) Shapiro-Wilk тесті арқылы тексерілді. </w:t>
      </w:r>
      <w:r w:rsidRPr="00A74F41">
        <w:rPr>
          <w:rFonts w:eastAsia="Times New Roman" w:cs="Times New Roman"/>
          <w:szCs w:val="28"/>
          <w:lang w:val="kk-KZ" w:eastAsia="ru-RU"/>
        </w:rPr>
        <w:lastRenderedPageBreak/>
        <w:t>Нәтижелер студенттердің білім деңгейінің қалыпты үлестікке сәйкес келетінін көрсетті, бұл алынған деректерді әрі қарай статистикалық талдау үшін негіз болды.</w:t>
      </w:r>
    </w:p>
    <w:p w14:paraId="1ECFB395" w14:textId="77777777" w:rsidR="003520CA" w:rsidRDefault="003520CA" w:rsidP="00D76390">
      <w:pPr>
        <w:spacing w:before="100" w:beforeAutospacing="1" w:after="100" w:afterAutospacing="1"/>
        <w:ind w:firstLine="360"/>
        <w:contextualSpacing/>
        <w:jc w:val="both"/>
        <w:rPr>
          <w:rFonts w:eastAsia="Times New Roman" w:cs="Times New Roman"/>
          <w:szCs w:val="28"/>
          <w:lang w:val="kk-KZ" w:eastAsia="ru-RU"/>
        </w:rPr>
      </w:pPr>
    </w:p>
    <w:p w14:paraId="5A90B18B" w14:textId="4F522E86" w:rsidR="00D76390" w:rsidRPr="00D76390" w:rsidRDefault="00D76390" w:rsidP="00D213BF">
      <w:pPr>
        <w:spacing w:before="100" w:beforeAutospacing="1" w:after="100" w:afterAutospacing="1"/>
        <w:contextualSpacing/>
        <w:jc w:val="both"/>
        <w:rPr>
          <w:rFonts w:eastAsia="Times New Roman" w:cs="Times New Roman"/>
          <w:szCs w:val="28"/>
          <w:lang w:val="kk-KZ" w:eastAsia="ru-RU"/>
        </w:rPr>
      </w:pPr>
      <w:r>
        <w:rPr>
          <w:rFonts w:eastAsia="Times New Roman" w:cs="Times New Roman"/>
          <w:szCs w:val="28"/>
          <w:lang w:val="kk-KZ" w:eastAsia="ru-RU"/>
        </w:rPr>
        <w:t xml:space="preserve">Кесте 10 – </w:t>
      </w:r>
      <w:r w:rsidRPr="00D76390">
        <w:rPr>
          <w:rFonts w:eastAsia="Times New Roman" w:cs="Times New Roman"/>
          <w:szCs w:val="28"/>
          <w:lang w:val="kk-KZ" w:eastAsia="ru-RU"/>
        </w:rPr>
        <w:t>Эксперименттік және бақылау топтарының қалыптылық таралу нәтижелері</w:t>
      </w:r>
    </w:p>
    <w:p w14:paraId="03464C2F" w14:textId="7BF8128F" w:rsidR="00D76390" w:rsidRPr="00D76390" w:rsidRDefault="00D76390" w:rsidP="0080635F">
      <w:pPr>
        <w:spacing w:before="100" w:beforeAutospacing="1" w:after="100" w:afterAutospacing="1"/>
        <w:ind w:firstLine="360"/>
        <w:contextualSpacing/>
        <w:jc w:val="both"/>
        <w:rPr>
          <w:rFonts w:eastAsia="Times New Roman" w:cs="Times New Roman"/>
          <w:szCs w:val="28"/>
          <w:lang w:val="kk-KZ" w:eastAsia="ru-RU"/>
        </w:rPr>
      </w:pPr>
    </w:p>
    <w:tbl>
      <w:tblPr>
        <w:tblStyle w:val="a5"/>
        <w:tblW w:w="0" w:type="auto"/>
        <w:tblLook w:val="04A0" w:firstRow="1" w:lastRow="0" w:firstColumn="1" w:lastColumn="0" w:noHBand="0" w:noVBand="1"/>
      </w:tblPr>
      <w:tblGrid>
        <w:gridCol w:w="1998"/>
        <w:gridCol w:w="1626"/>
        <w:gridCol w:w="2028"/>
        <w:gridCol w:w="2233"/>
        <w:gridCol w:w="1743"/>
      </w:tblGrid>
      <w:tr w:rsidR="00A93248" w:rsidRPr="00A93248" w14:paraId="39B6EBB3" w14:textId="77777777" w:rsidTr="003520CA">
        <w:tc>
          <w:tcPr>
            <w:tcW w:w="0" w:type="auto"/>
            <w:hideMark/>
          </w:tcPr>
          <w:p w14:paraId="52990630" w14:textId="77777777" w:rsidR="0080635F" w:rsidRPr="000263BA" w:rsidRDefault="0080635F" w:rsidP="00D76390">
            <w:pPr>
              <w:contextualSpacing/>
              <w:jc w:val="center"/>
              <w:rPr>
                <w:rFonts w:eastAsia="Times New Roman" w:cs="Times New Roman"/>
                <w:sz w:val="26"/>
                <w:szCs w:val="26"/>
                <w:lang w:eastAsia="ru-RU"/>
              </w:rPr>
            </w:pPr>
            <w:r w:rsidRPr="000263BA">
              <w:rPr>
                <w:rFonts w:eastAsia="Times New Roman" w:cs="Times New Roman"/>
                <w:sz w:val="26"/>
                <w:szCs w:val="26"/>
                <w:lang w:eastAsia="ru-RU"/>
              </w:rPr>
              <w:t>Топ</w:t>
            </w:r>
          </w:p>
        </w:tc>
        <w:tc>
          <w:tcPr>
            <w:tcW w:w="0" w:type="auto"/>
            <w:hideMark/>
          </w:tcPr>
          <w:p w14:paraId="538F3741" w14:textId="77777777" w:rsidR="0080635F" w:rsidRPr="000263BA" w:rsidRDefault="0080635F" w:rsidP="00D76390">
            <w:pPr>
              <w:contextualSpacing/>
              <w:jc w:val="center"/>
              <w:rPr>
                <w:rFonts w:eastAsia="Times New Roman" w:cs="Times New Roman"/>
                <w:sz w:val="26"/>
                <w:szCs w:val="26"/>
                <w:lang w:eastAsia="ru-RU"/>
              </w:rPr>
            </w:pPr>
            <w:r w:rsidRPr="000263BA">
              <w:rPr>
                <w:rFonts w:eastAsia="Times New Roman" w:cs="Times New Roman"/>
                <w:sz w:val="26"/>
                <w:szCs w:val="26"/>
                <w:lang w:eastAsia="ru-RU"/>
              </w:rPr>
              <w:t>N (студент саны)</w:t>
            </w:r>
          </w:p>
        </w:tc>
        <w:tc>
          <w:tcPr>
            <w:tcW w:w="0" w:type="auto"/>
            <w:hideMark/>
          </w:tcPr>
          <w:p w14:paraId="38478DF5" w14:textId="77777777" w:rsidR="0080635F" w:rsidRPr="000263BA" w:rsidRDefault="0080635F" w:rsidP="00D76390">
            <w:pPr>
              <w:contextualSpacing/>
              <w:jc w:val="center"/>
              <w:rPr>
                <w:rFonts w:eastAsia="Times New Roman" w:cs="Times New Roman"/>
                <w:sz w:val="26"/>
                <w:szCs w:val="26"/>
                <w:lang w:eastAsia="ru-RU"/>
              </w:rPr>
            </w:pPr>
            <w:proofErr w:type="spellStart"/>
            <w:r w:rsidRPr="000263BA">
              <w:rPr>
                <w:rFonts w:eastAsia="Times New Roman" w:cs="Times New Roman"/>
                <w:sz w:val="26"/>
                <w:szCs w:val="26"/>
                <w:lang w:eastAsia="ru-RU"/>
              </w:rPr>
              <w:t>Орташа</w:t>
            </w:r>
            <w:proofErr w:type="spellEnd"/>
            <w:r w:rsidRPr="000263BA">
              <w:rPr>
                <w:rFonts w:eastAsia="Times New Roman" w:cs="Times New Roman"/>
                <w:sz w:val="26"/>
                <w:szCs w:val="26"/>
                <w:lang w:eastAsia="ru-RU"/>
              </w:rPr>
              <w:t xml:space="preserve"> </w:t>
            </w:r>
            <w:proofErr w:type="spellStart"/>
            <w:r w:rsidRPr="000263BA">
              <w:rPr>
                <w:rFonts w:eastAsia="Times New Roman" w:cs="Times New Roman"/>
                <w:sz w:val="26"/>
                <w:szCs w:val="26"/>
                <w:lang w:eastAsia="ru-RU"/>
              </w:rPr>
              <w:t>көрсеткіш</w:t>
            </w:r>
            <w:proofErr w:type="spellEnd"/>
            <w:r w:rsidRPr="000263BA">
              <w:rPr>
                <w:rFonts w:eastAsia="Times New Roman" w:cs="Times New Roman"/>
                <w:sz w:val="26"/>
                <w:szCs w:val="26"/>
                <w:lang w:eastAsia="ru-RU"/>
              </w:rPr>
              <w:t xml:space="preserve"> (M)</w:t>
            </w:r>
          </w:p>
        </w:tc>
        <w:tc>
          <w:tcPr>
            <w:tcW w:w="0" w:type="auto"/>
            <w:hideMark/>
          </w:tcPr>
          <w:p w14:paraId="2C1DC593" w14:textId="77777777" w:rsidR="0080635F" w:rsidRPr="000263BA" w:rsidRDefault="0080635F" w:rsidP="00D76390">
            <w:pPr>
              <w:contextualSpacing/>
              <w:jc w:val="center"/>
              <w:rPr>
                <w:rFonts w:eastAsia="Times New Roman" w:cs="Times New Roman"/>
                <w:sz w:val="26"/>
                <w:szCs w:val="26"/>
                <w:lang w:eastAsia="ru-RU"/>
              </w:rPr>
            </w:pPr>
            <w:proofErr w:type="spellStart"/>
            <w:r w:rsidRPr="000263BA">
              <w:rPr>
                <w:rFonts w:eastAsia="Times New Roman" w:cs="Times New Roman"/>
                <w:sz w:val="26"/>
                <w:szCs w:val="26"/>
                <w:lang w:eastAsia="ru-RU"/>
              </w:rPr>
              <w:t>Стандартты</w:t>
            </w:r>
            <w:proofErr w:type="spellEnd"/>
            <w:r w:rsidRPr="000263BA">
              <w:rPr>
                <w:rFonts w:eastAsia="Times New Roman" w:cs="Times New Roman"/>
                <w:sz w:val="26"/>
                <w:szCs w:val="26"/>
                <w:lang w:eastAsia="ru-RU"/>
              </w:rPr>
              <w:t xml:space="preserve"> </w:t>
            </w:r>
            <w:proofErr w:type="spellStart"/>
            <w:r w:rsidRPr="000263BA">
              <w:rPr>
                <w:rFonts w:eastAsia="Times New Roman" w:cs="Times New Roman"/>
                <w:sz w:val="26"/>
                <w:szCs w:val="26"/>
                <w:lang w:eastAsia="ru-RU"/>
              </w:rPr>
              <w:t>ауытқу</w:t>
            </w:r>
            <w:proofErr w:type="spellEnd"/>
            <w:r w:rsidRPr="000263BA">
              <w:rPr>
                <w:rFonts w:eastAsia="Times New Roman" w:cs="Times New Roman"/>
                <w:sz w:val="26"/>
                <w:szCs w:val="26"/>
                <w:lang w:eastAsia="ru-RU"/>
              </w:rPr>
              <w:t xml:space="preserve"> (SD)</w:t>
            </w:r>
          </w:p>
        </w:tc>
        <w:tc>
          <w:tcPr>
            <w:tcW w:w="0" w:type="auto"/>
            <w:hideMark/>
          </w:tcPr>
          <w:p w14:paraId="0D315C84" w14:textId="77777777" w:rsidR="0080635F" w:rsidRPr="000263BA" w:rsidRDefault="0080635F" w:rsidP="00D76390">
            <w:pPr>
              <w:contextualSpacing/>
              <w:jc w:val="center"/>
              <w:rPr>
                <w:rFonts w:eastAsia="Times New Roman" w:cs="Times New Roman"/>
                <w:sz w:val="26"/>
                <w:szCs w:val="26"/>
                <w:lang w:eastAsia="ru-RU"/>
              </w:rPr>
            </w:pPr>
            <w:proofErr w:type="spellStart"/>
            <w:r w:rsidRPr="000263BA">
              <w:rPr>
                <w:rFonts w:eastAsia="Times New Roman" w:cs="Times New Roman"/>
                <w:sz w:val="26"/>
                <w:szCs w:val="26"/>
                <w:lang w:eastAsia="ru-RU"/>
              </w:rPr>
              <w:t>Shapiro-Wilk</w:t>
            </w:r>
            <w:proofErr w:type="spellEnd"/>
            <w:r w:rsidRPr="000263BA">
              <w:rPr>
                <w:rFonts w:eastAsia="Times New Roman" w:cs="Times New Roman"/>
                <w:sz w:val="26"/>
                <w:szCs w:val="26"/>
                <w:lang w:eastAsia="ru-RU"/>
              </w:rPr>
              <w:t xml:space="preserve"> p-</w:t>
            </w:r>
            <w:proofErr w:type="spellStart"/>
            <w:r w:rsidRPr="000263BA">
              <w:rPr>
                <w:rFonts w:eastAsia="Times New Roman" w:cs="Times New Roman"/>
                <w:sz w:val="26"/>
                <w:szCs w:val="26"/>
                <w:lang w:eastAsia="ru-RU"/>
              </w:rPr>
              <w:t>мәні</w:t>
            </w:r>
            <w:proofErr w:type="spellEnd"/>
          </w:p>
        </w:tc>
      </w:tr>
      <w:tr w:rsidR="00A93248" w:rsidRPr="00A93248" w14:paraId="367DCACB" w14:textId="77777777" w:rsidTr="003520CA">
        <w:tc>
          <w:tcPr>
            <w:tcW w:w="0" w:type="auto"/>
            <w:hideMark/>
          </w:tcPr>
          <w:p w14:paraId="397D1143" w14:textId="77777777" w:rsidR="0080635F" w:rsidRPr="000263BA" w:rsidRDefault="0080635F" w:rsidP="00D76390">
            <w:pPr>
              <w:contextualSpacing/>
              <w:jc w:val="center"/>
              <w:rPr>
                <w:rFonts w:eastAsia="Times New Roman" w:cs="Times New Roman"/>
                <w:sz w:val="26"/>
                <w:szCs w:val="26"/>
                <w:lang w:eastAsia="ru-RU"/>
              </w:rPr>
            </w:pPr>
            <w:proofErr w:type="spellStart"/>
            <w:r w:rsidRPr="000263BA">
              <w:rPr>
                <w:rFonts w:eastAsia="Times New Roman" w:cs="Times New Roman"/>
                <w:sz w:val="26"/>
                <w:szCs w:val="26"/>
                <w:lang w:eastAsia="ru-RU"/>
              </w:rPr>
              <w:t>Эксперименттік</w:t>
            </w:r>
            <w:proofErr w:type="spellEnd"/>
          </w:p>
        </w:tc>
        <w:tc>
          <w:tcPr>
            <w:tcW w:w="0" w:type="auto"/>
            <w:hideMark/>
          </w:tcPr>
          <w:p w14:paraId="0E0C0C03" w14:textId="77777777" w:rsidR="0080635F" w:rsidRPr="000263BA" w:rsidRDefault="0080635F" w:rsidP="00D76390">
            <w:pPr>
              <w:contextualSpacing/>
              <w:jc w:val="center"/>
              <w:rPr>
                <w:rFonts w:eastAsia="Times New Roman" w:cs="Times New Roman"/>
                <w:sz w:val="26"/>
                <w:szCs w:val="26"/>
                <w:lang w:eastAsia="ru-RU"/>
              </w:rPr>
            </w:pPr>
            <w:r w:rsidRPr="000263BA">
              <w:rPr>
                <w:rFonts w:eastAsia="Times New Roman" w:cs="Times New Roman"/>
                <w:sz w:val="26"/>
                <w:szCs w:val="26"/>
                <w:lang w:eastAsia="ru-RU"/>
              </w:rPr>
              <w:t>81</w:t>
            </w:r>
          </w:p>
        </w:tc>
        <w:tc>
          <w:tcPr>
            <w:tcW w:w="0" w:type="auto"/>
            <w:hideMark/>
          </w:tcPr>
          <w:p w14:paraId="7F358C4D" w14:textId="77777777" w:rsidR="0080635F" w:rsidRPr="000263BA" w:rsidRDefault="0080635F" w:rsidP="00D76390">
            <w:pPr>
              <w:contextualSpacing/>
              <w:jc w:val="center"/>
              <w:rPr>
                <w:rFonts w:eastAsia="Times New Roman" w:cs="Times New Roman"/>
                <w:sz w:val="26"/>
                <w:szCs w:val="26"/>
                <w:lang w:eastAsia="ru-RU"/>
              </w:rPr>
            </w:pPr>
            <w:r w:rsidRPr="000263BA">
              <w:rPr>
                <w:rFonts w:eastAsia="Times New Roman" w:cs="Times New Roman"/>
                <w:sz w:val="26"/>
                <w:szCs w:val="26"/>
                <w:lang w:eastAsia="ru-RU"/>
              </w:rPr>
              <w:t>15,8</w:t>
            </w:r>
          </w:p>
        </w:tc>
        <w:tc>
          <w:tcPr>
            <w:tcW w:w="0" w:type="auto"/>
            <w:hideMark/>
          </w:tcPr>
          <w:p w14:paraId="44547589" w14:textId="77777777" w:rsidR="0080635F" w:rsidRPr="000263BA" w:rsidRDefault="0080635F" w:rsidP="00D76390">
            <w:pPr>
              <w:contextualSpacing/>
              <w:jc w:val="center"/>
              <w:rPr>
                <w:rFonts w:eastAsia="Times New Roman" w:cs="Times New Roman"/>
                <w:sz w:val="26"/>
                <w:szCs w:val="26"/>
                <w:lang w:eastAsia="ru-RU"/>
              </w:rPr>
            </w:pPr>
            <w:r w:rsidRPr="000263BA">
              <w:rPr>
                <w:rFonts w:eastAsia="Times New Roman" w:cs="Times New Roman"/>
                <w:sz w:val="26"/>
                <w:szCs w:val="26"/>
                <w:lang w:eastAsia="ru-RU"/>
              </w:rPr>
              <w:t>3,21</w:t>
            </w:r>
          </w:p>
        </w:tc>
        <w:tc>
          <w:tcPr>
            <w:tcW w:w="0" w:type="auto"/>
            <w:hideMark/>
          </w:tcPr>
          <w:p w14:paraId="772DE381" w14:textId="77777777" w:rsidR="0080635F" w:rsidRPr="000263BA" w:rsidRDefault="0080635F" w:rsidP="00D76390">
            <w:pPr>
              <w:contextualSpacing/>
              <w:jc w:val="center"/>
              <w:rPr>
                <w:rFonts w:eastAsia="Times New Roman" w:cs="Times New Roman"/>
                <w:sz w:val="26"/>
                <w:szCs w:val="26"/>
                <w:lang w:eastAsia="ru-RU"/>
              </w:rPr>
            </w:pPr>
            <w:r w:rsidRPr="000263BA">
              <w:rPr>
                <w:rFonts w:eastAsia="Times New Roman" w:cs="Times New Roman"/>
                <w:sz w:val="26"/>
                <w:szCs w:val="26"/>
                <w:lang w:eastAsia="ru-RU"/>
              </w:rPr>
              <w:t>0,127</w:t>
            </w:r>
          </w:p>
        </w:tc>
      </w:tr>
      <w:tr w:rsidR="00A93248" w:rsidRPr="00A93248" w14:paraId="292A892B" w14:textId="77777777" w:rsidTr="003520CA">
        <w:tc>
          <w:tcPr>
            <w:tcW w:w="0" w:type="auto"/>
            <w:hideMark/>
          </w:tcPr>
          <w:p w14:paraId="12D99C33" w14:textId="77777777" w:rsidR="0080635F" w:rsidRPr="000263BA" w:rsidRDefault="0080635F" w:rsidP="00D76390">
            <w:pPr>
              <w:contextualSpacing/>
              <w:jc w:val="center"/>
              <w:rPr>
                <w:rFonts w:eastAsia="Times New Roman" w:cs="Times New Roman"/>
                <w:sz w:val="26"/>
                <w:szCs w:val="26"/>
                <w:lang w:eastAsia="ru-RU"/>
              </w:rPr>
            </w:pPr>
            <w:proofErr w:type="spellStart"/>
            <w:r w:rsidRPr="000263BA">
              <w:rPr>
                <w:rFonts w:eastAsia="Times New Roman" w:cs="Times New Roman"/>
                <w:sz w:val="26"/>
                <w:szCs w:val="26"/>
                <w:lang w:eastAsia="ru-RU"/>
              </w:rPr>
              <w:t>Бақылау</w:t>
            </w:r>
            <w:proofErr w:type="spellEnd"/>
          </w:p>
        </w:tc>
        <w:tc>
          <w:tcPr>
            <w:tcW w:w="0" w:type="auto"/>
            <w:hideMark/>
          </w:tcPr>
          <w:p w14:paraId="414A0AD2" w14:textId="77777777" w:rsidR="0080635F" w:rsidRPr="000263BA" w:rsidRDefault="0080635F" w:rsidP="00D76390">
            <w:pPr>
              <w:contextualSpacing/>
              <w:jc w:val="center"/>
              <w:rPr>
                <w:rFonts w:eastAsia="Times New Roman" w:cs="Times New Roman"/>
                <w:sz w:val="26"/>
                <w:szCs w:val="26"/>
                <w:lang w:eastAsia="ru-RU"/>
              </w:rPr>
            </w:pPr>
            <w:r w:rsidRPr="000263BA">
              <w:rPr>
                <w:rFonts w:eastAsia="Times New Roman" w:cs="Times New Roman"/>
                <w:sz w:val="26"/>
                <w:szCs w:val="26"/>
                <w:lang w:eastAsia="ru-RU"/>
              </w:rPr>
              <w:t>78</w:t>
            </w:r>
          </w:p>
        </w:tc>
        <w:tc>
          <w:tcPr>
            <w:tcW w:w="0" w:type="auto"/>
            <w:hideMark/>
          </w:tcPr>
          <w:p w14:paraId="508E0044" w14:textId="77777777" w:rsidR="0080635F" w:rsidRPr="000263BA" w:rsidRDefault="0080635F" w:rsidP="00D76390">
            <w:pPr>
              <w:contextualSpacing/>
              <w:jc w:val="center"/>
              <w:rPr>
                <w:rFonts w:eastAsia="Times New Roman" w:cs="Times New Roman"/>
                <w:sz w:val="26"/>
                <w:szCs w:val="26"/>
                <w:lang w:eastAsia="ru-RU"/>
              </w:rPr>
            </w:pPr>
            <w:r w:rsidRPr="000263BA">
              <w:rPr>
                <w:rFonts w:eastAsia="Times New Roman" w:cs="Times New Roman"/>
                <w:sz w:val="26"/>
                <w:szCs w:val="26"/>
                <w:lang w:eastAsia="ru-RU"/>
              </w:rPr>
              <w:t>14,9</w:t>
            </w:r>
          </w:p>
        </w:tc>
        <w:tc>
          <w:tcPr>
            <w:tcW w:w="0" w:type="auto"/>
            <w:hideMark/>
          </w:tcPr>
          <w:p w14:paraId="72AD12B5" w14:textId="77777777" w:rsidR="0080635F" w:rsidRPr="000263BA" w:rsidRDefault="0080635F" w:rsidP="00D76390">
            <w:pPr>
              <w:contextualSpacing/>
              <w:jc w:val="center"/>
              <w:rPr>
                <w:rFonts w:eastAsia="Times New Roman" w:cs="Times New Roman"/>
                <w:sz w:val="26"/>
                <w:szCs w:val="26"/>
                <w:lang w:eastAsia="ru-RU"/>
              </w:rPr>
            </w:pPr>
            <w:r w:rsidRPr="000263BA">
              <w:rPr>
                <w:rFonts w:eastAsia="Times New Roman" w:cs="Times New Roman"/>
                <w:sz w:val="26"/>
                <w:szCs w:val="26"/>
                <w:lang w:eastAsia="ru-RU"/>
              </w:rPr>
              <w:t>3,45</w:t>
            </w:r>
          </w:p>
        </w:tc>
        <w:tc>
          <w:tcPr>
            <w:tcW w:w="0" w:type="auto"/>
            <w:hideMark/>
          </w:tcPr>
          <w:p w14:paraId="74B39A12" w14:textId="77777777" w:rsidR="0080635F" w:rsidRPr="000263BA" w:rsidRDefault="0080635F" w:rsidP="00D76390">
            <w:pPr>
              <w:contextualSpacing/>
              <w:jc w:val="center"/>
              <w:rPr>
                <w:rFonts w:eastAsia="Times New Roman" w:cs="Times New Roman"/>
                <w:sz w:val="26"/>
                <w:szCs w:val="26"/>
                <w:lang w:eastAsia="ru-RU"/>
              </w:rPr>
            </w:pPr>
            <w:r w:rsidRPr="000263BA">
              <w:rPr>
                <w:rFonts w:eastAsia="Times New Roman" w:cs="Times New Roman"/>
                <w:sz w:val="26"/>
                <w:szCs w:val="26"/>
                <w:lang w:eastAsia="ru-RU"/>
              </w:rPr>
              <w:t>0,135</w:t>
            </w:r>
          </w:p>
        </w:tc>
      </w:tr>
    </w:tbl>
    <w:p w14:paraId="40D70E53" w14:textId="77777777" w:rsidR="003520CA" w:rsidRPr="003520CA" w:rsidRDefault="003520CA" w:rsidP="003520CA">
      <w:pPr>
        <w:spacing w:before="100" w:beforeAutospacing="1" w:after="100" w:afterAutospacing="1"/>
        <w:ind w:left="720"/>
        <w:contextualSpacing/>
        <w:jc w:val="both"/>
        <w:rPr>
          <w:rFonts w:eastAsia="Times New Roman" w:cs="Times New Roman"/>
          <w:szCs w:val="28"/>
          <w:lang w:eastAsia="ru-RU"/>
        </w:rPr>
      </w:pPr>
    </w:p>
    <w:p w14:paraId="3E7CD429" w14:textId="3F7E71BF" w:rsidR="0080635F" w:rsidRPr="00D213BF" w:rsidRDefault="00DE7215" w:rsidP="00DE7215">
      <w:pPr>
        <w:numPr>
          <w:ilvl w:val="0"/>
          <w:numId w:val="48"/>
        </w:numPr>
        <w:tabs>
          <w:tab w:val="clear" w:pos="720"/>
        </w:tabs>
        <w:spacing w:before="100" w:beforeAutospacing="1" w:after="100" w:afterAutospacing="1"/>
        <w:ind w:left="0" w:firstLine="567"/>
        <w:contextualSpacing/>
        <w:jc w:val="both"/>
        <w:rPr>
          <w:rFonts w:eastAsia="Times New Roman" w:cs="Times New Roman"/>
          <w:szCs w:val="28"/>
          <w:lang w:eastAsia="ru-RU"/>
        </w:rPr>
      </w:pPr>
      <w:r>
        <w:rPr>
          <w:rFonts w:eastAsia="Times New Roman" w:cs="Times New Roman"/>
          <w:szCs w:val="28"/>
          <w:lang w:eastAsia="ru-RU"/>
        </w:rPr>
        <w:t xml:space="preserve"> </w:t>
      </w:r>
      <w:r w:rsidR="0080635F" w:rsidRPr="00D213BF">
        <w:rPr>
          <w:rFonts w:eastAsia="Times New Roman" w:cs="Times New Roman"/>
          <w:szCs w:val="28"/>
          <w:lang w:eastAsia="ru-RU"/>
        </w:rPr>
        <w:t xml:space="preserve">N – </w:t>
      </w:r>
      <w:proofErr w:type="spellStart"/>
      <w:r w:rsidR="0080635F" w:rsidRPr="00D213BF">
        <w:rPr>
          <w:rFonts w:eastAsia="Times New Roman" w:cs="Times New Roman"/>
          <w:szCs w:val="28"/>
          <w:lang w:eastAsia="ru-RU"/>
        </w:rPr>
        <w:t>топтағы</w:t>
      </w:r>
      <w:proofErr w:type="spellEnd"/>
      <w:r w:rsidR="0080635F" w:rsidRPr="00D213BF">
        <w:rPr>
          <w:rFonts w:eastAsia="Times New Roman" w:cs="Times New Roman"/>
          <w:szCs w:val="28"/>
          <w:lang w:eastAsia="ru-RU"/>
        </w:rPr>
        <w:t xml:space="preserve"> студент саны;</w:t>
      </w:r>
    </w:p>
    <w:p w14:paraId="55E40295" w14:textId="70DE84CD" w:rsidR="0080635F" w:rsidRPr="00D213BF" w:rsidRDefault="00DE7215" w:rsidP="00DE7215">
      <w:pPr>
        <w:numPr>
          <w:ilvl w:val="0"/>
          <w:numId w:val="48"/>
        </w:numPr>
        <w:tabs>
          <w:tab w:val="clear" w:pos="720"/>
        </w:tabs>
        <w:spacing w:before="100" w:beforeAutospacing="1" w:after="100" w:afterAutospacing="1"/>
        <w:ind w:left="0" w:firstLine="567"/>
        <w:contextualSpacing/>
        <w:jc w:val="both"/>
        <w:rPr>
          <w:rFonts w:eastAsia="Times New Roman" w:cs="Times New Roman"/>
          <w:szCs w:val="28"/>
          <w:lang w:eastAsia="ru-RU"/>
        </w:rPr>
      </w:pPr>
      <w:r>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Орташа</w:t>
      </w:r>
      <w:proofErr w:type="spellEnd"/>
      <w:r w:rsidR="0080635F" w:rsidRPr="00D213BF">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көрсеткіш</w:t>
      </w:r>
      <w:proofErr w:type="spellEnd"/>
      <w:r w:rsidR="0080635F" w:rsidRPr="00D213BF">
        <w:rPr>
          <w:rFonts w:eastAsia="Times New Roman" w:cs="Times New Roman"/>
          <w:szCs w:val="28"/>
          <w:lang w:eastAsia="ru-RU"/>
        </w:rPr>
        <w:t xml:space="preserve"> (M) – </w:t>
      </w:r>
      <w:proofErr w:type="spellStart"/>
      <w:r w:rsidR="0080635F" w:rsidRPr="00D213BF">
        <w:rPr>
          <w:rFonts w:eastAsia="Times New Roman" w:cs="Times New Roman"/>
          <w:szCs w:val="28"/>
          <w:lang w:eastAsia="ru-RU"/>
        </w:rPr>
        <w:t>бастапқы</w:t>
      </w:r>
      <w:proofErr w:type="spellEnd"/>
      <w:r w:rsidR="0080635F" w:rsidRPr="00D213BF">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білім</w:t>
      </w:r>
      <w:proofErr w:type="spellEnd"/>
      <w:r w:rsidR="0080635F" w:rsidRPr="00D213BF">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деңгейінің</w:t>
      </w:r>
      <w:proofErr w:type="spellEnd"/>
      <w:r w:rsidR="0080635F" w:rsidRPr="00D213BF">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орташа</w:t>
      </w:r>
      <w:proofErr w:type="spellEnd"/>
      <w:r w:rsidR="0080635F" w:rsidRPr="00D213BF">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мәні</w:t>
      </w:r>
      <w:proofErr w:type="spellEnd"/>
      <w:r w:rsidR="0080635F" w:rsidRPr="00D213BF">
        <w:rPr>
          <w:rFonts w:eastAsia="Times New Roman" w:cs="Times New Roman"/>
          <w:szCs w:val="28"/>
          <w:lang w:eastAsia="ru-RU"/>
        </w:rPr>
        <w:t>;</w:t>
      </w:r>
    </w:p>
    <w:p w14:paraId="2743F83B" w14:textId="23999334" w:rsidR="0080635F" w:rsidRPr="00D213BF" w:rsidRDefault="00DE7215" w:rsidP="00DE7215">
      <w:pPr>
        <w:numPr>
          <w:ilvl w:val="0"/>
          <w:numId w:val="48"/>
        </w:numPr>
        <w:tabs>
          <w:tab w:val="clear" w:pos="720"/>
        </w:tabs>
        <w:spacing w:before="100" w:beforeAutospacing="1" w:after="100" w:afterAutospacing="1"/>
        <w:ind w:left="0" w:firstLine="567"/>
        <w:contextualSpacing/>
        <w:jc w:val="both"/>
        <w:rPr>
          <w:rFonts w:eastAsia="Times New Roman" w:cs="Times New Roman"/>
          <w:szCs w:val="28"/>
          <w:lang w:eastAsia="ru-RU"/>
        </w:rPr>
      </w:pPr>
      <w:r>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Стандартты</w:t>
      </w:r>
      <w:proofErr w:type="spellEnd"/>
      <w:r w:rsidR="0080635F" w:rsidRPr="00D213BF">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ауытқу</w:t>
      </w:r>
      <w:proofErr w:type="spellEnd"/>
      <w:r w:rsidR="0080635F" w:rsidRPr="00D213BF">
        <w:rPr>
          <w:rFonts w:eastAsia="Times New Roman" w:cs="Times New Roman"/>
          <w:szCs w:val="28"/>
          <w:lang w:eastAsia="ru-RU"/>
        </w:rPr>
        <w:t xml:space="preserve"> (SD) – </w:t>
      </w:r>
      <w:proofErr w:type="spellStart"/>
      <w:r w:rsidR="0080635F" w:rsidRPr="00D213BF">
        <w:rPr>
          <w:rFonts w:eastAsia="Times New Roman" w:cs="Times New Roman"/>
          <w:szCs w:val="28"/>
          <w:lang w:eastAsia="ru-RU"/>
        </w:rPr>
        <w:t>деректердің</w:t>
      </w:r>
      <w:proofErr w:type="spellEnd"/>
      <w:r w:rsidR="0080635F" w:rsidRPr="00D213BF">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шашырау</w:t>
      </w:r>
      <w:proofErr w:type="spellEnd"/>
      <w:r w:rsidR="0080635F" w:rsidRPr="00D213BF">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дәрежесі</w:t>
      </w:r>
      <w:proofErr w:type="spellEnd"/>
      <w:r w:rsidR="0080635F" w:rsidRPr="00D213BF">
        <w:rPr>
          <w:rFonts w:eastAsia="Times New Roman" w:cs="Times New Roman"/>
          <w:szCs w:val="28"/>
          <w:lang w:eastAsia="ru-RU"/>
        </w:rPr>
        <w:t>;</w:t>
      </w:r>
    </w:p>
    <w:p w14:paraId="7596AAB3" w14:textId="55B0E690" w:rsidR="0080635F" w:rsidRPr="00A93248" w:rsidRDefault="00DE7215" w:rsidP="00DE7215">
      <w:pPr>
        <w:numPr>
          <w:ilvl w:val="0"/>
          <w:numId w:val="48"/>
        </w:numPr>
        <w:tabs>
          <w:tab w:val="clear" w:pos="720"/>
        </w:tabs>
        <w:spacing w:before="100" w:beforeAutospacing="1" w:after="100" w:afterAutospacing="1"/>
        <w:ind w:left="0" w:firstLine="567"/>
        <w:contextualSpacing/>
        <w:jc w:val="both"/>
        <w:rPr>
          <w:rFonts w:eastAsia="Times New Roman" w:cs="Times New Roman"/>
          <w:szCs w:val="28"/>
          <w:lang w:eastAsia="ru-RU"/>
        </w:rPr>
      </w:pPr>
      <w:r>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Shapiro-Wilk</w:t>
      </w:r>
      <w:proofErr w:type="spellEnd"/>
      <w:r w:rsidR="0080635F" w:rsidRPr="00D213BF">
        <w:rPr>
          <w:rFonts w:eastAsia="Times New Roman" w:cs="Times New Roman"/>
          <w:szCs w:val="28"/>
          <w:lang w:eastAsia="ru-RU"/>
        </w:rPr>
        <w:t xml:space="preserve"> p-</w:t>
      </w:r>
      <w:proofErr w:type="spellStart"/>
      <w:r w:rsidR="0080635F" w:rsidRPr="00D213BF">
        <w:rPr>
          <w:rFonts w:eastAsia="Times New Roman" w:cs="Times New Roman"/>
          <w:szCs w:val="28"/>
          <w:lang w:eastAsia="ru-RU"/>
        </w:rPr>
        <w:t>мәні</w:t>
      </w:r>
      <w:proofErr w:type="spellEnd"/>
      <w:r w:rsidR="0080635F" w:rsidRPr="00D213BF">
        <w:rPr>
          <w:rFonts w:eastAsia="Times New Roman" w:cs="Times New Roman"/>
          <w:szCs w:val="28"/>
          <w:lang w:eastAsia="ru-RU"/>
        </w:rPr>
        <w:t xml:space="preserve"> – </w:t>
      </w:r>
      <w:proofErr w:type="spellStart"/>
      <w:r w:rsidR="0080635F" w:rsidRPr="00D213BF">
        <w:rPr>
          <w:rFonts w:eastAsia="Times New Roman" w:cs="Times New Roman"/>
          <w:szCs w:val="28"/>
          <w:lang w:eastAsia="ru-RU"/>
        </w:rPr>
        <w:t>қалыптылықты</w:t>
      </w:r>
      <w:proofErr w:type="spellEnd"/>
      <w:r w:rsidR="0080635F" w:rsidRPr="00D213BF">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тексеру</w:t>
      </w:r>
      <w:proofErr w:type="spellEnd"/>
      <w:r w:rsidR="0080635F" w:rsidRPr="00D213BF">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нәтижесі</w:t>
      </w:r>
      <w:proofErr w:type="spellEnd"/>
      <w:r w:rsidR="0080635F" w:rsidRPr="00D213BF">
        <w:rPr>
          <w:rFonts w:eastAsia="Times New Roman" w:cs="Times New Roman"/>
          <w:szCs w:val="28"/>
          <w:lang w:eastAsia="ru-RU"/>
        </w:rPr>
        <w:t xml:space="preserve">. p&gt;0,05 </w:t>
      </w:r>
      <w:proofErr w:type="spellStart"/>
      <w:r w:rsidR="0080635F" w:rsidRPr="00D213BF">
        <w:rPr>
          <w:rFonts w:eastAsia="Times New Roman" w:cs="Times New Roman"/>
          <w:szCs w:val="28"/>
          <w:lang w:eastAsia="ru-RU"/>
        </w:rPr>
        <w:t>болған</w:t>
      </w:r>
      <w:proofErr w:type="spellEnd"/>
      <w:r w:rsidR="0080635F" w:rsidRPr="00D213BF">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жағдайда</w:t>
      </w:r>
      <w:proofErr w:type="spellEnd"/>
      <w:r w:rsidR="0080635F" w:rsidRPr="00D213BF">
        <w:rPr>
          <w:rFonts w:eastAsia="Times New Roman" w:cs="Times New Roman"/>
          <w:szCs w:val="28"/>
          <w:lang w:eastAsia="ru-RU"/>
        </w:rPr>
        <w:t xml:space="preserve"> </w:t>
      </w:r>
      <w:proofErr w:type="spellStart"/>
      <w:r w:rsidR="0080635F" w:rsidRPr="00D213BF">
        <w:rPr>
          <w:rFonts w:eastAsia="Times New Roman" w:cs="Times New Roman"/>
          <w:szCs w:val="28"/>
          <w:lang w:eastAsia="ru-RU"/>
        </w:rPr>
        <w:t>үлестік</w:t>
      </w:r>
      <w:proofErr w:type="spellEnd"/>
      <w:r w:rsidR="0080635F" w:rsidRPr="00A93248">
        <w:rPr>
          <w:rFonts w:eastAsia="Times New Roman" w:cs="Times New Roman"/>
          <w:szCs w:val="28"/>
          <w:lang w:eastAsia="ru-RU"/>
        </w:rPr>
        <w:t xml:space="preserve"> </w:t>
      </w:r>
      <w:proofErr w:type="spellStart"/>
      <w:r w:rsidR="0080635F" w:rsidRPr="00A93248">
        <w:rPr>
          <w:rFonts w:eastAsia="Times New Roman" w:cs="Times New Roman"/>
          <w:szCs w:val="28"/>
          <w:lang w:eastAsia="ru-RU"/>
        </w:rPr>
        <w:t>қалыпты</w:t>
      </w:r>
      <w:proofErr w:type="spellEnd"/>
      <w:r w:rsidR="0080635F" w:rsidRPr="00A93248">
        <w:rPr>
          <w:rFonts w:eastAsia="Times New Roman" w:cs="Times New Roman"/>
          <w:szCs w:val="28"/>
          <w:lang w:eastAsia="ru-RU"/>
        </w:rPr>
        <w:t xml:space="preserve"> </w:t>
      </w:r>
      <w:proofErr w:type="spellStart"/>
      <w:r w:rsidR="0080635F" w:rsidRPr="00A93248">
        <w:rPr>
          <w:rFonts w:eastAsia="Times New Roman" w:cs="Times New Roman"/>
          <w:szCs w:val="28"/>
          <w:lang w:eastAsia="ru-RU"/>
        </w:rPr>
        <w:t>деп</w:t>
      </w:r>
      <w:proofErr w:type="spellEnd"/>
      <w:r w:rsidR="0080635F" w:rsidRPr="00A93248">
        <w:rPr>
          <w:rFonts w:eastAsia="Times New Roman" w:cs="Times New Roman"/>
          <w:szCs w:val="28"/>
          <w:lang w:eastAsia="ru-RU"/>
        </w:rPr>
        <w:t xml:space="preserve"> </w:t>
      </w:r>
      <w:proofErr w:type="spellStart"/>
      <w:r w:rsidR="0080635F" w:rsidRPr="00A93248">
        <w:rPr>
          <w:rFonts w:eastAsia="Times New Roman" w:cs="Times New Roman"/>
          <w:szCs w:val="28"/>
          <w:lang w:eastAsia="ru-RU"/>
        </w:rPr>
        <w:t>есептеледі</w:t>
      </w:r>
      <w:proofErr w:type="spellEnd"/>
      <w:r w:rsidR="0080635F" w:rsidRPr="00A93248">
        <w:rPr>
          <w:rFonts w:eastAsia="Times New Roman" w:cs="Times New Roman"/>
          <w:szCs w:val="28"/>
          <w:lang w:eastAsia="ru-RU"/>
        </w:rPr>
        <w:t>.</w:t>
      </w:r>
    </w:p>
    <w:p w14:paraId="52743B72" w14:textId="77777777" w:rsidR="003520CA" w:rsidRDefault="003520CA" w:rsidP="0080635F">
      <w:pPr>
        <w:spacing w:before="100" w:beforeAutospacing="1" w:after="100" w:afterAutospacing="1"/>
        <w:ind w:firstLine="360"/>
        <w:contextualSpacing/>
        <w:jc w:val="both"/>
        <w:rPr>
          <w:rFonts w:eastAsia="Times New Roman" w:cs="Times New Roman"/>
          <w:szCs w:val="28"/>
          <w:lang w:eastAsia="ru-RU"/>
        </w:rPr>
      </w:pPr>
    </w:p>
    <w:p w14:paraId="665FD666" w14:textId="154D52F5" w:rsidR="0080635F" w:rsidRPr="00A93248" w:rsidRDefault="0080635F" w:rsidP="00DE7215">
      <w:pPr>
        <w:spacing w:before="100" w:beforeAutospacing="1" w:after="100" w:afterAutospacing="1"/>
        <w:ind w:firstLine="567"/>
        <w:contextualSpacing/>
        <w:jc w:val="both"/>
        <w:rPr>
          <w:rFonts w:eastAsia="Times New Roman" w:cs="Times New Roman"/>
          <w:szCs w:val="28"/>
          <w:lang w:eastAsia="ru-RU"/>
        </w:rPr>
      </w:pPr>
      <w:proofErr w:type="spellStart"/>
      <w:r w:rsidRPr="00A93248">
        <w:rPr>
          <w:rFonts w:eastAsia="Times New Roman" w:cs="Times New Roman"/>
          <w:szCs w:val="28"/>
          <w:lang w:eastAsia="ru-RU"/>
        </w:rPr>
        <w:t>Нәтижелерден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көрініп</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тұрғандай</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екі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топта</w:t>
      </w:r>
      <w:proofErr w:type="spellEnd"/>
      <w:r w:rsidRPr="00A93248">
        <w:rPr>
          <w:rFonts w:eastAsia="Times New Roman" w:cs="Times New Roman"/>
          <w:szCs w:val="28"/>
          <w:lang w:eastAsia="ru-RU"/>
        </w:rPr>
        <w:t xml:space="preserve"> да </w:t>
      </w:r>
      <w:proofErr w:type="spellStart"/>
      <w:r w:rsidRPr="00A93248">
        <w:rPr>
          <w:rFonts w:eastAsia="Times New Roman" w:cs="Times New Roman"/>
          <w:szCs w:val="28"/>
          <w:lang w:eastAsia="ru-RU"/>
        </w:rPr>
        <w:t>бастапқы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білім</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деңгейі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қалыпты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үлестікке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ие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бұл</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эксперименттің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әдістемелік</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дұрыстығын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қамтамасыз</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етеді</w:t>
      </w:r>
      <w:proofErr w:type="spellEnd"/>
      <w:r w:rsidRPr="00A93248">
        <w:rPr>
          <w:rFonts w:eastAsia="Times New Roman" w:cs="Times New Roman"/>
          <w:szCs w:val="28"/>
          <w:lang w:eastAsia="ru-RU"/>
        </w:rPr>
        <w:t xml:space="preserve">. Осы </w:t>
      </w:r>
      <w:proofErr w:type="spellStart"/>
      <w:r w:rsidRPr="00A93248">
        <w:rPr>
          <w:rFonts w:eastAsia="Times New Roman" w:cs="Times New Roman"/>
          <w:szCs w:val="28"/>
          <w:lang w:eastAsia="ru-RU"/>
        </w:rPr>
        <w:t>деректерді</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пайдалана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отырып</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зерттеу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барысында</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қолданылған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төңкерілген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оқыту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әдісінің</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әсерін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салыстырмалы</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түрде</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бағалау</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мүмкін</w:t>
      </w:r>
      <w:proofErr w:type="spellEnd"/>
      <w:r w:rsidRPr="00A93248">
        <w:rPr>
          <w:rFonts w:eastAsia="Times New Roman" w:cs="Times New Roman"/>
          <w:szCs w:val="28"/>
          <w:lang w:eastAsia="ru-RU"/>
        </w:rPr>
        <w:t xml:space="preserve"> </w:t>
      </w:r>
      <w:proofErr w:type="spellStart"/>
      <w:r w:rsidRPr="00A93248">
        <w:rPr>
          <w:rFonts w:eastAsia="Times New Roman" w:cs="Times New Roman"/>
          <w:szCs w:val="28"/>
          <w:lang w:eastAsia="ru-RU"/>
        </w:rPr>
        <w:t>болды</w:t>
      </w:r>
      <w:proofErr w:type="spellEnd"/>
      <w:r w:rsidRPr="00A93248">
        <w:rPr>
          <w:rFonts w:eastAsia="Times New Roman" w:cs="Times New Roman"/>
          <w:szCs w:val="28"/>
          <w:lang w:eastAsia="ru-RU"/>
        </w:rPr>
        <w:t>.</w:t>
      </w:r>
    </w:p>
    <w:p w14:paraId="0770E3E3" w14:textId="77777777" w:rsidR="00AD485B" w:rsidRDefault="00AD485B" w:rsidP="00D51298">
      <w:pPr>
        <w:spacing w:after="200"/>
        <w:contextualSpacing/>
        <w:jc w:val="both"/>
        <w:rPr>
          <w:rFonts w:eastAsia="Times New Roman" w:cs="Times New Roman"/>
          <w:szCs w:val="28"/>
          <w:lang w:val="kk-KZ"/>
        </w:rPr>
      </w:pPr>
    </w:p>
    <w:p w14:paraId="539E155C" w14:textId="50197854" w:rsidR="001522E7" w:rsidRDefault="00D76390" w:rsidP="00D51298">
      <w:pPr>
        <w:spacing w:after="200"/>
        <w:contextualSpacing/>
        <w:jc w:val="both"/>
        <w:rPr>
          <w:rFonts w:eastAsia="Times New Roman" w:cs="Times New Roman"/>
          <w:szCs w:val="28"/>
          <w:lang w:val="kk-KZ"/>
        </w:rPr>
      </w:pPr>
      <w:r>
        <w:rPr>
          <w:rFonts w:eastAsia="Times New Roman" w:cs="Times New Roman"/>
          <w:szCs w:val="28"/>
          <w:lang w:val="kk-KZ"/>
        </w:rPr>
        <w:t xml:space="preserve">Кесте 11 – </w:t>
      </w:r>
      <w:r w:rsidRPr="00A93248">
        <w:rPr>
          <w:rFonts w:eastAsia="Times New Roman" w:cs="Times New Roman"/>
          <w:szCs w:val="28"/>
          <w:lang w:val="kk-KZ"/>
        </w:rPr>
        <w:t>Зерттеуде алынған деректердің қалыпты таралуы</w:t>
      </w:r>
    </w:p>
    <w:p w14:paraId="7C2A0847" w14:textId="77777777" w:rsidR="003520CA" w:rsidRDefault="003520CA" w:rsidP="00D51298">
      <w:pPr>
        <w:spacing w:after="200"/>
        <w:contextualSpacing/>
        <w:jc w:val="both"/>
        <w:rPr>
          <w:rFonts w:eastAsia="Times New Roman" w:cs="Times New Roman"/>
          <w:szCs w:val="28"/>
          <w:lang w:val="kk-KZ"/>
        </w:rPr>
      </w:pPr>
    </w:p>
    <w:tbl>
      <w:tblPr>
        <w:tblStyle w:val="a5"/>
        <w:tblW w:w="9634" w:type="dxa"/>
        <w:tblLook w:val="04A0" w:firstRow="1" w:lastRow="0" w:firstColumn="1" w:lastColumn="0" w:noHBand="0" w:noVBand="1"/>
      </w:tblPr>
      <w:tblGrid>
        <w:gridCol w:w="2136"/>
        <w:gridCol w:w="2182"/>
        <w:gridCol w:w="2245"/>
        <w:gridCol w:w="945"/>
        <w:gridCol w:w="2126"/>
      </w:tblGrid>
      <w:tr w:rsidR="00A93248" w:rsidRPr="00A93248" w14:paraId="176A6D4A" w14:textId="77777777" w:rsidTr="00CE24F4">
        <w:tc>
          <w:tcPr>
            <w:tcW w:w="2136" w:type="dxa"/>
          </w:tcPr>
          <w:p w14:paraId="03B6ED5E"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Топ</w:t>
            </w:r>
          </w:p>
        </w:tc>
        <w:tc>
          <w:tcPr>
            <w:tcW w:w="2182" w:type="dxa"/>
          </w:tcPr>
          <w:p w14:paraId="1BBCD058"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Қатысушылар саны (</w:t>
            </w:r>
            <w:r w:rsidRPr="000263BA">
              <w:rPr>
                <w:rFonts w:eastAsia="Times New Roman" w:cs="Times New Roman"/>
                <w:sz w:val="26"/>
                <w:szCs w:val="26"/>
                <w:lang w:val="en-US"/>
              </w:rPr>
              <w:t>N</w:t>
            </w:r>
            <w:r w:rsidRPr="000263BA">
              <w:rPr>
                <w:rFonts w:eastAsia="Times New Roman" w:cs="Times New Roman"/>
                <w:sz w:val="26"/>
                <w:szCs w:val="26"/>
                <w:lang w:val="kk-KZ"/>
              </w:rPr>
              <w:t>)</w:t>
            </w:r>
          </w:p>
        </w:tc>
        <w:tc>
          <w:tcPr>
            <w:tcW w:w="2245" w:type="dxa"/>
          </w:tcPr>
          <w:p w14:paraId="3591855A"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en-US"/>
              </w:rPr>
              <w:t xml:space="preserve">Shapiro-Wilk </w:t>
            </w:r>
            <w:r w:rsidRPr="000263BA">
              <w:rPr>
                <w:rFonts w:eastAsia="Times New Roman" w:cs="Times New Roman"/>
                <w:sz w:val="26"/>
                <w:szCs w:val="26"/>
                <w:lang w:val="kk-KZ"/>
              </w:rPr>
              <w:t>статистикасы</w:t>
            </w:r>
          </w:p>
        </w:tc>
        <w:tc>
          <w:tcPr>
            <w:tcW w:w="945" w:type="dxa"/>
          </w:tcPr>
          <w:p w14:paraId="2AB5AF2E"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р-мәні</w:t>
            </w:r>
          </w:p>
        </w:tc>
        <w:tc>
          <w:tcPr>
            <w:tcW w:w="2126" w:type="dxa"/>
          </w:tcPr>
          <w:p w14:paraId="170E3741"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Қалыптылық</w:t>
            </w:r>
          </w:p>
        </w:tc>
      </w:tr>
      <w:tr w:rsidR="00A93248" w:rsidRPr="00A93248" w14:paraId="1A4948F7" w14:textId="77777777" w:rsidTr="00CE24F4">
        <w:tc>
          <w:tcPr>
            <w:tcW w:w="2136" w:type="dxa"/>
          </w:tcPr>
          <w:p w14:paraId="68EF7DF5"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Эксперименттік топ</w:t>
            </w:r>
          </w:p>
        </w:tc>
        <w:tc>
          <w:tcPr>
            <w:tcW w:w="2182" w:type="dxa"/>
          </w:tcPr>
          <w:p w14:paraId="46C0042F" w14:textId="752E49D6" w:rsidR="002F7647" w:rsidRPr="000263BA" w:rsidRDefault="001522E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81</w:t>
            </w:r>
          </w:p>
        </w:tc>
        <w:tc>
          <w:tcPr>
            <w:tcW w:w="2245" w:type="dxa"/>
          </w:tcPr>
          <w:p w14:paraId="4F6D534B"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0,96</w:t>
            </w:r>
          </w:p>
        </w:tc>
        <w:tc>
          <w:tcPr>
            <w:tcW w:w="945" w:type="dxa"/>
          </w:tcPr>
          <w:p w14:paraId="30214461"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0,22</w:t>
            </w:r>
          </w:p>
        </w:tc>
        <w:tc>
          <w:tcPr>
            <w:tcW w:w="2126" w:type="dxa"/>
          </w:tcPr>
          <w:p w14:paraId="074918CE"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Қалыпты</w:t>
            </w:r>
          </w:p>
        </w:tc>
      </w:tr>
      <w:tr w:rsidR="002F7647" w:rsidRPr="00A93248" w14:paraId="7D76C746" w14:textId="77777777" w:rsidTr="00CE24F4">
        <w:tc>
          <w:tcPr>
            <w:tcW w:w="2136" w:type="dxa"/>
          </w:tcPr>
          <w:p w14:paraId="0880F311"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Бақылау тобы</w:t>
            </w:r>
          </w:p>
        </w:tc>
        <w:tc>
          <w:tcPr>
            <w:tcW w:w="2182" w:type="dxa"/>
          </w:tcPr>
          <w:p w14:paraId="55F983A7" w14:textId="6B1D44A7" w:rsidR="002F7647" w:rsidRPr="000263BA" w:rsidRDefault="001522E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79</w:t>
            </w:r>
          </w:p>
        </w:tc>
        <w:tc>
          <w:tcPr>
            <w:tcW w:w="2245" w:type="dxa"/>
          </w:tcPr>
          <w:p w14:paraId="603C8B83"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0,94</w:t>
            </w:r>
          </w:p>
        </w:tc>
        <w:tc>
          <w:tcPr>
            <w:tcW w:w="945" w:type="dxa"/>
          </w:tcPr>
          <w:p w14:paraId="0DC1055F"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028</w:t>
            </w:r>
          </w:p>
        </w:tc>
        <w:tc>
          <w:tcPr>
            <w:tcW w:w="2126" w:type="dxa"/>
          </w:tcPr>
          <w:p w14:paraId="40F7CCC0" w14:textId="77777777" w:rsidR="002F7647" w:rsidRPr="000263BA" w:rsidRDefault="002F7647" w:rsidP="00D51298">
            <w:pPr>
              <w:spacing w:after="200"/>
              <w:contextualSpacing/>
              <w:jc w:val="center"/>
              <w:rPr>
                <w:rFonts w:eastAsia="Times New Roman" w:cs="Times New Roman"/>
                <w:sz w:val="26"/>
                <w:szCs w:val="26"/>
                <w:lang w:val="kk-KZ"/>
              </w:rPr>
            </w:pPr>
            <w:r w:rsidRPr="000263BA">
              <w:rPr>
                <w:rFonts w:eastAsia="Times New Roman" w:cs="Times New Roman"/>
                <w:sz w:val="26"/>
                <w:szCs w:val="26"/>
                <w:lang w:val="kk-KZ"/>
              </w:rPr>
              <w:t>Қалыпты</w:t>
            </w:r>
          </w:p>
        </w:tc>
      </w:tr>
    </w:tbl>
    <w:p w14:paraId="50C7CD5A" w14:textId="77777777" w:rsidR="002F7647" w:rsidRPr="00A93248" w:rsidRDefault="002F7647" w:rsidP="00D51298">
      <w:pPr>
        <w:spacing w:after="200"/>
        <w:contextualSpacing/>
        <w:jc w:val="both"/>
        <w:rPr>
          <w:rFonts w:eastAsia="Times New Roman" w:cs="Times New Roman"/>
          <w:szCs w:val="28"/>
          <w:lang w:val="kk-KZ"/>
        </w:rPr>
      </w:pPr>
    </w:p>
    <w:p w14:paraId="25637A32" w14:textId="77777777" w:rsidR="0080635F" w:rsidRPr="00AD485B" w:rsidRDefault="0080635F" w:rsidP="00CE24F4">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Зерттеуде алынған деректердің қалыпты таралуын тексеру үшін </w:t>
      </w:r>
      <w:r w:rsidRPr="00AD485B">
        <w:rPr>
          <w:rFonts w:eastAsia="Times New Roman" w:cs="Times New Roman"/>
          <w:szCs w:val="28"/>
          <w:lang w:val="kk-KZ"/>
        </w:rPr>
        <w:t>Shapiro-Wilk тесті қолданылды. Бұл тест сандық мәліметтердің қалыпты үлестікке сәйкес келуін анықтауға арналған ең сенімді әдістердің бірі болып табылады. Тест нәтижелері бойынша, эксперименттік топ үшін p = 0.22, ал бақылау тобы үшін p = 0.28 мәндері тіркелді. Бұл көрсеткіштер 0.05 мәнінен жоғары болғандықтан, деректердің қалыпты үлестікке сәйкес келетінін және параметрлік статистикалық әдістерді қолдануға болатындығын дәлелдеді. Осылайша, деректердің қалыпты таралуы зерттеу нәтижелерін сенімді бағалау және талдау үшін сенімді негіз болып табылады.</w:t>
      </w:r>
    </w:p>
    <w:p w14:paraId="43A5F3F9" w14:textId="4641F9A2" w:rsidR="0080635F" w:rsidRPr="00A93248" w:rsidRDefault="0080635F" w:rsidP="00CE24F4">
      <w:pPr>
        <w:spacing w:after="200"/>
        <w:ind w:firstLine="567"/>
        <w:contextualSpacing/>
        <w:jc w:val="both"/>
        <w:rPr>
          <w:rFonts w:eastAsia="Times New Roman" w:cs="Times New Roman"/>
          <w:szCs w:val="28"/>
          <w:lang w:val="kk-KZ"/>
        </w:rPr>
      </w:pPr>
      <w:r w:rsidRPr="00AD485B">
        <w:rPr>
          <w:rFonts w:eastAsia="Times New Roman" w:cs="Times New Roman"/>
          <w:szCs w:val="28"/>
          <w:lang w:val="kk-KZ"/>
        </w:rPr>
        <w:t>Сонымен қатар, зерттеу барысында кейбір көрсеткіштер бойынша деректер қалыпты үлестікке сәйкес келмеген жағдайлар да байқалды. Мұндай жағдайда параметрлік емес статистикалық әдістерді қолдану қажеттілігі</w:t>
      </w:r>
      <w:r w:rsidRPr="00A93248">
        <w:rPr>
          <w:rFonts w:eastAsia="Times New Roman" w:cs="Times New Roman"/>
          <w:szCs w:val="28"/>
          <w:lang w:val="kk-KZ"/>
        </w:rPr>
        <w:t xml:space="preserve"> туындайды. </w:t>
      </w:r>
      <w:r w:rsidRPr="00A93248">
        <w:rPr>
          <w:rFonts w:eastAsia="Times New Roman" w:cs="Times New Roman"/>
          <w:szCs w:val="28"/>
          <w:lang w:val="kk-KZ"/>
        </w:rPr>
        <w:lastRenderedPageBreak/>
        <w:t>Параметрлік емес әдістер деректердің үлестік ерекшеліктеріне тәуелді болмай, салыстырмалы және медианалық көрсеткіштерді бағалауға мүмкіндік береді. Бұл тәсіл, әсіресе, шағын топтар немесе қалыпты үлестікке сай келмейтін мәліметтер үшін маңызды болып табылады, өйткені ол зерттеу нәтижелерінің объективтілігін және статистикалық сенімділігін қамтамасыз етеді.</w:t>
      </w:r>
      <w:r w:rsidR="00A93248">
        <w:rPr>
          <w:rFonts w:eastAsia="Times New Roman" w:cs="Times New Roman"/>
          <w:szCs w:val="28"/>
          <w:lang w:val="kk-KZ"/>
        </w:rPr>
        <w:t xml:space="preserve"> </w:t>
      </w:r>
      <w:r w:rsidRPr="00A93248">
        <w:rPr>
          <w:rFonts w:eastAsia="Times New Roman" w:cs="Times New Roman"/>
          <w:szCs w:val="28"/>
          <w:lang w:val="kk-KZ"/>
        </w:rPr>
        <w:t xml:space="preserve">Зерттеу деректерін талдау барысында Shapiro-Wilk тестінің нәтижелері екі негізгі мақсатқа қызмет етті: біріншіден, алынған мәліметтердің қалыпты таралуын анықтау арқылы параметрлік статистикалық әдістерді қолданудың мүмкіндігін тексеру; екіншіден, қалыпты үлестікке сәйкес келмейтін деректер үшін параметрлік емес әдістерді қолдану қажеттілігін негіздеу. Осылайша, зерттеу барысында қолданылған статистикалық талдау әдістері деректердің ерекшеліктеріне сәйкес таңдалды, бұл зерттеу нәтижелерінің </w:t>
      </w:r>
      <w:r w:rsidRPr="00AD485B">
        <w:rPr>
          <w:rFonts w:eastAsia="Times New Roman" w:cs="Times New Roman"/>
          <w:szCs w:val="28"/>
          <w:lang w:val="kk-KZ"/>
        </w:rPr>
        <w:t>толық дәлдігі мен ғылыми негізділігін қамтамасыз етті.</w:t>
      </w:r>
    </w:p>
    <w:p w14:paraId="0DD76D0A" w14:textId="152156C1" w:rsidR="0080635F" w:rsidRDefault="0080635F" w:rsidP="00CE24F4">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Нәтижесінде, алынған мәліметтердің қалыпты таралуы мен параметрлік емес әдістерді қолдану мүмкіндігі зерттеу барысында әрбір талдаудың сенімділігін арттырып, қазақ халық прозасын оқытудағы төңкерілген оқыту әдісінің тиімділігін бағалауға мүмкіндік берді. Бұл тәсіл эксперименттік және бақылау топтарының салыстырмалы талдауын жүзеге асыруға, сондай-ақ студенттердің оқу нәтижелерін объективті бағалауға жол ашты.</w:t>
      </w:r>
    </w:p>
    <w:p w14:paraId="0E997C45" w14:textId="77777777" w:rsidR="00D76390" w:rsidRPr="00A93248" w:rsidRDefault="00D76390" w:rsidP="00A93248">
      <w:pPr>
        <w:spacing w:after="200"/>
        <w:ind w:firstLine="708"/>
        <w:contextualSpacing/>
        <w:jc w:val="both"/>
        <w:rPr>
          <w:rFonts w:eastAsia="Times New Roman" w:cs="Times New Roman"/>
          <w:szCs w:val="28"/>
          <w:lang w:val="kk-KZ"/>
        </w:rPr>
      </w:pPr>
    </w:p>
    <w:p w14:paraId="3C2FD0D3" w14:textId="2AE1D7CB" w:rsidR="002F7647" w:rsidRDefault="002F7647" w:rsidP="00CE24F4">
      <w:pPr>
        <w:spacing w:after="200"/>
        <w:contextualSpacing/>
        <w:jc w:val="both"/>
        <w:rPr>
          <w:rFonts w:eastAsia="Calibri" w:cs="Times New Roman"/>
          <w:szCs w:val="28"/>
          <w:lang w:val="kk-KZ"/>
          <w14:ligatures w14:val="standardContextual"/>
        </w:rPr>
      </w:pPr>
      <w:r w:rsidRPr="00A93248">
        <w:rPr>
          <w:rFonts w:eastAsia="Calibri" w:cs="Times New Roman"/>
          <w:szCs w:val="28"/>
          <w:lang w:val="kk-KZ"/>
          <w14:ligatures w14:val="standardContextual"/>
        </w:rPr>
        <w:t>Кесте</w:t>
      </w:r>
      <w:r w:rsidR="00D76390">
        <w:rPr>
          <w:rFonts w:eastAsia="Calibri" w:cs="Times New Roman"/>
          <w:szCs w:val="28"/>
          <w:lang w:val="kk-KZ"/>
          <w14:ligatures w14:val="standardContextual"/>
        </w:rPr>
        <w:t xml:space="preserve"> 12 –</w:t>
      </w:r>
      <w:r w:rsidRPr="00A93248">
        <w:rPr>
          <w:rFonts w:eastAsia="Calibri" w:cs="Times New Roman"/>
          <w:szCs w:val="28"/>
          <w:lang w:val="kk-KZ"/>
          <w14:ligatures w14:val="standardContextual"/>
        </w:rPr>
        <w:t xml:space="preserve"> Қалыптылықты талдауға арналған кесте (топтар бойынша)</w:t>
      </w:r>
    </w:p>
    <w:p w14:paraId="35205413" w14:textId="77777777" w:rsidR="00CE24F4" w:rsidRPr="00A93248" w:rsidRDefault="00CE24F4" w:rsidP="00CE24F4">
      <w:pPr>
        <w:spacing w:after="200"/>
        <w:contextualSpacing/>
        <w:jc w:val="both"/>
        <w:rPr>
          <w:rFonts w:eastAsia="Times New Roman" w:cs="Times New Roman"/>
          <w:szCs w:val="28"/>
          <w:lang w:val="kk-KZ"/>
        </w:rPr>
      </w:pPr>
    </w:p>
    <w:tbl>
      <w:tblPr>
        <w:tblStyle w:val="a5"/>
        <w:tblW w:w="9634" w:type="dxa"/>
        <w:tblLook w:val="04A0" w:firstRow="1" w:lastRow="0" w:firstColumn="1" w:lastColumn="0" w:noHBand="0" w:noVBand="1"/>
      </w:tblPr>
      <w:tblGrid>
        <w:gridCol w:w="2547"/>
        <w:gridCol w:w="7087"/>
      </w:tblGrid>
      <w:tr w:rsidR="00A93248" w:rsidRPr="00974484" w14:paraId="4046896B" w14:textId="77777777" w:rsidTr="000263BA">
        <w:trPr>
          <w:trHeight w:val="675"/>
        </w:trPr>
        <w:tc>
          <w:tcPr>
            <w:tcW w:w="2547" w:type="dxa"/>
          </w:tcPr>
          <w:p w14:paraId="116B0F9D" w14:textId="77777777" w:rsidR="002F7647" w:rsidRPr="000263BA" w:rsidRDefault="002F7647" w:rsidP="00D51298">
            <w:pPr>
              <w:autoSpaceDE w:val="0"/>
              <w:autoSpaceDN w:val="0"/>
              <w:adjustRightInd w:val="0"/>
              <w:contextualSpacing/>
              <w:jc w:val="center"/>
              <w:rPr>
                <w:rFonts w:eastAsia="Calibri" w:cs="Times New Roman"/>
                <w:sz w:val="26"/>
                <w:szCs w:val="26"/>
                <w:lang w:val="kk-KZ"/>
                <w14:ligatures w14:val="standardContextual"/>
              </w:rPr>
            </w:pPr>
            <w:r w:rsidRPr="000263BA">
              <w:rPr>
                <w:rFonts w:eastAsia="Calibri" w:cs="Times New Roman"/>
                <w:sz w:val="26"/>
                <w:szCs w:val="26"/>
                <w:lang w:val="kk-KZ"/>
                <w14:ligatures w14:val="standardContextual"/>
              </w:rPr>
              <w:t>Зерттеу нысаны</w:t>
            </w:r>
          </w:p>
        </w:tc>
        <w:tc>
          <w:tcPr>
            <w:tcW w:w="7087" w:type="dxa"/>
          </w:tcPr>
          <w:p w14:paraId="5342AF29" w14:textId="77777777" w:rsidR="002F7647" w:rsidRPr="000263BA" w:rsidRDefault="002F7647" w:rsidP="00D51298">
            <w:pPr>
              <w:autoSpaceDE w:val="0"/>
              <w:autoSpaceDN w:val="0"/>
              <w:adjustRightInd w:val="0"/>
              <w:contextualSpacing/>
              <w:rPr>
                <w:rFonts w:eastAsia="Calibri" w:cs="Times New Roman"/>
                <w:sz w:val="26"/>
                <w:szCs w:val="26"/>
                <w:lang w:val="kk-KZ"/>
                <w14:ligatures w14:val="standardContextual"/>
              </w:rPr>
            </w:pPr>
            <w:r w:rsidRPr="000263BA">
              <w:rPr>
                <w:rFonts w:eastAsia="Calibri" w:cs="Times New Roman"/>
                <w:sz w:val="26"/>
                <w:szCs w:val="26"/>
                <w:lang w:val="kk-KZ"/>
                <w14:ligatures w14:val="standardContextual"/>
              </w:rPr>
              <w:t>«Қазақ тілі мен әдебиет» білім беру бағдарламасы бойынша 1 және 2 курс бакалавр студенттері.</w:t>
            </w:r>
          </w:p>
        </w:tc>
      </w:tr>
      <w:tr w:rsidR="00A93248" w:rsidRPr="00974484" w14:paraId="39462DEA" w14:textId="77777777" w:rsidTr="000263BA">
        <w:trPr>
          <w:trHeight w:val="401"/>
        </w:trPr>
        <w:tc>
          <w:tcPr>
            <w:tcW w:w="2547" w:type="dxa"/>
          </w:tcPr>
          <w:p w14:paraId="6D129952" w14:textId="77777777" w:rsidR="002F7647" w:rsidRPr="000263BA" w:rsidRDefault="002F7647" w:rsidP="00D51298">
            <w:pPr>
              <w:autoSpaceDE w:val="0"/>
              <w:autoSpaceDN w:val="0"/>
              <w:adjustRightInd w:val="0"/>
              <w:contextualSpacing/>
              <w:jc w:val="center"/>
              <w:rPr>
                <w:rFonts w:eastAsia="Calibri" w:cs="Times New Roman"/>
                <w:sz w:val="26"/>
                <w:szCs w:val="26"/>
                <w:lang w:val="kk-KZ"/>
                <w14:ligatures w14:val="standardContextual"/>
              </w:rPr>
            </w:pPr>
            <w:r w:rsidRPr="000263BA">
              <w:rPr>
                <w:rFonts w:eastAsia="Calibri" w:cs="Times New Roman"/>
                <w:sz w:val="26"/>
                <w:szCs w:val="26"/>
                <w:lang w:val="kk-KZ"/>
                <w14:ligatures w14:val="standardContextual"/>
              </w:rPr>
              <w:t>Зерттеу әдісі</w:t>
            </w:r>
          </w:p>
        </w:tc>
        <w:tc>
          <w:tcPr>
            <w:tcW w:w="7087" w:type="dxa"/>
          </w:tcPr>
          <w:p w14:paraId="7D90DB9E" w14:textId="42278A56" w:rsidR="002F7647" w:rsidRPr="000263BA" w:rsidRDefault="002F7647" w:rsidP="00D51298">
            <w:pPr>
              <w:autoSpaceDE w:val="0"/>
              <w:autoSpaceDN w:val="0"/>
              <w:adjustRightInd w:val="0"/>
              <w:contextualSpacing/>
              <w:rPr>
                <w:rFonts w:eastAsia="Calibri" w:cs="Times New Roman"/>
                <w:sz w:val="26"/>
                <w:szCs w:val="26"/>
                <w:lang w:val="kk-KZ"/>
                <w14:ligatures w14:val="standardContextual"/>
              </w:rPr>
            </w:pPr>
            <w:r w:rsidRPr="000263BA">
              <w:rPr>
                <w:rFonts w:eastAsia="Calibri" w:cs="Times New Roman"/>
                <w:sz w:val="26"/>
                <w:szCs w:val="26"/>
                <w:lang w:val="kk-KZ"/>
                <w14:ligatures w14:val="standardContextual"/>
              </w:rPr>
              <w:t xml:space="preserve">Shapiro-Wilk қалыптылық тесті (n </w:t>
            </w:r>
            <w:r w:rsidR="001522E7" w:rsidRPr="000263BA">
              <w:rPr>
                <w:rFonts w:eastAsia="Calibri" w:cs="Times New Roman"/>
                <w:sz w:val="26"/>
                <w:szCs w:val="26"/>
                <w:lang w:val="kk-KZ"/>
                <w14:ligatures w14:val="standardContextual"/>
              </w:rPr>
              <w:t>159</w:t>
            </w:r>
            <w:r w:rsidRPr="000263BA">
              <w:rPr>
                <w:rFonts w:eastAsia="Calibri" w:cs="Times New Roman"/>
                <w:sz w:val="26"/>
                <w:szCs w:val="26"/>
                <w:lang w:val="kk-KZ"/>
                <w14:ligatures w14:val="standardContextual"/>
              </w:rPr>
              <w:t>)</w:t>
            </w:r>
          </w:p>
        </w:tc>
      </w:tr>
      <w:tr w:rsidR="00A93248" w:rsidRPr="00A93248" w14:paraId="66ABBCC1" w14:textId="77777777" w:rsidTr="000263BA">
        <w:trPr>
          <w:trHeight w:val="421"/>
        </w:trPr>
        <w:tc>
          <w:tcPr>
            <w:tcW w:w="2547" w:type="dxa"/>
          </w:tcPr>
          <w:p w14:paraId="545C4B0A" w14:textId="77777777" w:rsidR="002F7647" w:rsidRPr="000263BA" w:rsidRDefault="002F7647" w:rsidP="00D51298">
            <w:pPr>
              <w:autoSpaceDE w:val="0"/>
              <w:autoSpaceDN w:val="0"/>
              <w:adjustRightInd w:val="0"/>
              <w:contextualSpacing/>
              <w:jc w:val="center"/>
              <w:rPr>
                <w:rFonts w:eastAsia="Calibri" w:cs="Times New Roman"/>
                <w:sz w:val="26"/>
                <w:szCs w:val="26"/>
                <w:lang w:val="kk-KZ"/>
                <w14:ligatures w14:val="standardContextual"/>
              </w:rPr>
            </w:pPr>
            <w:r w:rsidRPr="000263BA">
              <w:rPr>
                <w:rFonts w:eastAsia="Calibri" w:cs="Times New Roman"/>
                <w:sz w:val="26"/>
                <w:szCs w:val="26"/>
                <w:lang w:val="kk-KZ"/>
                <w14:ligatures w14:val="standardContextual"/>
              </w:rPr>
              <w:t>Қатысушылар саны</w:t>
            </w:r>
          </w:p>
        </w:tc>
        <w:tc>
          <w:tcPr>
            <w:tcW w:w="7087" w:type="dxa"/>
          </w:tcPr>
          <w:p w14:paraId="73B7A116" w14:textId="13137E12" w:rsidR="002F7647" w:rsidRPr="000263BA" w:rsidRDefault="002F7647" w:rsidP="00D51298">
            <w:pPr>
              <w:autoSpaceDE w:val="0"/>
              <w:autoSpaceDN w:val="0"/>
              <w:adjustRightInd w:val="0"/>
              <w:contextualSpacing/>
              <w:rPr>
                <w:rFonts w:eastAsia="Calibri" w:cs="Times New Roman"/>
                <w:sz w:val="26"/>
                <w:szCs w:val="26"/>
                <w:lang w:val="kk-KZ"/>
                <w14:ligatures w14:val="standardContextual"/>
              </w:rPr>
            </w:pPr>
            <w:r w:rsidRPr="000263BA">
              <w:rPr>
                <w:rFonts w:eastAsia="Calibri" w:cs="Times New Roman"/>
                <w:sz w:val="26"/>
                <w:szCs w:val="26"/>
                <w:lang w:val="kk-KZ"/>
                <w14:ligatures w14:val="standardContextual"/>
              </w:rPr>
              <w:t>Эксперименттік топ -</w:t>
            </w:r>
            <w:r w:rsidR="00566C37">
              <w:rPr>
                <w:rFonts w:eastAsia="Calibri" w:cs="Times New Roman"/>
                <w:sz w:val="26"/>
                <w:szCs w:val="26"/>
                <w:lang w:val="kk-KZ"/>
                <w14:ligatures w14:val="standardContextual"/>
              </w:rPr>
              <w:t>81</w:t>
            </w:r>
            <w:r w:rsidRPr="000263BA">
              <w:rPr>
                <w:rFonts w:eastAsia="Calibri" w:cs="Times New Roman"/>
                <w:sz w:val="26"/>
                <w:szCs w:val="26"/>
                <w:lang w:val="kk-KZ"/>
                <w14:ligatures w14:val="standardContextual"/>
              </w:rPr>
              <w:t>, бақылау тобы-</w:t>
            </w:r>
            <w:r w:rsidR="00566C37">
              <w:rPr>
                <w:rFonts w:eastAsia="Calibri" w:cs="Times New Roman"/>
                <w:sz w:val="26"/>
                <w:szCs w:val="26"/>
                <w:lang w:val="kk-KZ"/>
                <w14:ligatures w14:val="standardContextual"/>
              </w:rPr>
              <w:t>79</w:t>
            </w:r>
            <w:r w:rsidRPr="000263BA">
              <w:rPr>
                <w:rFonts w:eastAsia="Calibri" w:cs="Times New Roman"/>
                <w:sz w:val="26"/>
                <w:szCs w:val="26"/>
                <w:lang w:val="kk-KZ"/>
                <w14:ligatures w14:val="standardContextual"/>
              </w:rPr>
              <w:t>.</w:t>
            </w:r>
          </w:p>
        </w:tc>
      </w:tr>
      <w:tr w:rsidR="00A93248" w:rsidRPr="00974484" w14:paraId="03B7A1D0" w14:textId="77777777" w:rsidTr="000263BA">
        <w:trPr>
          <w:trHeight w:val="413"/>
        </w:trPr>
        <w:tc>
          <w:tcPr>
            <w:tcW w:w="2547" w:type="dxa"/>
          </w:tcPr>
          <w:p w14:paraId="65752A61" w14:textId="77777777" w:rsidR="002F7647" w:rsidRPr="000263BA" w:rsidRDefault="002F7647" w:rsidP="00D51298">
            <w:pPr>
              <w:autoSpaceDE w:val="0"/>
              <w:autoSpaceDN w:val="0"/>
              <w:adjustRightInd w:val="0"/>
              <w:contextualSpacing/>
              <w:jc w:val="center"/>
              <w:rPr>
                <w:rFonts w:eastAsia="Calibri" w:cs="Times New Roman"/>
                <w:sz w:val="26"/>
                <w:szCs w:val="26"/>
                <w:lang w:val="kk-KZ"/>
                <w14:ligatures w14:val="standardContextual"/>
              </w:rPr>
            </w:pPr>
            <w:r w:rsidRPr="000263BA">
              <w:rPr>
                <w:rFonts w:eastAsia="Calibri" w:cs="Times New Roman"/>
                <w:sz w:val="26"/>
                <w:szCs w:val="26"/>
                <w:lang w:val="kk-KZ"/>
                <w14:ligatures w14:val="standardContextual"/>
              </w:rPr>
              <w:t>Айнымалылар саны</w:t>
            </w:r>
          </w:p>
        </w:tc>
        <w:tc>
          <w:tcPr>
            <w:tcW w:w="7087" w:type="dxa"/>
          </w:tcPr>
          <w:p w14:paraId="5AE7A527" w14:textId="77777777" w:rsidR="002F7647" w:rsidRPr="000263BA" w:rsidRDefault="002F7647" w:rsidP="00D51298">
            <w:pPr>
              <w:autoSpaceDE w:val="0"/>
              <w:autoSpaceDN w:val="0"/>
              <w:adjustRightInd w:val="0"/>
              <w:contextualSpacing/>
              <w:rPr>
                <w:rFonts w:eastAsia="Calibri" w:cs="Times New Roman"/>
                <w:sz w:val="26"/>
                <w:szCs w:val="26"/>
                <w:lang w:val="kk-KZ"/>
                <w14:ligatures w14:val="standardContextual"/>
              </w:rPr>
            </w:pPr>
            <w:r w:rsidRPr="000263BA">
              <w:rPr>
                <w:rFonts w:eastAsia="Calibri" w:cs="Times New Roman"/>
                <w:sz w:val="26"/>
                <w:szCs w:val="26"/>
                <w:lang w:val="kk-KZ"/>
                <w14:ligatures w14:val="standardContextual"/>
              </w:rPr>
              <w:t>30 айнымалы (әрбір қатысушыға қатысты алынған деректер)</w:t>
            </w:r>
          </w:p>
        </w:tc>
      </w:tr>
      <w:tr w:rsidR="00A93248" w:rsidRPr="00A93248" w14:paraId="1DFDF766" w14:textId="77777777" w:rsidTr="000263BA">
        <w:trPr>
          <w:trHeight w:val="703"/>
        </w:trPr>
        <w:tc>
          <w:tcPr>
            <w:tcW w:w="2547" w:type="dxa"/>
          </w:tcPr>
          <w:p w14:paraId="36C75778" w14:textId="77777777" w:rsidR="002F7647" w:rsidRPr="000263BA" w:rsidRDefault="002F7647" w:rsidP="00D51298">
            <w:pPr>
              <w:autoSpaceDE w:val="0"/>
              <w:autoSpaceDN w:val="0"/>
              <w:adjustRightInd w:val="0"/>
              <w:contextualSpacing/>
              <w:jc w:val="center"/>
              <w:rPr>
                <w:rFonts w:eastAsia="Calibri" w:cs="Times New Roman"/>
                <w:sz w:val="26"/>
                <w:szCs w:val="26"/>
                <w:lang w:val="kk-KZ"/>
                <w14:ligatures w14:val="standardContextual"/>
              </w:rPr>
            </w:pPr>
            <w:r w:rsidRPr="000263BA">
              <w:rPr>
                <w:rFonts w:eastAsia="Calibri" w:cs="Times New Roman"/>
                <w:sz w:val="26"/>
                <w:szCs w:val="26"/>
                <w:lang w:val="kk-KZ"/>
                <w14:ligatures w14:val="standardContextual"/>
              </w:rPr>
              <w:t>Shapiro-Wilk статисикасы</w:t>
            </w:r>
          </w:p>
        </w:tc>
        <w:tc>
          <w:tcPr>
            <w:tcW w:w="7087" w:type="dxa"/>
          </w:tcPr>
          <w:p w14:paraId="18736532" w14:textId="77777777" w:rsidR="002F7647" w:rsidRPr="000263BA" w:rsidRDefault="002F7647" w:rsidP="00D51298">
            <w:pPr>
              <w:autoSpaceDE w:val="0"/>
              <w:autoSpaceDN w:val="0"/>
              <w:adjustRightInd w:val="0"/>
              <w:contextualSpacing/>
              <w:rPr>
                <w:rFonts w:eastAsia="Calibri" w:cs="Times New Roman"/>
                <w:sz w:val="26"/>
                <w:szCs w:val="26"/>
                <w:lang w:val="kk-KZ"/>
                <w14:ligatures w14:val="standardContextual"/>
              </w:rPr>
            </w:pPr>
            <w:r w:rsidRPr="000263BA">
              <w:rPr>
                <w:rFonts w:eastAsia="Calibri" w:cs="Times New Roman"/>
                <w:sz w:val="26"/>
                <w:szCs w:val="26"/>
                <w:lang w:val="kk-KZ"/>
                <w14:ligatures w14:val="standardContextual"/>
              </w:rPr>
              <w:t>Айнымалылар бойынша 0,744-тен 0,915-ке дейін</w:t>
            </w:r>
          </w:p>
        </w:tc>
      </w:tr>
      <w:tr w:rsidR="00A93248" w:rsidRPr="00974484" w14:paraId="75535BDF" w14:textId="77777777" w:rsidTr="000263BA">
        <w:trPr>
          <w:trHeight w:val="698"/>
        </w:trPr>
        <w:tc>
          <w:tcPr>
            <w:tcW w:w="2547" w:type="dxa"/>
          </w:tcPr>
          <w:p w14:paraId="3308BB6E" w14:textId="77777777" w:rsidR="002F7647" w:rsidRPr="000263BA" w:rsidRDefault="002F7647" w:rsidP="00D51298">
            <w:pPr>
              <w:autoSpaceDE w:val="0"/>
              <w:autoSpaceDN w:val="0"/>
              <w:adjustRightInd w:val="0"/>
              <w:contextualSpacing/>
              <w:jc w:val="center"/>
              <w:rPr>
                <w:rFonts w:eastAsia="Calibri" w:cs="Times New Roman"/>
                <w:sz w:val="26"/>
                <w:szCs w:val="26"/>
                <w:lang w:val="kk-KZ"/>
                <w14:ligatures w14:val="standardContextual"/>
              </w:rPr>
            </w:pPr>
            <w:r w:rsidRPr="000263BA">
              <w:rPr>
                <w:rFonts w:eastAsia="Calibri" w:cs="Times New Roman"/>
                <w:sz w:val="26"/>
                <w:szCs w:val="26"/>
                <w:lang w:val="kk-KZ"/>
                <w14:ligatures w14:val="standardContextual"/>
              </w:rPr>
              <w:t>р-мәні</w:t>
            </w:r>
          </w:p>
          <w:p w14:paraId="710B275A" w14:textId="77777777" w:rsidR="002F7647" w:rsidRPr="000263BA" w:rsidRDefault="002F7647" w:rsidP="00D51298">
            <w:pPr>
              <w:autoSpaceDE w:val="0"/>
              <w:autoSpaceDN w:val="0"/>
              <w:adjustRightInd w:val="0"/>
              <w:contextualSpacing/>
              <w:jc w:val="center"/>
              <w:rPr>
                <w:rFonts w:eastAsia="Calibri" w:cs="Times New Roman"/>
                <w:sz w:val="26"/>
                <w:szCs w:val="26"/>
                <w:lang w:val="tr-TR"/>
                <w14:ligatures w14:val="standardContextual"/>
              </w:rPr>
            </w:pPr>
            <w:r w:rsidRPr="000263BA">
              <w:rPr>
                <w:rFonts w:eastAsia="Calibri" w:cs="Times New Roman"/>
                <w:sz w:val="26"/>
                <w:szCs w:val="26"/>
                <w:lang w:val="kk-KZ"/>
                <w14:ligatures w14:val="standardContextual"/>
              </w:rPr>
              <w:t>(</w:t>
            </w:r>
            <w:r w:rsidRPr="000263BA">
              <w:rPr>
                <w:rFonts w:eastAsia="Calibri" w:cs="Times New Roman"/>
                <w:sz w:val="26"/>
                <w:szCs w:val="26"/>
                <w:lang w:val="en-US"/>
                <w14:ligatures w14:val="standardContextual"/>
              </w:rPr>
              <w:t>Sig</w:t>
            </w:r>
            <w:r w:rsidRPr="000263BA">
              <w:rPr>
                <w:rFonts w:eastAsia="Calibri" w:cs="Times New Roman"/>
                <w:sz w:val="26"/>
                <w:szCs w:val="26"/>
                <w:lang w:val="kk-KZ"/>
                <w14:ligatures w14:val="standardContextual"/>
              </w:rPr>
              <w:t>)</w:t>
            </w:r>
          </w:p>
        </w:tc>
        <w:tc>
          <w:tcPr>
            <w:tcW w:w="7087" w:type="dxa"/>
            <w:vAlign w:val="center"/>
          </w:tcPr>
          <w:p w14:paraId="53F190F8" w14:textId="77777777" w:rsidR="002F7647" w:rsidRPr="000263BA" w:rsidRDefault="002F7647" w:rsidP="00D51298">
            <w:pPr>
              <w:autoSpaceDE w:val="0"/>
              <w:autoSpaceDN w:val="0"/>
              <w:adjustRightInd w:val="0"/>
              <w:contextualSpacing/>
              <w:rPr>
                <w:rFonts w:eastAsia="Calibri" w:cs="Times New Roman"/>
                <w:sz w:val="26"/>
                <w:szCs w:val="26"/>
                <w:lang w:val="kk-KZ"/>
                <w14:ligatures w14:val="standardContextual"/>
              </w:rPr>
            </w:pPr>
            <w:r w:rsidRPr="000263BA">
              <w:rPr>
                <w:rFonts w:eastAsia="Calibri" w:cs="Times New Roman"/>
                <w:sz w:val="26"/>
                <w:szCs w:val="26"/>
                <w:lang w:val="kk-KZ"/>
                <w14:ligatures w14:val="standardContextual"/>
              </w:rPr>
              <w:t>Барлық айнымалылар үшін р-0,05 (деректер қалыпты таралмағанын көрсетеді)</w:t>
            </w:r>
          </w:p>
        </w:tc>
      </w:tr>
    </w:tbl>
    <w:p w14:paraId="19F87BCA" w14:textId="77777777" w:rsidR="002F7647" w:rsidRPr="00A93248" w:rsidRDefault="002F7647" w:rsidP="00D51298">
      <w:pPr>
        <w:autoSpaceDE w:val="0"/>
        <w:autoSpaceDN w:val="0"/>
        <w:adjustRightInd w:val="0"/>
        <w:spacing w:after="0"/>
        <w:contextualSpacing/>
        <w:rPr>
          <w:rFonts w:eastAsia="Calibri" w:cs="Times New Roman"/>
          <w:szCs w:val="28"/>
          <w:lang w:val="tr-TR"/>
          <w14:ligatures w14:val="standardContextual"/>
        </w:rPr>
      </w:pPr>
    </w:p>
    <w:p w14:paraId="71E9E3E4" w14:textId="77777777" w:rsidR="0080635F" w:rsidRPr="00AD485B" w:rsidRDefault="0080635F" w:rsidP="00CE24F4">
      <w:pPr>
        <w:autoSpaceDE w:val="0"/>
        <w:autoSpaceDN w:val="0"/>
        <w:adjustRightInd w:val="0"/>
        <w:spacing w:after="0"/>
        <w:ind w:firstLine="567"/>
        <w:contextualSpacing/>
        <w:jc w:val="both"/>
        <w:rPr>
          <w:rFonts w:eastAsia="Calibri" w:cs="Times New Roman"/>
          <w:szCs w:val="28"/>
          <w:lang w:val="tr-TR"/>
          <w14:ligatures w14:val="standardContextual"/>
        </w:rPr>
      </w:pPr>
      <w:r w:rsidRPr="00A93248">
        <w:rPr>
          <w:rFonts w:eastAsia="Calibri" w:cs="Times New Roman"/>
          <w:szCs w:val="28"/>
          <w:lang w:val="tr-TR"/>
          <w14:ligatures w14:val="standardContextual"/>
        </w:rPr>
        <w:t xml:space="preserve">Эксперименттік зерттеу барысында әр топтағы студенттердің бастапқы деңгейін анықтау мақсатында олардың көрсеткіштері салыстырылды. Алынған мәліметтердің қалыпты таралуын тексеру үшін </w:t>
      </w:r>
      <w:r w:rsidRPr="00AD485B">
        <w:rPr>
          <w:rFonts w:eastAsia="Calibri" w:cs="Times New Roman"/>
          <w:szCs w:val="28"/>
          <w:lang w:val="tr-TR"/>
          <w14:ligatures w14:val="standardContextual"/>
        </w:rPr>
        <w:t>Shapiro-Wilk тесті қолданылды. Нәтижелерге сәйкес, бақылау тобының p = 0.28, ал эксперименттік топтың p = 0.22 мәндері тіркелді. Бұл көрсеткіштер 0.05-тен жоғары болғандықтан, деректердің қалыпты үлестікке сәйкес келетінін және параметрлік статистикалық әдістерді қолдануға болатындығын дәлелдеді.</w:t>
      </w:r>
    </w:p>
    <w:p w14:paraId="34D8948B" w14:textId="77777777" w:rsidR="0080635F" w:rsidRPr="00AD485B" w:rsidRDefault="0080635F" w:rsidP="00CE24F4">
      <w:pPr>
        <w:autoSpaceDE w:val="0"/>
        <w:autoSpaceDN w:val="0"/>
        <w:adjustRightInd w:val="0"/>
        <w:spacing w:after="0"/>
        <w:ind w:firstLine="567"/>
        <w:contextualSpacing/>
        <w:jc w:val="both"/>
        <w:rPr>
          <w:rFonts w:eastAsia="Calibri" w:cs="Times New Roman"/>
          <w:szCs w:val="28"/>
          <w:lang w:val="tr-TR"/>
          <w14:ligatures w14:val="standardContextual"/>
        </w:rPr>
      </w:pPr>
      <w:r w:rsidRPr="00A93248">
        <w:rPr>
          <w:rFonts w:eastAsia="Calibri" w:cs="Times New Roman"/>
          <w:szCs w:val="28"/>
          <w:lang w:val="tr-TR"/>
          <w14:ligatures w14:val="standardContextual"/>
        </w:rPr>
        <w:t xml:space="preserve">Келесі кезеңде, екі топтағы студенттердің білім деңгейіндегі өзгерістерді салыстыру үшін </w:t>
      </w:r>
      <w:r w:rsidRPr="00AD485B">
        <w:rPr>
          <w:rFonts w:eastAsia="Calibri" w:cs="Times New Roman"/>
          <w:szCs w:val="28"/>
          <w:lang w:val="tr-TR"/>
          <w14:ligatures w14:val="standardContextual"/>
        </w:rPr>
        <w:t>SPSS бағдарламасы қолданылып, тәуелсіз және тәуелді t-</w:t>
      </w:r>
      <w:r w:rsidRPr="00AD485B">
        <w:rPr>
          <w:rFonts w:eastAsia="Calibri" w:cs="Times New Roman"/>
          <w:szCs w:val="28"/>
          <w:lang w:val="tr-TR"/>
          <w14:ligatures w14:val="standardContextual"/>
        </w:rPr>
        <w:lastRenderedPageBreak/>
        <w:t>тесттері арқылы мәліметтер талданды. Алдын ала тест нәтижелері бойынша бақылау тобының орташа көрсеткіші 59 балл, ал эксперименттік топта 65 балл болды. Курстың соңында бақылау тобының орташа көрсеткіші 66 балл, ал эксперименттік топтың орташа көрсеткіші 85 балл деп тіркелді.</w:t>
      </w:r>
    </w:p>
    <w:p w14:paraId="73C775EE" w14:textId="77777777" w:rsidR="0080635F" w:rsidRPr="00A93248" w:rsidRDefault="0080635F" w:rsidP="00CE24F4">
      <w:pPr>
        <w:autoSpaceDE w:val="0"/>
        <w:autoSpaceDN w:val="0"/>
        <w:adjustRightInd w:val="0"/>
        <w:spacing w:after="0"/>
        <w:ind w:firstLine="567"/>
        <w:contextualSpacing/>
        <w:jc w:val="both"/>
        <w:rPr>
          <w:rFonts w:eastAsia="Calibri" w:cs="Times New Roman"/>
          <w:szCs w:val="28"/>
          <w:lang w:val="tr-TR"/>
          <w14:ligatures w14:val="standardContextual"/>
        </w:rPr>
      </w:pPr>
      <w:r w:rsidRPr="00AD485B">
        <w:rPr>
          <w:rFonts w:eastAsia="Calibri" w:cs="Times New Roman"/>
          <w:szCs w:val="28"/>
          <w:lang w:val="tr-TR"/>
          <w14:ligatures w14:val="standardContextual"/>
        </w:rPr>
        <w:t>Екі топ арасындағы соңғы көрсеткіштерді t-тест көмегімен салыстырғанда, эксперименттік топтың нәтижелері статистикалық тұрғыда айтарлықтай жоғары екені анықталды (p = 0.03</w:t>
      </w:r>
      <w:r w:rsidRPr="00A93248">
        <w:rPr>
          <w:rFonts w:eastAsia="Calibri" w:cs="Times New Roman"/>
          <w:szCs w:val="28"/>
          <w:lang w:val="tr-TR"/>
          <w14:ligatures w14:val="standardContextual"/>
        </w:rPr>
        <w:t>, p &lt; 0.05). Бұл көрсеткіш эксперименттік топта қолданылған төңкерілген оқыту әдісі мен инновациялық материалдардың тиімділігін нақты дәлелдейді.</w:t>
      </w:r>
    </w:p>
    <w:p w14:paraId="460418B5" w14:textId="77777777" w:rsidR="0080635F" w:rsidRPr="00A93248" w:rsidRDefault="0080635F" w:rsidP="00CE24F4">
      <w:pPr>
        <w:autoSpaceDE w:val="0"/>
        <w:autoSpaceDN w:val="0"/>
        <w:adjustRightInd w:val="0"/>
        <w:spacing w:after="0"/>
        <w:ind w:firstLine="567"/>
        <w:contextualSpacing/>
        <w:jc w:val="both"/>
        <w:rPr>
          <w:rFonts w:eastAsia="Calibri" w:cs="Times New Roman"/>
          <w:szCs w:val="28"/>
          <w:lang w:val="tr-TR"/>
          <w14:ligatures w14:val="standardContextual"/>
        </w:rPr>
      </w:pPr>
      <w:r w:rsidRPr="00A93248">
        <w:rPr>
          <w:rFonts w:eastAsia="Calibri" w:cs="Times New Roman"/>
          <w:szCs w:val="28"/>
          <w:lang w:val="tr-TR"/>
          <w14:ligatures w14:val="standardContextual"/>
        </w:rPr>
        <w:t>Осы талдау нәтижесінде байқалған айырмашылықтар көрсеткендей, эксперименттік топтағы студенттердің оқу нәтижелері едәуір жақсарды. Бұл, өз кезегінде, жүргізілген тәжірибелік эксперименттің тиімділігін және қолданылған оқу әдістемесінің студенттердің оқу мотивациясы мен білім деңгейіне оң ықпалын көрсетеді.</w:t>
      </w:r>
    </w:p>
    <w:p w14:paraId="1F062660" w14:textId="386CD31E" w:rsidR="0080635F" w:rsidRPr="00A93248" w:rsidRDefault="0080635F" w:rsidP="00CE24F4">
      <w:pPr>
        <w:autoSpaceDE w:val="0"/>
        <w:autoSpaceDN w:val="0"/>
        <w:adjustRightInd w:val="0"/>
        <w:spacing w:after="0"/>
        <w:ind w:firstLine="567"/>
        <w:contextualSpacing/>
        <w:jc w:val="both"/>
        <w:rPr>
          <w:rFonts w:eastAsia="Calibri" w:cs="Times New Roman"/>
          <w:szCs w:val="28"/>
          <w:lang w:val="tr-TR"/>
          <w14:ligatures w14:val="standardContextual"/>
        </w:rPr>
      </w:pPr>
      <w:r w:rsidRPr="00A93248">
        <w:rPr>
          <w:rFonts w:eastAsia="Calibri" w:cs="Times New Roman"/>
          <w:szCs w:val="28"/>
          <w:lang w:val="tr-TR"/>
          <w14:ligatures w14:val="standardContextual"/>
        </w:rPr>
        <w:t xml:space="preserve">Сонымен қатар, алынған деректердің талдауы </w:t>
      </w:r>
      <w:r w:rsidRPr="00AD485B">
        <w:rPr>
          <w:rFonts w:eastAsia="Calibri" w:cs="Times New Roman"/>
          <w:szCs w:val="28"/>
          <w:lang w:val="tr-TR"/>
          <w14:ligatures w14:val="standardContextual"/>
        </w:rPr>
        <w:t>Shapiro-Wilk тесті мен t-тесттің қолданылуы арқылы жүргізілгендіктен, зерттеу нәтижелерінің сенімділігі мен ғылыми негізділігі қамтамасыз етілді</w:t>
      </w:r>
      <w:r w:rsidRPr="00A93248">
        <w:rPr>
          <w:rFonts w:eastAsia="Calibri" w:cs="Times New Roman"/>
          <w:szCs w:val="28"/>
          <w:lang w:val="tr-TR"/>
          <w14:ligatures w14:val="standardContextual"/>
        </w:rPr>
        <w:t>. Бұл қорытынды қазақ халық прозасын оқыту барысында төңкерілген оқыту әдісін тиімді қолдануға, сабақ құрылымы мен әдіс-тәсілдерінің студенттердің дағдылары мен білімдерін терең меңгеруіне ықпал ететінін нақты көрсетеді.</w:t>
      </w:r>
    </w:p>
    <w:p w14:paraId="64866F6A" w14:textId="37CF25FF" w:rsidR="0080635F" w:rsidRPr="00D76390" w:rsidRDefault="0080635F" w:rsidP="00CE24F4">
      <w:pPr>
        <w:autoSpaceDE w:val="0"/>
        <w:autoSpaceDN w:val="0"/>
        <w:adjustRightInd w:val="0"/>
        <w:spacing w:after="0"/>
        <w:ind w:firstLine="567"/>
        <w:contextualSpacing/>
        <w:jc w:val="both"/>
        <w:rPr>
          <w:rFonts w:eastAsia="Calibri" w:cs="Times New Roman"/>
          <w:szCs w:val="28"/>
          <w:lang w:val="tr-TR"/>
          <w14:ligatures w14:val="standardContextual"/>
        </w:rPr>
      </w:pPr>
      <w:r w:rsidRPr="00D76390">
        <w:rPr>
          <w:rFonts w:eastAsia="Calibri" w:cs="Times New Roman"/>
          <w:i/>
          <w:iCs/>
          <w:szCs w:val="28"/>
          <w:lang w:val="tr-TR"/>
          <w14:ligatures w14:val="standardContextual"/>
        </w:rPr>
        <w:t>Зерттеу құралы</w:t>
      </w:r>
      <w:r w:rsidR="00D76390" w:rsidRPr="00D76390">
        <w:rPr>
          <w:rFonts w:eastAsia="Calibri" w:cs="Times New Roman"/>
          <w:i/>
          <w:iCs/>
          <w:szCs w:val="28"/>
          <w:lang w:val="kk-KZ"/>
          <w14:ligatures w14:val="standardContextual"/>
        </w:rPr>
        <w:t>.</w:t>
      </w:r>
      <w:r w:rsidR="00D76390">
        <w:rPr>
          <w:rFonts w:eastAsia="Calibri" w:cs="Times New Roman"/>
          <w:szCs w:val="28"/>
          <w:lang w:val="kk-KZ"/>
          <w14:ligatures w14:val="standardContextual"/>
        </w:rPr>
        <w:t xml:space="preserve"> </w:t>
      </w:r>
      <w:r w:rsidRPr="00A93248">
        <w:rPr>
          <w:rFonts w:eastAsia="Calibri" w:cs="Times New Roman"/>
          <w:szCs w:val="28"/>
          <w:lang w:val="tr-TR"/>
          <w14:ligatures w14:val="standardContextual"/>
        </w:rPr>
        <w:t xml:space="preserve">Эксперименттік зерттеу барысында студенттердің </w:t>
      </w:r>
      <w:r w:rsidRPr="00D76390">
        <w:rPr>
          <w:rFonts w:eastAsia="Calibri" w:cs="Times New Roman"/>
          <w:szCs w:val="28"/>
          <w:lang w:val="tr-TR"/>
          <w14:ligatures w14:val="standardContextual"/>
        </w:rPr>
        <w:t>бастапқы академиялық деңгейін және пәнге деген қатынасын анықтау мақсатында алдын ала тестілеу жүргізілді. Бұл кезеңде эксперименттік және бақылау топтарының студенттері арнайы әзірленген құралдар арқылы бағаланды. Атап айтқанда, академиялық оқу жетістіктерін өлшеуге арналған тест және пәнге деген қатынасты анықтайтын қатынас шкаласы қолданылды.</w:t>
      </w:r>
    </w:p>
    <w:p w14:paraId="3945A03C" w14:textId="382049EC" w:rsidR="0080635F" w:rsidRPr="00D76390" w:rsidRDefault="0080635F" w:rsidP="00CE24F4">
      <w:pPr>
        <w:autoSpaceDE w:val="0"/>
        <w:autoSpaceDN w:val="0"/>
        <w:adjustRightInd w:val="0"/>
        <w:spacing w:after="0"/>
        <w:ind w:firstLine="567"/>
        <w:contextualSpacing/>
        <w:jc w:val="both"/>
        <w:rPr>
          <w:rFonts w:eastAsia="Calibri" w:cs="Times New Roman"/>
          <w:szCs w:val="28"/>
          <w:lang w:val="tr-TR"/>
          <w14:ligatures w14:val="standardContextual"/>
        </w:rPr>
      </w:pPr>
      <w:r w:rsidRPr="00D76390">
        <w:rPr>
          <w:rFonts w:eastAsia="Calibri" w:cs="Times New Roman"/>
          <w:szCs w:val="28"/>
          <w:lang w:val="tr-TR"/>
          <w14:ligatures w14:val="standardContextual"/>
        </w:rPr>
        <w:t xml:space="preserve">Эксперименттік топқа зерттеу мақсаттарына сәйкес әзірленген «Төңкерілген </w:t>
      </w:r>
      <w:r w:rsidR="00D76390" w:rsidRPr="00D76390">
        <w:rPr>
          <w:rFonts w:eastAsia="Calibri" w:cs="Times New Roman"/>
          <w:szCs w:val="28"/>
          <w:lang w:val="kk-KZ"/>
          <w14:ligatures w14:val="standardContextual"/>
        </w:rPr>
        <w:t>сабақ</w:t>
      </w:r>
      <w:r w:rsidRPr="00D76390">
        <w:rPr>
          <w:rFonts w:eastAsia="Calibri" w:cs="Times New Roman"/>
          <w:szCs w:val="28"/>
          <w:lang w:val="tr-TR"/>
          <w14:ligatures w14:val="standardContextual"/>
        </w:rPr>
        <w:t xml:space="preserve"> үлгісі» енгізілді. Бұл әдіс студенттердің оқу процесіне белсенді қатысуын қамтамасыз етуге, ақпаратты өз бетімен меңгеруге және терең түсінуге ықпал ететін инновациялық тәсіл ретінде ұсынылды. Эксперименттік топта оқу материалдарын меңгеру интербелсенді әдістер арқылы ұйымдастырылып, студенттердің өз бетімен дайындалуына мүмкіндік берілді. Сабақ барысында топтық талқылаулар, практикалық тапсырмалар, рефлексиялық жаттығулар және қосымша оқу ресурстары кеңінен қолданылды.</w:t>
      </w:r>
      <w:r w:rsidR="00D76390" w:rsidRPr="00D76390">
        <w:rPr>
          <w:rFonts w:eastAsia="Calibri" w:cs="Times New Roman"/>
          <w:szCs w:val="28"/>
          <w:lang w:val="kk-KZ"/>
          <w14:ligatures w14:val="standardContextual"/>
        </w:rPr>
        <w:t xml:space="preserve"> </w:t>
      </w:r>
      <w:r w:rsidRPr="00D76390">
        <w:rPr>
          <w:rFonts w:eastAsia="Calibri" w:cs="Times New Roman"/>
          <w:szCs w:val="28"/>
          <w:lang w:val="tr-TR"/>
          <w14:ligatures w14:val="standardContextual"/>
        </w:rPr>
        <w:t>Бақылау тобының оқу үдерісі дәстүрлі тәсілдерге сүйеніп жүзеге асырылды. Дәрістер мен семинарлар бекітілген силлабусқа сәйкес құрылымдалды, материалды игерудің стандартты әдістері қолданылды. Бұл екі топ арасындағы оқу нәтижелерін салыстыру арқылы зерттеу әдісінің тиімділігін объективті бағалауға мүмкіндік берді</w:t>
      </w:r>
      <w:r w:rsidR="00476B58" w:rsidRPr="00D76390">
        <w:rPr>
          <w:rFonts w:eastAsia="Calibri" w:cs="Times New Roman"/>
          <w:szCs w:val="28"/>
          <w:lang w:val="tr-TR"/>
          <w14:ligatures w14:val="standardContextual"/>
        </w:rPr>
        <w:t xml:space="preserve"> [11</w:t>
      </w:r>
      <w:r w:rsidR="004556EE">
        <w:rPr>
          <w:rFonts w:eastAsia="Calibri" w:cs="Times New Roman"/>
          <w:szCs w:val="28"/>
          <w:lang w:val="kk-KZ"/>
          <w14:ligatures w14:val="standardContextual"/>
        </w:rPr>
        <w:t>9</w:t>
      </w:r>
      <w:r w:rsidR="00476B58" w:rsidRPr="00D76390">
        <w:rPr>
          <w:rFonts w:eastAsia="Calibri" w:cs="Times New Roman"/>
          <w:szCs w:val="28"/>
          <w:lang w:val="tr-TR"/>
          <w14:ligatures w14:val="standardContextual"/>
        </w:rPr>
        <w:t>]</w:t>
      </w:r>
      <w:r w:rsidRPr="00D76390">
        <w:rPr>
          <w:rFonts w:eastAsia="Calibri" w:cs="Times New Roman"/>
          <w:szCs w:val="28"/>
          <w:lang w:val="tr-TR"/>
          <w14:ligatures w14:val="standardContextual"/>
        </w:rPr>
        <w:t>.</w:t>
      </w:r>
    </w:p>
    <w:p w14:paraId="6D5BEA4F" w14:textId="20AF1158" w:rsidR="0080635F" w:rsidRPr="00D76390" w:rsidRDefault="0080635F" w:rsidP="00CE24F4">
      <w:pPr>
        <w:autoSpaceDE w:val="0"/>
        <w:autoSpaceDN w:val="0"/>
        <w:adjustRightInd w:val="0"/>
        <w:spacing w:after="0"/>
        <w:ind w:firstLine="567"/>
        <w:contextualSpacing/>
        <w:jc w:val="both"/>
        <w:rPr>
          <w:rFonts w:eastAsia="Calibri" w:cs="Times New Roman"/>
          <w:szCs w:val="28"/>
          <w:lang w:val="tr-TR"/>
          <w14:ligatures w14:val="standardContextual"/>
        </w:rPr>
      </w:pPr>
      <w:r w:rsidRPr="00D76390">
        <w:rPr>
          <w:rFonts w:eastAsia="Calibri" w:cs="Times New Roman"/>
          <w:szCs w:val="28"/>
          <w:lang w:val="tr-TR"/>
          <w14:ligatures w14:val="standardContextual"/>
        </w:rPr>
        <w:t xml:space="preserve">Эксперименттің соңғы кезеңінде студенттерге кешенді сынақ тапсырмасы жүргізілді. Бұл тапсырма қазақ халық прозасының үлгілерін меңгеру деңгейін бағалауға арналған арнайы тестілер мен қатынас шкаласын қамтыды. Жиналған деректер екі топ арасындағы айырмашылықтарды анықтау және зерттеу </w:t>
      </w:r>
      <w:r w:rsidRPr="00D76390">
        <w:rPr>
          <w:rFonts w:eastAsia="Calibri" w:cs="Times New Roman"/>
          <w:szCs w:val="28"/>
          <w:lang w:val="tr-TR"/>
          <w14:ligatures w14:val="standardContextual"/>
        </w:rPr>
        <w:lastRenderedPageBreak/>
        <w:t>мақсаттарына сәйкестігін бағалау үшін статистикалық әдістер арқылы талданды. Нәтижелер оқу жетістіктері, қазақ халық прозасына қызығушылық деңгейі, сондай-ақ кейінгі сынақ нәтижелеріндегі айырмашылықтар бойынша бағаланды.</w:t>
      </w:r>
      <w:r w:rsidR="00A93248" w:rsidRPr="00D76390">
        <w:rPr>
          <w:rFonts w:eastAsia="Calibri" w:cs="Times New Roman"/>
          <w:szCs w:val="28"/>
          <w:lang w:val="kk-KZ"/>
          <w14:ligatures w14:val="standardContextual"/>
        </w:rPr>
        <w:t xml:space="preserve"> </w:t>
      </w:r>
      <w:r w:rsidRPr="00D76390">
        <w:rPr>
          <w:rFonts w:eastAsia="Calibri" w:cs="Times New Roman"/>
          <w:szCs w:val="28"/>
          <w:lang w:val="tr-TR"/>
          <w14:ligatures w14:val="standardContextual"/>
        </w:rPr>
        <w:t>Зерттеу барысында халық прозасының үлгілерін меңгерудегі академиялық жетістіктер мен мотивациялық деңгей арасындағы байланыс кешенді статистикалық талдау арқылы анықталды. Эксперименттік топтың нәтижелері жартылай құрылымдалған сұхбаттар мен рефлексиялық күнделіктерден алынған мәліметтер арқылы толықтырылды. Бұл тәсіл студенттердің төңкерілген оқыту әдісіне деген көзқарасын, оның оқу нәтижелеріне ықпалын және оқу процесіндегі мотивация деңгейін жан-жақты бағалауға мүмкіндік берді.</w:t>
      </w:r>
    </w:p>
    <w:p w14:paraId="7A38CABD" w14:textId="3FD67812" w:rsidR="0080635F" w:rsidRPr="00A93248" w:rsidRDefault="0080635F" w:rsidP="00CE24F4">
      <w:pPr>
        <w:autoSpaceDE w:val="0"/>
        <w:autoSpaceDN w:val="0"/>
        <w:adjustRightInd w:val="0"/>
        <w:spacing w:after="0"/>
        <w:ind w:firstLine="567"/>
        <w:contextualSpacing/>
        <w:jc w:val="both"/>
        <w:rPr>
          <w:rFonts w:eastAsia="Calibri" w:cs="Times New Roman"/>
          <w:szCs w:val="28"/>
          <w:lang w:val="tr-TR"/>
          <w14:ligatures w14:val="standardContextual"/>
        </w:rPr>
      </w:pPr>
      <w:r w:rsidRPr="00D76390">
        <w:rPr>
          <w:rFonts w:eastAsia="Calibri" w:cs="Times New Roman"/>
          <w:szCs w:val="28"/>
          <w:lang w:val="tr-TR"/>
          <w14:ligatures w14:val="standardContextual"/>
        </w:rPr>
        <w:t xml:space="preserve">Сонымен қатар, зерттеуші бақылау жазбалары мен бағалау есептерін пайдаланды. Бұл материалдар эксперименттік үдеріс кезінде студенттердің пікірлерін жүйелі түрде кодтауға және талдауға негіз болды. Әдістер студенттердің оқу </w:t>
      </w:r>
      <w:r w:rsidR="00566C37">
        <w:rPr>
          <w:rFonts w:eastAsia="Calibri" w:cs="Times New Roman"/>
          <w:szCs w:val="28"/>
          <w:lang w:val="kk-KZ"/>
          <w14:ligatures w14:val="standardContextual"/>
        </w:rPr>
        <w:t>үрдісіндегі</w:t>
      </w:r>
      <w:r w:rsidRPr="00D76390">
        <w:rPr>
          <w:rFonts w:eastAsia="Calibri" w:cs="Times New Roman"/>
          <w:szCs w:val="28"/>
          <w:lang w:val="tr-TR"/>
          <w14:ligatures w14:val="standardContextual"/>
        </w:rPr>
        <w:t xml:space="preserve"> жеке тәжірибесін түсінуге және эксперименттік араласудың тиімділігін кешенді бағалауға мүмкіндік</w:t>
      </w:r>
      <w:r w:rsidRPr="00A93248">
        <w:rPr>
          <w:rFonts w:eastAsia="Calibri" w:cs="Times New Roman"/>
          <w:szCs w:val="28"/>
          <w:lang w:val="tr-TR"/>
          <w14:ligatures w14:val="standardContextual"/>
        </w:rPr>
        <w:t xml:space="preserve"> берді.</w:t>
      </w:r>
    </w:p>
    <w:p w14:paraId="49FAE4F3" w14:textId="321F1FBE" w:rsidR="0080635F" w:rsidRDefault="0080635F" w:rsidP="00CE24F4">
      <w:pPr>
        <w:autoSpaceDE w:val="0"/>
        <w:autoSpaceDN w:val="0"/>
        <w:adjustRightInd w:val="0"/>
        <w:spacing w:after="0"/>
        <w:ind w:firstLine="567"/>
        <w:contextualSpacing/>
        <w:jc w:val="both"/>
        <w:rPr>
          <w:rFonts w:eastAsia="Calibri" w:cs="Times New Roman"/>
          <w:szCs w:val="28"/>
          <w:lang w:val="kk-KZ"/>
          <w14:ligatures w14:val="standardContextual"/>
        </w:rPr>
      </w:pPr>
      <w:r w:rsidRPr="00A93248">
        <w:rPr>
          <w:rFonts w:eastAsia="Calibri" w:cs="Times New Roman"/>
          <w:szCs w:val="28"/>
          <w:lang w:val="tr-TR"/>
          <w14:ligatures w14:val="standardContextual"/>
        </w:rPr>
        <w:t xml:space="preserve">Осылайша, эксперименттік зерттеу қазақ халық прозасын оқытуда </w:t>
      </w:r>
      <w:r w:rsidRPr="00D76390">
        <w:rPr>
          <w:rFonts w:eastAsia="Calibri" w:cs="Times New Roman"/>
          <w:szCs w:val="28"/>
          <w:lang w:val="tr-TR"/>
          <w14:ligatures w14:val="standardContextual"/>
        </w:rPr>
        <w:t>төңкерілген оқыту әдісінің тиімділігін</w:t>
      </w:r>
      <w:r w:rsidRPr="00A93248">
        <w:rPr>
          <w:rFonts w:eastAsia="Calibri" w:cs="Times New Roman"/>
          <w:szCs w:val="28"/>
          <w:lang w:val="tr-TR"/>
          <w14:ligatures w14:val="standardContextual"/>
        </w:rPr>
        <w:t xml:space="preserve"> нақты көрсетті. Зерттеу нәтижелері студенттердің оқу жетістіктерінің артқанын, пәнге деген қызығушылық деңгейінің жоғарылағанын және оқу материалын терең меңгеру қабілетінің жақсарғанын дәлелдеді. Алынған нәтижелер зерттеудің ғылыми негізділігін қамтамасыз етіп, қазақ халық прозасын оқытуда инновациялық әдістерді дамытуға ықпал ететін маңызды деректер ұсынды.</w:t>
      </w:r>
    </w:p>
    <w:p w14:paraId="3CB86804" w14:textId="77777777" w:rsidR="00D76390" w:rsidRPr="00D76390" w:rsidRDefault="00D76390" w:rsidP="00D76390">
      <w:pPr>
        <w:autoSpaceDE w:val="0"/>
        <w:autoSpaceDN w:val="0"/>
        <w:adjustRightInd w:val="0"/>
        <w:spacing w:after="0"/>
        <w:ind w:firstLine="708"/>
        <w:contextualSpacing/>
        <w:jc w:val="both"/>
        <w:rPr>
          <w:rFonts w:eastAsia="Calibri" w:cs="Times New Roman"/>
          <w:szCs w:val="28"/>
          <w:lang w:val="kk-KZ"/>
          <w14:ligatures w14:val="standardContextual"/>
        </w:rPr>
      </w:pPr>
    </w:p>
    <w:p w14:paraId="2D9316FA" w14:textId="1F12B141" w:rsidR="00D76390" w:rsidRDefault="00D76390" w:rsidP="00CE24F4">
      <w:pPr>
        <w:autoSpaceDE w:val="0"/>
        <w:autoSpaceDN w:val="0"/>
        <w:adjustRightInd w:val="0"/>
        <w:spacing w:after="0"/>
        <w:contextualSpacing/>
        <w:jc w:val="both"/>
        <w:rPr>
          <w:rFonts w:eastAsia="Calibri" w:cs="Times New Roman"/>
          <w:szCs w:val="28"/>
          <w:lang w:val="tr-TR"/>
          <w14:ligatures w14:val="standardContextual"/>
        </w:rPr>
      </w:pPr>
      <w:r>
        <w:rPr>
          <w:rFonts w:eastAsia="Calibri" w:cs="Times New Roman"/>
          <w:szCs w:val="28"/>
          <w:lang w:val="kk-KZ"/>
          <w14:ligatures w14:val="standardContextual"/>
        </w:rPr>
        <w:t>Кесте 13 –</w:t>
      </w:r>
      <w:r w:rsidRPr="00D76390">
        <w:rPr>
          <w:rFonts w:eastAsia="Calibri" w:cs="Times New Roman"/>
          <w:szCs w:val="28"/>
          <w:lang w:val="kk-KZ"/>
          <w14:ligatures w14:val="standardContextual"/>
        </w:rPr>
        <w:t xml:space="preserve"> </w:t>
      </w:r>
      <w:r w:rsidRPr="00D76390">
        <w:rPr>
          <w:rFonts w:eastAsia="Calibri" w:cs="Times New Roman"/>
          <w:szCs w:val="28"/>
          <w:lang w:val="tr-TR"/>
          <w14:ligatures w14:val="standardContextual"/>
        </w:rPr>
        <w:t xml:space="preserve">төңкерілген оқыту </w:t>
      </w:r>
      <w:r w:rsidR="00566C37">
        <w:rPr>
          <w:rFonts w:eastAsia="Calibri" w:cs="Times New Roman"/>
          <w:szCs w:val="28"/>
          <w:lang w:val="kk-KZ"/>
          <w14:ligatures w14:val="standardContextual"/>
        </w:rPr>
        <w:t>үлгісінің</w:t>
      </w:r>
      <w:r w:rsidRPr="00D76390">
        <w:rPr>
          <w:rFonts w:eastAsia="Calibri" w:cs="Times New Roman"/>
          <w:szCs w:val="28"/>
          <w:lang w:val="tr-TR"/>
          <w14:ligatures w14:val="standardContextual"/>
        </w:rPr>
        <w:t xml:space="preserve"> тиімділігін</w:t>
      </w:r>
    </w:p>
    <w:p w14:paraId="2FAD8B13" w14:textId="77777777" w:rsidR="00CE24F4" w:rsidRPr="00D76390" w:rsidRDefault="00CE24F4" w:rsidP="00CE24F4">
      <w:pPr>
        <w:autoSpaceDE w:val="0"/>
        <w:autoSpaceDN w:val="0"/>
        <w:adjustRightInd w:val="0"/>
        <w:spacing w:after="0"/>
        <w:contextualSpacing/>
        <w:jc w:val="both"/>
        <w:rPr>
          <w:rFonts w:eastAsia="Calibri" w:cs="Times New Roman"/>
          <w:szCs w:val="28"/>
          <w:lang w:val="kk-KZ"/>
          <w14:ligatures w14:val="standardContextual"/>
        </w:rPr>
      </w:pPr>
    </w:p>
    <w:tbl>
      <w:tblPr>
        <w:tblStyle w:val="a5"/>
        <w:tblW w:w="9634" w:type="dxa"/>
        <w:tblLayout w:type="fixed"/>
        <w:tblLook w:val="04A0" w:firstRow="1" w:lastRow="0" w:firstColumn="1" w:lastColumn="0" w:noHBand="0" w:noVBand="1"/>
      </w:tblPr>
      <w:tblGrid>
        <w:gridCol w:w="1696"/>
        <w:gridCol w:w="1560"/>
        <w:gridCol w:w="2693"/>
        <w:gridCol w:w="1843"/>
        <w:gridCol w:w="1842"/>
      </w:tblGrid>
      <w:tr w:rsidR="00A93248" w:rsidRPr="00A93248" w14:paraId="5EEEB0BB" w14:textId="77777777" w:rsidTr="00D213BF">
        <w:tc>
          <w:tcPr>
            <w:tcW w:w="1696" w:type="dxa"/>
          </w:tcPr>
          <w:p w14:paraId="3624921E"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Топ</w:t>
            </w:r>
          </w:p>
        </w:tc>
        <w:tc>
          <w:tcPr>
            <w:tcW w:w="1560" w:type="dxa"/>
          </w:tcPr>
          <w:p w14:paraId="340657F3"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Дағды</w:t>
            </w:r>
          </w:p>
        </w:tc>
        <w:tc>
          <w:tcPr>
            <w:tcW w:w="2693" w:type="dxa"/>
          </w:tcPr>
          <w:p w14:paraId="7268D0F4"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Тәжірибе үдеріс</w:t>
            </w:r>
          </w:p>
        </w:tc>
        <w:tc>
          <w:tcPr>
            <w:tcW w:w="1843" w:type="dxa"/>
          </w:tcPr>
          <w:p w14:paraId="3A250C03"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сынақ алдындағы</w:t>
            </w:r>
          </w:p>
        </w:tc>
        <w:tc>
          <w:tcPr>
            <w:tcW w:w="1842" w:type="dxa"/>
          </w:tcPr>
          <w:p w14:paraId="3A4AB42B"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сынақтан кейінгі</w:t>
            </w:r>
          </w:p>
        </w:tc>
      </w:tr>
      <w:tr w:rsidR="00A93248" w:rsidRPr="00A93248" w14:paraId="08DD4035" w14:textId="77777777" w:rsidTr="00D213BF">
        <w:trPr>
          <w:trHeight w:val="1191"/>
        </w:trPr>
        <w:tc>
          <w:tcPr>
            <w:tcW w:w="1696" w:type="dxa"/>
          </w:tcPr>
          <w:p w14:paraId="207D76AA"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Бақылау тобы</w:t>
            </w:r>
          </w:p>
          <w:p w14:paraId="083E2C5B" w14:textId="77777777" w:rsidR="002F7647" w:rsidRPr="00D213BF" w:rsidRDefault="002F7647" w:rsidP="00D51298">
            <w:pPr>
              <w:spacing w:after="200"/>
              <w:contextualSpacing/>
              <w:jc w:val="center"/>
              <w:rPr>
                <w:rFonts w:eastAsia="Times New Roman" w:cs="Times New Roman"/>
                <w:bCs/>
                <w:sz w:val="24"/>
                <w:szCs w:val="24"/>
                <w:lang w:val="kk-KZ"/>
              </w:rPr>
            </w:pPr>
          </w:p>
          <w:p w14:paraId="5438554E" w14:textId="77777777" w:rsidR="002F7647" w:rsidRPr="00D213BF" w:rsidRDefault="002F7647" w:rsidP="00CE24F4">
            <w:pPr>
              <w:contextualSpacing/>
              <w:jc w:val="center"/>
              <w:rPr>
                <w:rFonts w:eastAsia="Times New Roman" w:cs="Times New Roman"/>
                <w:bCs/>
                <w:sz w:val="24"/>
                <w:szCs w:val="24"/>
                <w:lang w:val="kk-KZ"/>
              </w:rPr>
            </w:pPr>
            <w:r w:rsidRPr="00D213BF">
              <w:rPr>
                <w:rFonts w:eastAsia="Times New Roman" w:cs="Times New Roman"/>
                <w:bCs/>
                <w:sz w:val="24"/>
                <w:szCs w:val="24"/>
                <w:lang w:val="kk-KZ"/>
              </w:rPr>
              <w:t>Экспериментальді топ</w:t>
            </w:r>
          </w:p>
        </w:tc>
        <w:tc>
          <w:tcPr>
            <w:tcW w:w="1560" w:type="dxa"/>
          </w:tcPr>
          <w:p w14:paraId="3C60CD65" w14:textId="77777777" w:rsidR="002F7647" w:rsidRPr="00D213BF" w:rsidRDefault="002F7647" w:rsidP="00D51298">
            <w:pPr>
              <w:spacing w:after="200"/>
              <w:contextualSpacing/>
              <w:jc w:val="center"/>
              <w:rPr>
                <w:rFonts w:eastAsia="Times New Roman" w:cs="Times New Roman"/>
                <w:bCs/>
                <w:i/>
                <w:sz w:val="24"/>
                <w:szCs w:val="24"/>
                <w:lang w:val="kk-KZ"/>
              </w:rPr>
            </w:pPr>
          </w:p>
          <w:p w14:paraId="68B477C7" w14:textId="77777777" w:rsidR="002F7647" w:rsidRPr="00D213BF" w:rsidRDefault="002F7647" w:rsidP="00D51298">
            <w:pPr>
              <w:spacing w:after="200"/>
              <w:contextualSpacing/>
              <w:jc w:val="center"/>
              <w:rPr>
                <w:rFonts w:eastAsia="Times New Roman" w:cs="Times New Roman"/>
                <w:bCs/>
                <w:iCs/>
                <w:sz w:val="24"/>
                <w:szCs w:val="24"/>
                <w:lang w:val="kk-KZ"/>
              </w:rPr>
            </w:pPr>
            <w:r w:rsidRPr="00D213BF">
              <w:rPr>
                <w:rFonts w:eastAsia="Times New Roman" w:cs="Times New Roman"/>
                <w:bCs/>
                <w:iCs/>
                <w:sz w:val="24"/>
                <w:szCs w:val="24"/>
                <w:lang w:val="kk-KZ"/>
              </w:rPr>
              <w:t>Мета</w:t>
            </w:r>
            <w:r w:rsidRPr="00D213BF">
              <w:rPr>
                <w:rFonts w:eastAsia="Times New Roman" w:cs="Times New Roman"/>
                <w:bCs/>
                <w:iCs/>
                <w:sz w:val="24"/>
                <w:szCs w:val="24"/>
                <w:lang w:val="en-US"/>
              </w:rPr>
              <w:t>-</w:t>
            </w:r>
            <w:r w:rsidRPr="00D213BF">
              <w:rPr>
                <w:rFonts w:eastAsia="Times New Roman" w:cs="Times New Roman"/>
                <w:bCs/>
                <w:iCs/>
                <w:sz w:val="24"/>
                <w:szCs w:val="24"/>
                <w:lang w:val="kk-KZ"/>
              </w:rPr>
              <w:t>танымдық</w:t>
            </w:r>
          </w:p>
        </w:tc>
        <w:tc>
          <w:tcPr>
            <w:tcW w:w="2693" w:type="dxa"/>
          </w:tcPr>
          <w:p w14:paraId="0B02A561"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Дәстүрлі әдіспен оқыту</w:t>
            </w:r>
          </w:p>
          <w:p w14:paraId="7F8F2D69"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Төңкерілген әдіспен оқыту</w:t>
            </w:r>
          </w:p>
        </w:tc>
        <w:tc>
          <w:tcPr>
            <w:tcW w:w="1843" w:type="dxa"/>
          </w:tcPr>
          <w:p w14:paraId="276EE525"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Мета-танымдық шкаласын анықтау тесті</w:t>
            </w:r>
          </w:p>
        </w:tc>
        <w:tc>
          <w:tcPr>
            <w:tcW w:w="1842" w:type="dxa"/>
          </w:tcPr>
          <w:p w14:paraId="5C06B867"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Мета-танымдық шкаласын анықтау тесті</w:t>
            </w:r>
          </w:p>
        </w:tc>
      </w:tr>
      <w:tr w:rsidR="00A93248" w:rsidRPr="00A93248" w14:paraId="5397350A" w14:textId="77777777" w:rsidTr="00D213BF">
        <w:trPr>
          <w:trHeight w:val="1020"/>
        </w:trPr>
        <w:tc>
          <w:tcPr>
            <w:tcW w:w="1696" w:type="dxa"/>
          </w:tcPr>
          <w:p w14:paraId="0ED8388B"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Бақылау тобы</w:t>
            </w:r>
          </w:p>
          <w:p w14:paraId="17FDD5A2"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Экспериментальді топ</w:t>
            </w:r>
          </w:p>
        </w:tc>
        <w:tc>
          <w:tcPr>
            <w:tcW w:w="1560" w:type="dxa"/>
          </w:tcPr>
          <w:p w14:paraId="20562778" w14:textId="77777777" w:rsidR="002F7647" w:rsidRPr="00D213BF" w:rsidRDefault="002F7647" w:rsidP="00D51298">
            <w:pPr>
              <w:spacing w:after="200"/>
              <w:contextualSpacing/>
              <w:jc w:val="center"/>
              <w:rPr>
                <w:rFonts w:eastAsia="Times New Roman" w:cs="Times New Roman"/>
                <w:bCs/>
                <w:iCs/>
                <w:sz w:val="24"/>
                <w:szCs w:val="24"/>
                <w:lang w:val="kk-KZ"/>
              </w:rPr>
            </w:pPr>
          </w:p>
          <w:p w14:paraId="2434E78F" w14:textId="77777777" w:rsidR="002F7647" w:rsidRPr="00D213BF" w:rsidRDefault="002F7647" w:rsidP="00D51298">
            <w:pPr>
              <w:spacing w:after="200"/>
              <w:contextualSpacing/>
              <w:jc w:val="center"/>
              <w:rPr>
                <w:rFonts w:eastAsia="Times New Roman" w:cs="Times New Roman"/>
                <w:bCs/>
                <w:iCs/>
                <w:sz w:val="24"/>
                <w:szCs w:val="24"/>
                <w:lang w:val="kk-KZ"/>
              </w:rPr>
            </w:pPr>
            <w:r w:rsidRPr="00D213BF">
              <w:rPr>
                <w:rFonts w:eastAsia="Times New Roman" w:cs="Times New Roman"/>
                <w:bCs/>
                <w:iCs/>
                <w:sz w:val="24"/>
                <w:szCs w:val="24"/>
                <w:lang w:val="kk-KZ"/>
              </w:rPr>
              <w:t>Сыни ойлау</w:t>
            </w:r>
          </w:p>
        </w:tc>
        <w:tc>
          <w:tcPr>
            <w:tcW w:w="2693" w:type="dxa"/>
          </w:tcPr>
          <w:p w14:paraId="5F438353"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Дәстүрлі әдіспен оқыту</w:t>
            </w:r>
          </w:p>
          <w:p w14:paraId="3C11F273"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Төңкерілген әдіспен оқыту</w:t>
            </w:r>
          </w:p>
        </w:tc>
        <w:tc>
          <w:tcPr>
            <w:tcW w:w="1843" w:type="dxa"/>
          </w:tcPr>
          <w:p w14:paraId="178F03D1" w14:textId="77777777" w:rsidR="002F7647" w:rsidRPr="00D213BF" w:rsidRDefault="002F7647" w:rsidP="00D51298">
            <w:pPr>
              <w:spacing w:after="200"/>
              <w:contextualSpacing/>
              <w:jc w:val="center"/>
              <w:rPr>
                <w:rFonts w:eastAsia="Times New Roman" w:cs="Times New Roman"/>
                <w:bCs/>
                <w:sz w:val="24"/>
                <w:szCs w:val="24"/>
                <w:lang w:val="kk-KZ"/>
              </w:rPr>
            </w:pPr>
          </w:p>
        </w:tc>
        <w:tc>
          <w:tcPr>
            <w:tcW w:w="1842" w:type="dxa"/>
          </w:tcPr>
          <w:p w14:paraId="541C0FCE"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Сыни ойлау шкаласын анықтау тесті</w:t>
            </w:r>
          </w:p>
        </w:tc>
      </w:tr>
      <w:tr w:rsidR="00A93248" w:rsidRPr="00A93248" w14:paraId="63D50816" w14:textId="77777777" w:rsidTr="00D213BF">
        <w:trPr>
          <w:trHeight w:val="1077"/>
        </w:trPr>
        <w:tc>
          <w:tcPr>
            <w:tcW w:w="1696" w:type="dxa"/>
          </w:tcPr>
          <w:p w14:paraId="6ADAAD5A"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Бақылау тобы</w:t>
            </w:r>
          </w:p>
          <w:p w14:paraId="62394509"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Экспериментальді топ</w:t>
            </w:r>
          </w:p>
        </w:tc>
        <w:tc>
          <w:tcPr>
            <w:tcW w:w="1560" w:type="dxa"/>
          </w:tcPr>
          <w:p w14:paraId="4A1A6779" w14:textId="77777777" w:rsidR="002F7647" w:rsidRPr="00D213BF" w:rsidRDefault="002F7647" w:rsidP="00D51298">
            <w:pPr>
              <w:spacing w:after="200"/>
              <w:contextualSpacing/>
              <w:jc w:val="center"/>
              <w:rPr>
                <w:rFonts w:eastAsia="Times New Roman" w:cs="Times New Roman"/>
                <w:bCs/>
                <w:iCs/>
                <w:sz w:val="24"/>
                <w:szCs w:val="24"/>
                <w:lang w:val="kk-KZ"/>
              </w:rPr>
            </w:pPr>
          </w:p>
          <w:p w14:paraId="72007ACD" w14:textId="77777777" w:rsidR="002F7647" w:rsidRPr="00D213BF" w:rsidRDefault="002F7647" w:rsidP="00D51298">
            <w:pPr>
              <w:spacing w:after="200"/>
              <w:contextualSpacing/>
              <w:jc w:val="center"/>
              <w:rPr>
                <w:rFonts w:eastAsia="Times New Roman" w:cs="Times New Roman"/>
                <w:bCs/>
                <w:iCs/>
                <w:sz w:val="24"/>
                <w:szCs w:val="24"/>
                <w:lang w:val="kk-KZ"/>
              </w:rPr>
            </w:pPr>
            <w:r w:rsidRPr="00D213BF">
              <w:rPr>
                <w:rFonts w:eastAsia="Times New Roman" w:cs="Times New Roman"/>
                <w:bCs/>
                <w:iCs/>
                <w:sz w:val="24"/>
                <w:szCs w:val="24"/>
                <w:lang w:val="kk-KZ"/>
              </w:rPr>
              <w:t>Креативтілік</w:t>
            </w:r>
          </w:p>
        </w:tc>
        <w:tc>
          <w:tcPr>
            <w:tcW w:w="2693" w:type="dxa"/>
          </w:tcPr>
          <w:p w14:paraId="1773EF41"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Дәстүрлі әдіспен оқыту</w:t>
            </w:r>
          </w:p>
          <w:p w14:paraId="55AE4FED"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Төңкерілген әдіспен оқыту</w:t>
            </w:r>
          </w:p>
        </w:tc>
        <w:tc>
          <w:tcPr>
            <w:tcW w:w="1843" w:type="dxa"/>
          </w:tcPr>
          <w:p w14:paraId="1B3D2399" w14:textId="77777777" w:rsidR="002F7647" w:rsidRPr="00D213BF" w:rsidRDefault="002F7647" w:rsidP="00D51298">
            <w:pPr>
              <w:spacing w:after="200"/>
              <w:contextualSpacing/>
              <w:jc w:val="center"/>
              <w:rPr>
                <w:rFonts w:eastAsia="Times New Roman" w:cs="Times New Roman"/>
                <w:bCs/>
                <w:sz w:val="24"/>
                <w:szCs w:val="24"/>
                <w:lang w:val="kk-KZ"/>
              </w:rPr>
            </w:pPr>
          </w:p>
        </w:tc>
        <w:tc>
          <w:tcPr>
            <w:tcW w:w="1842" w:type="dxa"/>
          </w:tcPr>
          <w:p w14:paraId="138B58A9" w14:textId="1971F67C" w:rsidR="002F7647" w:rsidRPr="00D213BF" w:rsidRDefault="00D76390"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Шығармашылықты</w:t>
            </w:r>
            <w:r w:rsidR="002F7647" w:rsidRPr="00D213BF">
              <w:rPr>
                <w:rFonts w:eastAsia="Times New Roman" w:cs="Times New Roman"/>
                <w:bCs/>
                <w:sz w:val="24"/>
                <w:szCs w:val="24"/>
                <w:lang w:val="kk-KZ"/>
              </w:rPr>
              <w:t xml:space="preserve"> анықтау тесті</w:t>
            </w:r>
          </w:p>
        </w:tc>
      </w:tr>
      <w:tr w:rsidR="00A93248" w:rsidRPr="00A93248" w14:paraId="391268A0" w14:textId="77777777" w:rsidTr="00D213BF">
        <w:trPr>
          <w:trHeight w:val="1191"/>
        </w:trPr>
        <w:tc>
          <w:tcPr>
            <w:tcW w:w="1696" w:type="dxa"/>
          </w:tcPr>
          <w:p w14:paraId="7EA412C6"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Бақылау тобы</w:t>
            </w:r>
          </w:p>
          <w:p w14:paraId="77712D83" w14:textId="77777777" w:rsidR="002F7647" w:rsidRPr="00D213BF" w:rsidRDefault="002F7647" w:rsidP="00D51298">
            <w:pPr>
              <w:spacing w:after="200"/>
              <w:contextualSpacing/>
              <w:jc w:val="center"/>
              <w:rPr>
                <w:rFonts w:eastAsia="Times New Roman" w:cs="Times New Roman"/>
                <w:bCs/>
                <w:sz w:val="24"/>
                <w:szCs w:val="24"/>
                <w:lang w:val="en-US"/>
              </w:rPr>
            </w:pPr>
          </w:p>
          <w:p w14:paraId="4BEBF6E5"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Экспериментальді топ</w:t>
            </w:r>
          </w:p>
        </w:tc>
        <w:tc>
          <w:tcPr>
            <w:tcW w:w="1560" w:type="dxa"/>
          </w:tcPr>
          <w:p w14:paraId="366B9638" w14:textId="77777777" w:rsidR="002F7647" w:rsidRPr="00D213BF" w:rsidRDefault="002F7647" w:rsidP="00D51298">
            <w:pPr>
              <w:spacing w:after="200"/>
              <w:contextualSpacing/>
              <w:jc w:val="center"/>
              <w:rPr>
                <w:rFonts w:eastAsia="Times New Roman" w:cs="Times New Roman"/>
                <w:bCs/>
                <w:sz w:val="24"/>
                <w:szCs w:val="24"/>
                <w:lang w:val="en-US"/>
              </w:rPr>
            </w:pPr>
          </w:p>
          <w:p w14:paraId="586EB2D1"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Аралық бақылау</w:t>
            </w:r>
          </w:p>
        </w:tc>
        <w:tc>
          <w:tcPr>
            <w:tcW w:w="2693" w:type="dxa"/>
          </w:tcPr>
          <w:p w14:paraId="29CED8EA"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Дәстүрлі әдіспен оқыту</w:t>
            </w:r>
          </w:p>
          <w:p w14:paraId="7F644C71" w14:textId="77777777" w:rsidR="002F7647" w:rsidRPr="00D213BF" w:rsidRDefault="002F7647" w:rsidP="00D51298">
            <w:pPr>
              <w:spacing w:after="200"/>
              <w:contextualSpacing/>
              <w:jc w:val="center"/>
              <w:rPr>
                <w:rFonts w:eastAsia="Times New Roman" w:cs="Times New Roman"/>
                <w:bCs/>
                <w:sz w:val="24"/>
                <w:szCs w:val="24"/>
                <w:lang w:val="kk-KZ"/>
              </w:rPr>
            </w:pPr>
          </w:p>
          <w:p w14:paraId="45D5772C"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Төңкерілген әдіспен оқыту</w:t>
            </w:r>
          </w:p>
        </w:tc>
        <w:tc>
          <w:tcPr>
            <w:tcW w:w="1843" w:type="dxa"/>
          </w:tcPr>
          <w:p w14:paraId="2949B105" w14:textId="77777777" w:rsidR="002F7647" w:rsidRPr="00D213BF" w:rsidRDefault="002F7647" w:rsidP="00D51298">
            <w:pPr>
              <w:spacing w:after="200"/>
              <w:contextualSpacing/>
              <w:jc w:val="center"/>
              <w:rPr>
                <w:rFonts w:eastAsia="Times New Roman" w:cs="Times New Roman"/>
                <w:bCs/>
                <w:sz w:val="24"/>
                <w:szCs w:val="24"/>
                <w:lang w:val="kk-KZ"/>
              </w:rPr>
            </w:pPr>
          </w:p>
          <w:p w14:paraId="0B18E516" w14:textId="77777777" w:rsidR="002F7647" w:rsidRPr="00D213BF" w:rsidRDefault="002F7647"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en-US"/>
              </w:rPr>
              <w:t>Academic Achievement Test</w:t>
            </w:r>
          </w:p>
        </w:tc>
        <w:tc>
          <w:tcPr>
            <w:tcW w:w="1842" w:type="dxa"/>
          </w:tcPr>
          <w:p w14:paraId="55192F6B" w14:textId="77777777" w:rsidR="002F7647" w:rsidRPr="00D213BF" w:rsidRDefault="002F7647" w:rsidP="00D51298">
            <w:pPr>
              <w:spacing w:after="200"/>
              <w:contextualSpacing/>
              <w:jc w:val="center"/>
              <w:rPr>
                <w:rFonts w:eastAsia="Times New Roman" w:cs="Times New Roman"/>
                <w:bCs/>
                <w:sz w:val="24"/>
                <w:szCs w:val="24"/>
                <w:lang w:val="kk-KZ"/>
              </w:rPr>
            </w:pPr>
          </w:p>
          <w:p w14:paraId="423CFF14" w14:textId="3A46F554" w:rsidR="002F7647" w:rsidRPr="00D213BF" w:rsidRDefault="00D76390" w:rsidP="00D51298">
            <w:pPr>
              <w:spacing w:after="200"/>
              <w:contextualSpacing/>
              <w:jc w:val="center"/>
              <w:rPr>
                <w:rFonts w:eastAsia="Times New Roman" w:cs="Times New Roman"/>
                <w:bCs/>
                <w:sz w:val="24"/>
                <w:szCs w:val="24"/>
                <w:lang w:val="kk-KZ"/>
              </w:rPr>
            </w:pPr>
            <w:r w:rsidRPr="00D213BF">
              <w:rPr>
                <w:rFonts w:eastAsia="Times New Roman" w:cs="Times New Roman"/>
                <w:bCs/>
                <w:sz w:val="24"/>
                <w:szCs w:val="24"/>
                <w:lang w:val="kk-KZ"/>
              </w:rPr>
              <w:t>-</w:t>
            </w:r>
          </w:p>
        </w:tc>
      </w:tr>
    </w:tbl>
    <w:p w14:paraId="3E6714EF" w14:textId="096411BE" w:rsidR="002F5038" w:rsidRPr="00A93248" w:rsidRDefault="002F5038" w:rsidP="00CE24F4">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Зерттеу барысында сапалық өлшемдер маңызды рөл атқарды, себебі олар </w:t>
      </w:r>
      <w:r w:rsidRPr="00D76390">
        <w:rPr>
          <w:rFonts w:eastAsia="Times New Roman" w:cs="Times New Roman"/>
          <w:szCs w:val="28"/>
          <w:lang w:val="kk-KZ"/>
        </w:rPr>
        <w:t xml:space="preserve">эксперименттік топтағы студенттердің төңкерілген оқыту әдісіне деген </w:t>
      </w:r>
      <w:r w:rsidRPr="00D76390">
        <w:rPr>
          <w:rFonts w:eastAsia="Times New Roman" w:cs="Times New Roman"/>
          <w:szCs w:val="28"/>
          <w:lang w:val="kk-KZ"/>
        </w:rPr>
        <w:lastRenderedPageBreak/>
        <w:t>көзқарастарын, оның оқу процесіне ықпалын және жеке тәжірибелік әсерін жан-жақты бағалауға мүмкіндік берді. Бұл мақсатта кейс-стади әдісі қолданылды. Кейс-стади әдісі белгілі бір құбылыстың бір немесе бірнеше жағдайларын терең зерттеуге бағытталған, сапалық зерттеулерде кеңінен қолданылатын және сипаттамалық талдауды қамтамасыз ететін тиімді тәсіл болып табылады.</w:t>
      </w:r>
      <w:r w:rsidR="00D76390">
        <w:rPr>
          <w:rFonts w:eastAsia="Times New Roman" w:cs="Times New Roman"/>
          <w:szCs w:val="28"/>
          <w:lang w:val="kk-KZ"/>
        </w:rPr>
        <w:t xml:space="preserve"> </w:t>
      </w:r>
      <w:r w:rsidRPr="00D76390">
        <w:rPr>
          <w:rFonts w:eastAsia="Times New Roman" w:cs="Times New Roman"/>
          <w:szCs w:val="28"/>
          <w:lang w:val="kk-KZ"/>
        </w:rPr>
        <w:t>Кейс-стади қолдану арқылы зерттеуші студенттердің төңкерілген оқыту әдісін қабылдауын, оқу процесіндегі мотивациясын және тәжірибелік әрекеттерін толық және жан-жақты талдай алды. Деректер оқу кезеңінің соңында жартылай құрылымдалған сұхбат формалары арқылы жиналды. Бұл сұхбаттар студенттердің жеке тәжірибесін көрсетуге, оқу процесіне қатысу деңгейін бағалауға және пәнге деген қызығушылықтарын анықтауға</w:t>
      </w:r>
      <w:r w:rsidRPr="00A93248">
        <w:rPr>
          <w:rFonts w:eastAsia="Times New Roman" w:cs="Times New Roman"/>
          <w:szCs w:val="28"/>
          <w:lang w:val="kk-KZ"/>
        </w:rPr>
        <w:t xml:space="preserve"> мүмкіндік берді.</w:t>
      </w:r>
    </w:p>
    <w:p w14:paraId="139AF689" w14:textId="341ECF3D" w:rsidR="002F5038" w:rsidRPr="00D76390" w:rsidRDefault="002F5038" w:rsidP="00CE24F4">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Жартылай құрылымдалған сұхбаттар қатысушылардың төңкерілген оқыту әдісін қолдану тәжірибесіне қатысты нақты пікірлерін жүйелеуге, сондай-ақ инновациялық әдіс-тәсілдердің оқу нәтижесіне ықпалын бағалауға бағытталды. Жиналған деректер </w:t>
      </w:r>
      <w:r w:rsidRPr="00D76390">
        <w:rPr>
          <w:rFonts w:eastAsia="Times New Roman" w:cs="Times New Roman"/>
          <w:szCs w:val="28"/>
          <w:lang w:val="kk-KZ"/>
        </w:rPr>
        <w:t>сипаттамалық талдау әдістері арқылы өңделді, бұл қатысушылардың жауаптарын құрылымдауға, ортақ тақырыптарды анықтауға және олардың оқу процесіндегі тәжірибесін ғылыми тұрғыдан сипаттауға мүмкіндік берді</w:t>
      </w:r>
      <w:r w:rsidR="00476B58" w:rsidRPr="00D76390">
        <w:rPr>
          <w:rFonts w:eastAsia="Times New Roman" w:cs="Times New Roman"/>
          <w:szCs w:val="28"/>
          <w:lang w:val="kk-KZ"/>
        </w:rPr>
        <w:t xml:space="preserve"> [1</w:t>
      </w:r>
      <w:r w:rsidR="0081546D">
        <w:rPr>
          <w:rFonts w:eastAsia="Times New Roman" w:cs="Times New Roman"/>
          <w:szCs w:val="28"/>
          <w:lang w:val="kk-KZ"/>
        </w:rPr>
        <w:t>20</w:t>
      </w:r>
      <w:r w:rsidR="00476B58" w:rsidRPr="00D76390">
        <w:rPr>
          <w:rFonts w:eastAsia="Times New Roman" w:cs="Times New Roman"/>
          <w:szCs w:val="28"/>
          <w:lang w:val="kk-KZ"/>
        </w:rPr>
        <w:t>]</w:t>
      </w:r>
      <w:r w:rsidRPr="00D76390">
        <w:rPr>
          <w:rFonts w:eastAsia="Times New Roman" w:cs="Times New Roman"/>
          <w:szCs w:val="28"/>
          <w:lang w:val="kk-KZ"/>
        </w:rPr>
        <w:t>.</w:t>
      </w:r>
    </w:p>
    <w:p w14:paraId="2D775855" w14:textId="6E3E8BF6" w:rsidR="00831B42" w:rsidRPr="00A93248" w:rsidRDefault="002F5038" w:rsidP="00CE24F4">
      <w:pPr>
        <w:spacing w:after="200"/>
        <w:ind w:firstLine="567"/>
        <w:contextualSpacing/>
        <w:jc w:val="both"/>
        <w:rPr>
          <w:rFonts w:eastAsia="Times New Roman" w:cs="Times New Roman"/>
          <w:szCs w:val="28"/>
          <w:lang w:val="kk-KZ"/>
        </w:rPr>
      </w:pPr>
      <w:r w:rsidRPr="00D76390">
        <w:rPr>
          <w:rFonts w:eastAsia="Times New Roman" w:cs="Times New Roman"/>
          <w:szCs w:val="28"/>
          <w:lang w:val="kk-KZ"/>
        </w:rPr>
        <w:t>Сонымен қатар, сұхбат нәтижелері зерттеушінің бақылау жазбалары және студенттердің рефлексиялық күнделіктерімен салыстырылды. Бұл тәсіл студенттердің төңкерілген оқыту әдісіне қатысты көзқарастарын</w:t>
      </w:r>
      <w:r w:rsidRPr="00A93248">
        <w:rPr>
          <w:rFonts w:eastAsia="Times New Roman" w:cs="Times New Roman"/>
          <w:szCs w:val="28"/>
          <w:lang w:val="kk-KZ"/>
        </w:rPr>
        <w:t xml:space="preserve"> кешенді түрде түсінуге, оқу процесіндегі мотивацияны бағалауға және инновациялық әдістің тиімділігін анықтауға мүмкіндік берді. Нәтижесінде, сапалық мәліметтер зерттеу нәтижелерінің сенімділігін арттырып, ғылыми дәлелділігін қамтамасыз етті.</w:t>
      </w:r>
      <w:r w:rsidR="00D76390">
        <w:rPr>
          <w:rFonts w:eastAsia="Times New Roman" w:cs="Times New Roman"/>
          <w:szCs w:val="28"/>
          <w:lang w:val="kk-KZ"/>
        </w:rPr>
        <w:t xml:space="preserve"> </w:t>
      </w:r>
      <w:r w:rsidR="00831B42" w:rsidRPr="00A93248">
        <w:rPr>
          <w:rFonts w:eastAsia="Times New Roman" w:cs="Times New Roman"/>
          <w:szCs w:val="28"/>
          <w:lang w:val="kk-KZ"/>
        </w:rPr>
        <w:t>Сапалық өлшемнің бұл құрамдас бөліктері зерттеудің сапалық аспектілерін толықтай қамтып, төңкерілген оқыту әдісінің студенттерге әсерін жан-жақты сипаттауға және бағалауға мүмкіндік берді. Алынған мәліметтер эксперименттік араласудың тиімділігін терең түсінуге негізделіп, оқу үдерісінде бұл әдістің қолданылуын әрі қарай дамытуға ықпал етті.</w:t>
      </w:r>
    </w:p>
    <w:p w14:paraId="56848414" w14:textId="77777777" w:rsidR="00831B42" w:rsidRPr="00A93248" w:rsidRDefault="00831B42" w:rsidP="00CE24F4">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Зерттеу Қожа Ахмет Ясауи атындағы Халықаралық қазақ-түрік университетінің Филология факультетінде, «Қазақ филологиясы» кафедрасында жүргізілді. Зерттеу іріктемесі «Қазақ филологиясы» және «Қазақ тілі мен әдебиеті» білім беру бағдарламалары бойынша білім алушы екінші курс студенттерінен құралды. Зерттеу екі топқа бөлініп ұйымдастырылды: эксперименттік топ және бақылау тобы.</w:t>
      </w:r>
    </w:p>
    <w:p w14:paraId="52CFE248" w14:textId="45585BC2" w:rsidR="00831B42" w:rsidRPr="00A93248" w:rsidRDefault="00831B42" w:rsidP="00CE24F4">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«Қазақ халық прозасы» курсын</w:t>
      </w:r>
      <w:r w:rsidR="00D76390">
        <w:rPr>
          <w:rFonts w:eastAsia="Times New Roman" w:cs="Times New Roman"/>
          <w:szCs w:val="28"/>
          <w:lang w:val="kk-KZ"/>
        </w:rPr>
        <w:t>ың оқыту үлгісі 2 молудьден</w:t>
      </w:r>
      <w:r w:rsidRPr="00A93248">
        <w:rPr>
          <w:rFonts w:eastAsia="Times New Roman" w:cs="Times New Roman"/>
          <w:szCs w:val="28"/>
          <w:lang w:val="kk-KZ"/>
        </w:rPr>
        <w:t xml:space="preserve"> ұзақтығы 2 аптаға созылды. Практика аптасында студенттерге TNG және Moodle платформаларына қосылу мүмкіндігі берілді және курстың мазмұнымен таныстыру мақсатында кіріспе сабақтар өткізілді. </w:t>
      </w:r>
    </w:p>
    <w:p w14:paraId="65D7442A" w14:textId="0BB5A33C" w:rsidR="003C44BB" w:rsidRPr="00D76390" w:rsidRDefault="003C44BB" w:rsidP="00CE24F4">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Зерттеу барысында студенттердің экспериментке қатысуын жеңілдету және оқу процесін жүйелі әрі тиімді ұйымдастыру </w:t>
      </w:r>
      <w:r w:rsidRPr="00D76390">
        <w:rPr>
          <w:rFonts w:eastAsia="Times New Roman" w:cs="Times New Roman"/>
          <w:szCs w:val="28"/>
          <w:lang w:val="kk-KZ"/>
        </w:rPr>
        <w:t xml:space="preserve">үшін онлайн және офлайн білім беру құралдарының үйлесімділігі белсенді түрде қолданылды. Курстың мазмұны «Халық прозасын оқыту» пәнінің арнайы тақырыптарын қамтыды, оның ішінде </w:t>
      </w:r>
      <w:r w:rsidRPr="00D76390">
        <w:rPr>
          <w:rFonts w:eastAsia="Times New Roman" w:cs="Times New Roman"/>
          <w:szCs w:val="28"/>
          <w:lang w:val="kk-KZ"/>
        </w:rPr>
        <w:lastRenderedPageBreak/>
        <w:t>қазақ халық прозасының үлгілерін зерттеу, төңкерілген оқыту әдісі арқылы меңгеру, сондай-ақ студенттердің практикалық дағдыларын қалыптастыруға бағытталған іс-әрекеттер енгізілді. Зерттеу барысында апталық лекциялар мен сабақ тақырыптарының тізімі нақты жоспарға сәйкес құрылып, студенттердің оқу үдерісіндегі белсенділігін арттыруға арналған.</w:t>
      </w:r>
    </w:p>
    <w:p w14:paraId="69BB0EBB" w14:textId="4700CC0B" w:rsidR="003C44BB" w:rsidRPr="00A93248" w:rsidRDefault="003C44BB" w:rsidP="00CE24F4">
      <w:pPr>
        <w:spacing w:after="200"/>
        <w:ind w:firstLine="567"/>
        <w:contextualSpacing/>
        <w:jc w:val="both"/>
        <w:rPr>
          <w:rFonts w:eastAsia="Times New Roman" w:cs="Times New Roman"/>
          <w:szCs w:val="28"/>
          <w:lang w:val="kk-KZ"/>
        </w:rPr>
      </w:pPr>
      <w:r w:rsidRPr="00D76390">
        <w:rPr>
          <w:rFonts w:eastAsia="Times New Roman" w:cs="Times New Roman"/>
          <w:szCs w:val="28"/>
          <w:lang w:val="kk-KZ"/>
        </w:rPr>
        <w:t>Әр сабақ тақырыбына сәйкес цифрлық платформалар мен интерактивті құралдар жүйелі түрде қолданылды. Студенттердің танымдық белсенділігін, сыни ойлау дағдыларын және логикалық пайымдау қабілеттерін дамыту мақсатында Bamboozle, Quizizz, Nearpod, Classroomscreen сияқты интерактивті веб-құралдар пайдаланыла отырып, әрбір тақырып</w:t>
      </w:r>
      <w:r w:rsidRPr="00A93248">
        <w:rPr>
          <w:rFonts w:eastAsia="Times New Roman" w:cs="Times New Roman"/>
          <w:szCs w:val="28"/>
          <w:lang w:val="kk-KZ"/>
        </w:rPr>
        <w:t xml:space="preserve"> практикалық тапсырмалармен толықтырылды. Бұл құралдар студенттердің ұжымда жұмыс істеу, ақпаратты талдау және шешім қабылдау дағдыларын қалыптастыруға мүмкіндік берді.</w:t>
      </w:r>
      <w:r w:rsidR="00D76390">
        <w:rPr>
          <w:rFonts w:eastAsia="Times New Roman" w:cs="Times New Roman"/>
          <w:szCs w:val="28"/>
          <w:lang w:val="kk-KZ"/>
        </w:rPr>
        <w:t xml:space="preserve"> </w:t>
      </w:r>
      <w:r w:rsidRPr="00A93248">
        <w:rPr>
          <w:rFonts w:eastAsia="Times New Roman" w:cs="Times New Roman"/>
          <w:szCs w:val="28"/>
          <w:lang w:val="kk-KZ"/>
        </w:rPr>
        <w:t xml:space="preserve">Сабақ материалдарына бейне-аудио контенттер, фольклорлық мәтіндер, презентациялар және инфографикалық материалдар </w:t>
      </w:r>
      <w:r w:rsidRPr="00D76390">
        <w:rPr>
          <w:rFonts w:eastAsia="Times New Roman" w:cs="Times New Roman"/>
          <w:szCs w:val="28"/>
          <w:lang w:val="kk-KZ"/>
        </w:rPr>
        <w:t>Microsoft Teams, Moodle, Google Docs, Telegram арналарында жүйеленіп ұсынылды. Оқу материалдары әртүрлі форматта ұсынылды: мәтіндік құжаттар, презентациялар, бейнематериалдар, тест тапсырмалары және интерактивті инфографика. Әр сабақ соңында студенттердің рефлексиясы және кері байланысы Google Forms, Moodle Assignment және Classroomscreen платформалары арқылы жинақталды. Бұл әдіс студенттердің өз оқу</w:t>
      </w:r>
      <w:r w:rsidRPr="00A93248">
        <w:rPr>
          <w:rFonts w:eastAsia="Times New Roman" w:cs="Times New Roman"/>
          <w:szCs w:val="28"/>
          <w:lang w:val="kk-KZ"/>
        </w:rPr>
        <w:t xml:space="preserve"> тәжірибесін бағалауы мен сабақ тақырыбын меңгеру деңгейін бақылауға мүмкіндік берді.</w:t>
      </w:r>
    </w:p>
    <w:p w14:paraId="4831170A" w14:textId="52B23805" w:rsidR="003C44BB" w:rsidRPr="00D76390" w:rsidRDefault="003C44BB" w:rsidP="00CE24F4">
      <w:pPr>
        <w:spacing w:after="200"/>
        <w:ind w:firstLine="567"/>
        <w:contextualSpacing/>
        <w:jc w:val="both"/>
        <w:rPr>
          <w:rFonts w:eastAsia="Times New Roman" w:cs="Times New Roman"/>
          <w:szCs w:val="28"/>
        </w:rPr>
      </w:pPr>
      <w:proofErr w:type="spellStart"/>
      <w:r w:rsidRPr="00A93248">
        <w:rPr>
          <w:rFonts w:eastAsia="Times New Roman" w:cs="Times New Roman"/>
          <w:szCs w:val="28"/>
        </w:rPr>
        <w:t>Сонымен</w:t>
      </w:r>
      <w:proofErr w:type="spellEnd"/>
      <w:r w:rsidRPr="00A93248">
        <w:rPr>
          <w:rFonts w:eastAsia="Times New Roman" w:cs="Times New Roman"/>
          <w:szCs w:val="28"/>
        </w:rPr>
        <w:t xml:space="preserve"> </w:t>
      </w:r>
      <w:proofErr w:type="spellStart"/>
      <w:r w:rsidRPr="00A93248">
        <w:rPr>
          <w:rFonts w:eastAsia="Times New Roman" w:cs="Times New Roman"/>
          <w:szCs w:val="28"/>
        </w:rPr>
        <w:t>қатар</w:t>
      </w:r>
      <w:proofErr w:type="spellEnd"/>
      <w:r w:rsidRPr="00A93248">
        <w:rPr>
          <w:rFonts w:eastAsia="Times New Roman" w:cs="Times New Roman"/>
          <w:szCs w:val="28"/>
        </w:rPr>
        <w:t xml:space="preserve">, </w:t>
      </w:r>
      <w:proofErr w:type="spellStart"/>
      <w:r w:rsidRPr="00D76390">
        <w:rPr>
          <w:rFonts w:eastAsia="Times New Roman" w:cs="Times New Roman"/>
          <w:szCs w:val="28"/>
        </w:rPr>
        <w:t>Жасанды</w:t>
      </w:r>
      <w:proofErr w:type="spellEnd"/>
      <w:r w:rsidRPr="00D76390">
        <w:rPr>
          <w:rFonts w:eastAsia="Times New Roman" w:cs="Times New Roman"/>
          <w:szCs w:val="28"/>
        </w:rPr>
        <w:t xml:space="preserve"> Интеллект (ЖИ) </w:t>
      </w:r>
      <w:proofErr w:type="spellStart"/>
      <w:r w:rsidRPr="00D76390">
        <w:rPr>
          <w:rFonts w:eastAsia="Times New Roman" w:cs="Times New Roman"/>
          <w:szCs w:val="28"/>
        </w:rPr>
        <w:t>технологиялары</w:t>
      </w:r>
      <w:proofErr w:type="spellEnd"/>
      <w:r w:rsidRPr="00D76390">
        <w:rPr>
          <w:rFonts w:eastAsia="Times New Roman" w:cs="Times New Roman"/>
          <w:szCs w:val="28"/>
        </w:rPr>
        <w:t xml:space="preserve"> </w:t>
      </w:r>
      <w:proofErr w:type="spellStart"/>
      <w:r w:rsidRPr="00D76390">
        <w:rPr>
          <w:rFonts w:eastAsia="Times New Roman" w:cs="Times New Roman"/>
          <w:szCs w:val="28"/>
        </w:rPr>
        <w:t>оқу</w:t>
      </w:r>
      <w:proofErr w:type="spellEnd"/>
      <w:r w:rsidRPr="00D76390">
        <w:rPr>
          <w:rFonts w:eastAsia="Times New Roman" w:cs="Times New Roman"/>
          <w:szCs w:val="28"/>
        </w:rPr>
        <w:t xml:space="preserve"> </w:t>
      </w:r>
      <w:proofErr w:type="spellStart"/>
      <w:r w:rsidRPr="00D76390">
        <w:rPr>
          <w:rFonts w:eastAsia="Times New Roman" w:cs="Times New Roman"/>
          <w:szCs w:val="28"/>
        </w:rPr>
        <w:t>үдерісіне</w:t>
      </w:r>
      <w:proofErr w:type="spellEnd"/>
      <w:r w:rsidRPr="00D76390">
        <w:rPr>
          <w:rFonts w:eastAsia="Times New Roman" w:cs="Times New Roman"/>
          <w:szCs w:val="28"/>
        </w:rPr>
        <w:t xml:space="preserve"> </w:t>
      </w:r>
      <w:proofErr w:type="spellStart"/>
      <w:r w:rsidRPr="00D76390">
        <w:rPr>
          <w:rFonts w:eastAsia="Times New Roman" w:cs="Times New Roman"/>
          <w:szCs w:val="28"/>
        </w:rPr>
        <w:t>белсенді</w:t>
      </w:r>
      <w:proofErr w:type="spellEnd"/>
      <w:r w:rsidRPr="00D76390">
        <w:rPr>
          <w:rFonts w:eastAsia="Times New Roman" w:cs="Times New Roman"/>
          <w:szCs w:val="28"/>
        </w:rPr>
        <w:t xml:space="preserve"> </w:t>
      </w:r>
      <w:proofErr w:type="spellStart"/>
      <w:r w:rsidRPr="00D76390">
        <w:rPr>
          <w:rFonts w:eastAsia="Times New Roman" w:cs="Times New Roman"/>
          <w:szCs w:val="28"/>
        </w:rPr>
        <w:t>енгізілді</w:t>
      </w:r>
      <w:proofErr w:type="spellEnd"/>
      <w:r w:rsidRPr="00D76390">
        <w:rPr>
          <w:rFonts w:eastAsia="Times New Roman" w:cs="Times New Roman"/>
          <w:szCs w:val="28"/>
        </w:rPr>
        <w:t xml:space="preserve">. </w:t>
      </w:r>
      <w:proofErr w:type="spellStart"/>
      <w:r w:rsidRPr="00D76390">
        <w:rPr>
          <w:rFonts w:eastAsia="Times New Roman" w:cs="Times New Roman"/>
          <w:szCs w:val="28"/>
        </w:rPr>
        <w:t>Әсіресе</w:t>
      </w:r>
      <w:proofErr w:type="spellEnd"/>
      <w:r w:rsidRPr="00D76390">
        <w:rPr>
          <w:rFonts w:eastAsia="Times New Roman" w:cs="Times New Roman"/>
          <w:szCs w:val="28"/>
        </w:rPr>
        <w:t xml:space="preserve"> </w:t>
      </w:r>
      <w:proofErr w:type="spellStart"/>
      <w:r w:rsidRPr="00D76390">
        <w:rPr>
          <w:rFonts w:eastAsia="Times New Roman" w:cs="Times New Roman"/>
          <w:szCs w:val="28"/>
        </w:rPr>
        <w:t>студенттердің</w:t>
      </w:r>
      <w:proofErr w:type="spellEnd"/>
      <w:r w:rsidRPr="00D76390">
        <w:rPr>
          <w:rFonts w:eastAsia="Times New Roman" w:cs="Times New Roman"/>
          <w:szCs w:val="28"/>
        </w:rPr>
        <w:t xml:space="preserve"> </w:t>
      </w:r>
      <w:proofErr w:type="spellStart"/>
      <w:r w:rsidRPr="00D76390">
        <w:rPr>
          <w:rFonts w:eastAsia="Times New Roman" w:cs="Times New Roman"/>
          <w:szCs w:val="28"/>
        </w:rPr>
        <w:t>жазбаша</w:t>
      </w:r>
      <w:proofErr w:type="spellEnd"/>
      <w:r w:rsidRPr="00D76390">
        <w:rPr>
          <w:rFonts w:eastAsia="Times New Roman" w:cs="Times New Roman"/>
          <w:szCs w:val="28"/>
        </w:rPr>
        <w:t xml:space="preserve"> </w:t>
      </w:r>
      <w:proofErr w:type="spellStart"/>
      <w:r w:rsidRPr="00D76390">
        <w:rPr>
          <w:rFonts w:eastAsia="Times New Roman" w:cs="Times New Roman"/>
          <w:szCs w:val="28"/>
        </w:rPr>
        <w:t>жұмыстарын</w:t>
      </w:r>
      <w:proofErr w:type="spellEnd"/>
      <w:r w:rsidRPr="00D76390">
        <w:rPr>
          <w:rFonts w:eastAsia="Times New Roman" w:cs="Times New Roman"/>
          <w:szCs w:val="28"/>
        </w:rPr>
        <w:t xml:space="preserve"> </w:t>
      </w:r>
      <w:proofErr w:type="spellStart"/>
      <w:r w:rsidRPr="00D76390">
        <w:rPr>
          <w:rFonts w:eastAsia="Times New Roman" w:cs="Times New Roman"/>
          <w:szCs w:val="28"/>
        </w:rPr>
        <w:t>бағалау</w:t>
      </w:r>
      <w:proofErr w:type="spellEnd"/>
      <w:r w:rsidRPr="00D76390">
        <w:rPr>
          <w:rFonts w:eastAsia="Times New Roman" w:cs="Times New Roman"/>
          <w:szCs w:val="28"/>
        </w:rPr>
        <w:t xml:space="preserve"> </w:t>
      </w:r>
      <w:proofErr w:type="spellStart"/>
      <w:r w:rsidRPr="00D76390">
        <w:rPr>
          <w:rFonts w:eastAsia="Times New Roman" w:cs="Times New Roman"/>
          <w:szCs w:val="28"/>
        </w:rPr>
        <w:t>кезінде</w:t>
      </w:r>
      <w:proofErr w:type="spellEnd"/>
      <w:r w:rsidRPr="00D76390">
        <w:rPr>
          <w:rFonts w:eastAsia="Times New Roman" w:cs="Times New Roman"/>
          <w:szCs w:val="28"/>
        </w:rPr>
        <w:t xml:space="preserve"> </w:t>
      </w:r>
      <w:proofErr w:type="spellStart"/>
      <w:r w:rsidRPr="00D76390">
        <w:rPr>
          <w:rFonts w:eastAsia="Times New Roman" w:cs="Times New Roman"/>
          <w:szCs w:val="28"/>
        </w:rPr>
        <w:t>жеке</w:t>
      </w:r>
      <w:proofErr w:type="spellEnd"/>
      <w:r w:rsidRPr="00D76390">
        <w:rPr>
          <w:rFonts w:eastAsia="Times New Roman" w:cs="Times New Roman"/>
          <w:szCs w:val="28"/>
        </w:rPr>
        <w:t xml:space="preserve">, </w:t>
      </w:r>
      <w:proofErr w:type="spellStart"/>
      <w:r w:rsidRPr="00D76390">
        <w:rPr>
          <w:rFonts w:eastAsia="Times New Roman" w:cs="Times New Roman"/>
          <w:szCs w:val="28"/>
        </w:rPr>
        <w:t>мақсатты</w:t>
      </w:r>
      <w:proofErr w:type="spellEnd"/>
      <w:r w:rsidRPr="00D76390">
        <w:rPr>
          <w:rFonts w:eastAsia="Times New Roman" w:cs="Times New Roman"/>
          <w:szCs w:val="28"/>
        </w:rPr>
        <w:t xml:space="preserve"> </w:t>
      </w:r>
      <w:proofErr w:type="spellStart"/>
      <w:r w:rsidRPr="00D76390">
        <w:rPr>
          <w:rFonts w:eastAsia="Times New Roman" w:cs="Times New Roman"/>
          <w:szCs w:val="28"/>
        </w:rPr>
        <w:t>кері</w:t>
      </w:r>
      <w:proofErr w:type="spellEnd"/>
      <w:r w:rsidRPr="00D76390">
        <w:rPr>
          <w:rFonts w:eastAsia="Times New Roman" w:cs="Times New Roman"/>
          <w:szCs w:val="28"/>
        </w:rPr>
        <w:t xml:space="preserve"> </w:t>
      </w:r>
      <w:proofErr w:type="spellStart"/>
      <w:r w:rsidRPr="00D76390">
        <w:rPr>
          <w:rFonts w:eastAsia="Times New Roman" w:cs="Times New Roman"/>
          <w:szCs w:val="28"/>
        </w:rPr>
        <w:t>байланыс</w:t>
      </w:r>
      <w:proofErr w:type="spellEnd"/>
      <w:r w:rsidRPr="00D76390">
        <w:rPr>
          <w:rFonts w:eastAsia="Times New Roman" w:cs="Times New Roman"/>
          <w:szCs w:val="28"/>
        </w:rPr>
        <w:t xml:space="preserve"> </w:t>
      </w:r>
      <w:proofErr w:type="spellStart"/>
      <w:r w:rsidRPr="00D76390">
        <w:rPr>
          <w:rFonts w:eastAsia="Times New Roman" w:cs="Times New Roman"/>
          <w:szCs w:val="28"/>
        </w:rPr>
        <w:t>ұсынылды</w:t>
      </w:r>
      <w:proofErr w:type="spellEnd"/>
      <w:r w:rsidRPr="00D76390">
        <w:rPr>
          <w:rFonts w:eastAsia="Times New Roman" w:cs="Times New Roman"/>
          <w:szCs w:val="28"/>
        </w:rPr>
        <w:t xml:space="preserve">. </w:t>
      </w:r>
      <w:proofErr w:type="spellStart"/>
      <w:r w:rsidRPr="00D76390">
        <w:rPr>
          <w:rFonts w:eastAsia="Times New Roman" w:cs="Times New Roman"/>
          <w:szCs w:val="28"/>
        </w:rPr>
        <w:t>Бағалау</w:t>
      </w:r>
      <w:proofErr w:type="spellEnd"/>
      <w:r w:rsidRPr="00D76390">
        <w:rPr>
          <w:rFonts w:eastAsia="Times New Roman" w:cs="Times New Roman"/>
          <w:szCs w:val="28"/>
        </w:rPr>
        <w:t xml:space="preserve"> </w:t>
      </w:r>
      <w:proofErr w:type="spellStart"/>
      <w:r w:rsidRPr="00D76390">
        <w:rPr>
          <w:rFonts w:eastAsia="Times New Roman" w:cs="Times New Roman"/>
          <w:szCs w:val="28"/>
        </w:rPr>
        <w:t>критерийлері</w:t>
      </w:r>
      <w:proofErr w:type="spellEnd"/>
      <w:r w:rsidRPr="00D76390">
        <w:rPr>
          <w:rFonts w:eastAsia="Times New Roman" w:cs="Times New Roman"/>
          <w:szCs w:val="28"/>
        </w:rPr>
        <w:t xml:space="preserve"> </w:t>
      </w:r>
      <w:proofErr w:type="spellStart"/>
      <w:r w:rsidRPr="00D76390">
        <w:rPr>
          <w:rFonts w:eastAsia="Times New Roman" w:cs="Times New Roman"/>
          <w:szCs w:val="28"/>
        </w:rPr>
        <w:t>алдын</w:t>
      </w:r>
      <w:proofErr w:type="spellEnd"/>
      <w:r w:rsidRPr="00D76390">
        <w:rPr>
          <w:rFonts w:eastAsia="Times New Roman" w:cs="Times New Roman"/>
          <w:szCs w:val="28"/>
        </w:rPr>
        <w:t xml:space="preserve"> ала </w:t>
      </w:r>
      <w:proofErr w:type="spellStart"/>
      <w:r w:rsidRPr="00D76390">
        <w:rPr>
          <w:rFonts w:eastAsia="Times New Roman" w:cs="Times New Roman"/>
          <w:szCs w:val="28"/>
        </w:rPr>
        <w:t>анықталып</w:t>
      </w:r>
      <w:proofErr w:type="spellEnd"/>
      <w:r w:rsidRPr="00D76390">
        <w:rPr>
          <w:rFonts w:eastAsia="Times New Roman" w:cs="Times New Roman"/>
          <w:szCs w:val="28"/>
        </w:rPr>
        <w:t xml:space="preserve">, </w:t>
      </w:r>
      <w:proofErr w:type="spellStart"/>
      <w:r w:rsidRPr="00D76390">
        <w:rPr>
          <w:rFonts w:eastAsia="Times New Roman" w:cs="Times New Roman"/>
          <w:szCs w:val="28"/>
        </w:rPr>
        <w:t>олар</w:t>
      </w:r>
      <w:proofErr w:type="spellEnd"/>
      <w:r w:rsidRPr="00D76390">
        <w:rPr>
          <w:rFonts w:eastAsia="Times New Roman" w:cs="Times New Roman"/>
          <w:szCs w:val="28"/>
        </w:rPr>
        <w:t xml:space="preserve"> </w:t>
      </w:r>
      <w:proofErr w:type="spellStart"/>
      <w:r w:rsidRPr="00D76390">
        <w:rPr>
          <w:rFonts w:eastAsia="Times New Roman" w:cs="Times New Roman"/>
          <w:szCs w:val="28"/>
        </w:rPr>
        <w:t>мазмұнның</w:t>
      </w:r>
      <w:proofErr w:type="spellEnd"/>
      <w:r w:rsidRPr="00D76390">
        <w:rPr>
          <w:rFonts w:eastAsia="Times New Roman" w:cs="Times New Roman"/>
          <w:szCs w:val="28"/>
        </w:rPr>
        <w:t xml:space="preserve"> </w:t>
      </w:r>
      <w:proofErr w:type="spellStart"/>
      <w:r w:rsidRPr="00D76390">
        <w:rPr>
          <w:rFonts w:eastAsia="Times New Roman" w:cs="Times New Roman"/>
          <w:szCs w:val="28"/>
        </w:rPr>
        <w:t>құрылымы</w:t>
      </w:r>
      <w:proofErr w:type="spellEnd"/>
      <w:r w:rsidRPr="00D76390">
        <w:rPr>
          <w:rFonts w:eastAsia="Times New Roman" w:cs="Times New Roman"/>
          <w:szCs w:val="28"/>
        </w:rPr>
        <w:t xml:space="preserve">, </w:t>
      </w:r>
      <w:proofErr w:type="spellStart"/>
      <w:r w:rsidRPr="00D76390">
        <w:rPr>
          <w:rFonts w:eastAsia="Times New Roman" w:cs="Times New Roman"/>
          <w:szCs w:val="28"/>
        </w:rPr>
        <w:t>тілдік</w:t>
      </w:r>
      <w:proofErr w:type="spellEnd"/>
      <w:r w:rsidRPr="00D76390">
        <w:rPr>
          <w:rFonts w:eastAsia="Times New Roman" w:cs="Times New Roman"/>
          <w:szCs w:val="28"/>
        </w:rPr>
        <w:t xml:space="preserve"> </w:t>
      </w:r>
      <w:proofErr w:type="spellStart"/>
      <w:r w:rsidRPr="00D76390">
        <w:rPr>
          <w:rFonts w:eastAsia="Times New Roman" w:cs="Times New Roman"/>
          <w:szCs w:val="28"/>
        </w:rPr>
        <w:t>сауаттылық</w:t>
      </w:r>
      <w:proofErr w:type="spellEnd"/>
      <w:r w:rsidRPr="00D76390">
        <w:rPr>
          <w:rFonts w:eastAsia="Times New Roman" w:cs="Times New Roman"/>
          <w:szCs w:val="28"/>
        </w:rPr>
        <w:t xml:space="preserve">, </w:t>
      </w:r>
      <w:proofErr w:type="spellStart"/>
      <w:r w:rsidRPr="00D76390">
        <w:rPr>
          <w:rFonts w:eastAsia="Times New Roman" w:cs="Times New Roman"/>
          <w:szCs w:val="28"/>
        </w:rPr>
        <w:t>фольклорлық</w:t>
      </w:r>
      <w:proofErr w:type="spellEnd"/>
      <w:r w:rsidRPr="00D76390">
        <w:rPr>
          <w:rFonts w:eastAsia="Times New Roman" w:cs="Times New Roman"/>
          <w:szCs w:val="28"/>
        </w:rPr>
        <w:t xml:space="preserve"> </w:t>
      </w:r>
      <w:proofErr w:type="spellStart"/>
      <w:r w:rsidRPr="00D76390">
        <w:rPr>
          <w:rFonts w:eastAsia="Times New Roman" w:cs="Times New Roman"/>
          <w:szCs w:val="28"/>
        </w:rPr>
        <w:t>элементтердің</w:t>
      </w:r>
      <w:proofErr w:type="spellEnd"/>
      <w:r w:rsidRPr="00D76390">
        <w:rPr>
          <w:rFonts w:eastAsia="Times New Roman" w:cs="Times New Roman"/>
          <w:szCs w:val="28"/>
        </w:rPr>
        <w:t xml:space="preserve"> </w:t>
      </w:r>
      <w:proofErr w:type="spellStart"/>
      <w:r w:rsidRPr="00D76390">
        <w:rPr>
          <w:rFonts w:eastAsia="Times New Roman" w:cs="Times New Roman"/>
          <w:szCs w:val="28"/>
        </w:rPr>
        <w:t>қолданылуы</w:t>
      </w:r>
      <w:proofErr w:type="spellEnd"/>
      <w:r w:rsidRPr="00D76390">
        <w:rPr>
          <w:rFonts w:eastAsia="Times New Roman" w:cs="Times New Roman"/>
          <w:szCs w:val="28"/>
        </w:rPr>
        <w:t xml:space="preserve">, </w:t>
      </w:r>
      <w:proofErr w:type="spellStart"/>
      <w:r w:rsidRPr="00D76390">
        <w:rPr>
          <w:rFonts w:eastAsia="Times New Roman" w:cs="Times New Roman"/>
          <w:szCs w:val="28"/>
        </w:rPr>
        <w:t>креативтілік</w:t>
      </w:r>
      <w:proofErr w:type="spellEnd"/>
      <w:r w:rsidRPr="00D76390">
        <w:rPr>
          <w:rFonts w:eastAsia="Times New Roman" w:cs="Times New Roman"/>
          <w:szCs w:val="28"/>
        </w:rPr>
        <w:t xml:space="preserve"> </w:t>
      </w:r>
      <w:proofErr w:type="spellStart"/>
      <w:r w:rsidRPr="00D76390">
        <w:rPr>
          <w:rFonts w:eastAsia="Times New Roman" w:cs="Times New Roman"/>
          <w:szCs w:val="28"/>
        </w:rPr>
        <w:t>және</w:t>
      </w:r>
      <w:proofErr w:type="spellEnd"/>
      <w:r w:rsidRPr="00D76390">
        <w:rPr>
          <w:rFonts w:eastAsia="Times New Roman" w:cs="Times New Roman"/>
          <w:szCs w:val="28"/>
        </w:rPr>
        <w:t xml:space="preserve"> </w:t>
      </w:r>
      <w:proofErr w:type="spellStart"/>
      <w:r w:rsidRPr="00D76390">
        <w:rPr>
          <w:rFonts w:eastAsia="Times New Roman" w:cs="Times New Roman"/>
          <w:szCs w:val="28"/>
        </w:rPr>
        <w:t>логикалық</w:t>
      </w:r>
      <w:proofErr w:type="spellEnd"/>
      <w:r w:rsidRPr="00D76390">
        <w:rPr>
          <w:rFonts w:eastAsia="Times New Roman" w:cs="Times New Roman"/>
          <w:szCs w:val="28"/>
        </w:rPr>
        <w:t xml:space="preserve"> </w:t>
      </w:r>
      <w:proofErr w:type="spellStart"/>
      <w:r w:rsidRPr="00D76390">
        <w:rPr>
          <w:rFonts w:eastAsia="Times New Roman" w:cs="Times New Roman"/>
          <w:szCs w:val="28"/>
        </w:rPr>
        <w:t>дәлелділік</w:t>
      </w:r>
      <w:proofErr w:type="spellEnd"/>
      <w:r w:rsidRPr="00D76390">
        <w:rPr>
          <w:rFonts w:eastAsia="Times New Roman" w:cs="Times New Roman"/>
          <w:szCs w:val="28"/>
        </w:rPr>
        <w:t xml:space="preserve"> </w:t>
      </w:r>
      <w:proofErr w:type="spellStart"/>
      <w:r w:rsidRPr="00D76390">
        <w:rPr>
          <w:rFonts w:eastAsia="Times New Roman" w:cs="Times New Roman"/>
          <w:szCs w:val="28"/>
        </w:rPr>
        <w:t>сияқты</w:t>
      </w:r>
      <w:proofErr w:type="spellEnd"/>
      <w:r w:rsidRPr="00D76390">
        <w:rPr>
          <w:rFonts w:eastAsia="Times New Roman" w:cs="Times New Roman"/>
          <w:szCs w:val="28"/>
        </w:rPr>
        <w:t xml:space="preserve"> </w:t>
      </w:r>
      <w:proofErr w:type="spellStart"/>
      <w:r w:rsidRPr="00D76390">
        <w:rPr>
          <w:rFonts w:eastAsia="Times New Roman" w:cs="Times New Roman"/>
          <w:szCs w:val="28"/>
        </w:rPr>
        <w:t>аспектілерді</w:t>
      </w:r>
      <w:proofErr w:type="spellEnd"/>
      <w:r w:rsidRPr="00D76390">
        <w:rPr>
          <w:rFonts w:eastAsia="Times New Roman" w:cs="Times New Roman"/>
          <w:szCs w:val="28"/>
        </w:rPr>
        <w:t xml:space="preserve"> </w:t>
      </w:r>
      <w:proofErr w:type="spellStart"/>
      <w:r w:rsidRPr="00D76390">
        <w:rPr>
          <w:rFonts w:eastAsia="Times New Roman" w:cs="Times New Roman"/>
          <w:szCs w:val="28"/>
        </w:rPr>
        <w:t>қамтыды</w:t>
      </w:r>
      <w:proofErr w:type="spellEnd"/>
      <w:r w:rsidRPr="00D76390">
        <w:rPr>
          <w:rFonts w:eastAsia="Times New Roman" w:cs="Times New Roman"/>
          <w:szCs w:val="28"/>
        </w:rPr>
        <w:t xml:space="preserve">. ЖИ </w:t>
      </w:r>
      <w:proofErr w:type="spellStart"/>
      <w:r w:rsidRPr="00D76390">
        <w:rPr>
          <w:rFonts w:eastAsia="Times New Roman" w:cs="Times New Roman"/>
          <w:szCs w:val="28"/>
        </w:rPr>
        <w:t>платформалары</w:t>
      </w:r>
      <w:proofErr w:type="spellEnd"/>
      <w:r w:rsidRPr="00D76390">
        <w:rPr>
          <w:rFonts w:eastAsia="Times New Roman" w:cs="Times New Roman"/>
          <w:szCs w:val="28"/>
        </w:rPr>
        <w:t xml:space="preserve"> </w:t>
      </w:r>
      <w:proofErr w:type="spellStart"/>
      <w:r w:rsidRPr="00D76390">
        <w:rPr>
          <w:rFonts w:eastAsia="Times New Roman" w:cs="Times New Roman"/>
          <w:szCs w:val="28"/>
        </w:rPr>
        <w:t>арқылы</w:t>
      </w:r>
      <w:proofErr w:type="spellEnd"/>
      <w:r w:rsidRPr="00D76390">
        <w:rPr>
          <w:rFonts w:eastAsia="Times New Roman" w:cs="Times New Roman"/>
          <w:szCs w:val="28"/>
        </w:rPr>
        <w:t xml:space="preserve"> </w:t>
      </w:r>
      <w:proofErr w:type="spellStart"/>
      <w:r w:rsidRPr="00D76390">
        <w:rPr>
          <w:rFonts w:eastAsia="Times New Roman" w:cs="Times New Roman"/>
          <w:szCs w:val="28"/>
        </w:rPr>
        <w:t>студенттердің</w:t>
      </w:r>
      <w:proofErr w:type="spellEnd"/>
      <w:r w:rsidRPr="00D76390">
        <w:rPr>
          <w:rFonts w:eastAsia="Times New Roman" w:cs="Times New Roman"/>
          <w:szCs w:val="28"/>
        </w:rPr>
        <w:t xml:space="preserve"> </w:t>
      </w:r>
      <w:proofErr w:type="spellStart"/>
      <w:r w:rsidRPr="00D76390">
        <w:rPr>
          <w:rFonts w:eastAsia="Times New Roman" w:cs="Times New Roman"/>
          <w:szCs w:val="28"/>
        </w:rPr>
        <w:t>жұмысына</w:t>
      </w:r>
      <w:proofErr w:type="spellEnd"/>
      <w:r w:rsidRPr="00D76390">
        <w:rPr>
          <w:rFonts w:eastAsia="Times New Roman" w:cs="Times New Roman"/>
          <w:szCs w:val="28"/>
        </w:rPr>
        <w:t xml:space="preserve"> </w:t>
      </w:r>
      <w:proofErr w:type="spellStart"/>
      <w:r w:rsidRPr="00D76390">
        <w:rPr>
          <w:rFonts w:eastAsia="Times New Roman" w:cs="Times New Roman"/>
          <w:szCs w:val="28"/>
        </w:rPr>
        <w:t>талдау</w:t>
      </w:r>
      <w:proofErr w:type="spellEnd"/>
      <w:r w:rsidRPr="00D76390">
        <w:rPr>
          <w:rFonts w:eastAsia="Times New Roman" w:cs="Times New Roman"/>
          <w:szCs w:val="28"/>
        </w:rPr>
        <w:t xml:space="preserve"> </w:t>
      </w:r>
      <w:proofErr w:type="spellStart"/>
      <w:r w:rsidRPr="00D76390">
        <w:rPr>
          <w:rFonts w:eastAsia="Times New Roman" w:cs="Times New Roman"/>
          <w:szCs w:val="28"/>
        </w:rPr>
        <w:t>жасалып</w:t>
      </w:r>
      <w:proofErr w:type="spellEnd"/>
      <w:r w:rsidRPr="00D76390">
        <w:rPr>
          <w:rFonts w:eastAsia="Times New Roman" w:cs="Times New Roman"/>
          <w:szCs w:val="28"/>
        </w:rPr>
        <w:t xml:space="preserve">, </w:t>
      </w:r>
      <w:proofErr w:type="spellStart"/>
      <w:r w:rsidRPr="00D76390">
        <w:rPr>
          <w:rFonts w:eastAsia="Times New Roman" w:cs="Times New Roman"/>
          <w:szCs w:val="28"/>
        </w:rPr>
        <w:t>олардың</w:t>
      </w:r>
      <w:proofErr w:type="spellEnd"/>
      <w:r w:rsidRPr="00D76390">
        <w:rPr>
          <w:rFonts w:eastAsia="Times New Roman" w:cs="Times New Roman"/>
          <w:szCs w:val="28"/>
        </w:rPr>
        <w:t xml:space="preserve"> </w:t>
      </w:r>
      <w:proofErr w:type="spellStart"/>
      <w:r w:rsidRPr="00D76390">
        <w:rPr>
          <w:rFonts w:eastAsia="Times New Roman" w:cs="Times New Roman"/>
          <w:szCs w:val="28"/>
        </w:rPr>
        <w:t>күшті</w:t>
      </w:r>
      <w:proofErr w:type="spellEnd"/>
      <w:r w:rsidRPr="00D76390">
        <w:rPr>
          <w:rFonts w:eastAsia="Times New Roman" w:cs="Times New Roman"/>
          <w:szCs w:val="28"/>
        </w:rPr>
        <w:t xml:space="preserve"> </w:t>
      </w:r>
      <w:proofErr w:type="spellStart"/>
      <w:r w:rsidRPr="00D76390">
        <w:rPr>
          <w:rFonts w:eastAsia="Times New Roman" w:cs="Times New Roman"/>
          <w:szCs w:val="28"/>
        </w:rPr>
        <w:t>және</w:t>
      </w:r>
      <w:proofErr w:type="spellEnd"/>
      <w:r w:rsidRPr="00D76390">
        <w:rPr>
          <w:rFonts w:eastAsia="Times New Roman" w:cs="Times New Roman"/>
          <w:szCs w:val="28"/>
        </w:rPr>
        <w:t xml:space="preserve"> </w:t>
      </w:r>
      <w:proofErr w:type="spellStart"/>
      <w:r w:rsidRPr="00D76390">
        <w:rPr>
          <w:rFonts w:eastAsia="Times New Roman" w:cs="Times New Roman"/>
          <w:szCs w:val="28"/>
        </w:rPr>
        <w:t>әлсіз</w:t>
      </w:r>
      <w:proofErr w:type="spellEnd"/>
      <w:r w:rsidRPr="00D76390">
        <w:rPr>
          <w:rFonts w:eastAsia="Times New Roman" w:cs="Times New Roman"/>
          <w:szCs w:val="28"/>
        </w:rPr>
        <w:t xml:space="preserve"> </w:t>
      </w:r>
      <w:proofErr w:type="spellStart"/>
      <w:r w:rsidRPr="00D76390">
        <w:rPr>
          <w:rFonts w:eastAsia="Times New Roman" w:cs="Times New Roman"/>
          <w:szCs w:val="28"/>
        </w:rPr>
        <w:t>жақтары</w:t>
      </w:r>
      <w:proofErr w:type="spellEnd"/>
      <w:r w:rsidRPr="00D76390">
        <w:rPr>
          <w:rFonts w:eastAsia="Times New Roman" w:cs="Times New Roman"/>
          <w:szCs w:val="28"/>
        </w:rPr>
        <w:t xml:space="preserve"> </w:t>
      </w:r>
      <w:proofErr w:type="spellStart"/>
      <w:r w:rsidRPr="00D76390">
        <w:rPr>
          <w:rFonts w:eastAsia="Times New Roman" w:cs="Times New Roman"/>
          <w:szCs w:val="28"/>
        </w:rPr>
        <w:t>нақты</w:t>
      </w:r>
      <w:proofErr w:type="spellEnd"/>
      <w:r w:rsidRPr="00D76390">
        <w:rPr>
          <w:rFonts w:eastAsia="Times New Roman" w:cs="Times New Roman"/>
          <w:szCs w:val="28"/>
        </w:rPr>
        <w:t xml:space="preserve"> </w:t>
      </w:r>
      <w:proofErr w:type="spellStart"/>
      <w:r w:rsidRPr="00D76390">
        <w:rPr>
          <w:rFonts w:eastAsia="Times New Roman" w:cs="Times New Roman"/>
          <w:szCs w:val="28"/>
        </w:rPr>
        <w:t>анықталды</w:t>
      </w:r>
      <w:proofErr w:type="spellEnd"/>
      <w:r w:rsidRPr="00D76390">
        <w:rPr>
          <w:rFonts w:eastAsia="Times New Roman" w:cs="Times New Roman"/>
          <w:szCs w:val="28"/>
        </w:rPr>
        <w:t xml:space="preserve">. </w:t>
      </w:r>
      <w:proofErr w:type="spellStart"/>
      <w:r w:rsidRPr="00D76390">
        <w:rPr>
          <w:rFonts w:eastAsia="Times New Roman" w:cs="Times New Roman"/>
          <w:szCs w:val="28"/>
        </w:rPr>
        <w:t>Нәтижесінде</w:t>
      </w:r>
      <w:proofErr w:type="spellEnd"/>
      <w:r w:rsidRPr="00D76390">
        <w:rPr>
          <w:rFonts w:eastAsia="Times New Roman" w:cs="Times New Roman"/>
          <w:szCs w:val="28"/>
        </w:rPr>
        <w:t xml:space="preserve"> </w:t>
      </w:r>
      <w:proofErr w:type="spellStart"/>
      <w:r w:rsidRPr="00D76390">
        <w:rPr>
          <w:rFonts w:eastAsia="Times New Roman" w:cs="Times New Roman"/>
          <w:szCs w:val="28"/>
        </w:rPr>
        <w:t>студенттерге</w:t>
      </w:r>
      <w:proofErr w:type="spellEnd"/>
      <w:r w:rsidRPr="00D76390">
        <w:rPr>
          <w:rFonts w:eastAsia="Times New Roman" w:cs="Times New Roman"/>
          <w:szCs w:val="28"/>
        </w:rPr>
        <w:t xml:space="preserve"> </w:t>
      </w:r>
      <w:proofErr w:type="spellStart"/>
      <w:r w:rsidRPr="00D76390">
        <w:rPr>
          <w:rFonts w:eastAsia="Times New Roman" w:cs="Times New Roman"/>
          <w:szCs w:val="28"/>
        </w:rPr>
        <w:t>дәлелді</w:t>
      </w:r>
      <w:proofErr w:type="spellEnd"/>
      <w:r w:rsidRPr="00D76390">
        <w:rPr>
          <w:rFonts w:eastAsia="Times New Roman" w:cs="Times New Roman"/>
          <w:szCs w:val="28"/>
        </w:rPr>
        <w:t xml:space="preserve">, </w:t>
      </w:r>
      <w:proofErr w:type="spellStart"/>
      <w:r w:rsidRPr="00D76390">
        <w:rPr>
          <w:rFonts w:eastAsia="Times New Roman" w:cs="Times New Roman"/>
          <w:szCs w:val="28"/>
        </w:rPr>
        <w:t>нақты</w:t>
      </w:r>
      <w:proofErr w:type="spellEnd"/>
      <w:r w:rsidRPr="00D76390">
        <w:rPr>
          <w:rFonts w:eastAsia="Times New Roman" w:cs="Times New Roman"/>
          <w:szCs w:val="28"/>
        </w:rPr>
        <w:t xml:space="preserve"> </w:t>
      </w:r>
      <w:proofErr w:type="spellStart"/>
      <w:r w:rsidRPr="00D76390">
        <w:rPr>
          <w:rFonts w:eastAsia="Times New Roman" w:cs="Times New Roman"/>
          <w:szCs w:val="28"/>
        </w:rPr>
        <w:t>және</w:t>
      </w:r>
      <w:proofErr w:type="spellEnd"/>
      <w:r w:rsidRPr="00D76390">
        <w:rPr>
          <w:rFonts w:eastAsia="Times New Roman" w:cs="Times New Roman"/>
          <w:szCs w:val="28"/>
        </w:rPr>
        <w:t xml:space="preserve"> </w:t>
      </w:r>
      <w:proofErr w:type="spellStart"/>
      <w:r w:rsidRPr="00D76390">
        <w:rPr>
          <w:rFonts w:eastAsia="Times New Roman" w:cs="Times New Roman"/>
          <w:szCs w:val="28"/>
        </w:rPr>
        <w:t>аргументтелген</w:t>
      </w:r>
      <w:proofErr w:type="spellEnd"/>
      <w:r w:rsidRPr="00D76390">
        <w:rPr>
          <w:rFonts w:eastAsia="Times New Roman" w:cs="Times New Roman"/>
          <w:szCs w:val="28"/>
        </w:rPr>
        <w:t xml:space="preserve"> </w:t>
      </w:r>
      <w:proofErr w:type="spellStart"/>
      <w:r w:rsidRPr="00D76390">
        <w:rPr>
          <w:rFonts w:eastAsia="Times New Roman" w:cs="Times New Roman"/>
          <w:szCs w:val="28"/>
        </w:rPr>
        <w:t>кері</w:t>
      </w:r>
      <w:proofErr w:type="spellEnd"/>
      <w:r w:rsidRPr="00D76390">
        <w:rPr>
          <w:rFonts w:eastAsia="Times New Roman" w:cs="Times New Roman"/>
          <w:szCs w:val="28"/>
        </w:rPr>
        <w:t xml:space="preserve"> </w:t>
      </w:r>
      <w:proofErr w:type="spellStart"/>
      <w:r w:rsidRPr="00D76390">
        <w:rPr>
          <w:rFonts w:eastAsia="Times New Roman" w:cs="Times New Roman"/>
          <w:szCs w:val="28"/>
        </w:rPr>
        <w:t>байланыс</w:t>
      </w:r>
      <w:proofErr w:type="spellEnd"/>
      <w:r w:rsidRPr="00D76390">
        <w:rPr>
          <w:rFonts w:eastAsia="Times New Roman" w:cs="Times New Roman"/>
          <w:szCs w:val="28"/>
        </w:rPr>
        <w:t xml:space="preserve"> </w:t>
      </w:r>
      <w:proofErr w:type="spellStart"/>
      <w:r w:rsidRPr="00D76390">
        <w:rPr>
          <w:rFonts w:eastAsia="Times New Roman" w:cs="Times New Roman"/>
          <w:szCs w:val="28"/>
        </w:rPr>
        <w:t>ұсынылды</w:t>
      </w:r>
      <w:proofErr w:type="spellEnd"/>
      <w:r w:rsidRPr="00D76390">
        <w:rPr>
          <w:rFonts w:eastAsia="Times New Roman" w:cs="Times New Roman"/>
          <w:szCs w:val="28"/>
        </w:rPr>
        <w:t xml:space="preserve">, </w:t>
      </w:r>
      <w:proofErr w:type="spellStart"/>
      <w:r w:rsidRPr="00D76390">
        <w:rPr>
          <w:rFonts w:eastAsia="Times New Roman" w:cs="Times New Roman"/>
          <w:szCs w:val="28"/>
        </w:rPr>
        <w:t>бұл</w:t>
      </w:r>
      <w:proofErr w:type="spellEnd"/>
      <w:r w:rsidRPr="00D76390">
        <w:rPr>
          <w:rFonts w:eastAsia="Times New Roman" w:cs="Times New Roman"/>
          <w:szCs w:val="28"/>
        </w:rPr>
        <w:t xml:space="preserve"> </w:t>
      </w:r>
      <w:proofErr w:type="spellStart"/>
      <w:r w:rsidRPr="00D76390">
        <w:rPr>
          <w:rFonts w:eastAsia="Times New Roman" w:cs="Times New Roman"/>
          <w:szCs w:val="28"/>
        </w:rPr>
        <w:t>оқу</w:t>
      </w:r>
      <w:proofErr w:type="spellEnd"/>
      <w:r w:rsidRPr="00D76390">
        <w:rPr>
          <w:rFonts w:eastAsia="Times New Roman" w:cs="Times New Roman"/>
          <w:szCs w:val="28"/>
        </w:rPr>
        <w:t xml:space="preserve"> </w:t>
      </w:r>
      <w:r w:rsidR="00566C37">
        <w:rPr>
          <w:rFonts w:eastAsia="Times New Roman" w:cs="Times New Roman"/>
          <w:szCs w:val="28"/>
          <w:lang w:val="kk-KZ"/>
        </w:rPr>
        <w:t>үлгісінің</w:t>
      </w:r>
      <w:r w:rsidRPr="00D76390">
        <w:rPr>
          <w:rFonts w:eastAsia="Times New Roman" w:cs="Times New Roman"/>
          <w:szCs w:val="28"/>
        </w:rPr>
        <w:t xml:space="preserve"> </w:t>
      </w:r>
      <w:proofErr w:type="spellStart"/>
      <w:r w:rsidRPr="00D76390">
        <w:rPr>
          <w:rFonts w:eastAsia="Times New Roman" w:cs="Times New Roman"/>
          <w:szCs w:val="28"/>
        </w:rPr>
        <w:t>тиімділігін</w:t>
      </w:r>
      <w:proofErr w:type="spellEnd"/>
      <w:r w:rsidRPr="00D76390">
        <w:rPr>
          <w:rFonts w:eastAsia="Times New Roman" w:cs="Times New Roman"/>
          <w:szCs w:val="28"/>
        </w:rPr>
        <w:t xml:space="preserve"> </w:t>
      </w:r>
      <w:proofErr w:type="spellStart"/>
      <w:r w:rsidRPr="00D76390">
        <w:rPr>
          <w:rFonts w:eastAsia="Times New Roman" w:cs="Times New Roman"/>
          <w:szCs w:val="28"/>
        </w:rPr>
        <w:t>арттыруға</w:t>
      </w:r>
      <w:proofErr w:type="spellEnd"/>
      <w:r w:rsidRPr="00D76390">
        <w:rPr>
          <w:rFonts w:eastAsia="Times New Roman" w:cs="Times New Roman"/>
          <w:szCs w:val="28"/>
        </w:rPr>
        <w:t xml:space="preserve"> </w:t>
      </w:r>
      <w:proofErr w:type="spellStart"/>
      <w:r w:rsidRPr="00D76390">
        <w:rPr>
          <w:rFonts w:eastAsia="Times New Roman" w:cs="Times New Roman"/>
          <w:szCs w:val="28"/>
        </w:rPr>
        <w:t>және</w:t>
      </w:r>
      <w:proofErr w:type="spellEnd"/>
      <w:r w:rsidRPr="00D76390">
        <w:rPr>
          <w:rFonts w:eastAsia="Times New Roman" w:cs="Times New Roman"/>
          <w:szCs w:val="28"/>
        </w:rPr>
        <w:t xml:space="preserve"> </w:t>
      </w:r>
      <w:proofErr w:type="spellStart"/>
      <w:r w:rsidRPr="00D76390">
        <w:rPr>
          <w:rFonts w:eastAsia="Times New Roman" w:cs="Times New Roman"/>
          <w:szCs w:val="28"/>
        </w:rPr>
        <w:t>студенттердің</w:t>
      </w:r>
      <w:proofErr w:type="spellEnd"/>
      <w:r w:rsidRPr="00D76390">
        <w:rPr>
          <w:rFonts w:eastAsia="Times New Roman" w:cs="Times New Roman"/>
          <w:szCs w:val="28"/>
        </w:rPr>
        <w:t xml:space="preserve"> </w:t>
      </w:r>
      <w:proofErr w:type="spellStart"/>
      <w:r w:rsidRPr="00D76390">
        <w:rPr>
          <w:rFonts w:eastAsia="Times New Roman" w:cs="Times New Roman"/>
          <w:szCs w:val="28"/>
        </w:rPr>
        <w:t>жеке</w:t>
      </w:r>
      <w:proofErr w:type="spellEnd"/>
      <w:r w:rsidRPr="00D76390">
        <w:rPr>
          <w:rFonts w:eastAsia="Times New Roman" w:cs="Times New Roman"/>
          <w:szCs w:val="28"/>
        </w:rPr>
        <w:t xml:space="preserve"> </w:t>
      </w:r>
      <w:proofErr w:type="spellStart"/>
      <w:r w:rsidRPr="00D76390">
        <w:rPr>
          <w:rFonts w:eastAsia="Times New Roman" w:cs="Times New Roman"/>
          <w:szCs w:val="28"/>
        </w:rPr>
        <w:t>жетістіктерін</w:t>
      </w:r>
      <w:proofErr w:type="spellEnd"/>
      <w:r w:rsidRPr="00D76390">
        <w:rPr>
          <w:rFonts w:eastAsia="Times New Roman" w:cs="Times New Roman"/>
          <w:szCs w:val="28"/>
        </w:rPr>
        <w:t xml:space="preserve"> </w:t>
      </w:r>
      <w:proofErr w:type="spellStart"/>
      <w:r w:rsidRPr="00D76390">
        <w:rPr>
          <w:rFonts w:eastAsia="Times New Roman" w:cs="Times New Roman"/>
          <w:szCs w:val="28"/>
        </w:rPr>
        <w:t>кешенді</w:t>
      </w:r>
      <w:proofErr w:type="spellEnd"/>
      <w:r w:rsidRPr="00D76390">
        <w:rPr>
          <w:rFonts w:eastAsia="Times New Roman" w:cs="Times New Roman"/>
          <w:szCs w:val="28"/>
        </w:rPr>
        <w:t xml:space="preserve"> </w:t>
      </w:r>
      <w:proofErr w:type="spellStart"/>
      <w:r w:rsidRPr="00D76390">
        <w:rPr>
          <w:rFonts w:eastAsia="Times New Roman" w:cs="Times New Roman"/>
          <w:szCs w:val="28"/>
        </w:rPr>
        <w:t>бағалауға</w:t>
      </w:r>
      <w:proofErr w:type="spellEnd"/>
      <w:r w:rsidRPr="00D76390">
        <w:rPr>
          <w:rFonts w:eastAsia="Times New Roman" w:cs="Times New Roman"/>
          <w:szCs w:val="28"/>
        </w:rPr>
        <w:t xml:space="preserve"> </w:t>
      </w:r>
      <w:proofErr w:type="spellStart"/>
      <w:r w:rsidRPr="00D76390">
        <w:rPr>
          <w:rFonts w:eastAsia="Times New Roman" w:cs="Times New Roman"/>
          <w:szCs w:val="28"/>
        </w:rPr>
        <w:t>мүмкіндік</w:t>
      </w:r>
      <w:proofErr w:type="spellEnd"/>
      <w:r w:rsidRPr="00D76390">
        <w:rPr>
          <w:rFonts w:eastAsia="Times New Roman" w:cs="Times New Roman"/>
          <w:szCs w:val="28"/>
        </w:rPr>
        <w:t xml:space="preserve"> </w:t>
      </w:r>
      <w:proofErr w:type="spellStart"/>
      <w:r w:rsidRPr="00D76390">
        <w:rPr>
          <w:rFonts w:eastAsia="Times New Roman" w:cs="Times New Roman"/>
          <w:szCs w:val="28"/>
        </w:rPr>
        <w:t>берді</w:t>
      </w:r>
      <w:proofErr w:type="spellEnd"/>
      <w:r w:rsidRPr="00D76390">
        <w:rPr>
          <w:rFonts w:eastAsia="Times New Roman" w:cs="Times New Roman"/>
          <w:szCs w:val="28"/>
        </w:rPr>
        <w:t>.</w:t>
      </w:r>
    </w:p>
    <w:p w14:paraId="1E4DC52F" w14:textId="25BD4520" w:rsidR="003C44BB" w:rsidRPr="00D76390" w:rsidRDefault="003C44BB" w:rsidP="00CE24F4">
      <w:pPr>
        <w:spacing w:after="200"/>
        <w:ind w:firstLine="567"/>
        <w:contextualSpacing/>
        <w:jc w:val="both"/>
        <w:rPr>
          <w:rFonts w:eastAsia="Times New Roman" w:cs="Times New Roman"/>
          <w:szCs w:val="28"/>
        </w:rPr>
      </w:pPr>
      <w:r w:rsidRPr="00A93248">
        <w:rPr>
          <w:rFonts w:eastAsia="Times New Roman" w:cs="Times New Roman"/>
          <w:szCs w:val="28"/>
        </w:rPr>
        <w:t xml:space="preserve">Осы </w:t>
      </w:r>
      <w:proofErr w:type="spellStart"/>
      <w:r w:rsidRPr="00A93248">
        <w:rPr>
          <w:rFonts w:eastAsia="Times New Roman" w:cs="Times New Roman"/>
          <w:szCs w:val="28"/>
        </w:rPr>
        <w:t>зерттеу</w:t>
      </w:r>
      <w:proofErr w:type="spellEnd"/>
      <w:r w:rsidRPr="00A93248">
        <w:rPr>
          <w:rFonts w:eastAsia="Times New Roman" w:cs="Times New Roman"/>
          <w:szCs w:val="28"/>
        </w:rPr>
        <w:t xml:space="preserve"> </w:t>
      </w:r>
      <w:proofErr w:type="spellStart"/>
      <w:r w:rsidRPr="00A93248">
        <w:rPr>
          <w:rFonts w:eastAsia="Times New Roman" w:cs="Times New Roman"/>
          <w:szCs w:val="28"/>
        </w:rPr>
        <w:t>әдістемесі</w:t>
      </w:r>
      <w:proofErr w:type="spellEnd"/>
      <w:r w:rsidRPr="00A93248">
        <w:rPr>
          <w:rFonts w:eastAsia="Times New Roman" w:cs="Times New Roman"/>
          <w:szCs w:val="28"/>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rPr>
        <w:t xml:space="preserve"> </w:t>
      </w:r>
      <w:proofErr w:type="spellStart"/>
      <w:r w:rsidRPr="00D76390">
        <w:rPr>
          <w:rFonts w:eastAsia="Times New Roman" w:cs="Times New Roman"/>
          <w:szCs w:val="28"/>
        </w:rPr>
        <w:t>оқуға</w:t>
      </w:r>
      <w:proofErr w:type="spellEnd"/>
      <w:r w:rsidRPr="00D76390">
        <w:rPr>
          <w:rFonts w:eastAsia="Times New Roman" w:cs="Times New Roman"/>
          <w:szCs w:val="28"/>
        </w:rPr>
        <w:t xml:space="preserve"> </w:t>
      </w:r>
      <w:proofErr w:type="spellStart"/>
      <w:r w:rsidRPr="00D76390">
        <w:rPr>
          <w:rFonts w:eastAsia="Times New Roman" w:cs="Times New Roman"/>
          <w:szCs w:val="28"/>
        </w:rPr>
        <w:t>деген</w:t>
      </w:r>
      <w:proofErr w:type="spellEnd"/>
      <w:r w:rsidRPr="00D76390">
        <w:rPr>
          <w:rFonts w:eastAsia="Times New Roman" w:cs="Times New Roman"/>
          <w:szCs w:val="28"/>
        </w:rPr>
        <w:t xml:space="preserve"> </w:t>
      </w:r>
      <w:proofErr w:type="spellStart"/>
      <w:r w:rsidRPr="00D76390">
        <w:rPr>
          <w:rFonts w:eastAsia="Times New Roman" w:cs="Times New Roman"/>
          <w:szCs w:val="28"/>
        </w:rPr>
        <w:t>қызығушылығын</w:t>
      </w:r>
      <w:proofErr w:type="spellEnd"/>
      <w:r w:rsidRPr="00D76390">
        <w:rPr>
          <w:rFonts w:eastAsia="Times New Roman" w:cs="Times New Roman"/>
          <w:szCs w:val="28"/>
        </w:rPr>
        <w:t xml:space="preserve"> </w:t>
      </w:r>
      <w:proofErr w:type="spellStart"/>
      <w:r w:rsidRPr="00D76390">
        <w:rPr>
          <w:rFonts w:eastAsia="Times New Roman" w:cs="Times New Roman"/>
          <w:szCs w:val="28"/>
        </w:rPr>
        <w:t>арттыру</w:t>
      </w:r>
      <w:proofErr w:type="spellEnd"/>
      <w:r w:rsidRPr="00D76390">
        <w:rPr>
          <w:rFonts w:eastAsia="Times New Roman" w:cs="Times New Roman"/>
          <w:szCs w:val="28"/>
        </w:rPr>
        <w:t xml:space="preserve">, </w:t>
      </w:r>
      <w:proofErr w:type="spellStart"/>
      <w:r w:rsidRPr="00D76390">
        <w:rPr>
          <w:rFonts w:eastAsia="Times New Roman" w:cs="Times New Roman"/>
          <w:szCs w:val="28"/>
        </w:rPr>
        <w:t>пәнді</w:t>
      </w:r>
      <w:proofErr w:type="spellEnd"/>
      <w:r w:rsidRPr="00D76390">
        <w:rPr>
          <w:rFonts w:eastAsia="Times New Roman" w:cs="Times New Roman"/>
          <w:szCs w:val="28"/>
        </w:rPr>
        <w:t xml:space="preserve"> </w:t>
      </w:r>
      <w:proofErr w:type="spellStart"/>
      <w:r w:rsidRPr="00D76390">
        <w:rPr>
          <w:rFonts w:eastAsia="Times New Roman" w:cs="Times New Roman"/>
          <w:szCs w:val="28"/>
        </w:rPr>
        <w:t>терең</w:t>
      </w:r>
      <w:proofErr w:type="spellEnd"/>
      <w:r w:rsidRPr="00D76390">
        <w:rPr>
          <w:rFonts w:eastAsia="Times New Roman" w:cs="Times New Roman"/>
          <w:szCs w:val="28"/>
        </w:rPr>
        <w:t xml:space="preserve"> </w:t>
      </w:r>
      <w:proofErr w:type="spellStart"/>
      <w:r w:rsidRPr="00D76390">
        <w:rPr>
          <w:rFonts w:eastAsia="Times New Roman" w:cs="Times New Roman"/>
          <w:szCs w:val="28"/>
        </w:rPr>
        <w:t>меңгеру</w:t>
      </w:r>
      <w:proofErr w:type="spellEnd"/>
      <w:r w:rsidRPr="00D76390">
        <w:rPr>
          <w:rFonts w:eastAsia="Times New Roman" w:cs="Times New Roman"/>
          <w:szCs w:val="28"/>
        </w:rPr>
        <w:t xml:space="preserve"> </w:t>
      </w:r>
      <w:proofErr w:type="spellStart"/>
      <w:r w:rsidRPr="00D76390">
        <w:rPr>
          <w:rFonts w:eastAsia="Times New Roman" w:cs="Times New Roman"/>
          <w:szCs w:val="28"/>
        </w:rPr>
        <w:t>және</w:t>
      </w:r>
      <w:proofErr w:type="spellEnd"/>
      <w:r w:rsidRPr="00D76390">
        <w:rPr>
          <w:rFonts w:eastAsia="Times New Roman" w:cs="Times New Roman"/>
          <w:szCs w:val="28"/>
        </w:rPr>
        <w:t xml:space="preserve"> </w:t>
      </w:r>
      <w:proofErr w:type="spellStart"/>
      <w:r w:rsidRPr="00D76390">
        <w:rPr>
          <w:rFonts w:eastAsia="Times New Roman" w:cs="Times New Roman"/>
          <w:szCs w:val="28"/>
        </w:rPr>
        <w:t>практикалық</w:t>
      </w:r>
      <w:proofErr w:type="spellEnd"/>
      <w:r w:rsidRPr="00D76390">
        <w:rPr>
          <w:rFonts w:eastAsia="Times New Roman" w:cs="Times New Roman"/>
          <w:szCs w:val="28"/>
        </w:rPr>
        <w:t xml:space="preserve"> </w:t>
      </w:r>
      <w:proofErr w:type="spellStart"/>
      <w:r w:rsidRPr="00D76390">
        <w:rPr>
          <w:rFonts w:eastAsia="Times New Roman" w:cs="Times New Roman"/>
          <w:szCs w:val="28"/>
        </w:rPr>
        <w:t>дағдыларын</w:t>
      </w:r>
      <w:proofErr w:type="spellEnd"/>
      <w:r w:rsidRPr="00D76390">
        <w:rPr>
          <w:rFonts w:eastAsia="Times New Roman" w:cs="Times New Roman"/>
          <w:szCs w:val="28"/>
        </w:rPr>
        <w:t xml:space="preserve"> </w:t>
      </w:r>
      <w:proofErr w:type="spellStart"/>
      <w:r w:rsidRPr="00D76390">
        <w:rPr>
          <w:rFonts w:eastAsia="Times New Roman" w:cs="Times New Roman"/>
          <w:szCs w:val="28"/>
        </w:rPr>
        <w:t>дамыту</w:t>
      </w:r>
      <w:proofErr w:type="spellEnd"/>
      <w:r w:rsidRPr="00D76390">
        <w:rPr>
          <w:rFonts w:eastAsia="Times New Roman" w:cs="Times New Roman"/>
          <w:szCs w:val="28"/>
        </w:rPr>
        <w:t xml:space="preserve"> </w:t>
      </w:r>
      <w:proofErr w:type="spellStart"/>
      <w:r w:rsidRPr="00D76390">
        <w:rPr>
          <w:rFonts w:eastAsia="Times New Roman" w:cs="Times New Roman"/>
          <w:szCs w:val="28"/>
        </w:rPr>
        <w:t>тұрғысынан</w:t>
      </w:r>
      <w:proofErr w:type="spellEnd"/>
      <w:r w:rsidRPr="00D76390">
        <w:rPr>
          <w:rFonts w:eastAsia="Times New Roman" w:cs="Times New Roman"/>
          <w:szCs w:val="28"/>
        </w:rPr>
        <w:t xml:space="preserve"> </w:t>
      </w:r>
      <w:proofErr w:type="spellStart"/>
      <w:r w:rsidRPr="00D76390">
        <w:rPr>
          <w:rFonts w:eastAsia="Times New Roman" w:cs="Times New Roman"/>
          <w:szCs w:val="28"/>
        </w:rPr>
        <w:t>тиімділігімен</w:t>
      </w:r>
      <w:proofErr w:type="spellEnd"/>
      <w:r w:rsidRPr="00D76390">
        <w:rPr>
          <w:rFonts w:eastAsia="Times New Roman" w:cs="Times New Roman"/>
          <w:szCs w:val="28"/>
        </w:rPr>
        <w:t xml:space="preserve"> </w:t>
      </w:r>
      <w:proofErr w:type="spellStart"/>
      <w:r w:rsidRPr="00D76390">
        <w:rPr>
          <w:rFonts w:eastAsia="Times New Roman" w:cs="Times New Roman"/>
          <w:szCs w:val="28"/>
        </w:rPr>
        <w:t>ерекшеленді</w:t>
      </w:r>
      <w:proofErr w:type="spellEnd"/>
      <w:r w:rsidRPr="00D76390">
        <w:rPr>
          <w:rFonts w:eastAsia="Times New Roman" w:cs="Times New Roman"/>
          <w:szCs w:val="28"/>
        </w:rPr>
        <w:t>. Интер</w:t>
      </w:r>
      <w:r w:rsidR="0081546D">
        <w:rPr>
          <w:rFonts w:eastAsia="Times New Roman" w:cs="Times New Roman"/>
          <w:szCs w:val="28"/>
          <w:lang w:val="kk-KZ"/>
        </w:rPr>
        <w:t>белсенд</w:t>
      </w:r>
      <w:r w:rsidRPr="00D76390">
        <w:rPr>
          <w:rFonts w:eastAsia="Times New Roman" w:cs="Times New Roman"/>
          <w:szCs w:val="28"/>
        </w:rPr>
        <w:t xml:space="preserve">і </w:t>
      </w:r>
      <w:proofErr w:type="spellStart"/>
      <w:r w:rsidRPr="00D76390">
        <w:rPr>
          <w:rFonts w:eastAsia="Times New Roman" w:cs="Times New Roman"/>
          <w:szCs w:val="28"/>
        </w:rPr>
        <w:t>платформалар</w:t>
      </w:r>
      <w:proofErr w:type="spellEnd"/>
      <w:r w:rsidRPr="00D76390">
        <w:rPr>
          <w:rFonts w:eastAsia="Times New Roman" w:cs="Times New Roman"/>
          <w:szCs w:val="28"/>
        </w:rPr>
        <w:t xml:space="preserve">, онлайн </w:t>
      </w:r>
      <w:proofErr w:type="spellStart"/>
      <w:r w:rsidRPr="00D76390">
        <w:rPr>
          <w:rFonts w:eastAsia="Times New Roman" w:cs="Times New Roman"/>
          <w:szCs w:val="28"/>
        </w:rPr>
        <w:t>және</w:t>
      </w:r>
      <w:proofErr w:type="spellEnd"/>
      <w:r w:rsidRPr="00D76390">
        <w:rPr>
          <w:rFonts w:eastAsia="Times New Roman" w:cs="Times New Roman"/>
          <w:szCs w:val="28"/>
        </w:rPr>
        <w:t xml:space="preserve"> офлайн </w:t>
      </w:r>
      <w:proofErr w:type="spellStart"/>
      <w:r w:rsidRPr="00D76390">
        <w:rPr>
          <w:rFonts w:eastAsia="Times New Roman" w:cs="Times New Roman"/>
          <w:szCs w:val="28"/>
        </w:rPr>
        <w:t>құралдар</w:t>
      </w:r>
      <w:proofErr w:type="spellEnd"/>
      <w:r w:rsidRPr="00D76390">
        <w:rPr>
          <w:rFonts w:eastAsia="Times New Roman" w:cs="Times New Roman"/>
          <w:szCs w:val="28"/>
        </w:rPr>
        <w:t xml:space="preserve">, ЖИ </w:t>
      </w:r>
      <w:proofErr w:type="spellStart"/>
      <w:r w:rsidRPr="00D76390">
        <w:rPr>
          <w:rFonts w:eastAsia="Times New Roman" w:cs="Times New Roman"/>
          <w:szCs w:val="28"/>
        </w:rPr>
        <w:t>технологияларының</w:t>
      </w:r>
      <w:proofErr w:type="spellEnd"/>
      <w:r w:rsidRPr="00D76390">
        <w:rPr>
          <w:rFonts w:eastAsia="Times New Roman" w:cs="Times New Roman"/>
          <w:szCs w:val="28"/>
        </w:rPr>
        <w:t xml:space="preserve"> </w:t>
      </w:r>
      <w:proofErr w:type="spellStart"/>
      <w:r w:rsidRPr="00D76390">
        <w:rPr>
          <w:rFonts w:eastAsia="Times New Roman" w:cs="Times New Roman"/>
          <w:szCs w:val="28"/>
        </w:rPr>
        <w:t>интеграциясы</w:t>
      </w:r>
      <w:proofErr w:type="spellEnd"/>
      <w:r w:rsidRPr="00D76390">
        <w:rPr>
          <w:rFonts w:eastAsia="Times New Roman" w:cs="Times New Roman"/>
          <w:szCs w:val="28"/>
        </w:rPr>
        <w:t xml:space="preserve"> </w:t>
      </w:r>
      <w:proofErr w:type="spellStart"/>
      <w:r w:rsidRPr="00D76390">
        <w:rPr>
          <w:rFonts w:eastAsia="Times New Roman" w:cs="Times New Roman"/>
          <w:szCs w:val="28"/>
        </w:rPr>
        <w:t>арқылы</w:t>
      </w:r>
      <w:proofErr w:type="spellEnd"/>
      <w:r w:rsidRPr="00D76390">
        <w:rPr>
          <w:rFonts w:eastAsia="Times New Roman" w:cs="Times New Roman"/>
          <w:szCs w:val="28"/>
        </w:rPr>
        <w:t xml:space="preserve"> </w:t>
      </w:r>
      <w:proofErr w:type="spellStart"/>
      <w:r w:rsidRPr="00D76390">
        <w:rPr>
          <w:rFonts w:eastAsia="Times New Roman" w:cs="Times New Roman"/>
          <w:szCs w:val="28"/>
        </w:rPr>
        <w:t>студенттердің</w:t>
      </w:r>
      <w:proofErr w:type="spellEnd"/>
      <w:r w:rsidRPr="00D76390">
        <w:rPr>
          <w:rFonts w:eastAsia="Times New Roman" w:cs="Times New Roman"/>
          <w:szCs w:val="28"/>
        </w:rPr>
        <w:t xml:space="preserve"> </w:t>
      </w:r>
      <w:proofErr w:type="spellStart"/>
      <w:r w:rsidRPr="00D76390">
        <w:rPr>
          <w:rFonts w:eastAsia="Times New Roman" w:cs="Times New Roman"/>
          <w:szCs w:val="28"/>
        </w:rPr>
        <w:t>оқу</w:t>
      </w:r>
      <w:proofErr w:type="spellEnd"/>
      <w:r w:rsidRPr="00D76390">
        <w:rPr>
          <w:rFonts w:eastAsia="Times New Roman" w:cs="Times New Roman"/>
          <w:szCs w:val="28"/>
        </w:rPr>
        <w:t xml:space="preserve"> </w:t>
      </w:r>
      <w:proofErr w:type="spellStart"/>
      <w:r w:rsidRPr="00D76390">
        <w:rPr>
          <w:rFonts w:eastAsia="Times New Roman" w:cs="Times New Roman"/>
          <w:szCs w:val="28"/>
        </w:rPr>
        <w:t>үдерісіне</w:t>
      </w:r>
      <w:proofErr w:type="spellEnd"/>
      <w:r w:rsidRPr="00D76390">
        <w:rPr>
          <w:rFonts w:eastAsia="Times New Roman" w:cs="Times New Roman"/>
          <w:szCs w:val="28"/>
        </w:rPr>
        <w:t xml:space="preserve"> </w:t>
      </w:r>
      <w:proofErr w:type="spellStart"/>
      <w:r w:rsidRPr="00D76390">
        <w:rPr>
          <w:rFonts w:eastAsia="Times New Roman" w:cs="Times New Roman"/>
          <w:szCs w:val="28"/>
        </w:rPr>
        <w:t>белсенді</w:t>
      </w:r>
      <w:proofErr w:type="spellEnd"/>
      <w:r w:rsidRPr="00D76390">
        <w:rPr>
          <w:rFonts w:eastAsia="Times New Roman" w:cs="Times New Roman"/>
          <w:szCs w:val="28"/>
        </w:rPr>
        <w:t xml:space="preserve"> </w:t>
      </w:r>
      <w:proofErr w:type="spellStart"/>
      <w:r w:rsidRPr="00D76390">
        <w:rPr>
          <w:rFonts w:eastAsia="Times New Roman" w:cs="Times New Roman"/>
          <w:szCs w:val="28"/>
        </w:rPr>
        <w:t>қатысуы</w:t>
      </w:r>
      <w:proofErr w:type="spellEnd"/>
      <w:r w:rsidRPr="00D76390">
        <w:rPr>
          <w:rFonts w:eastAsia="Times New Roman" w:cs="Times New Roman"/>
          <w:szCs w:val="28"/>
        </w:rPr>
        <w:t xml:space="preserve"> </w:t>
      </w:r>
      <w:proofErr w:type="spellStart"/>
      <w:r w:rsidRPr="00D76390">
        <w:rPr>
          <w:rFonts w:eastAsia="Times New Roman" w:cs="Times New Roman"/>
          <w:szCs w:val="28"/>
        </w:rPr>
        <w:t>қамтамасыз</w:t>
      </w:r>
      <w:proofErr w:type="spellEnd"/>
      <w:r w:rsidRPr="00D76390">
        <w:rPr>
          <w:rFonts w:eastAsia="Times New Roman" w:cs="Times New Roman"/>
          <w:szCs w:val="28"/>
        </w:rPr>
        <w:t xml:space="preserve"> </w:t>
      </w:r>
      <w:proofErr w:type="spellStart"/>
      <w:r w:rsidRPr="00D76390">
        <w:rPr>
          <w:rFonts w:eastAsia="Times New Roman" w:cs="Times New Roman"/>
          <w:szCs w:val="28"/>
        </w:rPr>
        <w:t>етілді</w:t>
      </w:r>
      <w:proofErr w:type="spellEnd"/>
      <w:r w:rsidRPr="00D76390">
        <w:rPr>
          <w:rFonts w:eastAsia="Times New Roman" w:cs="Times New Roman"/>
          <w:szCs w:val="28"/>
        </w:rPr>
        <w:t xml:space="preserve">, </w:t>
      </w:r>
      <w:proofErr w:type="spellStart"/>
      <w:r w:rsidRPr="00D76390">
        <w:rPr>
          <w:rFonts w:eastAsia="Times New Roman" w:cs="Times New Roman"/>
          <w:szCs w:val="28"/>
        </w:rPr>
        <w:t>олар</w:t>
      </w:r>
      <w:proofErr w:type="spellEnd"/>
      <w:r w:rsidRPr="00D76390">
        <w:rPr>
          <w:rFonts w:eastAsia="Times New Roman" w:cs="Times New Roman"/>
          <w:szCs w:val="28"/>
        </w:rPr>
        <w:t xml:space="preserve"> </w:t>
      </w:r>
      <w:proofErr w:type="spellStart"/>
      <w:r w:rsidRPr="00D76390">
        <w:rPr>
          <w:rFonts w:eastAsia="Times New Roman" w:cs="Times New Roman"/>
          <w:szCs w:val="28"/>
        </w:rPr>
        <w:t>жаңа</w:t>
      </w:r>
      <w:proofErr w:type="spellEnd"/>
      <w:r w:rsidRPr="00D76390">
        <w:rPr>
          <w:rFonts w:eastAsia="Times New Roman" w:cs="Times New Roman"/>
          <w:szCs w:val="28"/>
        </w:rPr>
        <w:t xml:space="preserve"> </w:t>
      </w:r>
      <w:proofErr w:type="spellStart"/>
      <w:r w:rsidRPr="00D76390">
        <w:rPr>
          <w:rFonts w:eastAsia="Times New Roman" w:cs="Times New Roman"/>
          <w:szCs w:val="28"/>
        </w:rPr>
        <w:t>ақпаратты</w:t>
      </w:r>
      <w:proofErr w:type="spellEnd"/>
      <w:r w:rsidRPr="00D76390">
        <w:rPr>
          <w:rFonts w:eastAsia="Times New Roman" w:cs="Times New Roman"/>
          <w:szCs w:val="28"/>
        </w:rPr>
        <w:t xml:space="preserve"> </w:t>
      </w:r>
      <w:proofErr w:type="spellStart"/>
      <w:r w:rsidRPr="00D76390">
        <w:rPr>
          <w:rFonts w:eastAsia="Times New Roman" w:cs="Times New Roman"/>
          <w:szCs w:val="28"/>
        </w:rPr>
        <w:t>меңгеру</w:t>
      </w:r>
      <w:proofErr w:type="spellEnd"/>
      <w:r w:rsidRPr="00D76390">
        <w:rPr>
          <w:rFonts w:eastAsia="Times New Roman" w:cs="Times New Roman"/>
          <w:szCs w:val="28"/>
        </w:rPr>
        <w:t xml:space="preserve">, </w:t>
      </w:r>
      <w:proofErr w:type="spellStart"/>
      <w:r w:rsidRPr="00D76390">
        <w:rPr>
          <w:rFonts w:eastAsia="Times New Roman" w:cs="Times New Roman"/>
          <w:szCs w:val="28"/>
        </w:rPr>
        <w:t>сыни</w:t>
      </w:r>
      <w:proofErr w:type="spellEnd"/>
      <w:r w:rsidRPr="00D76390">
        <w:rPr>
          <w:rFonts w:eastAsia="Times New Roman" w:cs="Times New Roman"/>
          <w:szCs w:val="28"/>
        </w:rPr>
        <w:t xml:space="preserve"> </w:t>
      </w:r>
      <w:proofErr w:type="spellStart"/>
      <w:r w:rsidRPr="00D76390">
        <w:rPr>
          <w:rFonts w:eastAsia="Times New Roman" w:cs="Times New Roman"/>
          <w:szCs w:val="28"/>
        </w:rPr>
        <w:t>тұрғыда</w:t>
      </w:r>
      <w:proofErr w:type="spellEnd"/>
      <w:r w:rsidRPr="00D76390">
        <w:rPr>
          <w:rFonts w:eastAsia="Times New Roman" w:cs="Times New Roman"/>
          <w:szCs w:val="28"/>
        </w:rPr>
        <w:t xml:space="preserve"> </w:t>
      </w:r>
      <w:proofErr w:type="spellStart"/>
      <w:r w:rsidRPr="00D76390">
        <w:rPr>
          <w:rFonts w:eastAsia="Times New Roman" w:cs="Times New Roman"/>
          <w:szCs w:val="28"/>
        </w:rPr>
        <w:t>ойлау</w:t>
      </w:r>
      <w:proofErr w:type="spellEnd"/>
      <w:r w:rsidRPr="00D76390">
        <w:rPr>
          <w:rFonts w:eastAsia="Times New Roman" w:cs="Times New Roman"/>
          <w:szCs w:val="28"/>
        </w:rPr>
        <w:t xml:space="preserve"> </w:t>
      </w:r>
      <w:proofErr w:type="spellStart"/>
      <w:r w:rsidRPr="00D76390">
        <w:rPr>
          <w:rFonts w:eastAsia="Times New Roman" w:cs="Times New Roman"/>
          <w:szCs w:val="28"/>
        </w:rPr>
        <w:t>және</w:t>
      </w:r>
      <w:proofErr w:type="spellEnd"/>
      <w:r w:rsidRPr="00D76390">
        <w:rPr>
          <w:rFonts w:eastAsia="Times New Roman" w:cs="Times New Roman"/>
          <w:szCs w:val="28"/>
        </w:rPr>
        <w:t xml:space="preserve"> </w:t>
      </w:r>
      <w:proofErr w:type="spellStart"/>
      <w:r w:rsidRPr="00D76390">
        <w:rPr>
          <w:rFonts w:eastAsia="Times New Roman" w:cs="Times New Roman"/>
          <w:szCs w:val="28"/>
        </w:rPr>
        <w:t>шығармашылық</w:t>
      </w:r>
      <w:proofErr w:type="spellEnd"/>
      <w:r w:rsidRPr="00D76390">
        <w:rPr>
          <w:rFonts w:eastAsia="Times New Roman" w:cs="Times New Roman"/>
          <w:szCs w:val="28"/>
        </w:rPr>
        <w:t xml:space="preserve"> </w:t>
      </w:r>
      <w:proofErr w:type="spellStart"/>
      <w:r w:rsidRPr="00D76390">
        <w:rPr>
          <w:rFonts w:eastAsia="Times New Roman" w:cs="Times New Roman"/>
          <w:szCs w:val="28"/>
        </w:rPr>
        <w:t>тұрғыдан</w:t>
      </w:r>
      <w:proofErr w:type="spellEnd"/>
      <w:r w:rsidRPr="00D76390">
        <w:rPr>
          <w:rFonts w:eastAsia="Times New Roman" w:cs="Times New Roman"/>
          <w:szCs w:val="28"/>
        </w:rPr>
        <w:t xml:space="preserve"> </w:t>
      </w:r>
      <w:proofErr w:type="spellStart"/>
      <w:r w:rsidRPr="00D76390">
        <w:rPr>
          <w:rFonts w:eastAsia="Times New Roman" w:cs="Times New Roman"/>
          <w:szCs w:val="28"/>
        </w:rPr>
        <w:t>талдау</w:t>
      </w:r>
      <w:proofErr w:type="spellEnd"/>
      <w:r w:rsidRPr="00D76390">
        <w:rPr>
          <w:rFonts w:eastAsia="Times New Roman" w:cs="Times New Roman"/>
          <w:szCs w:val="28"/>
        </w:rPr>
        <w:t xml:space="preserve"> </w:t>
      </w:r>
      <w:proofErr w:type="spellStart"/>
      <w:r w:rsidRPr="00D76390">
        <w:rPr>
          <w:rFonts w:eastAsia="Times New Roman" w:cs="Times New Roman"/>
          <w:szCs w:val="28"/>
        </w:rPr>
        <w:t>қабілеттерін</w:t>
      </w:r>
      <w:proofErr w:type="spellEnd"/>
      <w:r w:rsidRPr="00D76390">
        <w:rPr>
          <w:rFonts w:eastAsia="Times New Roman" w:cs="Times New Roman"/>
          <w:szCs w:val="28"/>
        </w:rPr>
        <w:t xml:space="preserve"> </w:t>
      </w:r>
      <w:proofErr w:type="spellStart"/>
      <w:r w:rsidRPr="00D76390">
        <w:rPr>
          <w:rFonts w:eastAsia="Times New Roman" w:cs="Times New Roman"/>
          <w:szCs w:val="28"/>
        </w:rPr>
        <w:t>дамытты</w:t>
      </w:r>
      <w:proofErr w:type="spellEnd"/>
      <w:r w:rsidRPr="00D76390">
        <w:rPr>
          <w:rFonts w:eastAsia="Times New Roman" w:cs="Times New Roman"/>
          <w:szCs w:val="28"/>
        </w:rPr>
        <w:t xml:space="preserve">. </w:t>
      </w:r>
      <w:proofErr w:type="spellStart"/>
      <w:r w:rsidRPr="00D76390">
        <w:rPr>
          <w:rFonts w:eastAsia="Times New Roman" w:cs="Times New Roman"/>
          <w:szCs w:val="28"/>
        </w:rPr>
        <w:t>Бұл</w:t>
      </w:r>
      <w:proofErr w:type="spellEnd"/>
      <w:r w:rsidRPr="00D76390">
        <w:rPr>
          <w:rFonts w:eastAsia="Times New Roman" w:cs="Times New Roman"/>
          <w:szCs w:val="28"/>
        </w:rPr>
        <w:t xml:space="preserve"> </w:t>
      </w:r>
      <w:proofErr w:type="spellStart"/>
      <w:r w:rsidRPr="00D76390">
        <w:rPr>
          <w:rFonts w:eastAsia="Times New Roman" w:cs="Times New Roman"/>
          <w:szCs w:val="28"/>
        </w:rPr>
        <w:t>тәсіл</w:t>
      </w:r>
      <w:proofErr w:type="spellEnd"/>
      <w:r w:rsidRPr="00D76390">
        <w:rPr>
          <w:rFonts w:eastAsia="Times New Roman" w:cs="Times New Roman"/>
          <w:szCs w:val="28"/>
        </w:rPr>
        <w:t xml:space="preserve"> </w:t>
      </w:r>
      <w:proofErr w:type="spellStart"/>
      <w:r w:rsidRPr="00D76390">
        <w:rPr>
          <w:rFonts w:eastAsia="Times New Roman" w:cs="Times New Roman"/>
          <w:szCs w:val="28"/>
        </w:rPr>
        <w:t>қазақ</w:t>
      </w:r>
      <w:proofErr w:type="spellEnd"/>
      <w:r w:rsidRPr="00D76390">
        <w:rPr>
          <w:rFonts w:eastAsia="Times New Roman" w:cs="Times New Roman"/>
          <w:szCs w:val="28"/>
        </w:rPr>
        <w:t xml:space="preserve"> </w:t>
      </w:r>
      <w:proofErr w:type="spellStart"/>
      <w:r w:rsidRPr="00D76390">
        <w:rPr>
          <w:rFonts w:eastAsia="Times New Roman" w:cs="Times New Roman"/>
          <w:szCs w:val="28"/>
        </w:rPr>
        <w:t>халық</w:t>
      </w:r>
      <w:proofErr w:type="spellEnd"/>
      <w:r w:rsidRPr="00D76390">
        <w:rPr>
          <w:rFonts w:eastAsia="Times New Roman" w:cs="Times New Roman"/>
          <w:szCs w:val="28"/>
        </w:rPr>
        <w:t xml:space="preserve"> </w:t>
      </w:r>
      <w:proofErr w:type="spellStart"/>
      <w:r w:rsidRPr="00D76390">
        <w:rPr>
          <w:rFonts w:eastAsia="Times New Roman" w:cs="Times New Roman"/>
          <w:szCs w:val="28"/>
        </w:rPr>
        <w:t>прозасын</w:t>
      </w:r>
      <w:proofErr w:type="spellEnd"/>
      <w:r w:rsidRPr="00D76390">
        <w:rPr>
          <w:rFonts w:eastAsia="Times New Roman" w:cs="Times New Roman"/>
          <w:szCs w:val="28"/>
        </w:rPr>
        <w:t xml:space="preserve"> </w:t>
      </w:r>
      <w:proofErr w:type="spellStart"/>
      <w:r w:rsidRPr="00D76390">
        <w:rPr>
          <w:rFonts w:eastAsia="Times New Roman" w:cs="Times New Roman"/>
          <w:szCs w:val="28"/>
        </w:rPr>
        <w:t>оқытудағы</w:t>
      </w:r>
      <w:proofErr w:type="spellEnd"/>
      <w:r w:rsidRPr="00D76390">
        <w:rPr>
          <w:rFonts w:eastAsia="Times New Roman" w:cs="Times New Roman"/>
          <w:szCs w:val="28"/>
        </w:rPr>
        <w:t xml:space="preserve"> </w:t>
      </w:r>
      <w:proofErr w:type="spellStart"/>
      <w:r w:rsidRPr="00D76390">
        <w:rPr>
          <w:rFonts w:eastAsia="Times New Roman" w:cs="Times New Roman"/>
          <w:szCs w:val="28"/>
        </w:rPr>
        <w:t>инновациялық</w:t>
      </w:r>
      <w:proofErr w:type="spellEnd"/>
      <w:r w:rsidRPr="00D76390">
        <w:rPr>
          <w:rFonts w:eastAsia="Times New Roman" w:cs="Times New Roman"/>
          <w:szCs w:val="28"/>
        </w:rPr>
        <w:t xml:space="preserve"> </w:t>
      </w:r>
      <w:proofErr w:type="spellStart"/>
      <w:r w:rsidRPr="00D76390">
        <w:rPr>
          <w:rFonts w:eastAsia="Times New Roman" w:cs="Times New Roman"/>
          <w:szCs w:val="28"/>
        </w:rPr>
        <w:t>әдістердің</w:t>
      </w:r>
      <w:proofErr w:type="spellEnd"/>
      <w:r w:rsidRPr="00D76390">
        <w:rPr>
          <w:rFonts w:eastAsia="Times New Roman" w:cs="Times New Roman"/>
          <w:szCs w:val="28"/>
        </w:rPr>
        <w:t xml:space="preserve"> </w:t>
      </w:r>
      <w:proofErr w:type="spellStart"/>
      <w:r w:rsidRPr="00D76390">
        <w:rPr>
          <w:rFonts w:eastAsia="Times New Roman" w:cs="Times New Roman"/>
          <w:szCs w:val="28"/>
        </w:rPr>
        <w:t>тиімділігін</w:t>
      </w:r>
      <w:proofErr w:type="spellEnd"/>
      <w:r w:rsidRPr="00D76390">
        <w:rPr>
          <w:rFonts w:eastAsia="Times New Roman" w:cs="Times New Roman"/>
          <w:szCs w:val="28"/>
        </w:rPr>
        <w:t xml:space="preserve"> </w:t>
      </w:r>
      <w:proofErr w:type="spellStart"/>
      <w:r w:rsidRPr="00D76390">
        <w:rPr>
          <w:rFonts w:eastAsia="Times New Roman" w:cs="Times New Roman"/>
          <w:szCs w:val="28"/>
        </w:rPr>
        <w:t>нақты</w:t>
      </w:r>
      <w:proofErr w:type="spellEnd"/>
      <w:r w:rsidRPr="00D76390">
        <w:rPr>
          <w:rFonts w:eastAsia="Times New Roman" w:cs="Times New Roman"/>
          <w:szCs w:val="28"/>
        </w:rPr>
        <w:t xml:space="preserve"> </w:t>
      </w:r>
      <w:proofErr w:type="spellStart"/>
      <w:r w:rsidRPr="00D76390">
        <w:rPr>
          <w:rFonts w:eastAsia="Times New Roman" w:cs="Times New Roman"/>
          <w:szCs w:val="28"/>
        </w:rPr>
        <w:t>көрсетті</w:t>
      </w:r>
      <w:proofErr w:type="spellEnd"/>
      <w:r w:rsidR="00476B58" w:rsidRPr="00D76390">
        <w:rPr>
          <w:rFonts w:eastAsia="Times New Roman" w:cs="Times New Roman"/>
          <w:szCs w:val="28"/>
        </w:rPr>
        <w:t xml:space="preserve"> [</w:t>
      </w:r>
      <w:r w:rsidR="0081546D">
        <w:rPr>
          <w:rFonts w:eastAsia="Times New Roman" w:cs="Times New Roman"/>
          <w:szCs w:val="28"/>
          <w:lang w:val="kk-KZ"/>
        </w:rPr>
        <w:t>121</w:t>
      </w:r>
      <w:r w:rsidR="00476B58" w:rsidRPr="00D76390">
        <w:rPr>
          <w:rFonts w:eastAsia="Times New Roman" w:cs="Times New Roman"/>
          <w:szCs w:val="28"/>
        </w:rPr>
        <w:t>]</w:t>
      </w:r>
      <w:r w:rsidRPr="00D76390">
        <w:rPr>
          <w:rFonts w:eastAsia="Times New Roman" w:cs="Times New Roman"/>
          <w:szCs w:val="28"/>
        </w:rPr>
        <w:t>.</w:t>
      </w:r>
    </w:p>
    <w:p w14:paraId="1C16D91B" w14:textId="77777777" w:rsidR="003C44BB" w:rsidRPr="00D76390" w:rsidRDefault="003C44BB" w:rsidP="003C44BB">
      <w:pPr>
        <w:spacing w:after="200"/>
        <w:ind w:firstLine="708"/>
        <w:contextualSpacing/>
        <w:jc w:val="both"/>
        <w:rPr>
          <w:rFonts w:eastAsia="Times New Roman" w:cs="Times New Roman"/>
          <w:szCs w:val="28"/>
        </w:rPr>
      </w:pPr>
    </w:p>
    <w:p w14:paraId="7643F250" w14:textId="5FD0A2B6" w:rsidR="002F7647" w:rsidRPr="00D76390" w:rsidRDefault="002F7647" w:rsidP="00CE24F4">
      <w:pPr>
        <w:spacing w:before="100" w:beforeAutospacing="1" w:after="100" w:afterAutospacing="1"/>
        <w:contextualSpacing/>
        <w:jc w:val="center"/>
        <w:rPr>
          <w:rFonts w:eastAsia="Times New Roman" w:cs="Times New Roman"/>
          <w:szCs w:val="28"/>
          <w:lang w:val="kk-KZ" w:eastAsia="ru-RU"/>
        </w:rPr>
      </w:pPr>
      <w:r w:rsidRPr="00A93248">
        <w:rPr>
          <w:rFonts w:eastAsia="Times New Roman" w:cs="Times New Roman"/>
          <w:noProof/>
          <w:szCs w:val="28"/>
          <w:lang w:eastAsia="ru-RU"/>
        </w:rPr>
        <w:lastRenderedPageBreak/>
        <w:drawing>
          <wp:inline distT="0" distB="0" distL="0" distR="0" wp14:anchorId="2B297A78" wp14:editId="00DA2CD4">
            <wp:extent cx="2743200" cy="3048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3048000"/>
                    </a:xfrm>
                    <a:prstGeom prst="rect">
                      <a:avLst/>
                    </a:prstGeom>
                    <a:noFill/>
                    <a:ln>
                      <a:noFill/>
                    </a:ln>
                  </pic:spPr>
                </pic:pic>
              </a:graphicData>
            </a:graphic>
          </wp:inline>
        </w:drawing>
      </w:r>
      <w:r w:rsidR="00D76390" w:rsidRPr="00D76390">
        <w:rPr>
          <w:rFonts w:eastAsia="Times New Roman" w:cs="Times New Roman"/>
          <w:noProof/>
          <w:szCs w:val="28"/>
          <w:lang w:val="kk-KZ" w:eastAsia="ru-RU"/>
        </w:rPr>
        <w:drawing>
          <wp:inline distT="0" distB="0" distL="0" distR="0" wp14:anchorId="78605938" wp14:editId="4043112D">
            <wp:extent cx="2421183" cy="2994660"/>
            <wp:effectExtent l="0" t="0" r="0" b="0"/>
            <wp:docPr id="1566656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56587" name=""/>
                    <pic:cNvPicPr/>
                  </pic:nvPicPr>
                  <pic:blipFill>
                    <a:blip r:embed="rId20"/>
                    <a:stretch>
                      <a:fillRect/>
                    </a:stretch>
                  </pic:blipFill>
                  <pic:spPr>
                    <a:xfrm>
                      <a:off x="0" y="0"/>
                      <a:ext cx="2431522" cy="3007448"/>
                    </a:xfrm>
                    <a:prstGeom prst="rect">
                      <a:avLst/>
                    </a:prstGeom>
                  </pic:spPr>
                </pic:pic>
              </a:graphicData>
            </a:graphic>
          </wp:inline>
        </w:drawing>
      </w:r>
    </w:p>
    <w:p w14:paraId="4D0933FC" w14:textId="77777777" w:rsidR="00CE24F4" w:rsidRDefault="00CE24F4" w:rsidP="00CE24F4">
      <w:pPr>
        <w:spacing w:after="200"/>
        <w:ind w:firstLine="708"/>
        <w:contextualSpacing/>
        <w:jc w:val="both"/>
        <w:rPr>
          <w:rFonts w:eastAsia="Times New Roman" w:cs="Times New Roman"/>
          <w:szCs w:val="28"/>
          <w:lang w:val="kk-KZ"/>
        </w:rPr>
      </w:pPr>
    </w:p>
    <w:p w14:paraId="2855B99B" w14:textId="7BBE427A" w:rsidR="00CE24F4" w:rsidRPr="00A93248" w:rsidRDefault="00CE24F4" w:rsidP="00CE24F4">
      <w:pPr>
        <w:spacing w:after="200"/>
        <w:ind w:firstLine="708"/>
        <w:contextualSpacing/>
        <w:jc w:val="center"/>
        <w:rPr>
          <w:rFonts w:eastAsia="Times New Roman" w:cs="Times New Roman"/>
          <w:szCs w:val="28"/>
          <w:lang w:val="kk-KZ"/>
        </w:rPr>
      </w:pPr>
      <w:r>
        <w:rPr>
          <w:rFonts w:eastAsia="Times New Roman" w:cs="Times New Roman"/>
          <w:szCs w:val="28"/>
          <w:lang w:val="kk-KZ"/>
        </w:rPr>
        <w:t>Сурет 3 – Жасанды интеллект арқылы оқыту түрлері</w:t>
      </w:r>
    </w:p>
    <w:p w14:paraId="27B3DC2D" w14:textId="77777777" w:rsidR="002F7647" w:rsidRPr="00A93248" w:rsidRDefault="002F7647" w:rsidP="00D51298">
      <w:pPr>
        <w:spacing w:after="200"/>
        <w:contextualSpacing/>
        <w:jc w:val="both"/>
        <w:rPr>
          <w:rFonts w:eastAsia="Times New Roman" w:cs="Times New Roman"/>
          <w:szCs w:val="28"/>
          <w:lang w:val="kk-KZ"/>
        </w:rPr>
      </w:pPr>
    </w:p>
    <w:p w14:paraId="72DBFD50" w14:textId="3FF09C2B" w:rsidR="002F7647" w:rsidRPr="00A93248" w:rsidRDefault="007310A0" w:rsidP="00CE24F4">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Осы тәсіл студенттердің оқу жетістіктерін жүйелі бақылауға және өзіндік бағалау қабілеттерін дамытуға айтарлықтай ықпал етті. Нәтижесінде, студенттер тек оқу материалын меңгеріп қана қоймай, өз жұмыстарын объективті түрде бағалауға, әлсіз тұстарын анықтауға және даму бағыттарын жоспарлауға мүмкіндік алды. Бұл әдіс олардың аналитикалық ойлау қабілеттерін жетілдіріп, оқу процесіне белсенді қатысуын арттырды.</w:t>
      </w:r>
      <w:r w:rsidR="002F7647" w:rsidRPr="00A93248">
        <w:rPr>
          <w:rFonts w:eastAsia="Times New Roman" w:cs="Times New Roman"/>
          <w:szCs w:val="28"/>
          <w:lang w:val="kk-KZ"/>
        </w:rPr>
        <w:t xml:space="preserve"> </w:t>
      </w:r>
    </w:p>
    <w:p w14:paraId="54A6CF57" w14:textId="77777777" w:rsidR="002F7647" w:rsidRPr="00A93248" w:rsidRDefault="002F7647" w:rsidP="00D51298">
      <w:pPr>
        <w:spacing w:after="200"/>
        <w:contextualSpacing/>
        <w:jc w:val="both"/>
        <w:rPr>
          <w:rFonts w:eastAsia="Times New Roman" w:cs="Times New Roman"/>
          <w:szCs w:val="28"/>
          <w:lang w:val="kk-KZ"/>
        </w:rPr>
      </w:pPr>
    </w:p>
    <w:p w14:paraId="5D6CBDC5" w14:textId="77777777" w:rsidR="002F7647" w:rsidRPr="00A93248" w:rsidRDefault="002F7647" w:rsidP="00D51298">
      <w:pPr>
        <w:spacing w:before="100" w:beforeAutospacing="1" w:after="100" w:afterAutospacing="1"/>
        <w:contextualSpacing/>
        <w:jc w:val="center"/>
        <w:rPr>
          <w:rFonts w:eastAsia="Times New Roman" w:cs="Times New Roman"/>
          <w:szCs w:val="28"/>
          <w:lang w:val="kk-KZ" w:eastAsia="ru-RU"/>
        </w:rPr>
      </w:pPr>
      <w:r w:rsidRPr="00A93248">
        <w:rPr>
          <w:rFonts w:eastAsia="Times New Roman" w:cs="Times New Roman"/>
          <w:noProof/>
          <w:szCs w:val="28"/>
          <w:lang w:eastAsia="ru-RU"/>
        </w:rPr>
        <w:drawing>
          <wp:inline distT="0" distB="0" distL="0" distR="0" wp14:anchorId="0D72AE76" wp14:editId="039BA83B">
            <wp:extent cx="4295775" cy="2863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5775" cy="2863850"/>
                    </a:xfrm>
                    <a:prstGeom prst="rect">
                      <a:avLst/>
                    </a:prstGeom>
                    <a:noFill/>
                    <a:ln>
                      <a:noFill/>
                    </a:ln>
                  </pic:spPr>
                </pic:pic>
              </a:graphicData>
            </a:graphic>
          </wp:inline>
        </w:drawing>
      </w:r>
    </w:p>
    <w:p w14:paraId="2FB91525" w14:textId="77777777" w:rsidR="002F7647" w:rsidRPr="00A93248" w:rsidRDefault="002F7647" w:rsidP="00D51298">
      <w:pPr>
        <w:spacing w:before="100" w:beforeAutospacing="1" w:after="100" w:afterAutospacing="1"/>
        <w:contextualSpacing/>
        <w:jc w:val="center"/>
        <w:rPr>
          <w:rFonts w:eastAsia="Times New Roman" w:cs="Times New Roman"/>
          <w:szCs w:val="28"/>
          <w:lang w:val="kk-KZ" w:eastAsia="ru-RU"/>
        </w:rPr>
      </w:pPr>
    </w:p>
    <w:p w14:paraId="11471154" w14:textId="4A500083" w:rsidR="000263BA" w:rsidRPr="000263BA" w:rsidRDefault="000263BA" w:rsidP="000263BA">
      <w:pPr>
        <w:spacing w:after="200"/>
        <w:ind w:firstLine="708"/>
        <w:contextualSpacing/>
        <w:jc w:val="center"/>
        <w:rPr>
          <w:rFonts w:eastAsia="Times New Roman" w:cs="Times New Roman"/>
          <w:szCs w:val="28"/>
          <w:lang w:val="kk-KZ"/>
        </w:rPr>
      </w:pPr>
      <w:r w:rsidRPr="00CE24F4">
        <w:rPr>
          <w:rFonts w:eastAsia="Times New Roman" w:cs="Times New Roman"/>
          <w:szCs w:val="28"/>
          <w:lang w:val="kk-KZ"/>
        </w:rPr>
        <w:t>Сурет  4 – әртіүрлі ойын технологиялары платформаларында жасалған жұмыс үлгілері</w:t>
      </w:r>
      <w:r>
        <w:rPr>
          <w:rFonts w:eastAsia="Times New Roman" w:cs="Times New Roman"/>
          <w:szCs w:val="28"/>
          <w:lang w:val="kk-KZ"/>
        </w:rPr>
        <w:t>, 1 парақ</w:t>
      </w:r>
    </w:p>
    <w:p w14:paraId="6A6CF977" w14:textId="77777777" w:rsidR="002F7647" w:rsidRPr="00A93248" w:rsidRDefault="002F7647" w:rsidP="00D51298">
      <w:pPr>
        <w:spacing w:before="100" w:beforeAutospacing="1" w:after="100" w:afterAutospacing="1"/>
        <w:contextualSpacing/>
        <w:jc w:val="center"/>
        <w:rPr>
          <w:rFonts w:eastAsia="Times New Roman" w:cs="Times New Roman"/>
          <w:szCs w:val="28"/>
          <w:lang w:val="kk-KZ" w:eastAsia="ru-RU"/>
        </w:rPr>
      </w:pPr>
    </w:p>
    <w:p w14:paraId="71AB3FF1" w14:textId="77777777" w:rsidR="002F7647" w:rsidRPr="00A93248" w:rsidRDefault="002F7647" w:rsidP="00D51298">
      <w:pPr>
        <w:spacing w:after="200"/>
        <w:contextualSpacing/>
        <w:jc w:val="center"/>
        <w:rPr>
          <w:rFonts w:eastAsia="Times New Roman" w:cs="Times New Roman"/>
          <w:szCs w:val="28"/>
          <w:lang w:val="kk-KZ"/>
        </w:rPr>
      </w:pPr>
      <w:r w:rsidRPr="00A93248">
        <w:rPr>
          <w:rFonts w:eastAsia="Times New Roman" w:cs="Times New Roman"/>
          <w:noProof/>
          <w:szCs w:val="28"/>
          <w:lang w:eastAsia="ru-RU"/>
        </w:rPr>
        <w:lastRenderedPageBreak/>
        <w:drawing>
          <wp:inline distT="0" distB="0" distL="0" distR="0" wp14:anchorId="05919E3A" wp14:editId="3E6FD2CA">
            <wp:extent cx="3571875" cy="2342918"/>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0978" cy="2355448"/>
                    </a:xfrm>
                    <a:prstGeom prst="rect">
                      <a:avLst/>
                    </a:prstGeom>
                  </pic:spPr>
                </pic:pic>
              </a:graphicData>
            </a:graphic>
          </wp:inline>
        </w:drawing>
      </w:r>
    </w:p>
    <w:p w14:paraId="51C0E81A" w14:textId="77777777" w:rsidR="002F7647" w:rsidRPr="00A93248" w:rsidRDefault="002F7647" w:rsidP="00D51298">
      <w:pPr>
        <w:spacing w:after="200"/>
        <w:contextualSpacing/>
        <w:jc w:val="center"/>
        <w:rPr>
          <w:rFonts w:eastAsia="Times New Roman" w:cs="Times New Roman"/>
          <w:szCs w:val="28"/>
          <w:lang w:val="kk-KZ"/>
        </w:rPr>
      </w:pPr>
    </w:p>
    <w:p w14:paraId="20734B20" w14:textId="7A9863C6" w:rsidR="002F7647" w:rsidRPr="00A93248" w:rsidRDefault="007427C0" w:rsidP="00D51298">
      <w:pPr>
        <w:spacing w:before="100" w:beforeAutospacing="1" w:after="100" w:afterAutospacing="1"/>
        <w:contextualSpacing/>
        <w:rPr>
          <w:rFonts w:eastAsia="Times New Roman" w:cs="Times New Roman"/>
          <w:szCs w:val="28"/>
          <w:lang w:val="kk-KZ" w:eastAsia="ru-RU"/>
        </w:rPr>
      </w:pPr>
      <w:r>
        <w:rPr>
          <w:rFonts w:eastAsia="Times New Roman" w:cs="Times New Roman"/>
          <w:noProof/>
          <w:szCs w:val="28"/>
          <w:lang w:val="kk-KZ" w:eastAsia="ru-RU"/>
        </w:rPr>
        <w:t xml:space="preserve"> </w:t>
      </w:r>
      <w:r w:rsidR="002F7647" w:rsidRPr="00A93248">
        <w:rPr>
          <w:rFonts w:eastAsia="Times New Roman" w:cs="Times New Roman"/>
          <w:noProof/>
          <w:szCs w:val="28"/>
          <w:lang w:eastAsia="ru-RU"/>
        </w:rPr>
        <w:drawing>
          <wp:inline distT="0" distB="0" distL="0" distR="0" wp14:anchorId="62F6604E" wp14:editId="5DA356E5">
            <wp:extent cx="2247900" cy="2247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Pr>
          <w:rFonts w:eastAsia="Times New Roman" w:cs="Times New Roman"/>
          <w:noProof/>
          <w:szCs w:val="28"/>
          <w:lang w:val="kk-KZ" w:eastAsia="ru-RU"/>
        </w:rPr>
        <w:t xml:space="preserve">                  </w:t>
      </w:r>
      <w:r w:rsidR="002F7647" w:rsidRPr="00A93248">
        <w:rPr>
          <w:rFonts w:eastAsia="Times New Roman" w:cs="Times New Roman"/>
          <w:szCs w:val="28"/>
          <w:lang w:val="kk-KZ" w:eastAsia="ru-RU"/>
        </w:rPr>
        <w:t xml:space="preserve"> </w:t>
      </w:r>
      <w:r w:rsidR="002F7647" w:rsidRPr="00A93248">
        <w:rPr>
          <w:rFonts w:eastAsia="Times New Roman" w:cs="Times New Roman"/>
          <w:noProof/>
          <w:szCs w:val="28"/>
          <w:lang w:eastAsia="ru-RU"/>
        </w:rPr>
        <w:drawing>
          <wp:inline distT="0" distB="0" distL="0" distR="0" wp14:anchorId="50C806A3" wp14:editId="24B38996">
            <wp:extent cx="2209800" cy="2209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7A8B810C" w14:textId="77777777" w:rsidR="00CE24F4" w:rsidRDefault="00CE24F4" w:rsidP="00CE24F4">
      <w:pPr>
        <w:spacing w:after="200"/>
        <w:ind w:firstLine="708"/>
        <w:contextualSpacing/>
        <w:jc w:val="center"/>
        <w:rPr>
          <w:rFonts w:eastAsia="Times New Roman" w:cs="Times New Roman"/>
          <w:szCs w:val="28"/>
          <w:lang w:val="kk-KZ"/>
        </w:rPr>
      </w:pPr>
    </w:p>
    <w:p w14:paraId="24844399" w14:textId="4D7D1A45" w:rsidR="000263BA" w:rsidRDefault="00CE24F4" w:rsidP="000263BA">
      <w:pPr>
        <w:spacing w:after="200"/>
        <w:ind w:firstLine="708"/>
        <w:contextualSpacing/>
        <w:jc w:val="center"/>
        <w:rPr>
          <w:rFonts w:eastAsia="Times New Roman" w:cs="Times New Roman"/>
          <w:szCs w:val="28"/>
          <w:lang w:val="kk-KZ"/>
        </w:rPr>
      </w:pPr>
      <w:r w:rsidRPr="00CE24F4">
        <w:rPr>
          <w:rFonts w:eastAsia="Times New Roman" w:cs="Times New Roman"/>
          <w:szCs w:val="28"/>
          <w:lang w:val="kk-KZ"/>
        </w:rPr>
        <w:t>Сурет  4</w:t>
      </w:r>
      <w:r w:rsidR="000263BA">
        <w:rPr>
          <w:rFonts w:eastAsia="Times New Roman" w:cs="Times New Roman"/>
          <w:szCs w:val="28"/>
          <w:lang w:val="kk-KZ"/>
        </w:rPr>
        <w:t>, 2 парақ</w:t>
      </w:r>
    </w:p>
    <w:p w14:paraId="5365AA19" w14:textId="77777777" w:rsidR="000263BA" w:rsidRDefault="000263BA" w:rsidP="000263BA">
      <w:pPr>
        <w:spacing w:after="200"/>
        <w:ind w:firstLine="708"/>
        <w:contextualSpacing/>
        <w:jc w:val="center"/>
        <w:rPr>
          <w:rFonts w:eastAsia="Times New Roman" w:cs="Times New Roman"/>
          <w:szCs w:val="28"/>
          <w:lang w:val="kk-KZ"/>
        </w:rPr>
      </w:pPr>
    </w:p>
    <w:p w14:paraId="2DBCEAF6" w14:textId="77777777" w:rsidR="00D35BD6" w:rsidRDefault="002F7647" w:rsidP="00D35BD6">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Зерттеу жұмысының осы кезеңдері эксперименттік және бақылау топтары арасындағы оқу нәтижелерін салыстыруға мүмкіндік беретін жүйелі құрылымды қамтамасыз етті. Эксперимент нәтижесінде алынған мәліметтер төңкерілген оқыту әдісінің тиімділігін және қазақ халық прозасын оқыту үдерісінде қолданудың әлеуетін бағалауға негіз болды.</w:t>
      </w:r>
      <w:r w:rsidR="00294EDB">
        <w:rPr>
          <w:rFonts w:eastAsia="Times New Roman" w:cs="Times New Roman"/>
          <w:szCs w:val="28"/>
          <w:lang w:val="kk-KZ"/>
        </w:rPr>
        <w:t xml:space="preserve"> </w:t>
      </w:r>
    </w:p>
    <w:p w14:paraId="5895C409" w14:textId="77777777" w:rsidR="00D35BD6" w:rsidRPr="006C64C2" w:rsidRDefault="00D35BD6" w:rsidP="00D35BD6">
      <w:pPr>
        <w:spacing w:after="200"/>
        <w:ind w:firstLine="567"/>
        <w:contextualSpacing/>
        <w:jc w:val="both"/>
        <w:rPr>
          <w:rFonts w:eastAsia="Times New Roman" w:cs="Times New Roman"/>
          <w:szCs w:val="28"/>
          <w:lang w:val="kk-KZ"/>
        </w:rPr>
      </w:pPr>
    </w:p>
    <w:p w14:paraId="19720F49" w14:textId="77777777" w:rsidR="00D35BD6" w:rsidRPr="001B393F" w:rsidRDefault="00D35BD6" w:rsidP="00D35BD6">
      <w:pPr>
        <w:spacing w:before="100" w:beforeAutospacing="1" w:after="100" w:afterAutospacing="1"/>
        <w:ind w:firstLine="567"/>
        <w:contextualSpacing/>
        <w:jc w:val="both"/>
        <w:rPr>
          <w:rFonts w:eastAsia="Times New Roman" w:cs="Times New Roman"/>
          <w:b/>
          <w:bCs/>
          <w:szCs w:val="28"/>
          <w:lang w:val="kk-KZ" w:eastAsia="ru-RU"/>
        </w:rPr>
      </w:pPr>
      <w:r w:rsidRPr="006C64C2">
        <w:rPr>
          <w:rFonts w:eastAsia="Times New Roman" w:cs="Times New Roman"/>
          <w:b/>
          <w:bCs/>
          <w:szCs w:val="28"/>
          <w:lang w:val="kk-KZ" w:eastAsia="ru-RU"/>
        </w:rPr>
        <w:t xml:space="preserve">2.5 </w:t>
      </w:r>
      <w:r w:rsidRPr="001B393F">
        <w:rPr>
          <w:rFonts w:eastAsia="Times New Roman" w:cs="Times New Roman"/>
          <w:b/>
          <w:bCs/>
          <w:szCs w:val="28"/>
          <w:lang w:val="kk-KZ" w:eastAsia="ru-RU"/>
        </w:rPr>
        <w:t>Эксперимент нәтижелерін талдау және бағалау</w:t>
      </w:r>
    </w:p>
    <w:p w14:paraId="12483580" w14:textId="438E9923" w:rsidR="004902BB" w:rsidRDefault="004902BB" w:rsidP="00D35BD6">
      <w:pPr>
        <w:spacing w:after="200"/>
        <w:ind w:firstLine="567"/>
        <w:contextualSpacing/>
        <w:jc w:val="both"/>
        <w:rPr>
          <w:rFonts w:eastAsia="Times New Roman" w:cs="Times New Roman"/>
          <w:bCs/>
          <w:szCs w:val="28"/>
          <w:lang w:val="kk-KZ"/>
        </w:rPr>
      </w:pPr>
      <w:r w:rsidRPr="005E63A4">
        <w:rPr>
          <w:rFonts w:eastAsia="Times New Roman" w:cs="Times New Roman"/>
          <w:bCs/>
          <w:szCs w:val="28"/>
          <w:lang w:val="kk-KZ"/>
        </w:rPr>
        <w:t xml:space="preserve">Зерттеу жұмысының бұл бөлімі қазақ халық прозасын жоғары оқу орындарында оқыту әдістемесін педагогикалық және диагностикалық тұрғыдан бағалауға арналған қорытынды кезеңнің маңызды құрамдасын құрайды. Осы кезеңде халық прозасын оқыту әдістемесінің тиімділігін эмпирикалық тұрғыда анықтау мақсатында тәжірибелік-эксперименттік жұмыс ұйымдастырылды. Эксперименттік зерттеу оқыту процесінің нақты нәтижелерін бақылау, студенттердің білім, дағды және дағдыларын салыстырмалы түрде бағалау, сондай-ақ қолданылған әдістер мен технологиялардың тиімділігін анықтауға бағытталған. Мұнда әдістемелік модельдің практикалық қолданылуы, </w:t>
      </w:r>
      <w:r w:rsidRPr="005E63A4">
        <w:rPr>
          <w:rFonts w:eastAsia="Times New Roman" w:cs="Times New Roman"/>
          <w:bCs/>
          <w:szCs w:val="28"/>
          <w:lang w:val="kk-KZ"/>
        </w:rPr>
        <w:lastRenderedPageBreak/>
        <w:t xml:space="preserve">инновациялық әдістер мен жаңа технологиялардың әсері, сондай-ақ студенттердің мәтінді талдау, түсіну және интерпретациялау қабілеттерінің дамуы жан-жақты қарастырылды. </w:t>
      </w:r>
      <w:r w:rsidR="00D35BD6">
        <w:rPr>
          <w:rFonts w:eastAsia="Times New Roman" w:cs="Times New Roman"/>
          <w:bCs/>
          <w:szCs w:val="28"/>
          <w:lang w:val="kk-KZ"/>
        </w:rPr>
        <w:t xml:space="preserve"> </w:t>
      </w:r>
      <w:r w:rsidRPr="005E63A4">
        <w:rPr>
          <w:rFonts w:eastAsia="Times New Roman" w:cs="Times New Roman"/>
          <w:bCs/>
          <w:szCs w:val="28"/>
          <w:lang w:val="kk-KZ"/>
        </w:rPr>
        <w:t>Эксперимент барысында алынған мәліметтер халық прозасын оқытудың қазіргі заманғы талаптарға сай тиімділігін көрсетіп, әдістемелік ұсыныстарды дәлелді негізде құруға мүмкіндік берді.</w:t>
      </w:r>
    </w:p>
    <w:p w14:paraId="773937E1" w14:textId="4246FC06" w:rsidR="002F7647" w:rsidRPr="00A93248" w:rsidRDefault="002F7647" w:rsidP="00CE24F4">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 xml:space="preserve">Зерттеу жұмысының бұл бөлімі – ЖОО-да қазақ халық прозасын оқыту әдістемесін педагогикалық-диагностикалық тұрғыдан бағалауға арналған қорытынды кезеңнің басты құрамдасы болып табылады. Зерттеудің бұл кезеңінде халық прозасын оқыту әдістемесінің тиімділігін эмпирикалық түрде тексеру мақсатында тәжірибелік-эксперименттік жұмыс жүргізілді. Зерттеу аралас әдіснамаға негізделді, яғни «сандық» (quantitative) және «сапалық» (qualitative) әдістер кешенді түрде қолданылды. Мұндай «аралас» әдісті таңдау зерттеу мәселесін жан-жақты қарастыруға мүмкіндік береді: бір жағынан, сандық деректер оқу нәтижелерінің өлшемді, нақты көрсеткіштерін берсе, екінші жағынан, сапалық деректер оқу процесінің тереңде жатқан қырларын түсіндіреді. Аралас әдіс сандық және сапалық деректерді жинақтап, біріктіріп талдау арқылы зерттеу сұрағына толық жауап іздеуге көмектеседі </w:t>
      </w:r>
      <w:r w:rsidRPr="00A93248">
        <w:rPr>
          <w:rFonts w:eastAsia="Times New Roman" w:cs="Times New Roman"/>
          <w:bCs/>
          <w:szCs w:val="28"/>
          <w:lang w:val="kk-KZ"/>
        </w:rPr>
        <w:t>[</w:t>
      </w:r>
      <w:r w:rsidR="0081546D" w:rsidRPr="0081546D">
        <w:rPr>
          <w:rFonts w:eastAsia="Times New Roman" w:cs="Times New Roman"/>
          <w:bCs/>
          <w:color w:val="000000" w:themeColor="text1"/>
          <w:szCs w:val="28"/>
          <w:lang w:val="kk-KZ"/>
        </w:rPr>
        <w:t>122</w:t>
      </w:r>
      <w:r w:rsidRPr="00A93248">
        <w:rPr>
          <w:rFonts w:eastAsia="Times New Roman" w:cs="Times New Roman"/>
          <w:bCs/>
          <w:szCs w:val="28"/>
          <w:lang w:val="kk-KZ"/>
        </w:rPr>
        <w:t>].</w:t>
      </w:r>
    </w:p>
    <w:p w14:paraId="69219E68" w14:textId="77777777" w:rsidR="002F7647" w:rsidRPr="00A93248" w:rsidRDefault="002F7647" w:rsidP="00CE24F4">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 xml:space="preserve">Зерттеу аясында қазақ халық прозасын оқытудың тиімділігін анықтау үшін табиғи, белсенді, тексеруші сипаттағы эксперименттік тәжірибе жүргізілді. Оқытудың қалыпты үрдісінде, нақты аудиториялық жағдайларда жүргізілген бұл зерттеу аралас әдіснамалық парадигмаға сүйеніп ұйымдастырылды. Яғни, сандық және сапалық зерттеу әдістері қатар қолданылды. Сандық зерттеу сұрақтары тәуелді және тәуелсіз, яғни жақсы зерттеу жұмыстарын қарап шыққаннан соң нақтылауға болатын өзгерістерден тұрады. Фрэнкель мен Уоллен үздік зерттеу жұмыстарының сипаттамасын ұсынып, тәртіптік тәсілін көрсетіп, келсідей тұжырымдайды. </w:t>
      </w:r>
    </w:p>
    <w:p w14:paraId="49C6FCBC" w14:textId="5C5BA03F" w:rsidR="002F7647" w:rsidRPr="00A93248" w:rsidRDefault="002F7647" w:rsidP="00CE24F4">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 xml:space="preserve">Аралас әдіс таңдаудың басты себебі фольклорлық мәтіндерді игеру сияқты мәдени әрі мағыналық тереңдікке ие тақырыпта тек сандармен шектелмей, студенттердің танымдық және эмоционалды реакцияларын да саралау қажеттігіне негізделеді. Зерттеу мақсатын анықтау жұмыстың жалпы ұзақ мерзімді мақсатын шешуді қамтиды. Аралас зерттеу </w:t>
      </w:r>
      <w:r w:rsidR="00566C37">
        <w:rPr>
          <w:rFonts w:eastAsia="Times New Roman" w:cs="Times New Roman"/>
          <w:szCs w:val="28"/>
          <w:lang w:val="kk-KZ"/>
        </w:rPr>
        <w:t>барысында</w:t>
      </w:r>
      <w:r w:rsidRPr="00A93248">
        <w:rPr>
          <w:rFonts w:eastAsia="Times New Roman" w:cs="Times New Roman"/>
          <w:szCs w:val="28"/>
          <w:lang w:val="kk-KZ"/>
        </w:rPr>
        <w:t xml:space="preserve"> зерттеуші </w:t>
      </w:r>
      <w:r w:rsidR="00566C37">
        <w:rPr>
          <w:rFonts w:eastAsia="Times New Roman" w:cs="Times New Roman"/>
          <w:szCs w:val="28"/>
          <w:lang w:val="kk-KZ"/>
        </w:rPr>
        <w:t>жұмыстың</w:t>
      </w:r>
      <w:r w:rsidRPr="00A93248">
        <w:rPr>
          <w:rFonts w:eastAsia="Times New Roman" w:cs="Times New Roman"/>
          <w:szCs w:val="28"/>
          <w:lang w:val="kk-KZ"/>
        </w:rPr>
        <w:t xml:space="preserve"> мақсаттарын нақты анықтауы және болжауы керек, білім базасына үлес қосу, жеке, әлеуметтік, институционалдық немесе ұйымдық әсерді қамтамасыз ету сияқты көптеген мақсаттарды көздеу керек. Сонымен қатар өзгерістерді бағалау, күрделі жағдайларды түсіну, </w:t>
      </w:r>
      <w:r w:rsidR="00566C37">
        <w:rPr>
          <w:rFonts w:eastAsia="Times New Roman" w:cs="Times New Roman"/>
          <w:szCs w:val="28"/>
          <w:lang w:val="kk-KZ"/>
        </w:rPr>
        <w:t>тың</w:t>
      </w:r>
      <w:r w:rsidRPr="00A93248">
        <w:rPr>
          <w:rFonts w:eastAsia="Times New Roman" w:cs="Times New Roman"/>
          <w:szCs w:val="28"/>
          <w:lang w:val="kk-KZ"/>
        </w:rPr>
        <w:t xml:space="preserve"> ойларды зерттеу, жаңа идеяларды тудыру, өткенді зерттеу қажет</w:t>
      </w:r>
      <w:r w:rsidRPr="00A93248">
        <w:rPr>
          <w:rFonts w:eastAsia="Times New Roman" w:cs="Times New Roman"/>
          <w:bCs/>
          <w:szCs w:val="28"/>
          <w:lang w:val="kk-KZ"/>
        </w:rPr>
        <w:t>.</w:t>
      </w:r>
      <w:r w:rsidRPr="00A93248">
        <w:rPr>
          <w:rFonts w:eastAsia="Times New Roman" w:cs="Times New Roman"/>
          <w:szCs w:val="28"/>
          <w:lang w:val="kk-KZ"/>
        </w:rPr>
        <w:t xml:space="preserve"> </w:t>
      </w:r>
    </w:p>
    <w:p w14:paraId="71DA82EC" w14:textId="50F92AF8" w:rsidR="002F7647" w:rsidRDefault="002F7647" w:rsidP="00CE24F4">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 xml:space="preserve">Ғылыми жұмысымыздың бұл кезеңі – алдыңғы теориялық және әдістемелік негіздеулерге сүйене отырып жасалған гипотезаның тәжірибе арқылы тексерілуі. Осы орайда, педагогикалық эксперимент студенттердің халық прозасы жанрларын игеруі мен сыни ойлау, шығармашылық, зерттеушілік қабілеттерінің өзгерісін сапалық және сандық өлшемдер арқылы бағалауға мүмкіндік берді. Зерттеу барысында аралас әдіс – яғни сапалық және сандық зерттеу түрлерін ұштастыру қажет болды. Себебі, халық прозасы секілді мәдени-әлеуметтік </w:t>
      </w:r>
      <w:r w:rsidRPr="00A93248">
        <w:rPr>
          <w:rFonts w:eastAsia="Times New Roman" w:cs="Times New Roman"/>
          <w:szCs w:val="28"/>
          <w:lang w:val="kk-KZ"/>
        </w:rPr>
        <w:lastRenderedPageBreak/>
        <w:t>мазмұнға бай пәнді оқытуда тек статистикалық көрсеткіштермен шектелу жеткіліксіз. Мұнда студенттердің мәтінмен жұмыс істеу машығы, көзқарас эволюциясы, рефлексия және мәдени сана деңгейі де басты көрсеткіштер қатарында бағаланды</w:t>
      </w:r>
      <w:r w:rsidR="00476B58" w:rsidRPr="00476B58">
        <w:rPr>
          <w:rFonts w:eastAsia="Times New Roman" w:cs="Times New Roman"/>
          <w:szCs w:val="28"/>
          <w:lang w:val="kk-KZ"/>
        </w:rPr>
        <w:t xml:space="preserve"> [1</w:t>
      </w:r>
      <w:r w:rsidR="0081546D">
        <w:rPr>
          <w:rFonts w:eastAsia="Times New Roman" w:cs="Times New Roman"/>
          <w:szCs w:val="28"/>
          <w:lang w:val="kk-KZ"/>
        </w:rPr>
        <w:t>23</w:t>
      </w:r>
      <w:r w:rsidR="00476B58" w:rsidRPr="00476B58">
        <w:rPr>
          <w:rFonts w:eastAsia="Times New Roman" w:cs="Times New Roman"/>
          <w:szCs w:val="28"/>
          <w:lang w:val="kk-KZ"/>
        </w:rPr>
        <w:t>]</w:t>
      </w:r>
      <w:r w:rsidRPr="00A93248">
        <w:rPr>
          <w:rFonts w:eastAsia="Times New Roman" w:cs="Times New Roman"/>
          <w:szCs w:val="28"/>
          <w:lang w:val="kk-KZ"/>
        </w:rPr>
        <w:t xml:space="preserve">. Бұл тәсіл SPSS статистикалық бағдарламасы арқылы алынған деректерді интерпретациялауға, сонымен қатар фокус-топтық әңгімелер мен бақылау парақтары арқылы сапалық деректерді түсінуге мүмкіндік берді. Аралас әдістермен зерттеудегі негізгі қадамдар Сурет </w:t>
      </w:r>
      <w:r w:rsidR="007427C0">
        <w:rPr>
          <w:rFonts w:eastAsia="Times New Roman" w:cs="Times New Roman"/>
          <w:szCs w:val="28"/>
          <w:lang w:val="kk-KZ"/>
        </w:rPr>
        <w:t>5</w:t>
      </w:r>
      <w:r w:rsidRPr="00A93248">
        <w:rPr>
          <w:rFonts w:eastAsia="Times New Roman" w:cs="Times New Roman"/>
          <w:szCs w:val="28"/>
          <w:lang w:val="kk-KZ"/>
        </w:rPr>
        <w:t>-</w:t>
      </w:r>
      <w:r w:rsidR="007427C0">
        <w:rPr>
          <w:rFonts w:eastAsia="Times New Roman" w:cs="Times New Roman"/>
          <w:szCs w:val="28"/>
          <w:lang w:val="kk-KZ"/>
        </w:rPr>
        <w:t>т</w:t>
      </w:r>
      <w:r w:rsidRPr="00A93248">
        <w:rPr>
          <w:rFonts w:eastAsia="Times New Roman" w:cs="Times New Roman"/>
          <w:szCs w:val="28"/>
          <w:lang w:val="kk-KZ"/>
        </w:rPr>
        <w:t xml:space="preserve">е көрсетілген. </w:t>
      </w:r>
    </w:p>
    <w:p w14:paraId="503F139B" w14:textId="77777777" w:rsidR="00CE24F4" w:rsidRDefault="00CE24F4" w:rsidP="00D51298">
      <w:pPr>
        <w:spacing w:after="0"/>
        <w:contextualSpacing/>
        <w:jc w:val="both"/>
        <w:rPr>
          <w:rFonts w:eastAsia="Times New Roman" w:cs="Times New Roman"/>
          <w:szCs w:val="28"/>
          <w:lang w:val="kk-KZ"/>
        </w:rPr>
      </w:pPr>
    </w:p>
    <w:p w14:paraId="66DD94A3" w14:textId="1EE00C9C" w:rsidR="002F7647" w:rsidRPr="00A93248" w:rsidRDefault="007427C0" w:rsidP="00D51298">
      <w:pPr>
        <w:spacing w:after="0"/>
        <w:contextualSpacing/>
        <w:jc w:val="both"/>
        <w:rPr>
          <w:rFonts w:eastAsia="Times New Roman" w:cs="Times New Roman"/>
          <w:szCs w:val="28"/>
          <w:lang w:val="kk-KZ"/>
        </w:rPr>
      </w:pPr>
      <w:r w:rsidRPr="007427C0">
        <w:rPr>
          <w:rFonts w:eastAsia="Times New Roman" w:cs="Times New Roman"/>
          <w:noProof/>
          <w:szCs w:val="28"/>
          <w:lang w:val="kk-KZ"/>
        </w:rPr>
        <w:drawing>
          <wp:inline distT="0" distB="0" distL="0" distR="0" wp14:anchorId="183C1954" wp14:editId="65C905D7">
            <wp:extent cx="5939790" cy="4416425"/>
            <wp:effectExtent l="0" t="0" r="3810" b="3175"/>
            <wp:docPr id="1194846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46733" name=""/>
                    <pic:cNvPicPr/>
                  </pic:nvPicPr>
                  <pic:blipFill>
                    <a:blip r:embed="rId25"/>
                    <a:stretch>
                      <a:fillRect/>
                    </a:stretch>
                  </pic:blipFill>
                  <pic:spPr>
                    <a:xfrm>
                      <a:off x="0" y="0"/>
                      <a:ext cx="5939790" cy="4416425"/>
                    </a:xfrm>
                    <a:prstGeom prst="rect">
                      <a:avLst/>
                    </a:prstGeom>
                  </pic:spPr>
                </pic:pic>
              </a:graphicData>
            </a:graphic>
          </wp:inline>
        </w:drawing>
      </w:r>
    </w:p>
    <w:p w14:paraId="50E7EFE3" w14:textId="77777777" w:rsidR="00831B42" w:rsidRPr="00A93248" w:rsidRDefault="00831B42" w:rsidP="007F5503">
      <w:pPr>
        <w:spacing w:after="0"/>
        <w:ind w:firstLine="708"/>
        <w:contextualSpacing/>
        <w:jc w:val="both"/>
        <w:rPr>
          <w:rFonts w:eastAsia="Times New Roman" w:cs="Times New Roman"/>
          <w:szCs w:val="28"/>
          <w:lang w:val="en-US"/>
        </w:rPr>
      </w:pPr>
    </w:p>
    <w:p w14:paraId="5553D3C0" w14:textId="2AA2BD28" w:rsidR="00CE24F4" w:rsidRPr="00CE24F4" w:rsidRDefault="00CE24F4" w:rsidP="00CE24F4">
      <w:pPr>
        <w:jc w:val="center"/>
        <w:rPr>
          <w:rFonts w:eastAsia="Times New Roman" w:cs="Times New Roman"/>
          <w:szCs w:val="28"/>
          <w:lang w:val="kk-KZ"/>
        </w:rPr>
      </w:pPr>
      <w:r w:rsidRPr="00CE24F4">
        <w:rPr>
          <w:rFonts w:eastAsia="Times New Roman" w:cs="Times New Roman"/>
          <w:szCs w:val="28"/>
          <w:lang w:val="kk-KZ"/>
        </w:rPr>
        <w:t>Сурет</w:t>
      </w:r>
      <w:r w:rsidR="00566C37">
        <w:rPr>
          <w:rFonts w:eastAsia="Times New Roman" w:cs="Times New Roman"/>
          <w:szCs w:val="28"/>
          <w:lang w:val="kk-KZ"/>
        </w:rPr>
        <w:t xml:space="preserve"> 5</w:t>
      </w:r>
      <w:r w:rsidRPr="00CE24F4">
        <w:rPr>
          <w:rFonts w:eastAsia="Times New Roman" w:cs="Times New Roman"/>
          <w:szCs w:val="28"/>
          <w:lang w:val="kk-KZ"/>
        </w:rPr>
        <w:t xml:space="preserve"> – Аралас зерттеу үдерісінің циклдік алгоритмі</w:t>
      </w:r>
    </w:p>
    <w:p w14:paraId="4AF5B4FE" w14:textId="0360A7C7" w:rsidR="002F7647" w:rsidRPr="00A93248" w:rsidRDefault="002F7647" w:rsidP="007427C0">
      <w:pPr>
        <w:spacing w:after="0"/>
        <w:ind w:firstLine="708"/>
        <w:contextualSpacing/>
        <w:jc w:val="both"/>
        <w:rPr>
          <w:rFonts w:eastAsia="Times New Roman" w:cs="Times New Roman"/>
          <w:szCs w:val="28"/>
          <w:lang w:val="kk-KZ"/>
        </w:rPr>
      </w:pPr>
      <w:r w:rsidRPr="00A93248">
        <w:rPr>
          <w:rFonts w:eastAsia="Times New Roman" w:cs="Times New Roman"/>
          <w:szCs w:val="28"/>
          <w:lang w:val="kk-KZ"/>
        </w:rPr>
        <w:t>Эксперимент жұмысы үш кезеңге бөлініп ұйымдастырылды: анықтаушы (диагностикалық), қалыптастырушы (интервенция) және қорытынды (бағалау) кезеңдері. Әрбір кезеңде нақты педагогикалық міндеттер қойылып, бақылау және эксперименттік топтар арасында алынған нәтижелер салыстырмалы талдауға түсірілді.</w:t>
      </w:r>
      <w:r w:rsidR="007427C0">
        <w:rPr>
          <w:rFonts w:eastAsia="Times New Roman" w:cs="Times New Roman"/>
          <w:szCs w:val="28"/>
          <w:lang w:val="kk-KZ"/>
        </w:rPr>
        <w:t xml:space="preserve"> </w:t>
      </w:r>
      <w:r w:rsidRPr="00A93248">
        <w:rPr>
          <w:rFonts w:eastAsia="Times New Roman" w:cs="Times New Roman"/>
          <w:szCs w:val="28"/>
          <w:lang w:val="kk-KZ"/>
        </w:rPr>
        <w:t>Зерттеу нысаны ретінде жоғары оқу орнында оқитын 2 курс студенттері таңдалды. Бұл студенттердің жас ерекшеліктері, филологиялық бағдардағы білім беру бағдарламасында оқуы, пән мазмұнына дайындық деңгейі және мотивациясы есепке алынды. Экспериментті ұйымдастыру мен жүргізу барысында ғылыми этика мен педагогикалық қауіпсіздік ережелері сақталып, студенттерге зерттеу мақсаттары мен деректердің құпиялығы алдын ала түсіндірілді.</w:t>
      </w:r>
    </w:p>
    <w:p w14:paraId="3F05A9DD" w14:textId="4ADA3EDF" w:rsidR="007427C0" w:rsidRDefault="007427C0" w:rsidP="00D51298">
      <w:pPr>
        <w:spacing w:after="0"/>
        <w:contextualSpacing/>
        <w:jc w:val="both"/>
        <w:rPr>
          <w:rFonts w:eastAsia="Times New Roman" w:cs="Times New Roman"/>
          <w:szCs w:val="28"/>
          <w:lang w:val="kk-KZ"/>
        </w:rPr>
      </w:pPr>
      <w:r>
        <w:rPr>
          <w:rFonts w:eastAsia="Times New Roman" w:cs="Times New Roman"/>
          <w:szCs w:val="28"/>
          <w:lang w:val="kk-KZ"/>
        </w:rPr>
        <w:lastRenderedPageBreak/>
        <w:t xml:space="preserve">Кесте 14 – </w:t>
      </w:r>
      <w:r w:rsidRPr="007427C0">
        <w:rPr>
          <w:rFonts w:eastAsia="Times New Roman" w:cs="Times New Roman"/>
          <w:szCs w:val="28"/>
          <w:lang w:val="kk-KZ"/>
        </w:rPr>
        <w:t>Халық прозасын оқыту әдістерінің әсерін айқындауға арналған зерттеу өлшемдері</w:t>
      </w:r>
    </w:p>
    <w:p w14:paraId="31AABEDD" w14:textId="77777777" w:rsidR="00BD3AFA" w:rsidRPr="00A93248" w:rsidRDefault="00BD3AFA" w:rsidP="00D51298">
      <w:pPr>
        <w:spacing w:after="0"/>
        <w:contextualSpacing/>
        <w:jc w:val="both"/>
        <w:rPr>
          <w:rFonts w:eastAsia="Times New Roman" w:cs="Times New Roman"/>
          <w:szCs w:val="28"/>
          <w:lang w:val="kk-KZ"/>
        </w:rPr>
      </w:pPr>
    </w:p>
    <w:tbl>
      <w:tblPr>
        <w:tblStyle w:val="a5"/>
        <w:tblW w:w="9634" w:type="dxa"/>
        <w:tblLook w:val="04A0" w:firstRow="1" w:lastRow="0" w:firstColumn="1" w:lastColumn="0" w:noHBand="0" w:noVBand="1"/>
      </w:tblPr>
      <w:tblGrid>
        <w:gridCol w:w="2122"/>
        <w:gridCol w:w="7512"/>
      </w:tblGrid>
      <w:tr w:rsidR="00A93248" w:rsidRPr="00BD3AFA" w14:paraId="136F1ACC" w14:textId="77777777" w:rsidTr="001307E2">
        <w:tc>
          <w:tcPr>
            <w:tcW w:w="2122" w:type="dxa"/>
          </w:tcPr>
          <w:p w14:paraId="1906359B" w14:textId="77777777" w:rsidR="002F7647" w:rsidRPr="000263BA" w:rsidRDefault="002F7647" w:rsidP="00D51298">
            <w:pPr>
              <w:contextualSpacing/>
              <w:jc w:val="center"/>
              <w:rPr>
                <w:rFonts w:eastAsia="Times New Roman" w:cs="Times New Roman"/>
                <w:sz w:val="24"/>
                <w:szCs w:val="24"/>
                <w:lang w:val="kk-KZ"/>
              </w:rPr>
            </w:pPr>
            <w:r w:rsidRPr="000263BA">
              <w:rPr>
                <w:rFonts w:eastAsia="Times New Roman" w:cs="Times New Roman"/>
                <w:sz w:val="24"/>
                <w:szCs w:val="24"/>
                <w:lang w:val="kk-KZ"/>
              </w:rPr>
              <w:t>Өлшем</w:t>
            </w:r>
          </w:p>
        </w:tc>
        <w:tc>
          <w:tcPr>
            <w:tcW w:w="7512" w:type="dxa"/>
          </w:tcPr>
          <w:p w14:paraId="1E4335AE" w14:textId="77777777" w:rsidR="002F7647" w:rsidRPr="000263BA" w:rsidRDefault="002F7647" w:rsidP="00D51298">
            <w:pPr>
              <w:contextualSpacing/>
              <w:jc w:val="center"/>
              <w:rPr>
                <w:rFonts w:eastAsia="Times New Roman" w:cs="Times New Roman"/>
                <w:sz w:val="24"/>
                <w:szCs w:val="24"/>
                <w:lang w:val="kk-KZ"/>
              </w:rPr>
            </w:pPr>
            <w:r w:rsidRPr="000263BA">
              <w:rPr>
                <w:rFonts w:eastAsia="Times New Roman" w:cs="Times New Roman"/>
                <w:sz w:val="24"/>
                <w:szCs w:val="24"/>
                <w:lang w:val="kk-KZ"/>
              </w:rPr>
              <w:t>Мысалы</w:t>
            </w:r>
          </w:p>
        </w:tc>
      </w:tr>
      <w:tr w:rsidR="00A93248" w:rsidRPr="00974484" w14:paraId="546DC5BE" w14:textId="77777777" w:rsidTr="001307E2">
        <w:tc>
          <w:tcPr>
            <w:tcW w:w="2122" w:type="dxa"/>
          </w:tcPr>
          <w:p w14:paraId="2863BBA2" w14:textId="77777777" w:rsidR="002F7647" w:rsidRPr="000263BA" w:rsidRDefault="002F7647" w:rsidP="00D51298">
            <w:pPr>
              <w:contextualSpacing/>
              <w:jc w:val="center"/>
              <w:rPr>
                <w:rFonts w:eastAsia="Times New Roman" w:cs="Times New Roman"/>
                <w:sz w:val="24"/>
                <w:szCs w:val="24"/>
                <w:lang w:val="kk-KZ"/>
              </w:rPr>
            </w:pPr>
            <w:r w:rsidRPr="000263BA">
              <w:rPr>
                <w:rFonts w:eastAsia="Times New Roman" w:cs="Times New Roman"/>
                <w:sz w:val="24"/>
                <w:szCs w:val="24"/>
                <w:lang w:val="kk-KZ"/>
              </w:rPr>
              <w:t>Зерттеудің мақсаты</w:t>
            </w:r>
          </w:p>
        </w:tc>
        <w:tc>
          <w:tcPr>
            <w:tcW w:w="7512" w:type="dxa"/>
          </w:tcPr>
          <w:p w14:paraId="1522002F" w14:textId="77777777" w:rsidR="002F7647" w:rsidRPr="000263BA" w:rsidRDefault="002F7647" w:rsidP="00D51298">
            <w:pPr>
              <w:contextualSpacing/>
              <w:jc w:val="both"/>
              <w:rPr>
                <w:rFonts w:eastAsia="Times New Roman" w:cs="Times New Roman"/>
                <w:sz w:val="24"/>
                <w:szCs w:val="24"/>
                <w:lang w:val="kk-KZ"/>
              </w:rPr>
            </w:pPr>
            <w:r w:rsidRPr="000263BA">
              <w:rPr>
                <w:rFonts w:eastAsia="Times New Roman" w:cs="Times New Roman"/>
                <w:sz w:val="24"/>
                <w:szCs w:val="24"/>
                <w:lang w:val="kk-KZ"/>
              </w:rPr>
              <w:t>Бұл зерттеу бакалавриат деңгейіндегі студенттерге халық прозасын оқытудың тиімді жолдарын айқындауға және интербелсенді әдістердің оқу үдерісіндегі әсерін анықтауға бағытталған.</w:t>
            </w:r>
          </w:p>
        </w:tc>
      </w:tr>
      <w:tr w:rsidR="00A93248" w:rsidRPr="00974484" w14:paraId="182437FE" w14:textId="77777777" w:rsidTr="001307E2">
        <w:tc>
          <w:tcPr>
            <w:tcW w:w="2122" w:type="dxa"/>
          </w:tcPr>
          <w:p w14:paraId="1247EC7B" w14:textId="77777777" w:rsidR="002F7647" w:rsidRPr="000263BA" w:rsidRDefault="002F7647" w:rsidP="00D51298">
            <w:pPr>
              <w:contextualSpacing/>
              <w:jc w:val="center"/>
              <w:rPr>
                <w:rFonts w:eastAsia="Times New Roman" w:cs="Times New Roman"/>
                <w:sz w:val="24"/>
                <w:szCs w:val="24"/>
                <w:lang w:val="kk-KZ"/>
              </w:rPr>
            </w:pPr>
          </w:p>
          <w:p w14:paraId="6C47F815" w14:textId="77777777" w:rsidR="002F7647" w:rsidRPr="000263BA" w:rsidRDefault="002F7647" w:rsidP="00D51298">
            <w:pPr>
              <w:contextualSpacing/>
              <w:jc w:val="center"/>
              <w:rPr>
                <w:rFonts w:eastAsia="Times New Roman" w:cs="Times New Roman"/>
                <w:sz w:val="24"/>
                <w:szCs w:val="24"/>
                <w:lang w:val="kk-KZ"/>
              </w:rPr>
            </w:pPr>
          </w:p>
          <w:p w14:paraId="20052FD2" w14:textId="77777777" w:rsidR="002F7647" w:rsidRPr="000263BA" w:rsidRDefault="002F7647" w:rsidP="00D51298">
            <w:pPr>
              <w:contextualSpacing/>
              <w:jc w:val="center"/>
              <w:rPr>
                <w:rFonts w:eastAsia="Times New Roman" w:cs="Times New Roman"/>
                <w:sz w:val="24"/>
                <w:szCs w:val="24"/>
                <w:lang w:val="kk-KZ"/>
              </w:rPr>
            </w:pPr>
          </w:p>
          <w:p w14:paraId="02085E3D" w14:textId="77777777" w:rsidR="002F7647" w:rsidRPr="000263BA" w:rsidRDefault="002F7647" w:rsidP="00D51298">
            <w:pPr>
              <w:contextualSpacing/>
              <w:jc w:val="center"/>
              <w:rPr>
                <w:rFonts w:eastAsia="Times New Roman" w:cs="Times New Roman"/>
                <w:sz w:val="24"/>
                <w:szCs w:val="24"/>
                <w:lang w:val="kk-KZ"/>
              </w:rPr>
            </w:pPr>
            <w:r w:rsidRPr="000263BA">
              <w:rPr>
                <w:rFonts w:eastAsia="Times New Roman" w:cs="Times New Roman"/>
                <w:sz w:val="24"/>
                <w:szCs w:val="24"/>
                <w:lang w:val="kk-KZ"/>
              </w:rPr>
              <w:t>Сандық</w:t>
            </w:r>
          </w:p>
        </w:tc>
        <w:tc>
          <w:tcPr>
            <w:tcW w:w="7512" w:type="dxa"/>
          </w:tcPr>
          <w:p w14:paraId="16140090" w14:textId="77777777" w:rsidR="002F7647" w:rsidRPr="000263BA" w:rsidRDefault="002F7647" w:rsidP="00D51298">
            <w:pPr>
              <w:contextualSpacing/>
              <w:jc w:val="both"/>
              <w:rPr>
                <w:rFonts w:eastAsia="Times New Roman" w:cs="Times New Roman"/>
                <w:sz w:val="24"/>
                <w:szCs w:val="24"/>
                <w:lang w:val="kk-KZ"/>
              </w:rPr>
            </w:pPr>
            <w:r w:rsidRPr="000263BA">
              <w:rPr>
                <w:rFonts w:eastAsia="Times New Roman" w:cs="Times New Roman"/>
                <w:sz w:val="24"/>
                <w:szCs w:val="24"/>
                <w:lang w:val="kk-KZ"/>
              </w:rPr>
              <w:t>-Интербелсенді әдістерді (визуализация, кластер, топтық талдау, рефлексия, зерттеу тапсырмалары т.б.) қолдану студенттердің халық прозасына қатысты оқу жетістіктерін статистикалық тұрғыда қалай өзгертеді?</w:t>
            </w:r>
          </w:p>
          <w:p w14:paraId="261F4198" w14:textId="77777777" w:rsidR="002F7647" w:rsidRPr="000263BA" w:rsidRDefault="002F7647" w:rsidP="00D51298">
            <w:pPr>
              <w:contextualSpacing/>
              <w:jc w:val="both"/>
              <w:rPr>
                <w:rFonts w:eastAsia="Times New Roman" w:cs="Times New Roman"/>
                <w:sz w:val="24"/>
                <w:szCs w:val="24"/>
                <w:lang w:val="kk-KZ"/>
              </w:rPr>
            </w:pPr>
            <w:r w:rsidRPr="000263BA">
              <w:rPr>
                <w:rFonts w:eastAsia="Times New Roman" w:cs="Times New Roman"/>
                <w:sz w:val="24"/>
                <w:szCs w:val="24"/>
                <w:lang w:val="kk-KZ"/>
              </w:rPr>
              <w:t>-Халық прозасын меңгеруге қатысты студенттердің бастапқы және кейінгі тест нәтижелеріндегі өзгеріс қандай?</w:t>
            </w:r>
          </w:p>
        </w:tc>
      </w:tr>
      <w:tr w:rsidR="00A93248" w:rsidRPr="00974484" w14:paraId="669D5EA3" w14:textId="77777777" w:rsidTr="001307E2">
        <w:tc>
          <w:tcPr>
            <w:tcW w:w="2122" w:type="dxa"/>
          </w:tcPr>
          <w:p w14:paraId="4084C199" w14:textId="77777777" w:rsidR="002F7647" w:rsidRPr="000263BA" w:rsidRDefault="002F7647" w:rsidP="00D51298">
            <w:pPr>
              <w:contextualSpacing/>
              <w:jc w:val="center"/>
              <w:rPr>
                <w:rFonts w:eastAsia="Times New Roman" w:cs="Times New Roman"/>
                <w:sz w:val="24"/>
                <w:szCs w:val="24"/>
                <w:lang w:val="kk-KZ"/>
              </w:rPr>
            </w:pPr>
          </w:p>
          <w:p w14:paraId="4003D882" w14:textId="77777777" w:rsidR="002F7647" w:rsidRPr="000263BA" w:rsidRDefault="002F7647" w:rsidP="00D51298">
            <w:pPr>
              <w:contextualSpacing/>
              <w:jc w:val="center"/>
              <w:rPr>
                <w:rFonts w:eastAsia="Times New Roman" w:cs="Times New Roman"/>
                <w:sz w:val="24"/>
                <w:szCs w:val="24"/>
                <w:lang w:val="kk-KZ"/>
              </w:rPr>
            </w:pPr>
          </w:p>
          <w:p w14:paraId="6E95C977" w14:textId="77777777" w:rsidR="002F7647" w:rsidRPr="000263BA" w:rsidRDefault="002F7647" w:rsidP="00D51298">
            <w:pPr>
              <w:contextualSpacing/>
              <w:jc w:val="center"/>
              <w:rPr>
                <w:rFonts w:eastAsia="Times New Roman" w:cs="Times New Roman"/>
                <w:sz w:val="24"/>
                <w:szCs w:val="24"/>
                <w:lang w:val="kk-KZ"/>
              </w:rPr>
            </w:pPr>
          </w:p>
          <w:p w14:paraId="035EDD0F" w14:textId="77777777" w:rsidR="002F7647" w:rsidRPr="000263BA" w:rsidRDefault="002F7647" w:rsidP="00D51298">
            <w:pPr>
              <w:contextualSpacing/>
              <w:jc w:val="center"/>
              <w:rPr>
                <w:rFonts w:eastAsia="Times New Roman" w:cs="Times New Roman"/>
                <w:sz w:val="24"/>
                <w:szCs w:val="24"/>
                <w:lang w:val="kk-KZ"/>
              </w:rPr>
            </w:pPr>
            <w:r w:rsidRPr="000263BA">
              <w:rPr>
                <w:rFonts w:eastAsia="Times New Roman" w:cs="Times New Roman"/>
                <w:sz w:val="24"/>
                <w:szCs w:val="24"/>
                <w:lang w:val="kk-KZ"/>
              </w:rPr>
              <w:t>Сапалық</w:t>
            </w:r>
          </w:p>
        </w:tc>
        <w:tc>
          <w:tcPr>
            <w:tcW w:w="7512" w:type="dxa"/>
          </w:tcPr>
          <w:p w14:paraId="6953419E" w14:textId="77777777" w:rsidR="002F7647" w:rsidRPr="000263BA" w:rsidRDefault="002F7647" w:rsidP="00D51298">
            <w:pPr>
              <w:contextualSpacing/>
              <w:jc w:val="both"/>
              <w:rPr>
                <w:rFonts w:eastAsia="Times New Roman" w:cs="Times New Roman"/>
                <w:sz w:val="24"/>
                <w:szCs w:val="24"/>
                <w:lang w:val="kk-KZ"/>
              </w:rPr>
            </w:pPr>
            <w:r w:rsidRPr="000263BA">
              <w:rPr>
                <w:rFonts w:eastAsia="Times New Roman" w:cs="Times New Roman"/>
                <w:sz w:val="24"/>
                <w:szCs w:val="24"/>
                <w:lang w:val="kk-KZ"/>
              </w:rPr>
              <w:t>-Студенттердің халық прозасын оқытудағы әртүрлі әдістерге (мысалы, кейс, кластер, бір беттік кітап, метафорамен жұмыс, инсерт, дебат, дөңгелек үстел) деген қатынасы қандай және олар бұл әдістерді мәтінмен жұмыс істеуде қалай қолданды?</w:t>
            </w:r>
          </w:p>
          <w:p w14:paraId="0F2702A6" w14:textId="77777777" w:rsidR="002F7647" w:rsidRPr="000263BA" w:rsidRDefault="002F7647" w:rsidP="00D51298">
            <w:pPr>
              <w:contextualSpacing/>
              <w:jc w:val="both"/>
              <w:rPr>
                <w:rFonts w:eastAsia="Times New Roman" w:cs="Times New Roman"/>
                <w:sz w:val="24"/>
                <w:szCs w:val="24"/>
                <w:lang w:val="kk-KZ"/>
              </w:rPr>
            </w:pPr>
            <w:r w:rsidRPr="000263BA">
              <w:rPr>
                <w:rFonts w:eastAsia="Times New Roman" w:cs="Times New Roman"/>
                <w:sz w:val="24"/>
                <w:szCs w:val="24"/>
                <w:lang w:val="kk-KZ"/>
              </w:rPr>
              <w:t>-Студенттердің рефлексиялық жазбалары мен пікірлерінде қандай мазмұндық, мәдени және танымдық ілгерілеу байқалады?</w:t>
            </w:r>
          </w:p>
        </w:tc>
      </w:tr>
      <w:tr w:rsidR="00A93248" w:rsidRPr="00974484" w14:paraId="61699100" w14:textId="77777777" w:rsidTr="001307E2">
        <w:tc>
          <w:tcPr>
            <w:tcW w:w="2122" w:type="dxa"/>
          </w:tcPr>
          <w:p w14:paraId="3E44863B" w14:textId="77777777" w:rsidR="002F7647" w:rsidRPr="000263BA" w:rsidRDefault="002F7647" w:rsidP="00D51298">
            <w:pPr>
              <w:contextualSpacing/>
              <w:jc w:val="center"/>
              <w:rPr>
                <w:rFonts w:eastAsia="Times New Roman" w:cs="Times New Roman"/>
                <w:sz w:val="24"/>
                <w:szCs w:val="24"/>
                <w:lang w:val="kk-KZ"/>
              </w:rPr>
            </w:pPr>
          </w:p>
          <w:p w14:paraId="65DE584D" w14:textId="77777777" w:rsidR="002F7647" w:rsidRPr="000263BA" w:rsidRDefault="002F7647" w:rsidP="00D51298">
            <w:pPr>
              <w:contextualSpacing/>
              <w:jc w:val="center"/>
              <w:rPr>
                <w:rFonts w:eastAsia="Times New Roman" w:cs="Times New Roman"/>
                <w:sz w:val="24"/>
                <w:szCs w:val="24"/>
                <w:lang w:val="kk-KZ"/>
              </w:rPr>
            </w:pPr>
            <w:r w:rsidRPr="000263BA">
              <w:rPr>
                <w:rFonts w:eastAsia="Times New Roman" w:cs="Times New Roman"/>
                <w:sz w:val="24"/>
                <w:szCs w:val="24"/>
                <w:lang w:val="kk-KZ"/>
              </w:rPr>
              <w:t>Аралас</w:t>
            </w:r>
          </w:p>
        </w:tc>
        <w:tc>
          <w:tcPr>
            <w:tcW w:w="7512" w:type="dxa"/>
          </w:tcPr>
          <w:p w14:paraId="1DEE7E22" w14:textId="77777777" w:rsidR="002F7647" w:rsidRPr="000263BA" w:rsidRDefault="002F7647" w:rsidP="00D51298">
            <w:pPr>
              <w:contextualSpacing/>
              <w:jc w:val="both"/>
              <w:rPr>
                <w:rFonts w:eastAsia="Times New Roman" w:cs="Times New Roman"/>
                <w:sz w:val="24"/>
                <w:szCs w:val="24"/>
                <w:lang w:val="kk-KZ"/>
              </w:rPr>
            </w:pPr>
            <w:r w:rsidRPr="000263BA">
              <w:rPr>
                <w:rFonts w:eastAsia="Times New Roman" w:cs="Times New Roman"/>
                <w:sz w:val="24"/>
                <w:szCs w:val="24"/>
                <w:lang w:val="kk-KZ"/>
              </w:rPr>
              <w:t>Сапалық және сандық деректер арасындағы сәйкестік студенттердің халық прозасын меңгерудегі білім, көзқарас және құндылық жүйесін кешенді бағалауға қалай әсер етеді?</w:t>
            </w:r>
          </w:p>
        </w:tc>
      </w:tr>
    </w:tbl>
    <w:p w14:paraId="29ECA51D" w14:textId="77777777" w:rsidR="002F7647" w:rsidRPr="00BD3AFA" w:rsidRDefault="002F7647" w:rsidP="00D51298">
      <w:pPr>
        <w:spacing w:after="0"/>
        <w:contextualSpacing/>
        <w:jc w:val="both"/>
        <w:rPr>
          <w:rFonts w:eastAsia="Times New Roman" w:cs="Times New Roman"/>
          <w:sz w:val="26"/>
          <w:szCs w:val="26"/>
          <w:lang w:val="kk-KZ"/>
        </w:rPr>
      </w:pPr>
    </w:p>
    <w:p w14:paraId="76870387" w14:textId="77777777" w:rsidR="002F7647" w:rsidRPr="00A93248" w:rsidRDefault="002F7647" w:rsidP="00831B42">
      <w:pPr>
        <w:spacing w:after="0"/>
        <w:ind w:firstLine="708"/>
        <w:contextualSpacing/>
        <w:jc w:val="both"/>
        <w:rPr>
          <w:rFonts w:eastAsia="Times New Roman" w:cs="Times New Roman"/>
          <w:szCs w:val="28"/>
          <w:lang w:val="kk-KZ"/>
        </w:rPr>
      </w:pPr>
      <w:r w:rsidRPr="00A93248">
        <w:rPr>
          <w:rFonts w:eastAsia="Times New Roman" w:cs="Times New Roman"/>
          <w:szCs w:val="28"/>
          <w:lang w:val="kk-KZ"/>
        </w:rPr>
        <w:t>Аралас әдістердің мүмкіндіктерін тиімді пайдалану үшін зерттеуші ең алдымен оның зерттеу мақсаттарына сәйкестігін ғылыми негізде дәлелдеуі тиіс. Осы орайда зерттеушілерге мынадай маңызды сұрақтарға жауап беруді ұсынады:</w:t>
      </w:r>
    </w:p>
    <w:p w14:paraId="349F4283" w14:textId="77777777" w:rsidR="002F7647" w:rsidRPr="00A93248" w:rsidRDefault="002F7647" w:rsidP="00D51298">
      <w:pPr>
        <w:numPr>
          <w:ilvl w:val="0"/>
          <w:numId w:val="27"/>
        </w:numPr>
        <w:spacing w:after="0"/>
        <w:contextualSpacing/>
        <w:jc w:val="both"/>
        <w:rPr>
          <w:rFonts w:eastAsia="Times New Roman" w:cs="Times New Roman"/>
          <w:szCs w:val="28"/>
          <w:lang w:val="kk-KZ"/>
        </w:rPr>
      </w:pPr>
      <w:r w:rsidRPr="00A93248">
        <w:rPr>
          <w:rFonts w:eastAsia="Times New Roman" w:cs="Times New Roman"/>
          <w:szCs w:val="28"/>
          <w:lang w:val="kk-KZ"/>
        </w:rPr>
        <w:t xml:space="preserve">Сіз сапалық және сандық тәсілдерді біріктіру арқылы қандай нәтижеге қол жеткізгіңіз келеді? </w:t>
      </w:r>
    </w:p>
    <w:p w14:paraId="5CC767CA" w14:textId="2E0438FC" w:rsidR="002F7647" w:rsidRPr="00A93248" w:rsidRDefault="002F7647" w:rsidP="00D51298">
      <w:pPr>
        <w:numPr>
          <w:ilvl w:val="0"/>
          <w:numId w:val="27"/>
        </w:numPr>
        <w:spacing w:after="0"/>
        <w:contextualSpacing/>
        <w:jc w:val="both"/>
        <w:rPr>
          <w:rFonts w:eastAsia="Times New Roman" w:cs="Times New Roman"/>
          <w:szCs w:val="28"/>
          <w:lang w:val="kk-KZ"/>
        </w:rPr>
      </w:pPr>
      <w:r w:rsidRPr="00A93248">
        <w:rPr>
          <w:rFonts w:eastAsia="Times New Roman" w:cs="Times New Roman"/>
          <w:szCs w:val="28"/>
          <w:lang w:val="kk-KZ"/>
        </w:rPr>
        <w:t>Бұл тәсілдер сіздің зерттеу сұрақтарыңызға нақты әрі дәйекті жауап беруге қалай ықпал етеді?</w:t>
      </w:r>
    </w:p>
    <w:p w14:paraId="68E5A62B" w14:textId="77777777" w:rsidR="002F7647" w:rsidRPr="00A93248" w:rsidRDefault="002F7647" w:rsidP="00D51298">
      <w:pPr>
        <w:spacing w:after="0"/>
        <w:contextualSpacing/>
        <w:jc w:val="both"/>
        <w:rPr>
          <w:rFonts w:eastAsia="Times New Roman" w:cs="Times New Roman"/>
          <w:szCs w:val="28"/>
          <w:lang w:val="kk-KZ"/>
        </w:rPr>
      </w:pPr>
      <w:r w:rsidRPr="00A93248">
        <w:rPr>
          <w:rFonts w:eastAsia="Times New Roman" w:cs="Times New Roman"/>
          <w:szCs w:val="28"/>
          <w:lang w:val="kk-KZ"/>
        </w:rPr>
        <w:t>Аталған сұрақтарға жауап іздеу барысында зерттеуші зерттеу дизайнының құрылымын, сондай-ақ мәліметтерді жинау мен талдау әдістерін таңдаудың қисындылығын айқындап, 6.2-кестеде берілген мотивациялық негіздермен ұштастырады. Бұл негіздемелерге мыналар жатады:</w:t>
      </w:r>
    </w:p>
    <w:p w14:paraId="4D24AE24" w14:textId="77777777" w:rsidR="002F7647" w:rsidRPr="00A93248" w:rsidRDefault="002F7647" w:rsidP="00D51298">
      <w:pPr>
        <w:spacing w:after="0"/>
        <w:contextualSpacing/>
        <w:jc w:val="both"/>
        <w:rPr>
          <w:rFonts w:eastAsia="Times New Roman" w:cs="Times New Roman"/>
          <w:szCs w:val="28"/>
          <w:lang w:val="kk-KZ"/>
        </w:rPr>
      </w:pPr>
    </w:p>
    <w:p w14:paraId="133971D9" w14:textId="2D116700" w:rsidR="002F7647" w:rsidRDefault="002F7647" w:rsidP="00D51298">
      <w:pPr>
        <w:spacing w:after="0"/>
        <w:contextualSpacing/>
        <w:jc w:val="both"/>
        <w:rPr>
          <w:rFonts w:eastAsia="Times New Roman" w:cs="Times New Roman"/>
          <w:szCs w:val="28"/>
          <w:lang w:val="kk-KZ"/>
        </w:rPr>
      </w:pPr>
      <w:r w:rsidRPr="007427C0">
        <w:rPr>
          <w:rFonts w:eastAsia="Times New Roman" w:cs="Times New Roman"/>
          <w:szCs w:val="28"/>
          <w:lang w:val="kk-KZ"/>
        </w:rPr>
        <w:t xml:space="preserve">Кесте </w:t>
      </w:r>
      <w:r w:rsidR="007427C0" w:rsidRPr="007427C0">
        <w:rPr>
          <w:rFonts w:eastAsia="Times New Roman" w:cs="Times New Roman"/>
          <w:szCs w:val="28"/>
          <w:lang w:val="kk-KZ"/>
        </w:rPr>
        <w:t>15 –</w:t>
      </w:r>
      <w:r w:rsidRPr="007427C0">
        <w:rPr>
          <w:rFonts w:eastAsia="Times New Roman" w:cs="Times New Roman"/>
          <w:szCs w:val="28"/>
          <w:lang w:val="kk-KZ"/>
        </w:rPr>
        <w:t xml:space="preserve"> Аралас әдістерді зерттеуді жүргізудің негіздемесі</w:t>
      </w:r>
    </w:p>
    <w:p w14:paraId="0FA92B71" w14:textId="77777777" w:rsidR="001307E2" w:rsidRPr="007427C0" w:rsidRDefault="001307E2" w:rsidP="00D51298">
      <w:pPr>
        <w:spacing w:after="0"/>
        <w:contextualSpacing/>
        <w:jc w:val="both"/>
        <w:rPr>
          <w:rFonts w:eastAsia="Times New Roman" w:cs="Times New Roman"/>
          <w:szCs w:val="28"/>
          <w:lang w:val="kk-KZ"/>
        </w:rPr>
      </w:pPr>
    </w:p>
    <w:tbl>
      <w:tblPr>
        <w:tblStyle w:val="a5"/>
        <w:tblW w:w="9634" w:type="dxa"/>
        <w:tblLook w:val="04A0" w:firstRow="1" w:lastRow="0" w:firstColumn="1" w:lastColumn="0" w:noHBand="0" w:noVBand="1"/>
      </w:tblPr>
      <w:tblGrid>
        <w:gridCol w:w="2547"/>
        <w:gridCol w:w="7087"/>
      </w:tblGrid>
      <w:tr w:rsidR="00A93248" w:rsidRPr="00A93248" w14:paraId="741C43E0" w14:textId="77777777" w:rsidTr="004B5122">
        <w:trPr>
          <w:trHeight w:val="761"/>
        </w:trPr>
        <w:tc>
          <w:tcPr>
            <w:tcW w:w="2547" w:type="dxa"/>
          </w:tcPr>
          <w:p w14:paraId="1DD15259" w14:textId="77777777" w:rsidR="002F7647" w:rsidRPr="000263BA" w:rsidRDefault="002F7647" w:rsidP="00D51298">
            <w:pPr>
              <w:contextualSpacing/>
              <w:jc w:val="center"/>
              <w:rPr>
                <w:rFonts w:eastAsia="Times New Roman" w:cs="Times New Roman"/>
                <w:sz w:val="24"/>
                <w:szCs w:val="24"/>
                <w:lang w:val="kk-KZ" w:eastAsia="ru-RU"/>
              </w:rPr>
            </w:pPr>
            <w:r w:rsidRPr="000263BA">
              <w:rPr>
                <w:rFonts w:eastAsia="Times New Roman" w:cs="Times New Roman"/>
                <w:sz w:val="24"/>
                <w:szCs w:val="24"/>
                <w:lang w:val="kk-KZ" w:eastAsia="ru-RU"/>
              </w:rPr>
              <w:t>Аралас әдістерді зерттеуді жүргізудің негіздемесі</w:t>
            </w:r>
          </w:p>
        </w:tc>
        <w:tc>
          <w:tcPr>
            <w:tcW w:w="7087" w:type="dxa"/>
          </w:tcPr>
          <w:p w14:paraId="0250E2DF" w14:textId="77777777" w:rsidR="002F7647" w:rsidRPr="000263BA" w:rsidRDefault="002F7647" w:rsidP="00D51298">
            <w:pPr>
              <w:tabs>
                <w:tab w:val="left" w:pos="7920"/>
              </w:tabs>
              <w:spacing w:after="200"/>
              <w:contextualSpacing/>
              <w:jc w:val="center"/>
              <w:rPr>
                <w:rFonts w:eastAsia="Times New Roman" w:cs="Times New Roman"/>
                <w:sz w:val="24"/>
                <w:szCs w:val="24"/>
                <w:lang w:val="kk-KZ"/>
              </w:rPr>
            </w:pPr>
            <w:r w:rsidRPr="000263BA">
              <w:rPr>
                <w:rFonts w:eastAsia="Times New Roman" w:cs="Times New Roman"/>
                <w:sz w:val="24"/>
                <w:szCs w:val="24"/>
                <w:lang w:val="kk-KZ"/>
              </w:rPr>
              <w:t>Анықтама</w:t>
            </w:r>
          </w:p>
        </w:tc>
      </w:tr>
      <w:tr w:rsidR="000263BA" w:rsidRPr="00A93248" w14:paraId="34F103C3" w14:textId="77777777" w:rsidTr="004B5122">
        <w:trPr>
          <w:trHeight w:val="116"/>
        </w:trPr>
        <w:tc>
          <w:tcPr>
            <w:tcW w:w="2547" w:type="dxa"/>
          </w:tcPr>
          <w:p w14:paraId="74C7339E" w14:textId="1D2A2782" w:rsidR="000263BA" w:rsidRPr="000263BA" w:rsidRDefault="000263BA" w:rsidP="00D51298">
            <w:pPr>
              <w:contextualSpacing/>
              <w:jc w:val="center"/>
              <w:rPr>
                <w:rFonts w:eastAsia="Times New Roman" w:cs="Times New Roman"/>
                <w:sz w:val="22"/>
                <w:lang w:val="kk-KZ" w:eastAsia="ru-RU"/>
              </w:rPr>
            </w:pPr>
            <w:r w:rsidRPr="000263BA">
              <w:rPr>
                <w:rFonts w:eastAsia="Times New Roman" w:cs="Times New Roman"/>
                <w:sz w:val="22"/>
                <w:lang w:val="kk-KZ" w:eastAsia="ru-RU"/>
              </w:rPr>
              <w:t>1</w:t>
            </w:r>
          </w:p>
        </w:tc>
        <w:tc>
          <w:tcPr>
            <w:tcW w:w="7087" w:type="dxa"/>
          </w:tcPr>
          <w:p w14:paraId="1914258B" w14:textId="753A6DA1" w:rsidR="000263BA" w:rsidRPr="000263BA" w:rsidRDefault="000263BA" w:rsidP="00D51298">
            <w:pPr>
              <w:tabs>
                <w:tab w:val="left" w:pos="7920"/>
              </w:tabs>
              <w:spacing w:after="200"/>
              <w:contextualSpacing/>
              <w:jc w:val="center"/>
              <w:rPr>
                <w:rFonts w:eastAsia="Times New Roman" w:cs="Times New Roman"/>
                <w:sz w:val="22"/>
                <w:lang w:val="kk-KZ"/>
              </w:rPr>
            </w:pPr>
            <w:r w:rsidRPr="000263BA">
              <w:rPr>
                <w:rFonts w:eastAsia="Times New Roman" w:cs="Times New Roman"/>
                <w:sz w:val="22"/>
                <w:lang w:val="kk-KZ"/>
              </w:rPr>
              <w:t>2</w:t>
            </w:r>
          </w:p>
        </w:tc>
      </w:tr>
      <w:tr w:rsidR="00A93248" w:rsidRPr="00974484" w14:paraId="0AA7F51C" w14:textId="77777777" w:rsidTr="004B5122">
        <w:tc>
          <w:tcPr>
            <w:tcW w:w="2547" w:type="dxa"/>
            <w:tcBorders>
              <w:bottom w:val="nil"/>
            </w:tcBorders>
          </w:tcPr>
          <w:p w14:paraId="7B64D16C" w14:textId="77777777" w:rsidR="002F7647" w:rsidRPr="000263BA" w:rsidRDefault="002F7647" w:rsidP="00D51298">
            <w:pPr>
              <w:contextualSpacing/>
              <w:jc w:val="center"/>
              <w:rPr>
                <w:rFonts w:eastAsia="Times New Roman" w:cs="Times New Roman"/>
                <w:sz w:val="24"/>
                <w:szCs w:val="24"/>
                <w:lang w:val="kk-KZ" w:eastAsia="ru-RU"/>
              </w:rPr>
            </w:pPr>
            <w:r w:rsidRPr="000263BA">
              <w:rPr>
                <w:rFonts w:eastAsia="Times New Roman" w:cs="Times New Roman"/>
                <w:sz w:val="24"/>
                <w:szCs w:val="24"/>
                <w:lang w:val="kk-KZ" w:eastAsia="ru-RU"/>
              </w:rPr>
              <w:t>Қатысушылардың деректер беру үдерісінің маңызы</w:t>
            </w:r>
          </w:p>
        </w:tc>
        <w:tc>
          <w:tcPr>
            <w:tcW w:w="7087" w:type="dxa"/>
            <w:tcBorders>
              <w:bottom w:val="nil"/>
            </w:tcBorders>
          </w:tcPr>
          <w:p w14:paraId="40DCF7A5" w14:textId="77777777" w:rsidR="002F7647" w:rsidRDefault="002F7647" w:rsidP="00D51298">
            <w:pPr>
              <w:contextualSpacing/>
              <w:jc w:val="both"/>
              <w:rPr>
                <w:rFonts w:eastAsia="Times New Roman" w:cs="Times New Roman"/>
                <w:sz w:val="24"/>
                <w:szCs w:val="24"/>
                <w:lang w:val="kk-KZ" w:eastAsia="ru-RU"/>
              </w:rPr>
            </w:pPr>
            <w:r w:rsidRPr="000263BA">
              <w:rPr>
                <w:rFonts w:eastAsia="Times New Roman" w:cs="Times New Roman"/>
                <w:sz w:val="24"/>
                <w:szCs w:val="24"/>
                <w:lang w:val="kk-KZ" w:eastAsia="ru-RU"/>
              </w:rPr>
              <w:t>Қатысушыларды таңдауда және олардың деректер беру үдерісіне қатысуының маңыздылығын нақтылау мақсатында сандық және сапалық зерттеулерді үйлестіре қолдану ұсынылады. Мысалы, шолу кеңесі сұхбаттары арқылы неғұрлым жан-жақты үлгі алуға мүмкіндік туады.</w:t>
            </w:r>
          </w:p>
          <w:p w14:paraId="65C3267A" w14:textId="5FB86A90" w:rsidR="000263BA" w:rsidRPr="000263BA" w:rsidRDefault="000263BA" w:rsidP="00D51298">
            <w:pPr>
              <w:contextualSpacing/>
              <w:jc w:val="both"/>
              <w:rPr>
                <w:rFonts w:eastAsia="Times New Roman" w:cs="Times New Roman"/>
                <w:sz w:val="24"/>
                <w:szCs w:val="24"/>
                <w:lang w:val="kk-KZ" w:eastAsia="ru-RU"/>
              </w:rPr>
            </w:pPr>
          </w:p>
        </w:tc>
      </w:tr>
      <w:tr w:rsidR="000263BA" w:rsidRPr="00C5267D" w14:paraId="01FD79A6" w14:textId="77777777" w:rsidTr="000263BA">
        <w:tc>
          <w:tcPr>
            <w:tcW w:w="9634" w:type="dxa"/>
            <w:gridSpan w:val="2"/>
            <w:tcBorders>
              <w:top w:val="nil"/>
              <w:left w:val="nil"/>
              <w:right w:val="nil"/>
            </w:tcBorders>
          </w:tcPr>
          <w:p w14:paraId="308C59F6" w14:textId="77777777" w:rsidR="000263BA" w:rsidRPr="000263BA" w:rsidRDefault="000263BA" w:rsidP="00D51298">
            <w:pPr>
              <w:contextualSpacing/>
              <w:jc w:val="both"/>
              <w:rPr>
                <w:rFonts w:eastAsia="Times New Roman" w:cs="Times New Roman"/>
                <w:szCs w:val="28"/>
                <w:lang w:val="kk-KZ" w:eastAsia="ru-RU"/>
              </w:rPr>
            </w:pPr>
            <w:r w:rsidRPr="000263BA">
              <w:rPr>
                <w:rFonts w:eastAsia="Times New Roman" w:cs="Times New Roman"/>
                <w:szCs w:val="28"/>
                <w:lang w:val="kk-KZ" w:eastAsia="ru-RU"/>
              </w:rPr>
              <w:lastRenderedPageBreak/>
              <w:t>15 – кестенің жалғасы</w:t>
            </w:r>
          </w:p>
          <w:p w14:paraId="508B104F" w14:textId="213605E1" w:rsidR="000263BA" w:rsidRPr="000263BA" w:rsidRDefault="000263BA" w:rsidP="00D51298">
            <w:pPr>
              <w:contextualSpacing/>
              <w:jc w:val="both"/>
              <w:rPr>
                <w:rFonts w:eastAsia="Times New Roman" w:cs="Times New Roman"/>
                <w:sz w:val="24"/>
                <w:szCs w:val="24"/>
                <w:lang w:val="kk-KZ" w:eastAsia="ru-RU"/>
              </w:rPr>
            </w:pPr>
          </w:p>
        </w:tc>
      </w:tr>
      <w:tr w:rsidR="000263BA" w:rsidRPr="00C5267D" w14:paraId="36F7E928" w14:textId="77777777" w:rsidTr="004B5122">
        <w:tc>
          <w:tcPr>
            <w:tcW w:w="2547" w:type="dxa"/>
          </w:tcPr>
          <w:p w14:paraId="34C3F1B1" w14:textId="13640850" w:rsidR="000263BA" w:rsidRPr="000263BA" w:rsidRDefault="000263BA" w:rsidP="000263BA">
            <w:pPr>
              <w:contextualSpacing/>
              <w:jc w:val="center"/>
              <w:rPr>
                <w:rFonts w:eastAsia="Times New Roman" w:cs="Times New Roman"/>
                <w:sz w:val="22"/>
                <w:lang w:val="kk-KZ" w:eastAsia="ru-RU"/>
              </w:rPr>
            </w:pPr>
            <w:r w:rsidRPr="000263BA">
              <w:rPr>
                <w:rFonts w:eastAsia="Times New Roman" w:cs="Times New Roman"/>
                <w:sz w:val="22"/>
                <w:lang w:val="kk-KZ" w:eastAsia="ru-RU"/>
              </w:rPr>
              <w:t>1</w:t>
            </w:r>
          </w:p>
        </w:tc>
        <w:tc>
          <w:tcPr>
            <w:tcW w:w="7087" w:type="dxa"/>
          </w:tcPr>
          <w:p w14:paraId="5C1BF0F6" w14:textId="7F9FA5A6" w:rsidR="000263BA" w:rsidRPr="000263BA" w:rsidRDefault="000263BA" w:rsidP="000263BA">
            <w:pPr>
              <w:contextualSpacing/>
              <w:jc w:val="center"/>
              <w:rPr>
                <w:rFonts w:eastAsia="Times New Roman" w:cs="Times New Roman"/>
                <w:sz w:val="22"/>
                <w:lang w:val="kk-KZ" w:eastAsia="ru-RU"/>
              </w:rPr>
            </w:pPr>
            <w:r w:rsidRPr="000263BA">
              <w:rPr>
                <w:rFonts w:eastAsia="Times New Roman" w:cs="Times New Roman"/>
                <w:sz w:val="22"/>
                <w:lang w:val="kk-KZ" w:eastAsia="ru-RU"/>
              </w:rPr>
              <w:t>2</w:t>
            </w:r>
          </w:p>
        </w:tc>
      </w:tr>
      <w:tr w:rsidR="00A93248" w:rsidRPr="00974484" w14:paraId="5E6EA6DC" w14:textId="77777777" w:rsidTr="004B5122">
        <w:tc>
          <w:tcPr>
            <w:tcW w:w="2547" w:type="dxa"/>
          </w:tcPr>
          <w:p w14:paraId="6872DE07" w14:textId="77777777" w:rsidR="002F7647" w:rsidRPr="000263BA" w:rsidRDefault="002F7647" w:rsidP="00D51298">
            <w:pPr>
              <w:contextualSpacing/>
              <w:jc w:val="center"/>
              <w:rPr>
                <w:rFonts w:eastAsia="Times New Roman" w:cs="Times New Roman"/>
                <w:sz w:val="24"/>
                <w:szCs w:val="24"/>
                <w:lang w:val="kk-KZ" w:eastAsia="ru-RU"/>
              </w:rPr>
            </w:pPr>
          </w:p>
          <w:p w14:paraId="19BCAEDA" w14:textId="77777777" w:rsidR="002F7647" w:rsidRPr="000263BA" w:rsidRDefault="002F7647" w:rsidP="00D51298">
            <w:pPr>
              <w:contextualSpacing/>
              <w:jc w:val="center"/>
              <w:rPr>
                <w:rFonts w:eastAsia="Times New Roman" w:cs="Times New Roman"/>
                <w:sz w:val="24"/>
                <w:szCs w:val="24"/>
                <w:lang w:val="kk-KZ" w:eastAsia="ru-RU"/>
              </w:rPr>
            </w:pPr>
          </w:p>
          <w:p w14:paraId="768CA1C8" w14:textId="77777777" w:rsidR="002F7647" w:rsidRPr="000263BA" w:rsidRDefault="002F7647" w:rsidP="00D51298">
            <w:pPr>
              <w:contextualSpacing/>
              <w:jc w:val="center"/>
              <w:rPr>
                <w:rFonts w:eastAsia="Times New Roman" w:cs="Times New Roman"/>
                <w:sz w:val="24"/>
                <w:szCs w:val="24"/>
                <w:lang w:val="kk-KZ" w:eastAsia="ru-RU"/>
              </w:rPr>
            </w:pPr>
            <w:r w:rsidRPr="000263BA">
              <w:rPr>
                <w:rFonts w:eastAsia="Times New Roman" w:cs="Times New Roman"/>
                <w:sz w:val="24"/>
                <w:szCs w:val="24"/>
                <w:lang w:val="kk-KZ" w:eastAsia="ru-RU"/>
              </w:rPr>
              <w:t>Құралдың сенімділігі</w:t>
            </w:r>
          </w:p>
        </w:tc>
        <w:tc>
          <w:tcPr>
            <w:tcW w:w="7087" w:type="dxa"/>
          </w:tcPr>
          <w:p w14:paraId="0C276587" w14:textId="77777777" w:rsidR="002F7647" w:rsidRPr="000263BA" w:rsidRDefault="002F7647" w:rsidP="00D51298">
            <w:pPr>
              <w:contextualSpacing/>
              <w:jc w:val="both"/>
              <w:rPr>
                <w:rFonts w:eastAsia="Times New Roman" w:cs="Times New Roman"/>
                <w:sz w:val="24"/>
                <w:szCs w:val="24"/>
                <w:lang w:val="kk-KZ" w:eastAsia="ru-RU"/>
              </w:rPr>
            </w:pPr>
            <w:r w:rsidRPr="000263BA">
              <w:rPr>
                <w:rFonts w:eastAsia="Times New Roman" w:cs="Times New Roman"/>
                <w:sz w:val="24"/>
                <w:szCs w:val="24"/>
                <w:lang w:val="kk-KZ" w:eastAsia="ru-RU"/>
              </w:rPr>
              <w:t>Жаңа өлшеу құралдарын қалыптастыру және олардың тиімділігін бағалау барысында аралас әдіс өзекті болып табылады. Сандық деректер құралдың өнімділігіне қатысты объективті бағалауға мүмкіндік берсе, сапалық мәліметтер оны қолдану контексіндегі тиімділігін сипаттайды.</w:t>
            </w:r>
          </w:p>
        </w:tc>
      </w:tr>
      <w:tr w:rsidR="00A93248" w:rsidRPr="00974484" w14:paraId="6F857F97" w14:textId="77777777" w:rsidTr="004B5122">
        <w:tc>
          <w:tcPr>
            <w:tcW w:w="2547" w:type="dxa"/>
          </w:tcPr>
          <w:p w14:paraId="56043650" w14:textId="77777777" w:rsidR="002F7647" w:rsidRPr="000263BA" w:rsidRDefault="002F7647" w:rsidP="00D51298">
            <w:pPr>
              <w:contextualSpacing/>
              <w:jc w:val="center"/>
              <w:rPr>
                <w:rFonts w:eastAsia="Times New Roman" w:cs="Times New Roman"/>
                <w:sz w:val="24"/>
                <w:szCs w:val="24"/>
                <w:lang w:val="kk-KZ" w:eastAsia="ru-RU"/>
              </w:rPr>
            </w:pPr>
          </w:p>
          <w:p w14:paraId="7AA48695" w14:textId="77777777" w:rsidR="002F7647" w:rsidRPr="000263BA" w:rsidRDefault="002F7647" w:rsidP="00D51298">
            <w:pPr>
              <w:contextualSpacing/>
              <w:jc w:val="center"/>
              <w:rPr>
                <w:rFonts w:eastAsia="Times New Roman" w:cs="Times New Roman"/>
                <w:sz w:val="24"/>
                <w:szCs w:val="24"/>
                <w:lang w:val="kk-KZ" w:eastAsia="ru-RU"/>
              </w:rPr>
            </w:pPr>
            <w:r w:rsidRPr="000263BA">
              <w:rPr>
                <w:rFonts w:eastAsia="Times New Roman" w:cs="Times New Roman"/>
                <w:sz w:val="24"/>
                <w:szCs w:val="24"/>
                <w:lang w:val="kk-KZ" w:eastAsia="ru-RU"/>
              </w:rPr>
              <w:t>Зерттеу тұтастығы</w:t>
            </w:r>
          </w:p>
        </w:tc>
        <w:tc>
          <w:tcPr>
            <w:tcW w:w="7087" w:type="dxa"/>
          </w:tcPr>
          <w:p w14:paraId="14CBF512" w14:textId="77777777" w:rsidR="002F7647" w:rsidRPr="000263BA" w:rsidRDefault="002F7647" w:rsidP="00D51298">
            <w:pPr>
              <w:contextualSpacing/>
              <w:rPr>
                <w:rFonts w:eastAsia="Times New Roman" w:cs="Times New Roman"/>
                <w:sz w:val="24"/>
                <w:szCs w:val="24"/>
                <w:lang w:val="kk-KZ" w:eastAsia="ru-RU"/>
              </w:rPr>
            </w:pPr>
            <w:r w:rsidRPr="000263BA">
              <w:rPr>
                <w:rFonts w:eastAsia="Times New Roman" w:cs="Times New Roman"/>
                <w:sz w:val="24"/>
                <w:szCs w:val="24"/>
                <w:lang w:val="kk-KZ" w:eastAsia="ru-RU"/>
              </w:rPr>
              <w:t>Зерттеудің сәйкестік деңгейін нақтылау үшін түрлі әдістердің нәтижелері салыстырылып, олардың үйлесімділігі мен толықтығы бағаланады</w:t>
            </w:r>
          </w:p>
        </w:tc>
      </w:tr>
      <w:tr w:rsidR="00A93248" w:rsidRPr="00974484" w14:paraId="0E5BE101" w14:textId="77777777" w:rsidTr="004B5122">
        <w:tc>
          <w:tcPr>
            <w:tcW w:w="2547" w:type="dxa"/>
          </w:tcPr>
          <w:p w14:paraId="6F7CABB4" w14:textId="77777777" w:rsidR="002F7647" w:rsidRPr="000263BA" w:rsidRDefault="002F7647" w:rsidP="00D51298">
            <w:pPr>
              <w:contextualSpacing/>
              <w:jc w:val="center"/>
              <w:rPr>
                <w:rFonts w:eastAsia="Times New Roman" w:cs="Times New Roman"/>
                <w:sz w:val="24"/>
                <w:szCs w:val="24"/>
                <w:lang w:val="kk-KZ" w:eastAsia="ru-RU"/>
              </w:rPr>
            </w:pPr>
            <w:r w:rsidRPr="000263BA">
              <w:rPr>
                <w:rFonts w:eastAsia="Times New Roman" w:cs="Times New Roman"/>
                <w:sz w:val="24"/>
                <w:szCs w:val="24"/>
                <w:lang w:val="kk-KZ" w:eastAsia="ru-RU"/>
              </w:rPr>
              <w:t>Маңыздылығын арттыру</w:t>
            </w:r>
          </w:p>
        </w:tc>
        <w:tc>
          <w:tcPr>
            <w:tcW w:w="7087" w:type="dxa"/>
          </w:tcPr>
          <w:p w14:paraId="1CD40F4E" w14:textId="77777777" w:rsidR="002F7647" w:rsidRPr="000263BA" w:rsidRDefault="002F7647" w:rsidP="00D51298">
            <w:pPr>
              <w:contextualSpacing/>
              <w:rPr>
                <w:rFonts w:eastAsia="Times New Roman" w:cs="Times New Roman"/>
                <w:sz w:val="24"/>
                <w:szCs w:val="24"/>
                <w:lang w:val="tr-TR" w:eastAsia="ru-RU"/>
              </w:rPr>
            </w:pPr>
            <w:r w:rsidRPr="000263BA">
              <w:rPr>
                <w:rFonts w:eastAsia="Times New Roman" w:cs="Times New Roman"/>
                <w:sz w:val="24"/>
                <w:szCs w:val="24"/>
                <w:lang w:val="tr-TR" w:eastAsia="ru-RU"/>
              </w:rPr>
              <w:t>Тақырыптың теориялық өзектілігін және практикалық маңызын тереңірек аша түсу мақсатында аралас әдіс арқылы алынған нәтижелерге сілтеме жасалады.</w:t>
            </w:r>
          </w:p>
        </w:tc>
      </w:tr>
      <w:tr w:rsidR="00A93248" w:rsidRPr="00A93248" w14:paraId="1431A891" w14:textId="77777777" w:rsidTr="004B5122">
        <w:tc>
          <w:tcPr>
            <w:tcW w:w="2547" w:type="dxa"/>
          </w:tcPr>
          <w:p w14:paraId="75D3A9A5" w14:textId="77777777" w:rsidR="002F7647" w:rsidRPr="000263BA" w:rsidRDefault="002F7647" w:rsidP="00D51298">
            <w:pPr>
              <w:contextualSpacing/>
              <w:jc w:val="center"/>
              <w:rPr>
                <w:rFonts w:eastAsia="Times New Roman" w:cs="Times New Roman"/>
                <w:sz w:val="24"/>
                <w:szCs w:val="24"/>
                <w:lang w:val="kk-KZ" w:eastAsia="ru-RU"/>
              </w:rPr>
            </w:pPr>
          </w:p>
          <w:p w14:paraId="54200751" w14:textId="77777777" w:rsidR="002F7647" w:rsidRPr="000263BA" w:rsidRDefault="002F7647" w:rsidP="00D51298">
            <w:pPr>
              <w:contextualSpacing/>
              <w:jc w:val="center"/>
              <w:rPr>
                <w:rFonts w:eastAsia="Times New Roman" w:cs="Times New Roman"/>
                <w:sz w:val="24"/>
                <w:szCs w:val="24"/>
                <w:lang w:val="kk-KZ" w:eastAsia="ru-RU"/>
              </w:rPr>
            </w:pPr>
            <w:r w:rsidRPr="000263BA">
              <w:rPr>
                <w:rFonts w:eastAsia="Times New Roman" w:cs="Times New Roman"/>
                <w:sz w:val="24"/>
                <w:szCs w:val="24"/>
                <w:lang w:val="kk-KZ" w:eastAsia="ru-RU"/>
              </w:rPr>
              <w:t>Триангуляция</w:t>
            </w:r>
          </w:p>
        </w:tc>
        <w:tc>
          <w:tcPr>
            <w:tcW w:w="7087" w:type="dxa"/>
          </w:tcPr>
          <w:p w14:paraId="6BC58950" w14:textId="77777777" w:rsidR="002F7647" w:rsidRPr="000263BA" w:rsidRDefault="002F7647" w:rsidP="00D51298">
            <w:pPr>
              <w:contextualSpacing/>
              <w:rPr>
                <w:rFonts w:eastAsia="Times New Roman" w:cs="Times New Roman"/>
                <w:sz w:val="24"/>
                <w:szCs w:val="24"/>
                <w:lang w:val="kk-KZ" w:eastAsia="ru-RU"/>
              </w:rPr>
            </w:pPr>
            <w:r w:rsidRPr="000263BA">
              <w:rPr>
                <w:rFonts w:eastAsia="Times New Roman" w:cs="Times New Roman"/>
                <w:sz w:val="24"/>
                <w:szCs w:val="24"/>
                <w:lang w:val="kk-KZ" w:eastAsia="ru-RU"/>
              </w:rPr>
              <w:t>Бір құбылысты түрлі қырынан зерттеу үшін қолданылатын бұл тәсіл әртүрлі әдістерден алынған деректерді салыстырып, сәйкестігін тексеруге мүмкіндік береді. Бұл зерттеу нәтижелерінің валидтілігі мен сенімділігін арттырады.</w:t>
            </w:r>
          </w:p>
        </w:tc>
      </w:tr>
      <w:tr w:rsidR="00A93248" w:rsidRPr="00A93248" w14:paraId="0B1CB4BA" w14:textId="77777777" w:rsidTr="004B5122">
        <w:tc>
          <w:tcPr>
            <w:tcW w:w="2547" w:type="dxa"/>
          </w:tcPr>
          <w:p w14:paraId="501C88BC" w14:textId="77777777" w:rsidR="002F7647" w:rsidRPr="000263BA" w:rsidRDefault="002F7647" w:rsidP="00D51298">
            <w:pPr>
              <w:contextualSpacing/>
              <w:jc w:val="center"/>
              <w:rPr>
                <w:rFonts w:eastAsia="Times New Roman" w:cs="Times New Roman"/>
                <w:sz w:val="24"/>
                <w:szCs w:val="24"/>
                <w:lang w:val="kk-KZ" w:eastAsia="ru-RU"/>
              </w:rPr>
            </w:pPr>
          </w:p>
          <w:p w14:paraId="71B667C4" w14:textId="77777777" w:rsidR="002F7647" w:rsidRPr="000263BA" w:rsidRDefault="002F7647" w:rsidP="00D51298">
            <w:pPr>
              <w:contextualSpacing/>
              <w:jc w:val="center"/>
              <w:rPr>
                <w:rFonts w:eastAsia="Times New Roman" w:cs="Times New Roman"/>
                <w:sz w:val="24"/>
                <w:szCs w:val="24"/>
                <w:lang w:val="kk-KZ" w:eastAsia="ru-RU"/>
              </w:rPr>
            </w:pPr>
            <w:r w:rsidRPr="000263BA">
              <w:rPr>
                <w:rFonts w:eastAsia="Times New Roman" w:cs="Times New Roman"/>
                <w:sz w:val="24"/>
                <w:szCs w:val="24"/>
                <w:lang w:val="kk-KZ" w:eastAsia="ru-RU"/>
              </w:rPr>
              <w:t>Толықтауыш</w:t>
            </w:r>
          </w:p>
        </w:tc>
        <w:tc>
          <w:tcPr>
            <w:tcW w:w="7087" w:type="dxa"/>
          </w:tcPr>
          <w:p w14:paraId="7DB7B160" w14:textId="77777777" w:rsidR="002F7647" w:rsidRPr="000263BA" w:rsidRDefault="002F7647" w:rsidP="00D51298">
            <w:pPr>
              <w:contextualSpacing/>
              <w:rPr>
                <w:rFonts w:eastAsia="Times New Roman" w:cs="Times New Roman"/>
                <w:sz w:val="24"/>
                <w:szCs w:val="24"/>
                <w:lang w:val="kk-KZ" w:eastAsia="ru-RU"/>
              </w:rPr>
            </w:pPr>
            <w:r w:rsidRPr="000263BA">
              <w:rPr>
                <w:rFonts w:eastAsia="Times New Roman" w:cs="Times New Roman"/>
                <w:sz w:val="24"/>
                <w:szCs w:val="24"/>
                <w:lang w:val="kk-KZ" w:eastAsia="ru-RU"/>
              </w:rPr>
              <w:t>Бір әдіспен алынған нәтижені екінші әдіс арқылы айқындап, бейнелі түрде сипаттау мақсатында қолданылады. Мысалы, сандық мәліметтерді сапалық сипаттамалармен толықтыру арқылы зерттеу байытылады.</w:t>
            </w:r>
          </w:p>
        </w:tc>
      </w:tr>
      <w:tr w:rsidR="00A93248" w:rsidRPr="00974484" w14:paraId="4858941B" w14:textId="77777777" w:rsidTr="004B5122">
        <w:tc>
          <w:tcPr>
            <w:tcW w:w="2547" w:type="dxa"/>
          </w:tcPr>
          <w:p w14:paraId="674DF8FE" w14:textId="77777777" w:rsidR="002F7647" w:rsidRPr="000263BA" w:rsidRDefault="002F7647" w:rsidP="00D51298">
            <w:pPr>
              <w:contextualSpacing/>
              <w:jc w:val="center"/>
              <w:rPr>
                <w:rFonts w:eastAsia="Times New Roman" w:cs="Times New Roman"/>
                <w:sz w:val="24"/>
                <w:szCs w:val="24"/>
                <w:lang w:val="kk-KZ" w:eastAsia="ru-RU"/>
              </w:rPr>
            </w:pPr>
          </w:p>
          <w:p w14:paraId="355615AB" w14:textId="77777777" w:rsidR="002F7647" w:rsidRPr="000263BA" w:rsidRDefault="002F7647" w:rsidP="00D51298">
            <w:pPr>
              <w:contextualSpacing/>
              <w:jc w:val="center"/>
              <w:rPr>
                <w:rFonts w:eastAsia="Times New Roman" w:cs="Times New Roman"/>
                <w:sz w:val="24"/>
                <w:szCs w:val="24"/>
                <w:lang w:val="kk-KZ" w:eastAsia="ru-RU"/>
              </w:rPr>
            </w:pPr>
            <w:r w:rsidRPr="000263BA">
              <w:rPr>
                <w:rFonts w:eastAsia="Times New Roman" w:cs="Times New Roman"/>
                <w:sz w:val="24"/>
                <w:szCs w:val="24"/>
                <w:lang w:val="kk-KZ" w:eastAsia="ru-RU"/>
              </w:rPr>
              <w:t>Даму</w:t>
            </w:r>
          </w:p>
        </w:tc>
        <w:tc>
          <w:tcPr>
            <w:tcW w:w="7087" w:type="dxa"/>
          </w:tcPr>
          <w:p w14:paraId="428A2274" w14:textId="77777777" w:rsidR="002F7647" w:rsidRPr="000263BA" w:rsidRDefault="002F7647" w:rsidP="00D51298">
            <w:pPr>
              <w:contextualSpacing/>
              <w:rPr>
                <w:rFonts w:eastAsia="Times New Roman" w:cs="Times New Roman"/>
                <w:sz w:val="24"/>
                <w:szCs w:val="24"/>
                <w:lang w:val="kk-KZ" w:eastAsia="ru-RU"/>
              </w:rPr>
            </w:pPr>
            <w:r w:rsidRPr="000263BA">
              <w:rPr>
                <w:rFonts w:eastAsia="Times New Roman" w:cs="Times New Roman"/>
                <w:sz w:val="24"/>
                <w:szCs w:val="24"/>
                <w:lang w:val="kk-KZ" w:eastAsia="ru-RU"/>
              </w:rPr>
              <w:t>Бір әдістің нәтижелері келесі әдіс бойынша алынатын ақпаратқа жол ашып, зерттеудің жалғасуы мен тереңдеуіне ықпал етеді.</w:t>
            </w:r>
          </w:p>
        </w:tc>
      </w:tr>
      <w:tr w:rsidR="00A93248" w:rsidRPr="00974484" w14:paraId="7429B563" w14:textId="77777777" w:rsidTr="004B5122">
        <w:tc>
          <w:tcPr>
            <w:tcW w:w="2547" w:type="dxa"/>
          </w:tcPr>
          <w:p w14:paraId="0936B318" w14:textId="77777777" w:rsidR="002F7647" w:rsidRPr="000263BA" w:rsidRDefault="002F7647" w:rsidP="00D51298">
            <w:pPr>
              <w:contextualSpacing/>
              <w:jc w:val="center"/>
              <w:rPr>
                <w:rFonts w:eastAsia="Times New Roman" w:cs="Times New Roman"/>
                <w:sz w:val="24"/>
                <w:szCs w:val="24"/>
                <w:lang w:val="kk-KZ" w:eastAsia="ru-RU"/>
              </w:rPr>
            </w:pPr>
          </w:p>
          <w:p w14:paraId="128146AF" w14:textId="77777777" w:rsidR="002F7647" w:rsidRPr="000263BA" w:rsidRDefault="002F7647" w:rsidP="00D51298">
            <w:pPr>
              <w:contextualSpacing/>
              <w:jc w:val="center"/>
              <w:rPr>
                <w:rFonts w:eastAsia="Times New Roman" w:cs="Times New Roman"/>
                <w:sz w:val="24"/>
                <w:szCs w:val="24"/>
                <w:lang w:val="kk-KZ" w:eastAsia="ru-RU"/>
              </w:rPr>
            </w:pPr>
            <w:r w:rsidRPr="000263BA">
              <w:rPr>
                <w:rFonts w:eastAsia="Times New Roman" w:cs="Times New Roman"/>
                <w:sz w:val="24"/>
                <w:szCs w:val="24"/>
                <w:lang w:val="kk-KZ" w:eastAsia="ru-RU"/>
              </w:rPr>
              <w:t>Бастама</w:t>
            </w:r>
          </w:p>
        </w:tc>
        <w:tc>
          <w:tcPr>
            <w:tcW w:w="7087" w:type="dxa"/>
          </w:tcPr>
          <w:p w14:paraId="04816C70" w14:textId="77777777" w:rsidR="002F7647" w:rsidRPr="000263BA" w:rsidRDefault="002F7647" w:rsidP="00D51298">
            <w:pPr>
              <w:contextualSpacing/>
              <w:rPr>
                <w:rFonts w:eastAsia="Times New Roman" w:cs="Times New Roman"/>
                <w:sz w:val="24"/>
                <w:szCs w:val="24"/>
                <w:lang w:val="kk-KZ" w:eastAsia="ru-RU"/>
              </w:rPr>
            </w:pPr>
            <w:r w:rsidRPr="000263BA">
              <w:rPr>
                <w:rFonts w:eastAsia="Times New Roman" w:cs="Times New Roman"/>
                <w:sz w:val="24"/>
                <w:szCs w:val="24"/>
                <w:lang w:val="kk-KZ" w:eastAsia="ru-RU"/>
              </w:rPr>
              <w:t>Зерттеудің бастапқы сұрақтарын кеңейтуге, қайшылықты нәтижелерді қайта қарауға және жаңа зерттеу перспективаларын ашуға ықпал етеді.</w:t>
            </w:r>
          </w:p>
        </w:tc>
      </w:tr>
      <w:tr w:rsidR="00A93248" w:rsidRPr="00974484" w14:paraId="42C6B818" w14:textId="77777777" w:rsidTr="004B5122">
        <w:tc>
          <w:tcPr>
            <w:tcW w:w="2547" w:type="dxa"/>
          </w:tcPr>
          <w:p w14:paraId="7F2099B6" w14:textId="77777777" w:rsidR="002F7647" w:rsidRPr="000263BA" w:rsidRDefault="002F7647" w:rsidP="00D51298">
            <w:pPr>
              <w:contextualSpacing/>
              <w:jc w:val="center"/>
              <w:rPr>
                <w:rFonts w:eastAsia="Times New Roman" w:cs="Times New Roman"/>
                <w:sz w:val="24"/>
                <w:szCs w:val="24"/>
                <w:lang w:val="kk-KZ" w:eastAsia="ru-RU"/>
              </w:rPr>
            </w:pPr>
          </w:p>
          <w:p w14:paraId="20B5D9F9" w14:textId="77777777" w:rsidR="002F7647" w:rsidRPr="000263BA" w:rsidRDefault="002F7647" w:rsidP="00D51298">
            <w:pPr>
              <w:contextualSpacing/>
              <w:jc w:val="center"/>
              <w:rPr>
                <w:rFonts w:eastAsia="Times New Roman" w:cs="Times New Roman"/>
                <w:sz w:val="24"/>
                <w:szCs w:val="24"/>
                <w:lang w:val="kk-KZ" w:eastAsia="ru-RU"/>
              </w:rPr>
            </w:pPr>
            <w:r w:rsidRPr="000263BA">
              <w:rPr>
                <w:rFonts w:eastAsia="Times New Roman" w:cs="Times New Roman"/>
                <w:sz w:val="24"/>
                <w:szCs w:val="24"/>
                <w:lang w:val="kk-KZ" w:eastAsia="ru-RU"/>
              </w:rPr>
              <w:t>Кеңейту</w:t>
            </w:r>
          </w:p>
        </w:tc>
        <w:tc>
          <w:tcPr>
            <w:tcW w:w="7087" w:type="dxa"/>
          </w:tcPr>
          <w:p w14:paraId="7B77ECDC" w14:textId="77777777" w:rsidR="002F7647" w:rsidRPr="000263BA" w:rsidRDefault="002F7647" w:rsidP="00D51298">
            <w:pPr>
              <w:contextualSpacing/>
              <w:rPr>
                <w:rFonts w:eastAsia="Times New Roman" w:cs="Times New Roman"/>
                <w:sz w:val="24"/>
                <w:szCs w:val="24"/>
                <w:lang w:val="kk-KZ" w:eastAsia="ru-RU"/>
              </w:rPr>
            </w:pPr>
            <w:r w:rsidRPr="000263BA">
              <w:rPr>
                <w:rFonts w:eastAsia="Times New Roman" w:cs="Times New Roman"/>
                <w:sz w:val="24"/>
                <w:szCs w:val="24"/>
                <w:lang w:val="kk-KZ" w:eastAsia="ru-RU"/>
              </w:rPr>
              <w:t>Зерттеу сұрағын түрлі қырынан талдауға мүмкіндік береді. Бұл тәсіл зерттеудің қамту аймағын кеңейтіп, ауқымды нәтижелерге қол жеткізуге негіз болады.</w:t>
            </w:r>
          </w:p>
        </w:tc>
      </w:tr>
    </w:tbl>
    <w:p w14:paraId="5C915A71" w14:textId="77777777" w:rsidR="002F7647" w:rsidRPr="00A93248" w:rsidRDefault="002F7647" w:rsidP="00D51298">
      <w:pPr>
        <w:spacing w:after="0"/>
        <w:contextualSpacing/>
        <w:jc w:val="both"/>
        <w:rPr>
          <w:rFonts w:eastAsia="Times New Roman" w:cs="Times New Roman"/>
          <w:szCs w:val="28"/>
          <w:lang w:val="kk-KZ"/>
        </w:rPr>
      </w:pPr>
    </w:p>
    <w:p w14:paraId="4F478634" w14:textId="06C1A910" w:rsidR="002F7647" w:rsidRPr="00A93248" w:rsidRDefault="002F7647" w:rsidP="000263BA">
      <w:pPr>
        <w:spacing w:after="0"/>
        <w:ind w:firstLine="567"/>
        <w:contextualSpacing/>
        <w:jc w:val="both"/>
        <w:rPr>
          <w:rFonts w:eastAsia="Times New Roman" w:cs="Times New Roman"/>
          <w:szCs w:val="28"/>
          <w:lang w:val="kk-KZ"/>
        </w:rPr>
      </w:pPr>
      <w:r w:rsidRPr="00A93248">
        <w:rPr>
          <w:rFonts w:eastAsia="Times New Roman" w:cs="Times New Roman"/>
          <w:bCs/>
          <w:szCs w:val="28"/>
          <w:lang w:val="kk-KZ"/>
        </w:rPr>
        <w:t>Аралас әдістемелік зерттеулердің теориялық негіздері Коллинс еңбегінде жан-жақты сипатталған. Бұл ғалымдар ұсынған модельдер мен тәсілдер зерттеушіге күрделі педагогикалық құбылыстарды тереңірек зерделеуге, атап айтқанда, халық прозасын оқытудағы тиімді әдіс-тәсілдерді анықтауға мүмкіндік береді. Аралас әдісті қолдану арқылы студенттердің білімді қабылдау ерекшеліктерін әрі сандық, әрі сапалық тұрғыда бағалау мүмкіндігі туады.</w:t>
      </w:r>
    </w:p>
    <w:p w14:paraId="404DD912" w14:textId="2391771D" w:rsidR="009D1C1E" w:rsidRPr="00A74F41" w:rsidRDefault="009D1C1E" w:rsidP="000263BA">
      <w:pPr>
        <w:spacing w:after="0"/>
        <w:ind w:firstLine="567"/>
        <w:contextualSpacing/>
        <w:jc w:val="both"/>
        <w:rPr>
          <w:rFonts w:eastAsia="Times New Roman" w:cs="Times New Roman"/>
          <w:szCs w:val="28"/>
          <w:lang w:val="kk-KZ"/>
        </w:rPr>
      </w:pPr>
      <w:proofErr w:type="spellStart"/>
      <w:r w:rsidRPr="00A93248">
        <w:rPr>
          <w:rFonts w:eastAsia="Times New Roman" w:cs="Times New Roman"/>
          <w:szCs w:val="28"/>
        </w:rPr>
        <w:t>Зерттеуге</w:t>
      </w:r>
      <w:proofErr w:type="spellEnd"/>
      <w:r w:rsidRPr="00A93248">
        <w:rPr>
          <w:rFonts w:eastAsia="Times New Roman" w:cs="Times New Roman"/>
          <w:szCs w:val="28"/>
        </w:rPr>
        <w:t xml:space="preserve"> </w:t>
      </w:r>
      <w:proofErr w:type="spellStart"/>
      <w:r w:rsidRPr="00A93248">
        <w:rPr>
          <w:rFonts w:eastAsia="Times New Roman" w:cs="Times New Roman"/>
          <w:szCs w:val="28"/>
        </w:rPr>
        <w:t>жалпы</w:t>
      </w:r>
      <w:proofErr w:type="spellEnd"/>
      <w:r w:rsidRPr="00A93248">
        <w:rPr>
          <w:rFonts w:eastAsia="Times New Roman" w:cs="Times New Roman"/>
          <w:szCs w:val="28"/>
        </w:rPr>
        <w:t xml:space="preserve"> 159 бакалавриат </w:t>
      </w:r>
      <w:proofErr w:type="spellStart"/>
      <w:r w:rsidRPr="00A93248">
        <w:rPr>
          <w:rFonts w:eastAsia="Times New Roman" w:cs="Times New Roman"/>
          <w:szCs w:val="28"/>
        </w:rPr>
        <w:t>студенті</w:t>
      </w:r>
      <w:proofErr w:type="spellEnd"/>
      <w:r w:rsidRPr="00A93248">
        <w:rPr>
          <w:rFonts w:eastAsia="Times New Roman" w:cs="Times New Roman"/>
          <w:szCs w:val="28"/>
        </w:rPr>
        <w:t xml:space="preserve"> </w:t>
      </w:r>
      <w:proofErr w:type="spellStart"/>
      <w:r w:rsidRPr="00A93248">
        <w:rPr>
          <w:rFonts w:eastAsia="Times New Roman" w:cs="Times New Roman"/>
          <w:szCs w:val="28"/>
        </w:rPr>
        <w:t>қатыстырылды</w:t>
      </w:r>
      <w:proofErr w:type="spellEnd"/>
      <w:r w:rsidRPr="00A93248">
        <w:rPr>
          <w:rFonts w:eastAsia="Times New Roman" w:cs="Times New Roman"/>
          <w:szCs w:val="28"/>
        </w:rPr>
        <w:t xml:space="preserve">. </w:t>
      </w:r>
      <w:proofErr w:type="spellStart"/>
      <w:r w:rsidRPr="00A93248">
        <w:rPr>
          <w:rFonts w:eastAsia="Times New Roman" w:cs="Times New Roman"/>
          <w:szCs w:val="28"/>
        </w:rPr>
        <w:t>Оның</w:t>
      </w:r>
      <w:proofErr w:type="spellEnd"/>
      <w:r w:rsidRPr="00A93248">
        <w:rPr>
          <w:rFonts w:eastAsia="Times New Roman" w:cs="Times New Roman"/>
          <w:szCs w:val="28"/>
        </w:rPr>
        <w:t xml:space="preserve"> </w:t>
      </w:r>
      <w:proofErr w:type="spellStart"/>
      <w:r w:rsidRPr="00A93248">
        <w:rPr>
          <w:rFonts w:eastAsia="Times New Roman" w:cs="Times New Roman"/>
          <w:szCs w:val="28"/>
        </w:rPr>
        <w:t>ішінде</w:t>
      </w:r>
      <w:proofErr w:type="spellEnd"/>
      <w:r w:rsidRPr="00A93248">
        <w:rPr>
          <w:rFonts w:eastAsia="Times New Roman" w:cs="Times New Roman"/>
          <w:szCs w:val="28"/>
        </w:rPr>
        <w:t xml:space="preserve"> 81 студент </w:t>
      </w:r>
      <w:proofErr w:type="spellStart"/>
      <w:r w:rsidRPr="00A93248">
        <w:rPr>
          <w:rFonts w:eastAsia="Times New Roman" w:cs="Times New Roman"/>
          <w:szCs w:val="28"/>
        </w:rPr>
        <w:t>эксперименттік</w:t>
      </w:r>
      <w:proofErr w:type="spellEnd"/>
      <w:r w:rsidRPr="00A93248">
        <w:rPr>
          <w:rFonts w:eastAsia="Times New Roman" w:cs="Times New Roman"/>
          <w:szCs w:val="28"/>
        </w:rPr>
        <w:t xml:space="preserve"> </w:t>
      </w:r>
      <w:proofErr w:type="spellStart"/>
      <w:r w:rsidRPr="00A93248">
        <w:rPr>
          <w:rFonts w:eastAsia="Times New Roman" w:cs="Times New Roman"/>
          <w:szCs w:val="28"/>
        </w:rPr>
        <w:t>топқа</w:t>
      </w:r>
      <w:proofErr w:type="spellEnd"/>
      <w:r w:rsidRPr="00A93248">
        <w:rPr>
          <w:rFonts w:eastAsia="Times New Roman" w:cs="Times New Roman"/>
          <w:szCs w:val="28"/>
        </w:rPr>
        <w:t xml:space="preserve">, ал 78 студент </w:t>
      </w:r>
      <w:proofErr w:type="spellStart"/>
      <w:r w:rsidRPr="00A93248">
        <w:rPr>
          <w:rFonts w:eastAsia="Times New Roman" w:cs="Times New Roman"/>
          <w:szCs w:val="28"/>
        </w:rPr>
        <w:t>бақылау</w:t>
      </w:r>
      <w:proofErr w:type="spellEnd"/>
      <w:r w:rsidRPr="00A93248">
        <w:rPr>
          <w:rFonts w:eastAsia="Times New Roman" w:cs="Times New Roman"/>
          <w:szCs w:val="28"/>
        </w:rPr>
        <w:t xml:space="preserve"> </w:t>
      </w:r>
      <w:proofErr w:type="spellStart"/>
      <w:r w:rsidRPr="00A93248">
        <w:rPr>
          <w:rFonts w:eastAsia="Times New Roman" w:cs="Times New Roman"/>
          <w:szCs w:val="28"/>
        </w:rPr>
        <w:t>тобына</w:t>
      </w:r>
      <w:proofErr w:type="spellEnd"/>
      <w:r w:rsidRPr="00A93248">
        <w:rPr>
          <w:rFonts w:eastAsia="Times New Roman" w:cs="Times New Roman"/>
          <w:szCs w:val="28"/>
        </w:rPr>
        <w:t xml:space="preserve"> </w:t>
      </w:r>
      <w:proofErr w:type="spellStart"/>
      <w:r w:rsidRPr="00A93248">
        <w:rPr>
          <w:rFonts w:eastAsia="Times New Roman" w:cs="Times New Roman"/>
          <w:szCs w:val="28"/>
        </w:rPr>
        <w:t>бөлініп</w:t>
      </w:r>
      <w:proofErr w:type="spellEnd"/>
      <w:r w:rsidRPr="00A93248">
        <w:rPr>
          <w:rFonts w:eastAsia="Times New Roman" w:cs="Times New Roman"/>
          <w:szCs w:val="28"/>
        </w:rPr>
        <w:t xml:space="preserve">, </w:t>
      </w:r>
      <w:proofErr w:type="spellStart"/>
      <w:r w:rsidRPr="00A93248">
        <w:rPr>
          <w:rFonts w:eastAsia="Times New Roman" w:cs="Times New Roman"/>
          <w:szCs w:val="28"/>
        </w:rPr>
        <w:t>зерттеу</w:t>
      </w:r>
      <w:proofErr w:type="spellEnd"/>
      <w:r w:rsidRPr="00A93248">
        <w:rPr>
          <w:rFonts w:eastAsia="Times New Roman" w:cs="Times New Roman"/>
          <w:szCs w:val="28"/>
        </w:rPr>
        <w:t xml:space="preserve"> </w:t>
      </w:r>
      <w:proofErr w:type="spellStart"/>
      <w:r w:rsidRPr="00A93248">
        <w:rPr>
          <w:rFonts w:eastAsia="Times New Roman" w:cs="Times New Roman"/>
          <w:szCs w:val="28"/>
        </w:rPr>
        <w:t>үдерісіне</w:t>
      </w:r>
      <w:proofErr w:type="spellEnd"/>
      <w:r w:rsidRPr="00A93248">
        <w:rPr>
          <w:rFonts w:eastAsia="Times New Roman" w:cs="Times New Roman"/>
          <w:szCs w:val="28"/>
        </w:rPr>
        <w:t xml:space="preserve"> </w:t>
      </w:r>
      <w:proofErr w:type="spellStart"/>
      <w:r w:rsidRPr="00A93248">
        <w:rPr>
          <w:rFonts w:eastAsia="Times New Roman" w:cs="Times New Roman"/>
          <w:szCs w:val="28"/>
        </w:rPr>
        <w:t>толыққанды</w:t>
      </w:r>
      <w:proofErr w:type="spellEnd"/>
      <w:r w:rsidRPr="00A93248">
        <w:rPr>
          <w:rFonts w:eastAsia="Times New Roman" w:cs="Times New Roman"/>
          <w:szCs w:val="28"/>
        </w:rPr>
        <w:t xml:space="preserve"> </w:t>
      </w:r>
      <w:proofErr w:type="spellStart"/>
      <w:r w:rsidRPr="00A93248">
        <w:rPr>
          <w:rFonts w:eastAsia="Times New Roman" w:cs="Times New Roman"/>
          <w:szCs w:val="28"/>
        </w:rPr>
        <w:t>тартылды</w:t>
      </w:r>
      <w:proofErr w:type="spellEnd"/>
      <w:r w:rsidRPr="00A93248">
        <w:rPr>
          <w:rFonts w:eastAsia="Times New Roman" w:cs="Times New Roman"/>
          <w:szCs w:val="28"/>
        </w:rPr>
        <w:t xml:space="preserve">. </w:t>
      </w:r>
      <w:proofErr w:type="spellStart"/>
      <w:r w:rsidRPr="00A93248">
        <w:rPr>
          <w:rFonts w:eastAsia="Times New Roman" w:cs="Times New Roman"/>
          <w:szCs w:val="28"/>
        </w:rPr>
        <w:t>Барлық</w:t>
      </w:r>
      <w:proofErr w:type="spellEnd"/>
      <w:r w:rsidRPr="00A93248">
        <w:rPr>
          <w:rFonts w:eastAsia="Times New Roman" w:cs="Times New Roman"/>
          <w:szCs w:val="28"/>
        </w:rPr>
        <w:t xml:space="preserve"> </w:t>
      </w:r>
      <w:proofErr w:type="spellStart"/>
      <w:r w:rsidRPr="00A93248">
        <w:rPr>
          <w:rFonts w:eastAsia="Times New Roman" w:cs="Times New Roman"/>
          <w:szCs w:val="28"/>
        </w:rPr>
        <w:t>қатысушылар</w:t>
      </w:r>
      <w:proofErr w:type="spellEnd"/>
      <w:r w:rsidRPr="00A93248">
        <w:rPr>
          <w:rFonts w:eastAsia="Times New Roman" w:cs="Times New Roman"/>
          <w:szCs w:val="28"/>
        </w:rPr>
        <w:t xml:space="preserve"> </w:t>
      </w:r>
      <w:proofErr w:type="spellStart"/>
      <w:r w:rsidRPr="00A93248">
        <w:rPr>
          <w:rFonts w:eastAsia="Times New Roman" w:cs="Times New Roman"/>
          <w:szCs w:val="28"/>
        </w:rPr>
        <w:t>алдын</w:t>
      </w:r>
      <w:proofErr w:type="spellEnd"/>
      <w:r w:rsidRPr="00A93248">
        <w:rPr>
          <w:rFonts w:eastAsia="Times New Roman" w:cs="Times New Roman"/>
          <w:szCs w:val="28"/>
        </w:rPr>
        <w:t xml:space="preserve"> ала </w:t>
      </w:r>
      <w:proofErr w:type="spellStart"/>
      <w:r w:rsidRPr="00A93248">
        <w:rPr>
          <w:rFonts w:eastAsia="Times New Roman" w:cs="Times New Roman"/>
          <w:szCs w:val="28"/>
        </w:rPr>
        <w:t>зерттеу</w:t>
      </w:r>
      <w:proofErr w:type="spellEnd"/>
      <w:r w:rsidRPr="00A93248">
        <w:rPr>
          <w:rFonts w:eastAsia="Times New Roman" w:cs="Times New Roman"/>
          <w:szCs w:val="28"/>
        </w:rPr>
        <w:t xml:space="preserve"> </w:t>
      </w:r>
      <w:proofErr w:type="spellStart"/>
      <w:r w:rsidRPr="00A93248">
        <w:rPr>
          <w:rFonts w:eastAsia="Times New Roman" w:cs="Times New Roman"/>
          <w:szCs w:val="28"/>
        </w:rPr>
        <w:t>мақсаттары</w:t>
      </w:r>
      <w:proofErr w:type="spellEnd"/>
      <w:r w:rsidRPr="00A93248">
        <w:rPr>
          <w:rFonts w:eastAsia="Times New Roman" w:cs="Times New Roman"/>
          <w:szCs w:val="28"/>
        </w:rPr>
        <w:t xml:space="preserve"> мен </w:t>
      </w:r>
      <w:proofErr w:type="spellStart"/>
      <w:r w:rsidRPr="00A93248">
        <w:rPr>
          <w:rFonts w:eastAsia="Times New Roman" w:cs="Times New Roman"/>
          <w:szCs w:val="28"/>
        </w:rPr>
        <w:t>шарттарымен</w:t>
      </w:r>
      <w:proofErr w:type="spellEnd"/>
      <w:r w:rsidRPr="00A93248">
        <w:rPr>
          <w:rFonts w:eastAsia="Times New Roman" w:cs="Times New Roman"/>
          <w:szCs w:val="28"/>
        </w:rPr>
        <w:t xml:space="preserve"> </w:t>
      </w:r>
      <w:proofErr w:type="spellStart"/>
      <w:r w:rsidRPr="00A93248">
        <w:rPr>
          <w:rFonts w:eastAsia="Times New Roman" w:cs="Times New Roman"/>
          <w:szCs w:val="28"/>
        </w:rPr>
        <w:t>таныстырылып</w:t>
      </w:r>
      <w:proofErr w:type="spellEnd"/>
      <w:r w:rsidRPr="00A93248">
        <w:rPr>
          <w:rFonts w:eastAsia="Times New Roman" w:cs="Times New Roman"/>
          <w:szCs w:val="28"/>
        </w:rPr>
        <w:t xml:space="preserve">, </w:t>
      </w:r>
      <w:proofErr w:type="spellStart"/>
      <w:r w:rsidRPr="00A93248">
        <w:rPr>
          <w:rFonts w:eastAsia="Times New Roman" w:cs="Times New Roman"/>
          <w:szCs w:val="28"/>
        </w:rPr>
        <w:t>этикалық</w:t>
      </w:r>
      <w:proofErr w:type="spellEnd"/>
      <w:r w:rsidRPr="00A93248">
        <w:rPr>
          <w:rFonts w:eastAsia="Times New Roman" w:cs="Times New Roman"/>
          <w:szCs w:val="28"/>
        </w:rPr>
        <w:t xml:space="preserve"> </w:t>
      </w:r>
      <w:proofErr w:type="spellStart"/>
      <w:r w:rsidRPr="00A93248">
        <w:rPr>
          <w:rFonts w:eastAsia="Times New Roman" w:cs="Times New Roman"/>
          <w:szCs w:val="28"/>
        </w:rPr>
        <w:t>талаптар</w:t>
      </w:r>
      <w:proofErr w:type="spellEnd"/>
      <w:r w:rsidRPr="00A93248">
        <w:rPr>
          <w:rFonts w:eastAsia="Times New Roman" w:cs="Times New Roman"/>
          <w:szCs w:val="28"/>
        </w:rPr>
        <w:t xml:space="preserve"> </w:t>
      </w:r>
      <w:proofErr w:type="spellStart"/>
      <w:r w:rsidRPr="00A93248">
        <w:rPr>
          <w:rFonts w:eastAsia="Times New Roman" w:cs="Times New Roman"/>
          <w:szCs w:val="28"/>
        </w:rPr>
        <w:t>қатаң</w:t>
      </w:r>
      <w:proofErr w:type="spellEnd"/>
      <w:r w:rsidRPr="00A93248">
        <w:rPr>
          <w:rFonts w:eastAsia="Times New Roman" w:cs="Times New Roman"/>
          <w:szCs w:val="28"/>
        </w:rPr>
        <w:t xml:space="preserve"> </w:t>
      </w:r>
      <w:proofErr w:type="spellStart"/>
      <w:r w:rsidRPr="00A93248">
        <w:rPr>
          <w:rFonts w:eastAsia="Times New Roman" w:cs="Times New Roman"/>
          <w:szCs w:val="28"/>
        </w:rPr>
        <w:t>сақталды</w:t>
      </w:r>
      <w:proofErr w:type="spellEnd"/>
      <w:r w:rsidRPr="00A93248">
        <w:rPr>
          <w:rFonts w:eastAsia="Times New Roman" w:cs="Times New Roman"/>
          <w:szCs w:val="28"/>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rPr>
        <w:t xml:space="preserve"> </w:t>
      </w:r>
      <w:proofErr w:type="spellStart"/>
      <w:r w:rsidRPr="00A93248">
        <w:rPr>
          <w:rFonts w:eastAsia="Times New Roman" w:cs="Times New Roman"/>
          <w:szCs w:val="28"/>
        </w:rPr>
        <w:t>жеке</w:t>
      </w:r>
      <w:proofErr w:type="spellEnd"/>
      <w:r w:rsidRPr="00A93248">
        <w:rPr>
          <w:rFonts w:eastAsia="Times New Roman" w:cs="Times New Roman"/>
          <w:szCs w:val="28"/>
        </w:rPr>
        <w:t xml:space="preserve"> </w:t>
      </w:r>
      <w:proofErr w:type="spellStart"/>
      <w:r w:rsidRPr="00A93248">
        <w:rPr>
          <w:rFonts w:eastAsia="Times New Roman" w:cs="Times New Roman"/>
          <w:szCs w:val="28"/>
        </w:rPr>
        <w:t>деректері</w:t>
      </w:r>
      <w:proofErr w:type="spellEnd"/>
      <w:r w:rsidRPr="00A93248">
        <w:rPr>
          <w:rFonts w:eastAsia="Times New Roman" w:cs="Times New Roman"/>
          <w:szCs w:val="28"/>
        </w:rPr>
        <w:t xml:space="preserve"> </w:t>
      </w:r>
      <w:proofErr w:type="spellStart"/>
      <w:r w:rsidRPr="00A93248">
        <w:rPr>
          <w:rFonts w:eastAsia="Times New Roman" w:cs="Times New Roman"/>
          <w:szCs w:val="28"/>
        </w:rPr>
        <w:t>құпия</w:t>
      </w:r>
      <w:proofErr w:type="spellEnd"/>
      <w:r w:rsidRPr="00A93248">
        <w:rPr>
          <w:rFonts w:eastAsia="Times New Roman" w:cs="Times New Roman"/>
          <w:szCs w:val="28"/>
        </w:rPr>
        <w:t xml:space="preserve"> </w:t>
      </w:r>
      <w:proofErr w:type="spellStart"/>
      <w:r w:rsidRPr="00A93248">
        <w:rPr>
          <w:rFonts w:eastAsia="Times New Roman" w:cs="Times New Roman"/>
          <w:szCs w:val="28"/>
        </w:rPr>
        <w:t>түрде</w:t>
      </w:r>
      <w:proofErr w:type="spellEnd"/>
      <w:r w:rsidRPr="00A93248">
        <w:rPr>
          <w:rFonts w:eastAsia="Times New Roman" w:cs="Times New Roman"/>
          <w:szCs w:val="28"/>
        </w:rPr>
        <w:t xml:space="preserve"> </w:t>
      </w:r>
      <w:proofErr w:type="spellStart"/>
      <w:r w:rsidRPr="00A93248">
        <w:rPr>
          <w:rFonts w:eastAsia="Times New Roman" w:cs="Times New Roman"/>
          <w:szCs w:val="28"/>
        </w:rPr>
        <w:t>сақталып</w:t>
      </w:r>
      <w:proofErr w:type="spellEnd"/>
      <w:r w:rsidRPr="00A93248">
        <w:rPr>
          <w:rFonts w:eastAsia="Times New Roman" w:cs="Times New Roman"/>
          <w:szCs w:val="28"/>
        </w:rPr>
        <w:t xml:space="preserve">, </w:t>
      </w:r>
      <w:proofErr w:type="spellStart"/>
      <w:r w:rsidRPr="00A93248">
        <w:rPr>
          <w:rFonts w:eastAsia="Times New Roman" w:cs="Times New Roman"/>
          <w:szCs w:val="28"/>
        </w:rPr>
        <w:t>алынған</w:t>
      </w:r>
      <w:proofErr w:type="spellEnd"/>
      <w:r w:rsidRPr="00A93248">
        <w:rPr>
          <w:rFonts w:eastAsia="Times New Roman" w:cs="Times New Roman"/>
          <w:szCs w:val="28"/>
        </w:rPr>
        <w:t xml:space="preserve"> </w:t>
      </w:r>
      <w:proofErr w:type="spellStart"/>
      <w:r w:rsidRPr="00A93248">
        <w:rPr>
          <w:rFonts w:eastAsia="Times New Roman" w:cs="Times New Roman"/>
          <w:szCs w:val="28"/>
        </w:rPr>
        <w:t>мәліметтер</w:t>
      </w:r>
      <w:proofErr w:type="spellEnd"/>
      <w:r w:rsidRPr="00A93248">
        <w:rPr>
          <w:rFonts w:eastAsia="Times New Roman" w:cs="Times New Roman"/>
          <w:szCs w:val="28"/>
        </w:rPr>
        <w:t xml:space="preserve"> тек </w:t>
      </w:r>
      <w:proofErr w:type="spellStart"/>
      <w:r w:rsidRPr="00A93248">
        <w:rPr>
          <w:rFonts w:eastAsia="Times New Roman" w:cs="Times New Roman"/>
          <w:szCs w:val="28"/>
        </w:rPr>
        <w:t>ғылыми</w:t>
      </w:r>
      <w:proofErr w:type="spellEnd"/>
      <w:r w:rsidRPr="00A93248">
        <w:rPr>
          <w:rFonts w:eastAsia="Times New Roman" w:cs="Times New Roman"/>
          <w:szCs w:val="28"/>
        </w:rPr>
        <w:t xml:space="preserve"> </w:t>
      </w:r>
      <w:proofErr w:type="spellStart"/>
      <w:r w:rsidRPr="00A93248">
        <w:rPr>
          <w:rFonts w:eastAsia="Times New Roman" w:cs="Times New Roman"/>
          <w:szCs w:val="28"/>
        </w:rPr>
        <w:t>зерттеу</w:t>
      </w:r>
      <w:proofErr w:type="spellEnd"/>
      <w:r w:rsidRPr="00A93248">
        <w:rPr>
          <w:rFonts w:eastAsia="Times New Roman" w:cs="Times New Roman"/>
          <w:szCs w:val="28"/>
        </w:rPr>
        <w:t xml:space="preserve"> </w:t>
      </w:r>
      <w:proofErr w:type="spellStart"/>
      <w:r w:rsidRPr="00A93248">
        <w:rPr>
          <w:rFonts w:eastAsia="Times New Roman" w:cs="Times New Roman"/>
          <w:szCs w:val="28"/>
        </w:rPr>
        <w:t>мақсатында</w:t>
      </w:r>
      <w:proofErr w:type="spellEnd"/>
      <w:r w:rsidRPr="00A93248">
        <w:rPr>
          <w:rFonts w:eastAsia="Times New Roman" w:cs="Times New Roman"/>
          <w:szCs w:val="28"/>
        </w:rPr>
        <w:t xml:space="preserve"> </w:t>
      </w:r>
      <w:proofErr w:type="spellStart"/>
      <w:r w:rsidRPr="00A93248">
        <w:rPr>
          <w:rFonts w:eastAsia="Times New Roman" w:cs="Times New Roman"/>
          <w:szCs w:val="28"/>
        </w:rPr>
        <w:t>пайдаланылды</w:t>
      </w:r>
      <w:proofErr w:type="spellEnd"/>
      <w:r w:rsidRPr="00A93248">
        <w:rPr>
          <w:rFonts w:eastAsia="Times New Roman" w:cs="Times New Roman"/>
          <w:szCs w:val="28"/>
        </w:rPr>
        <w:t>.</w:t>
      </w:r>
      <w:r w:rsidR="007427C0">
        <w:rPr>
          <w:rFonts w:eastAsia="Times New Roman" w:cs="Times New Roman"/>
          <w:szCs w:val="28"/>
          <w:lang w:val="kk-KZ"/>
        </w:rPr>
        <w:t xml:space="preserve"> </w:t>
      </w:r>
      <w:r w:rsidRPr="007427C0">
        <w:rPr>
          <w:rFonts w:eastAsia="Times New Roman" w:cs="Times New Roman"/>
          <w:szCs w:val="28"/>
          <w:lang w:val="kk-KZ"/>
        </w:rPr>
        <w:t xml:space="preserve">Эксперименттік топта оқыту үдерісі инновациялық, тиімді әдіс-тәсілдер кешені арқылы жүзеге асырылды. </w:t>
      </w:r>
      <w:r w:rsidRPr="00A74F41">
        <w:rPr>
          <w:rFonts w:eastAsia="Times New Roman" w:cs="Times New Roman"/>
          <w:szCs w:val="28"/>
          <w:lang w:val="kk-KZ"/>
        </w:rPr>
        <w:t xml:space="preserve">Негізгі модель ретінде төңкерілген оқыту тәсілі қолданылғанымен, сабақ құрылымында интерактивті әдістер, рефлексия элементтері, студенттердің дербес ізденістеріне бағытталған практикалық тапсырмалар мен талдау </w:t>
      </w:r>
      <w:r w:rsidRPr="00A74F41">
        <w:rPr>
          <w:rFonts w:eastAsia="Times New Roman" w:cs="Times New Roman"/>
          <w:szCs w:val="28"/>
          <w:lang w:val="kk-KZ"/>
        </w:rPr>
        <w:lastRenderedPageBreak/>
        <w:t>жұмыстарын біріктіретін кешенді модель ұсынылды. Мұндай тәсіл студенттердің халық прозасы мәтіндерін терең және жан-жақты түсінуіне, мәтінмен жұмыс жасау барысында белсенділігін арттыруға, сондай-ақ мәдени-эстетикалық тұрғыдағы түсініктерін кеңейтуге мүмкіндік берді.</w:t>
      </w:r>
    </w:p>
    <w:p w14:paraId="49185D52" w14:textId="16FAA305" w:rsidR="009D1C1E" w:rsidRPr="00A74F41" w:rsidRDefault="009D1C1E" w:rsidP="000263BA">
      <w:pPr>
        <w:spacing w:after="0"/>
        <w:ind w:firstLine="567"/>
        <w:contextualSpacing/>
        <w:jc w:val="both"/>
        <w:rPr>
          <w:rFonts w:eastAsia="Times New Roman" w:cs="Times New Roman"/>
          <w:szCs w:val="28"/>
          <w:lang w:val="kk-KZ"/>
        </w:rPr>
      </w:pPr>
      <w:r w:rsidRPr="00A74F41">
        <w:rPr>
          <w:rFonts w:eastAsia="Times New Roman" w:cs="Times New Roman"/>
          <w:szCs w:val="28"/>
          <w:lang w:val="kk-KZ"/>
        </w:rPr>
        <w:t>Бақылау тобында дәстүрлі оқыту әдістері қолданылды. Бұл топта студенттер халық прозасы тақырыптарын негізінен лекциялар арқылы меңгерді, практикалық және интерактивті элементтер шектеулі болды. Нәтижесінде, бақылау тобында студенттердің оқу нәтижелері мен мәтіндерді талдау қабілеттерінде айтарлықтай өзгеріс байқалмады. Ал эксперименттік топта, керісінше, төңкерілген оқыту әдісін қолдану арқылы студенттердің фольклорлық танымы, мәтіннің мазмұнын түсіну және аналитикалық қабілеттері едәуір артты.</w:t>
      </w:r>
      <w:r w:rsidR="007427C0">
        <w:rPr>
          <w:rFonts w:eastAsia="Times New Roman" w:cs="Times New Roman"/>
          <w:szCs w:val="28"/>
          <w:lang w:val="kk-KZ"/>
        </w:rPr>
        <w:t xml:space="preserve"> </w:t>
      </w:r>
      <w:r w:rsidRPr="007427C0">
        <w:rPr>
          <w:rFonts w:eastAsia="Times New Roman" w:cs="Times New Roman"/>
          <w:szCs w:val="28"/>
          <w:lang w:val="kk-KZ"/>
        </w:rPr>
        <w:t xml:space="preserve">Осы бөлімде қазақ халық прозасын оқытудағы төңкерілген оқыту әдісінің тиімділігін бағалау мақсатында жүргізілген эксперимент нәтижелері толық көрсетіледі. </w:t>
      </w:r>
      <w:r w:rsidRPr="00A74F41">
        <w:rPr>
          <w:rFonts w:eastAsia="Times New Roman" w:cs="Times New Roman"/>
          <w:szCs w:val="28"/>
          <w:lang w:val="kk-KZ"/>
        </w:rPr>
        <w:t>Алдын ала және кейінгі тестілердің нәтижелері, сондай-ақ эксперименттік және бақылау топтарының оқу жетістіктері статистикалық және визуалды талдау арқылы салыстырмалы түрде ұсынылады. Бұл тәсіл әдістемелік жаңалықтардың тиімділігін нақты ғылыми деректермен дәлелдеуге мүмкіндік береді.</w:t>
      </w:r>
    </w:p>
    <w:p w14:paraId="6011A0F4" w14:textId="77777777" w:rsidR="00871B5E" w:rsidRPr="00A93248" w:rsidRDefault="00871B5E" w:rsidP="000263BA">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 xml:space="preserve">Бұл бөлімде ЖОО-да қазақ халық прозасын оқыту барысында жүргізілген тәжірибелік-эксперименттік жұмыстың нәтижелері талданады. Эксперимент екі негізгі топта жүргізілді: </w:t>
      </w:r>
      <w:r w:rsidRPr="007427C0">
        <w:rPr>
          <w:rFonts w:eastAsia="Times New Roman" w:cs="Times New Roman"/>
          <w:szCs w:val="28"/>
          <w:lang w:val="kk-KZ"/>
        </w:rPr>
        <w:t>эксперименттік топ, яғни жаңа әдістемелік модель және инновациялық оқыту технологиялары қолданылған студенттер тобы, және бақылау тобы, дәстүрлі</w:t>
      </w:r>
      <w:r w:rsidRPr="00A93248">
        <w:rPr>
          <w:rFonts w:eastAsia="Times New Roman" w:cs="Times New Roman"/>
          <w:szCs w:val="28"/>
          <w:lang w:val="kk-KZ"/>
        </w:rPr>
        <w:t xml:space="preserve"> оқыту әдістерімен білім алған студенттер. Эксперименттің негізгі мақсаты – инновациялық әдістер мен технологияларды енгізудің оқыту тиімділігіне, студенттердің мәтінді түсіну, талдау және интерпретациялау қабілеттеріне әсерін анықтау. Төменде ұсынылған 10 кестеде әртүрлі көрсеткіштер бойынша екі топтың нәтижелері салыстырылып, әр кестеден кейін қысқаша аналитикалық сипаттама берілген.</w:t>
      </w:r>
    </w:p>
    <w:p w14:paraId="1F589FD6" w14:textId="77777777" w:rsidR="00871B5E" w:rsidRPr="007427C0" w:rsidRDefault="00871B5E" w:rsidP="00D51298">
      <w:pPr>
        <w:spacing w:after="0"/>
        <w:contextualSpacing/>
        <w:jc w:val="both"/>
        <w:rPr>
          <w:rFonts w:eastAsia="Times New Roman" w:cs="Times New Roman"/>
          <w:szCs w:val="28"/>
          <w:lang w:val="kk-KZ"/>
        </w:rPr>
      </w:pPr>
    </w:p>
    <w:p w14:paraId="25F89D80" w14:textId="1AD72C1A" w:rsidR="00871B5E" w:rsidRDefault="00871B5E" w:rsidP="00D51298">
      <w:pPr>
        <w:spacing w:after="0"/>
        <w:contextualSpacing/>
        <w:jc w:val="both"/>
        <w:rPr>
          <w:rFonts w:eastAsia="Times New Roman" w:cs="Times New Roman"/>
          <w:szCs w:val="28"/>
          <w:lang w:val="kk-KZ"/>
        </w:rPr>
      </w:pPr>
      <w:r w:rsidRPr="007427C0">
        <w:rPr>
          <w:rFonts w:eastAsia="Times New Roman" w:cs="Times New Roman"/>
          <w:szCs w:val="28"/>
          <w:lang w:val="kk-KZ"/>
        </w:rPr>
        <w:t xml:space="preserve">Кесте </w:t>
      </w:r>
      <w:r w:rsidR="007427C0" w:rsidRPr="007427C0">
        <w:rPr>
          <w:rFonts w:eastAsia="Times New Roman" w:cs="Times New Roman"/>
          <w:szCs w:val="28"/>
          <w:lang w:val="kk-KZ"/>
        </w:rPr>
        <w:t>16</w:t>
      </w:r>
      <w:r w:rsidR="007427C0">
        <w:rPr>
          <w:rFonts w:eastAsia="Times New Roman" w:cs="Times New Roman"/>
          <w:szCs w:val="28"/>
          <w:lang w:val="kk-KZ"/>
        </w:rPr>
        <w:t xml:space="preserve"> –</w:t>
      </w:r>
      <w:r w:rsidRPr="007427C0">
        <w:rPr>
          <w:rFonts w:eastAsia="Times New Roman" w:cs="Times New Roman"/>
          <w:szCs w:val="28"/>
          <w:lang w:val="kk-KZ"/>
        </w:rPr>
        <w:t xml:space="preserve"> Студенттердің халық прозасын түсіну деңгейі (балл бойынша)</w:t>
      </w:r>
    </w:p>
    <w:p w14:paraId="4BC3B0DE" w14:textId="77777777" w:rsidR="004B5122" w:rsidRPr="007427C0" w:rsidRDefault="004B5122" w:rsidP="00D51298">
      <w:pPr>
        <w:spacing w:after="0"/>
        <w:contextualSpacing/>
        <w:jc w:val="both"/>
        <w:rPr>
          <w:rFonts w:eastAsia="Times New Roman" w:cs="Times New Roman"/>
          <w:szCs w:val="28"/>
          <w:lang w:val="kk-KZ"/>
        </w:rPr>
      </w:pPr>
    </w:p>
    <w:tbl>
      <w:tblPr>
        <w:tblStyle w:val="a5"/>
        <w:tblW w:w="9634" w:type="dxa"/>
        <w:tblLook w:val="04A0" w:firstRow="1" w:lastRow="0" w:firstColumn="1" w:lastColumn="0" w:noHBand="0" w:noVBand="1"/>
      </w:tblPr>
      <w:tblGrid>
        <w:gridCol w:w="2122"/>
        <w:gridCol w:w="1701"/>
        <w:gridCol w:w="1417"/>
        <w:gridCol w:w="1559"/>
        <w:gridCol w:w="2835"/>
      </w:tblGrid>
      <w:tr w:rsidR="00A93248" w:rsidRPr="00A93248" w14:paraId="3FE30195" w14:textId="77777777" w:rsidTr="004B5122">
        <w:tc>
          <w:tcPr>
            <w:tcW w:w="2122" w:type="dxa"/>
            <w:hideMark/>
          </w:tcPr>
          <w:p w14:paraId="4DBEF949" w14:textId="77777777" w:rsidR="00871B5E" w:rsidRPr="004B5122" w:rsidRDefault="00871B5E" w:rsidP="00D51298">
            <w:pPr>
              <w:contextualSpacing/>
              <w:jc w:val="both"/>
              <w:rPr>
                <w:rFonts w:eastAsia="Times New Roman" w:cs="Times New Roman"/>
                <w:sz w:val="24"/>
                <w:szCs w:val="24"/>
              </w:rPr>
            </w:pPr>
            <w:r w:rsidRPr="004B5122">
              <w:rPr>
                <w:rFonts w:eastAsia="Times New Roman" w:cs="Times New Roman"/>
                <w:sz w:val="24"/>
                <w:szCs w:val="24"/>
              </w:rPr>
              <w:t>Топ</w:t>
            </w:r>
          </w:p>
        </w:tc>
        <w:tc>
          <w:tcPr>
            <w:tcW w:w="1701" w:type="dxa"/>
            <w:hideMark/>
          </w:tcPr>
          <w:p w14:paraId="326E51CB" w14:textId="77777777" w:rsidR="00871B5E" w:rsidRPr="004B5122" w:rsidRDefault="00871B5E" w:rsidP="00D51298">
            <w:pPr>
              <w:contextualSpacing/>
              <w:jc w:val="both"/>
              <w:rPr>
                <w:rFonts w:eastAsia="Times New Roman" w:cs="Times New Roman"/>
                <w:sz w:val="24"/>
                <w:szCs w:val="24"/>
              </w:rPr>
            </w:pPr>
            <w:proofErr w:type="spellStart"/>
            <w:r w:rsidRPr="004B5122">
              <w:rPr>
                <w:rFonts w:eastAsia="Times New Roman" w:cs="Times New Roman"/>
                <w:sz w:val="24"/>
                <w:szCs w:val="24"/>
              </w:rPr>
              <w:t>Орташа</w:t>
            </w:r>
            <w:proofErr w:type="spellEnd"/>
            <w:r w:rsidRPr="004B5122">
              <w:rPr>
                <w:rFonts w:eastAsia="Times New Roman" w:cs="Times New Roman"/>
                <w:sz w:val="24"/>
                <w:szCs w:val="24"/>
              </w:rPr>
              <w:t xml:space="preserve"> балл</w:t>
            </w:r>
          </w:p>
        </w:tc>
        <w:tc>
          <w:tcPr>
            <w:tcW w:w="1417" w:type="dxa"/>
            <w:hideMark/>
          </w:tcPr>
          <w:p w14:paraId="4D449E47" w14:textId="77777777" w:rsidR="00871B5E" w:rsidRPr="004B5122" w:rsidRDefault="00871B5E" w:rsidP="00D51298">
            <w:pPr>
              <w:contextualSpacing/>
              <w:jc w:val="both"/>
              <w:rPr>
                <w:rFonts w:eastAsia="Times New Roman" w:cs="Times New Roman"/>
                <w:sz w:val="24"/>
                <w:szCs w:val="24"/>
              </w:rPr>
            </w:pPr>
            <w:r w:rsidRPr="004B5122">
              <w:rPr>
                <w:rFonts w:eastAsia="Times New Roman" w:cs="Times New Roman"/>
                <w:sz w:val="24"/>
                <w:szCs w:val="24"/>
              </w:rPr>
              <w:t>Минимум</w:t>
            </w:r>
          </w:p>
        </w:tc>
        <w:tc>
          <w:tcPr>
            <w:tcW w:w="1559" w:type="dxa"/>
            <w:hideMark/>
          </w:tcPr>
          <w:p w14:paraId="5C78F936" w14:textId="77777777" w:rsidR="00871B5E" w:rsidRPr="004B5122" w:rsidRDefault="00871B5E" w:rsidP="00D51298">
            <w:pPr>
              <w:contextualSpacing/>
              <w:jc w:val="both"/>
              <w:rPr>
                <w:rFonts w:eastAsia="Times New Roman" w:cs="Times New Roman"/>
                <w:sz w:val="24"/>
                <w:szCs w:val="24"/>
              </w:rPr>
            </w:pPr>
            <w:r w:rsidRPr="004B5122">
              <w:rPr>
                <w:rFonts w:eastAsia="Times New Roman" w:cs="Times New Roman"/>
                <w:sz w:val="24"/>
                <w:szCs w:val="24"/>
              </w:rPr>
              <w:t>Максимум</w:t>
            </w:r>
          </w:p>
        </w:tc>
        <w:tc>
          <w:tcPr>
            <w:tcW w:w="2835" w:type="dxa"/>
            <w:hideMark/>
          </w:tcPr>
          <w:p w14:paraId="27FD6A48" w14:textId="77777777" w:rsidR="00871B5E" w:rsidRPr="004B5122" w:rsidRDefault="00871B5E" w:rsidP="00D51298">
            <w:pPr>
              <w:contextualSpacing/>
              <w:jc w:val="both"/>
              <w:rPr>
                <w:rFonts w:eastAsia="Times New Roman" w:cs="Times New Roman"/>
                <w:sz w:val="24"/>
                <w:szCs w:val="24"/>
              </w:rPr>
            </w:pPr>
            <w:proofErr w:type="spellStart"/>
            <w:r w:rsidRPr="004B5122">
              <w:rPr>
                <w:rFonts w:eastAsia="Times New Roman" w:cs="Times New Roman"/>
                <w:sz w:val="24"/>
                <w:szCs w:val="24"/>
              </w:rPr>
              <w:t>Стандартты</w:t>
            </w:r>
            <w:proofErr w:type="spellEnd"/>
            <w:r w:rsidRPr="004B5122">
              <w:rPr>
                <w:rFonts w:eastAsia="Times New Roman" w:cs="Times New Roman"/>
                <w:sz w:val="24"/>
                <w:szCs w:val="24"/>
              </w:rPr>
              <w:t xml:space="preserve"> </w:t>
            </w:r>
            <w:proofErr w:type="spellStart"/>
            <w:r w:rsidRPr="004B5122">
              <w:rPr>
                <w:rFonts w:eastAsia="Times New Roman" w:cs="Times New Roman"/>
                <w:sz w:val="24"/>
                <w:szCs w:val="24"/>
              </w:rPr>
              <w:t>ауытқу</w:t>
            </w:r>
            <w:proofErr w:type="spellEnd"/>
          </w:p>
        </w:tc>
      </w:tr>
      <w:tr w:rsidR="00A93248" w:rsidRPr="00A93248" w14:paraId="7E681F83" w14:textId="77777777" w:rsidTr="004B5122">
        <w:tc>
          <w:tcPr>
            <w:tcW w:w="2122" w:type="dxa"/>
            <w:hideMark/>
          </w:tcPr>
          <w:p w14:paraId="02C0782A" w14:textId="77777777" w:rsidR="00871B5E" w:rsidRPr="004B5122" w:rsidRDefault="00871B5E" w:rsidP="00D51298">
            <w:pPr>
              <w:contextualSpacing/>
              <w:jc w:val="both"/>
              <w:rPr>
                <w:rFonts w:eastAsia="Times New Roman" w:cs="Times New Roman"/>
                <w:sz w:val="24"/>
                <w:szCs w:val="24"/>
              </w:rPr>
            </w:pPr>
            <w:proofErr w:type="spellStart"/>
            <w:r w:rsidRPr="004B5122">
              <w:rPr>
                <w:rFonts w:eastAsia="Times New Roman" w:cs="Times New Roman"/>
                <w:sz w:val="24"/>
                <w:szCs w:val="24"/>
              </w:rPr>
              <w:t>Эксперименттік</w:t>
            </w:r>
            <w:proofErr w:type="spellEnd"/>
          </w:p>
        </w:tc>
        <w:tc>
          <w:tcPr>
            <w:tcW w:w="1701" w:type="dxa"/>
            <w:hideMark/>
          </w:tcPr>
          <w:p w14:paraId="2CCE9E3A"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8,7</w:t>
            </w:r>
          </w:p>
        </w:tc>
        <w:tc>
          <w:tcPr>
            <w:tcW w:w="1417" w:type="dxa"/>
            <w:hideMark/>
          </w:tcPr>
          <w:p w14:paraId="0D98EF0B"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7</w:t>
            </w:r>
          </w:p>
        </w:tc>
        <w:tc>
          <w:tcPr>
            <w:tcW w:w="1559" w:type="dxa"/>
            <w:hideMark/>
          </w:tcPr>
          <w:p w14:paraId="3F17268E"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10</w:t>
            </w:r>
          </w:p>
        </w:tc>
        <w:tc>
          <w:tcPr>
            <w:tcW w:w="2835" w:type="dxa"/>
            <w:hideMark/>
          </w:tcPr>
          <w:p w14:paraId="762ED9D8"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0,9</w:t>
            </w:r>
          </w:p>
        </w:tc>
      </w:tr>
      <w:tr w:rsidR="00A93248" w:rsidRPr="00A93248" w14:paraId="5C4397E0" w14:textId="77777777" w:rsidTr="004B5122">
        <w:tc>
          <w:tcPr>
            <w:tcW w:w="2122" w:type="dxa"/>
            <w:hideMark/>
          </w:tcPr>
          <w:p w14:paraId="7B8DE217" w14:textId="77777777" w:rsidR="00871B5E" w:rsidRPr="004B5122" w:rsidRDefault="00871B5E" w:rsidP="00D51298">
            <w:pPr>
              <w:contextualSpacing/>
              <w:jc w:val="both"/>
              <w:rPr>
                <w:rFonts w:eastAsia="Times New Roman" w:cs="Times New Roman"/>
                <w:sz w:val="24"/>
                <w:szCs w:val="24"/>
              </w:rPr>
            </w:pPr>
            <w:proofErr w:type="spellStart"/>
            <w:r w:rsidRPr="004B5122">
              <w:rPr>
                <w:rFonts w:eastAsia="Times New Roman" w:cs="Times New Roman"/>
                <w:sz w:val="24"/>
                <w:szCs w:val="24"/>
              </w:rPr>
              <w:t>Бақылау</w:t>
            </w:r>
            <w:proofErr w:type="spellEnd"/>
          </w:p>
        </w:tc>
        <w:tc>
          <w:tcPr>
            <w:tcW w:w="1701" w:type="dxa"/>
            <w:hideMark/>
          </w:tcPr>
          <w:p w14:paraId="0D279627"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6,3</w:t>
            </w:r>
          </w:p>
        </w:tc>
        <w:tc>
          <w:tcPr>
            <w:tcW w:w="1417" w:type="dxa"/>
            <w:hideMark/>
          </w:tcPr>
          <w:p w14:paraId="42B80B24"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4</w:t>
            </w:r>
          </w:p>
        </w:tc>
        <w:tc>
          <w:tcPr>
            <w:tcW w:w="1559" w:type="dxa"/>
            <w:hideMark/>
          </w:tcPr>
          <w:p w14:paraId="29904E07"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8</w:t>
            </w:r>
          </w:p>
        </w:tc>
        <w:tc>
          <w:tcPr>
            <w:tcW w:w="2835" w:type="dxa"/>
            <w:hideMark/>
          </w:tcPr>
          <w:p w14:paraId="200E363D"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1,1</w:t>
            </w:r>
          </w:p>
        </w:tc>
      </w:tr>
    </w:tbl>
    <w:p w14:paraId="519BA5F4" w14:textId="77777777" w:rsidR="000263BA" w:rsidRDefault="000263BA" w:rsidP="00831B42">
      <w:pPr>
        <w:spacing w:after="0"/>
        <w:ind w:firstLine="708"/>
        <w:contextualSpacing/>
        <w:jc w:val="both"/>
        <w:rPr>
          <w:rFonts w:eastAsia="Times New Roman" w:cs="Times New Roman"/>
          <w:szCs w:val="28"/>
        </w:rPr>
      </w:pPr>
    </w:p>
    <w:p w14:paraId="282664C9" w14:textId="7E81B8CE" w:rsidR="00871B5E" w:rsidRPr="00A93248" w:rsidRDefault="00871B5E" w:rsidP="004B5122">
      <w:pPr>
        <w:spacing w:after="0"/>
        <w:ind w:firstLine="567"/>
        <w:contextualSpacing/>
        <w:jc w:val="both"/>
        <w:rPr>
          <w:rFonts w:eastAsia="Times New Roman" w:cs="Times New Roman"/>
          <w:szCs w:val="28"/>
        </w:rPr>
      </w:pPr>
      <w:proofErr w:type="spellStart"/>
      <w:r w:rsidRPr="00A93248">
        <w:rPr>
          <w:rFonts w:eastAsia="Times New Roman" w:cs="Times New Roman"/>
          <w:szCs w:val="28"/>
        </w:rPr>
        <w:t>Эксперименттік</w:t>
      </w:r>
      <w:proofErr w:type="spellEnd"/>
      <w:r w:rsidRPr="00A93248">
        <w:rPr>
          <w:rFonts w:eastAsia="Times New Roman" w:cs="Times New Roman"/>
          <w:szCs w:val="28"/>
        </w:rPr>
        <w:t xml:space="preserve"> топ </w:t>
      </w:r>
      <w:proofErr w:type="spellStart"/>
      <w:r w:rsidRPr="00A93248">
        <w:rPr>
          <w:rFonts w:eastAsia="Times New Roman" w:cs="Times New Roman"/>
          <w:szCs w:val="28"/>
        </w:rPr>
        <w:t>студенттері</w:t>
      </w:r>
      <w:proofErr w:type="spellEnd"/>
      <w:r w:rsidRPr="00A93248">
        <w:rPr>
          <w:rFonts w:eastAsia="Times New Roman" w:cs="Times New Roman"/>
          <w:szCs w:val="28"/>
        </w:rPr>
        <w:t xml:space="preserve"> </w:t>
      </w:r>
      <w:proofErr w:type="spellStart"/>
      <w:r w:rsidRPr="00A93248">
        <w:rPr>
          <w:rFonts w:eastAsia="Times New Roman" w:cs="Times New Roman"/>
          <w:szCs w:val="28"/>
        </w:rPr>
        <w:t>мәтінді</w:t>
      </w:r>
      <w:proofErr w:type="spellEnd"/>
      <w:r w:rsidRPr="00A93248">
        <w:rPr>
          <w:rFonts w:eastAsia="Times New Roman" w:cs="Times New Roman"/>
          <w:szCs w:val="28"/>
        </w:rPr>
        <w:t xml:space="preserve"> </w:t>
      </w:r>
      <w:proofErr w:type="spellStart"/>
      <w:r w:rsidRPr="00A93248">
        <w:rPr>
          <w:rFonts w:eastAsia="Times New Roman" w:cs="Times New Roman"/>
          <w:szCs w:val="28"/>
        </w:rPr>
        <w:t>түсіну</w:t>
      </w:r>
      <w:proofErr w:type="spellEnd"/>
      <w:r w:rsidRPr="00A93248">
        <w:rPr>
          <w:rFonts w:eastAsia="Times New Roman" w:cs="Times New Roman"/>
          <w:szCs w:val="28"/>
        </w:rPr>
        <w:t xml:space="preserve"> </w:t>
      </w:r>
      <w:proofErr w:type="spellStart"/>
      <w:r w:rsidRPr="00A93248">
        <w:rPr>
          <w:rFonts w:eastAsia="Times New Roman" w:cs="Times New Roman"/>
          <w:szCs w:val="28"/>
        </w:rPr>
        <w:t>бойынша</w:t>
      </w:r>
      <w:proofErr w:type="spellEnd"/>
      <w:r w:rsidRPr="00A93248">
        <w:rPr>
          <w:rFonts w:eastAsia="Times New Roman" w:cs="Times New Roman"/>
          <w:szCs w:val="28"/>
        </w:rPr>
        <w:t xml:space="preserve"> </w:t>
      </w:r>
      <w:proofErr w:type="spellStart"/>
      <w:r w:rsidRPr="00A93248">
        <w:rPr>
          <w:rFonts w:eastAsia="Times New Roman" w:cs="Times New Roman"/>
          <w:szCs w:val="28"/>
        </w:rPr>
        <w:t>айтарлықтай</w:t>
      </w:r>
      <w:proofErr w:type="spellEnd"/>
      <w:r w:rsidRPr="00A93248">
        <w:rPr>
          <w:rFonts w:eastAsia="Times New Roman" w:cs="Times New Roman"/>
          <w:szCs w:val="28"/>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rPr>
        <w:t xml:space="preserve"> </w:t>
      </w:r>
      <w:proofErr w:type="spellStart"/>
      <w:r w:rsidRPr="00A93248">
        <w:rPr>
          <w:rFonts w:eastAsia="Times New Roman" w:cs="Times New Roman"/>
          <w:szCs w:val="28"/>
        </w:rPr>
        <w:t>нәтиже</w:t>
      </w:r>
      <w:proofErr w:type="spellEnd"/>
      <w:r w:rsidRPr="00A93248">
        <w:rPr>
          <w:rFonts w:eastAsia="Times New Roman" w:cs="Times New Roman"/>
          <w:szCs w:val="28"/>
        </w:rPr>
        <w:t xml:space="preserve"> </w:t>
      </w:r>
      <w:proofErr w:type="spellStart"/>
      <w:r w:rsidRPr="00A93248">
        <w:rPr>
          <w:rFonts w:eastAsia="Times New Roman" w:cs="Times New Roman"/>
          <w:szCs w:val="28"/>
        </w:rPr>
        <w:t>көрсетті</w:t>
      </w:r>
      <w:proofErr w:type="spellEnd"/>
      <w:r w:rsidRPr="00A93248">
        <w:rPr>
          <w:rFonts w:eastAsia="Times New Roman" w:cs="Times New Roman"/>
          <w:szCs w:val="28"/>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rPr>
        <w:t xml:space="preserve"> </w:t>
      </w:r>
      <w:proofErr w:type="spellStart"/>
      <w:r w:rsidRPr="00A93248">
        <w:rPr>
          <w:rFonts w:eastAsia="Times New Roman" w:cs="Times New Roman"/>
          <w:szCs w:val="28"/>
        </w:rPr>
        <w:t>жаңа</w:t>
      </w:r>
      <w:proofErr w:type="spellEnd"/>
      <w:r w:rsidRPr="00A93248">
        <w:rPr>
          <w:rFonts w:eastAsia="Times New Roman" w:cs="Times New Roman"/>
          <w:szCs w:val="28"/>
        </w:rPr>
        <w:t xml:space="preserve"> </w:t>
      </w:r>
      <w:proofErr w:type="spellStart"/>
      <w:r w:rsidRPr="00A93248">
        <w:rPr>
          <w:rFonts w:eastAsia="Times New Roman" w:cs="Times New Roman"/>
          <w:szCs w:val="28"/>
        </w:rPr>
        <w:t>әдістемелік</w:t>
      </w:r>
      <w:proofErr w:type="spellEnd"/>
      <w:r w:rsidRPr="00A93248">
        <w:rPr>
          <w:rFonts w:eastAsia="Times New Roman" w:cs="Times New Roman"/>
          <w:szCs w:val="28"/>
        </w:rPr>
        <w:t xml:space="preserve"> модель мен </w:t>
      </w:r>
      <w:proofErr w:type="spellStart"/>
      <w:r w:rsidRPr="00A93248">
        <w:rPr>
          <w:rFonts w:eastAsia="Times New Roman" w:cs="Times New Roman"/>
          <w:szCs w:val="28"/>
        </w:rPr>
        <w:t>интерактивті</w:t>
      </w:r>
      <w:proofErr w:type="spellEnd"/>
      <w:r w:rsidRPr="00A93248">
        <w:rPr>
          <w:rFonts w:eastAsia="Times New Roman" w:cs="Times New Roman"/>
          <w:szCs w:val="28"/>
        </w:rPr>
        <w:t xml:space="preserve"> </w:t>
      </w:r>
      <w:proofErr w:type="spellStart"/>
      <w:r w:rsidRPr="00A93248">
        <w:rPr>
          <w:rFonts w:eastAsia="Times New Roman" w:cs="Times New Roman"/>
          <w:szCs w:val="28"/>
        </w:rPr>
        <w:t>технологиялардың</w:t>
      </w:r>
      <w:proofErr w:type="spellEnd"/>
      <w:r w:rsidRPr="00A93248">
        <w:rPr>
          <w:rFonts w:eastAsia="Times New Roman" w:cs="Times New Roman"/>
          <w:szCs w:val="28"/>
        </w:rPr>
        <w:t xml:space="preserve"> </w:t>
      </w:r>
      <w:proofErr w:type="spellStart"/>
      <w:r w:rsidRPr="00A93248">
        <w:rPr>
          <w:rFonts w:eastAsia="Times New Roman" w:cs="Times New Roman"/>
          <w:szCs w:val="28"/>
        </w:rPr>
        <w:t>оқыту</w:t>
      </w:r>
      <w:proofErr w:type="spellEnd"/>
      <w:r w:rsidRPr="00A93248">
        <w:rPr>
          <w:rFonts w:eastAsia="Times New Roman" w:cs="Times New Roman"/>
          <w:szCs w:val="28"/>
        </w:rPr>
        <w:t xml:space="preserve"> </w:t>
      </w:r>
      <w:proofErr w:type="spellStart"/>
      <w:r w:rsidRPr="00A93248">
        <w:rPr>
          <w:rFonts w:eastAsia="Times New Roman" w:cs="Times New Roman"/>
          <w:szCs w:val="28"/>
        </w:rPr>
        <w:t>процесін</w:t>
      </w:r>
      <w:proofErr w:type="spellEnd"/>
      <w:r w:rsidRPr="00A93248">
        <w:rPr>
          <w:rFonts w:eastAsia="Times New Roman" w:cs="Times New Roman"/>
          <w:szCs w:val="28"/>
        </w:rPr>
        <w:t xml:space="preserve"> </w:t>
      </w:r>
      <w:proofErr w:type="spellStart"/>
      <w:r w:rsidRPr="00A93248">
        <w:rPr>
          <w:rFonts w:eastAsia="Times New Roman" w:cs="Times New Roman"/>
          <w:szCs w:val="28"/>
        </w:rPr>
        <w:t>жақсартқанын</w:t>
      </w:r>
      <w:proofErr w:type="spellEnd"/>
      <w:r w:rsidRPr="00A93248">
        <w:rPr>
          <w:rFonts w:eastAsia="Times New Roman" w:cs="Times New Roman"/>
          <w:szCs w:val="28"/>
        </w:rPr>
        <w:t xml:space="preserve"> </w:t>
      </w:r>
      <w:proofErr w:type="spellStart"/>
      <w:r w:rsidRPr="00A93248">
        <w:rPr>
          <w:rFonts w:eastAsia="Times New Roman" w:cs="Times New Roman"/>
          <w:szCs w:val="28"/>
        </w:rPr>
        <w:t>көрсетеді</w:t>
      </w:r>
      <w:proofErr w:type="spellEnd"/>
      <w:r w:rsidRPr="00A93248">
        <w:rPr>
          <w:rFonts w:eastAsia="Times New Roman" w:cs="Times New Roman"/>
          <w:szCs w:val="28"/>
        </w:rPr>
        <w:t>.</w:t>
      </w:r>
    </w:p>
    <w:p w14:paraId="63F548E3" w14:textId="77777777" w:rsidR="00871B5E" w:rsidRPr="00A93248" w:rsidRDefault="00871B5E" w:rsidP="00D51298">
      <w:pPr>
        <w:spacing w:after="0"/>
        <w:contextualSpacing/>
        <w:jc w:val="both"/>
        <w:rPr>
          <w:rFonts w:eastAsia="Times New Roman" w:cs="Times New Roman"/>
          <w:szCs w:val="28"/>
        </w:rPr>
      </w:pPr>
    </w:p>
    <w:p w14:paraId="53FA0C72" w14:textId="730B079E" w:rsidR="00871B5E" w:rsidRPr="004B5122" w:rsidRDefault="00871B5E" w:rsidP="00D51298">
      <w:pPr>
        <w:spacing w:after="0"/>
        <w:contextualSpacing/>
        <w:jc w:val="both"/>
        <w:rPr>
          <w:rFonts w:eastAsia="Times New Roman" w:cs="Times New Roman"/>
          <w:szCs w:val="28"/>
        </w:rPr>
      </w:pPr>
      <w:proofErr w:type="spellStart"/>
      <w:r w:rsidRPr="004B5122">
        <w:rPr>
          <w:rFonts w:eastAsia="Times New Roman" w:cs="Times New Roman"/>
          <w:szCs w:val="28"/>
        </w:rPr>
        <w:t>Кесте</w:t>
      </w:r>
      <w:proofErr w:type="spellEnd"/>
      <w:r w:rsidRPr="004B5122">
        <w:rPr>
          <w:rFonts w:eastAsia="Times New Roman" w:cs="Times New Roman"/>
          <w:szCs w:val="28"/>
        </w:rPr>
        <w:t xml:space="preserve"> </w:t>
      </w:r>
      <w:r w:rsidR="007427C0" w:rsidRPr="004B5122">
        <w:rPr>
          <w:rFonts w:eastAsia="Times New Roman" w:cs="Times New Roman"/>
          <w:szCs w:val="28"/>
          <w:lang w:val="kk-KZ"/>
        </w:rPr>
        <w:t>17 -</w:t>
      </w:r>
      <w:r w:rsidRPr="004B5122">
        <w:rPr>
          <w:rFonts w:eastAsia="Times New Roman" w:cs="Times New Roman"/>
          <w:szCs w:val="28"/>
        </w:rPr>
        <w:t xml:space="preserve"> </w:t>
      </w:r>
      <w:proofErr w:type="spellStart"/>
      <w:r w:rsidRPr="004B5122">
        <w:rPr>
          <w:rFonts w:eastAsia="Times New Roman" w:cs="Times New Roman"/>
          <w:szCs w:val="28"/>
        </w:rPr>
        <w:t>Студенттердің</w:t>
      </w:r>
      <w:proofErr w:type="spellEnd"/>
      <w:r w:rsidRPr="004B5122">
        <w:rPr>
          <w:rFonts w:eastAsia="Times New Roman" w:cs="Times New Roman"/>
          <w:szCs w:val="28"/>
        </w:rPr>
        <w:t xml:space="preserve"> </w:t>
      </w:r>
      <w:proofErr w:type="spellStart"/>
      <w:r w:rsidRPr="004B5122">
        <w:rPr>
          <w:rFonts w:eastAsia="Times New Roman" w:cs="Times New Roman"/>
          <w:szCs w:val="28"/>
        </w:rPr>
        <w:t>әдеби</w:t>
      </w:r>
      <w:proofErr w:type="spellEnd"/>
      <w:r w:rsidRPr="004B5122">
        <w:rPr>
          <w:rFonts w:eastAsia="Times New Roman" w:cs="Times New Roman"/>
          <w:szCs w:val="28"/>
        </w:rPr>
        <w:t xml:space="preserve"> </w:t>
      </w:r>
      <w:proofErr w:type="spellStart"/>
      <w:r w:rsidRPr="004B5122">
        <w:rPr>
          <w:rFonts w:eastAsia="Times New Roman" w:cs="Times New Roman"/>
          <w:szCs w:val="28"/>
        </w:rPr>
        <w:t>мәтінді</w:t>
      </w:r>
      <w:proofErr w:type="spellEnd"/>
      <w:r w:rsidRPr="004B5122">
        <w:rPr>
          <w:rFonts w:eastAsia="Times New Roman" w:cs="Times New Roman"/>
          <w:szCs w:val="28"/>
        </w:rPr>
        <w:t xml:space="preserve"> </w:t>
      </w:r>
      <w:proofErr w:type="spellStart"/>
      <w:r w:rsidRPr="004B5122">
        <w:rPr>
          <w:rFonts w:eastAsia="Times New Roman" w:cs="Times New Roman"/>
          <w:szCs w:val="28"/>
        </w:rPr>
        <w:t>талдау</w:t>
      </w:r>
      <w:proofErr w:type="spellEnd"/>
      <w:r w:rsidRPr="004B5122">
        <w:rPr>
          <w:rFonts w:eastAsia="Times New Roman" w:cs="Times New Roman"/>
          <w:szCs w:val="28"/>
        </w:rPr>
        <w:t xml:space="preserve"> </w:t>
      </w:r>
      <w:proofErr w:type="spellStart"/>
      <w:r w:rsidRPr="004B5122">
        <w:rPr>
          <w:rFonts w:eastAsia="Times New Roman" w:cs="Times New Roman"/>
          <w:szCs w:val="28"/>
        </w:rPr>
        <w:t>дағдысы</w:t>
      </w:r>
      <w:proofErr w:type="spellEnd"/>
    </w:p>
    <w:p w14:paraId="09302952" w14:textId="77777777" w:rsidR="004B5122" w:rsidRPr="004B5122" w:rsidRDefault="004B5122" w:rsidP="00D51298">
      <w:pPr>
        <w:spacing w:after="0"/>
        <w:contextualSpacing/>
        <w:jc w:val="both"/>
        <w:rPr>
          <w:rFonts w:eastAsia="Times New Roman" w:cs="Times New Roman"/>
          <w:szCs w:val="28"/>
        </w:rPr>
      </w:pPr>
    </w:p>
    <w:tbl>
      <w:tblPr>
        <w:tblStyle w:val="a5"/>
        <w:tblW w:w="9634" w:type="dxa"/>
        <w:tblLook w:val="04A0" w:firstRow="1" w:lastRow="0" w:firstColumn="1" w:lastColumn="0" w:noHBand="0" w:noVBand="1"/>
      </w:tblPr>
      <w:tblGrid>
        <w:gridCol w:w="2122"/>
        <w:gridCol w:w="1701"/>
        <w:gridCol w:w="1417"/>
        <w:gridCol w:w="1701"/>
        <w:gridCol w:w="2693"/>
      </w:tblGrid>
      <w:tr w:rsidR="00A93248" w:rsidRPr="004B5122" w14:paraId="5F889287" w14:textId="77777777" w:rsidTr="004B5122">
        <w:tc>
          <w:tcPr>
            <w:tcW w:w="2122" w:type="dxa"/>
            <w:hideMark/>
          </w:tcPr>
          <w:p w14:paraId="3ABC6567" w14:textId="77777777" w:rsidR="00871B5E" w:rsidRPr="004B5122" w:rsidRDefault="00871B5E" w:rsidP="00D51298">
            <w:pPr>
              <w:contextualSpacing/>
              <w:jc w:val="both"/>
              <w:rPr>
                <w:rFonts w:eastAsia="Times New Roman" w:cs="Times New Roman"/>
                <w:sz w:val="24"/>
                <w:szCs w:val="24"/>
              </w:rPr>
            </w:pPr>
            <w:r w:rsidRPr="004B5122">
              <w:rPr>
                <w:rFonts w:eastAsia="Times New Roman" w:cs="Times New Roman"/>
                <w:sz w:val="24"/>
                <w:szCs w:val="24"/>
              </w:rPr>
              <w:t>Топ</w:t>
            </w:r>
          </w:p>
        </w:tc>
        <w:tc>
          <w:tcPr>
            <w:tcW w:w="1701" w:type="dxa"/>
            <w:hideMark/>
          </w:tcPr>
          <w:p w14:paraId="688B0126" w14:textId="77777777" w:rsidR="00871B5E" w:rsidRPr="004B5122" w:rsidRDefault="00871B5E" w:rsidP="00D51298">
            <w:pPr>
              <w:contextualSpacing/>
              <w:jc w:val="both"/>
              <w:rPr>
                <w:rFonts w:eastAsia="Times New Roman" w:cs="Times New Roman"/>
                <w:sz w:val="24"/>
                <w:szCs w:val="24"/>
              </w:rPr>
            </w:pPr>
            <w:proofErr w:type="spellStart"/>
            <w:r w:rsidRPr="004B5122">
              <w:rPr>
                <w:rFonts w:eastAsia="Times New Roman" w:cs="Times New Roman"/>
                <w:sz w:val="24"/>
                <w:szCs w:val="24"/>
              </w:rPr>
              <w:t>Орташа</w:t>
            </w:r>
            <w:proofErr w:type="spellEnd"/>
            <w:r w:rsidRPr="004B5122">
              <w:rPr>
                <w:rFonts w:eastAsia="Times New Roman" w:cs="Times New Roman"/>
                <w:sz w:val="24"/>
                <w:szCs w:val="24"/>
              </w:rPr>
              <w:t xml:space="preserve"> балл</w:t>
            </w:r>
          </w:p>
        </w:tc>
        <w:tc>
          <w:tcPr>
            <w:tcW w:w="1417" w:type="dxa"/>
            <w:hideMark/>
          </w:tcPr>
          <w:p w14:paraId="37B7FBC0" w14:textId="77777777" w:rsidR="00871B5E" w:rsidRPr="004B5122" w:rsidRDefault="00871B5E" w:rsidP="00D51298">
            <w:pPr>
              <w:contextualSpacing/>
              <w:jc w:val="both"/>
              <w:rPr>
                <w:rFonts w:eastAsia="Times New Roman" w:cs="Times New Roman"/>
                <w:sz w:val="24"/>
                <w:szCs w:val="24"/>
              </w:rPr>
            </w:pPr>
            <w:r w:rsidRPr="004B5122">
              <w:rPr>
                <w:rFonts w:eastAsia="Times New Roman" w:cs="Times New Roman"/>
                <w:sz w:val="24"/>
                <w:szCs w:val="24"/>
              </w:rPr>
              <w:t>Минимум</w:t>
            </w:r>
          </w:p>
        </w:tc>
        <w:tc>
          <w:tcPr>
            <w:tcW w:w="1701" w:type="dxa"/>
            <w:hideMark/>
          </w:tcPr>
          <w:p w14:paraId="2841D2A3" w14:textId="77777777" w:rsidR="00871B5E" w:rsidRPr="004B5122" w:rsidRDefault="00871B5E" w:rsidP="00D51298">
            <w:pPr>
              <w:contextualSpacing/>
              <w:jc w:val="both"/>
              <w:rPr>
                <w:rFonts w:eastAsia="Times New Roman" w:cs="Times New Roman"/>
                <w:sz w:val="24"/>
                <w:szCs w:val="24"/>
              </w:rPr>
            </w:pPr>
            <w:r w:rsidRPr="004B5122">
              <w:rPr>
                <w:rFonts w:eastAsia="Times New Roman" w:cs="Times New Roman"/>
                <w:sz w:val="24"/>
                <w:szCs w:val="24"/>
              </w:rPr>
              <w:t>Максимум</w:t>
            </w:r>
          </w:p>
        </w:tc>
        <w:tc>
          <w:tcPr>
            <w:tcW w:w="2693" w:type="dxa"/>
            <w:hideMark/>
          </w:tcPr>
          <w:p w14:paraId="003A818C" w14:textId="77777777" w:rsidR="00871B5E" w:rsidRPr="004B5122" w:rsidRDefault="00871B5E" w:rsidP="00D51298">
            <w:pPr>
              <w:contextualSpacing/>
              <w:jc w:val="both"/>
              <w:rPr>
                <w:rFonts w:eastAsia="Times New Roman" w:cs="Times New Roman"/>
                <w:sz w:val="24"/>
                <w:szCs w:val="24"/>
              </w:rPr>
            </w:pPr>
            <w:proofErr w:type="spellStart"/>
            <w:r w:rsidRPr="004B5122">
              <w:rPr>
                <w:rFonts w:eastAsia="Times New Roman" w:cs="Times New Roman"/>
                <w:sz w:val="24"/>
                <w:szCs w:val="24"/>
              </w:rPr>
              <w:t>Стандартты</w:t>
            </w:r>
            <w:proofErr w:type="spellEnd"/>
            <w:r w:rsidRPr="004B5122">
              <w:rPr>
                <w:rFonts w:eastAsia="Times New Roman" w:cs="Times New Roman"/>
                <w:sz w:val="24"/>
                <w:szCs w:val="24"/>
              </w:rPr>
              <w:t xml:space="preserve"> </w:t>
            </w:r>
            <w:proofErr w:type="spellStart"/>
            <w:r w:rsidRPr="004B5122">
              <w:rPr>
                <w:rFonts w:eastAsia="Times New Roman" w:cs="Times New Roman"/>
                <w:sz w:val="24"/>
                <w:szCs w:val="24"/>
              </w:rPr>
              <w:t>ауытқу</w:t>
            </w:r>
            <w:proofErr w:type="spellEnd"/>
          </w:p>
        </w:tc>
      </w:tr>
      <w:tr w:rsidR="00A93248" w:rsidRPr="004B5122" w14:paraId="7D78F930" w14:textId="77777777" w:rsidTr="004B5122">
        <w:tc>
          <w:tcPr>
            <w:tcW w:w="2122" w:type="dxa"/>
            <w:hideMark/>
          </w:tcPr>
          <w:p w14:paraId="156A2781" w14:textId="77777777" w:rsidR="00871B5E" w:rsidRPr="004B5122" w:rsidRDefault="00871B5E" w:rsidP="00D51298">
            <w:pPr>
              <w:contextualSpacing/>
              <w:jc w:val="both"/>
              <w:rPr>
                <w:rFonts w:eastAsia="Times New Roman" w:cs="Times New Roman"/>
                <w:sz w:val="24"/>
                <w:szCs w:val="24"/>
              </w:rPr>
            </w:pPr>
            <w:proofErr w:type="spellStart"/>
            <w:r w:rsidRPr="004B5122">
              <w:rPr>
                <w:rFonts w:eastAsia="Times New Roman" w:cs="Times New Roman"/>
                <w:sz w:val="24"/>
                <w:szCs w:val="24"/>
              </w:rPr>
              <w:t>Эксперименттік</w:t>
            </w:r>
            <w:proofErr w:type="spellEnd"/>
          </w:p>
        </w:tc>
        <w:tc>
          <w:tcPr>
            <w:tcW w:w="1701" w:type="dxa"/>
            <w:hideMark/>
          </w:tcPr>
          <w:p w14:paraId="247A354A"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8,4</w:t>
            </w:r>
          </w:p>
        </w:tc>
        <w:tc>
          <w:tcPr>
            <w:tcW w:w="1417" w:type="dxa"/>
            <w:hideMark/>
          </w:tcPr>
          <w:p w14:paraId="7F5B1EE9"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7</w:t>
            </w:r>
          </w:p>
        </w:tc>
        <w:tc>
          <w:tcPr>
            <w:tcW w:w="1701" w:type="dxa"/>
            <w:hideMark/>
          </w:tcPr>
          <w:p w14:paraId="65BDD856"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10</w:t>
            </w:r>
          </w:p>
        </w:tc>
        <w:tc>
          <w:tcPr>
            <w:tcW w:w="2693" w:type="dxa"/>
            <w:hideMark/>
          </w:tcPr>
          <w:p w14:paraId="3F2159A6"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0,8</w:t>
            </w:r>
          </w:p>
        </w:tc>
      </w:tr>
      <w:tr w:rsidR="00A93248" w:rsidRPr="004B5122" w14:paraId="4B0D7CF9" w14:textId="77777777" w:rsidTr="004B5122">
        <w:tc>
          <w:tcPr>
            <w:tcW w:w="2122" w:type="dxa"/>
            <w:hideMark/>
          </w:tcPr>
          <w:p w14:paraId="24FC9602" w14:textId="77777777" w:rsidR="00871B5E" w:rsidRPr="004B5122" w:rsidRDefault="00871B5E" w:rsidP="00D51298">
            <w:pPr>
              <w:contextualSpacing/>
              <w:jc w:val="both"/>
              <w:rPr>
                <w:rFonts w:eastAsia="Times New Roman" w:cs="Times New Roman"/>
                <w:sz w:val="24"/>
                <w:szCs w:val="24"/>
              </w:rPr>
            </w:pPr>
            <w:proofErr w:type="spellStart"/>
            <w:r w:rsidRPr="004B5122">
              <w:rPr>
                <w:rFonts w:eastAsia="Times New Roman" w:cs="Times New Roman"/>
                <w:sz w:val="24"/>
                <w:szCs w:val="24"/>
              </w:rPr>
              <w:t>Бақылау</w:t>
            </w:r>
            <w:proofErr w:type="spellEnd"/>
          </w:p>
        </w:tc>
        <w:tc>
          <w:tcPr>
            <w:tcW w:w="1701" w:type="dxa"/>
            <w:hideMark/>
          </w:tcPr>
          <w:p w14:paraId="0913900A"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5,9</w:t>
            </w:r>
          </w:p>
        </w:tc>
        <w:tc>
          <w:tcPr>
            <w:tcW w:w="1417" w:type="dxa"/>
            <w:hideMark/>
          </w:tcPr>
          <w:p w14:paraId="4E8983C8"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4</w:t>
            </w:r>
          </w:p>
        </w:tc>
        <w:tc>
          <w:tcPr>
            <w:tcW w:w="1701" w:type="dxa"/>
            <w:hideMark/>
          </w:tcPr>
          <w:p w14:paraId="0C9179AF"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7</w:t>
            </w:r>
          </w:p>
        </w:tc>
        <w:tc>
          <w:tcPr>
            <w:tcW w:w="2693" w:type="dxa"/>
            <w:hideMark/>
          </w:tcPr>
          <w:p w14:paraId="43F5E2E0" w14:textId="77777777" w:rsidR="00871B5E" w:rsidRPr="004B5122" w:rsidRDefault="00871B5E" w:rsidP="00831B42">
            <w:pPr>
              <w:contextualSpacing/>
              <w:jc w:val="center"/>
              <w:rPr>
                <w:rFonts w:eastAsia="Times New Roman" w:cs="Times New Roman"/>
                <w:sz w:val="24"/>
                <w:szCs w:val="24"/>
              </w:rPr>
            </w:pPr>
            <w:r w:rsidRPr="004B5122">
              <w:rPr>
                <w:rFonts w:eastAsia="Times New Roman" w:cs="Times New Roman"/>
                <w:sz w:val="24"/>
                <w:szCs w:val="24"/>
              </w:rPr>
              <w:t>1,0</w:t>
            </w:r>
          </w:p>
        </w:tc>
      </w:tr>
    </w:tbl>
    <w:p w14:paraId="5F802EE0" w14:textId="77777777" w:rsidR="00871B5E" w:rsidRPr="00A93248" w:rsidRDefault="00871B5E" w:rsidP="004B5122">
      <w:pPr>
        <w:spacing w:after="0"/>
        <w:ind w:firstLine="567"/>
        <w:contextualSpacing/>
        <w:jc w:val="both"/>
        <w:rPr>
          <w:rFonts w:eastAsia="Times New Roman" w:cs="Times New Roman"/>
          <w:szCs w:val="28"/>
        </w:rPr>
      </w:pPr>
      <w:proofErr w:type="spellStart"/>
      <w:r w:rsidRPr="00A93248">
        <w:rPr>
          <w:rFonts w:eastAsia="Times New Roman" w:cs="Times New Roman"/>
          <w:szCs w:val="28"/>
        </w:rPr>
        <w:lastRenderedPageBreak/>
        <w:t>Эксперименттік</w:t>
      </w:r>
      <w:proofErr w:type="spellEnd"/>
      <w:r w:rsidRPr="00A93248">
        <w:rPr>
          <w:rFonts w:eastAsia="Times New Roman" w:cs="Times New Roman"/>
          <w:szCs w:val="28"/>
        </w:rPr>
        <w:t xml:space="preserve"> </w:t>
      </w:r>
      <w:proofErr w:type="spellStart"/>
      <w:r w:rsidRPr="00A93248">
        <w:rPr>
          <w:rFonts w:eastAsia="Times New Roman" w:cs="Times New Roman"/>
          <w:szCs w:val="28"/>
        </w:rPr>
        <w:t>топта</w:t>
      </w:r>
      <w:proofErr w:type="spellEnd"/>
      <w:r w:rsidRPr="00A93248">
        <w:rPr>
          <w:rFonts w:eastAsia="Times New Roman" w:cs="Times New Roman"/>
          <w:szCs w:val="28"/>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rPr>
        <w:t xml:space="preserve"> </w:t>
      </w:r>
      <w:proofErr w:type="spellStart"/>
      <w:r w:rsidRPr="00A93248">
        <w:rPr>
          <w:rFonts w:eastAsia="Times New Roman" w:cs="Times New Roman"/>
          <w:szCs w:val="28"/>
        </w:rPr>
        <w:t>мәтінді</w:t>
      </w:r>
      <w:proofErr w:type="spellEnd"/>
      <w:r w:rsidRPr="00A93248">
        <w:rPr>
          <w:rFonts w:eastAsia="Times New Roman" w:cs="Times New Roman"/>
          <w:szCs w:val="28"/>
        </w:rPr>
        <w:t xml:space="preserve"> </w:t>
      </w:r>
      <w:proofErr w:type="spellStart"/>
      <w:r w:rsidRPr="00A93248">
        <w:rPr>
          <w:rFonts w:eastAsia="Times New Roman" w:cs="Times New Roman"/>
          <w:szCs w:val="28"/>
        </w:rPr>
        <w:t>талдау</w:t>
      </w:r>
      <w:proofErr w:type="spellEnd"/>
      <w:r w:rsidRPr="00A93248">
        <w:rPr>
          <w:rFonts w:eastAsia="Times New Roman" w:cs="Times New Roman"/>
          <w:szCs w:val="28"/>
        </w:rPr>
        <w:t xml:space="preserve"> </w:t>
      </w:r>
      <w:proofErr w:type="spellStart"/>
      <w:r w:rsidRPr="00A93248">
        <w:rPr>
          <w:rFonts w:eastAsia="Times New Roman" w:cs="Times New Roman"/>
          <w:szCs w:val="28"/>
        </w:rPr>
        <w:t>қабілеттері</w:t>
      </w:r>
      <w:proofErr w:type="spellEnd"/>
      <w:r w:rsidRPr="00A93248">
        <w:rPr>
          <w:rFonts w:eastAsia="Times New Roman" w:cs="Times New Roman"/>
          <w:szCs w:val="28"/>
        </w:rPr>
        <w:t xml:space="preserve"> </w:t>
      </w:r>
      <w:proofErr w:type="spellStart"/>
      <w:r w:rsidRPr="00A93248">
        <w:rPr>
          <w:rFonts w:eastAsia="Times New Roman" w:cs="Times New Roman"/>
          <w:szCs w:val="28"/>
        </w:rPr>
        <w:t>бақылау</w:t>
      </w:r>
      <w:proofErr w:type="spellEnd"/>
      <w:r w:rsidRPr="00A93248">
        <w:rPr>
          <w:rFonts w:eastAsia="Times New Roman" w:cs="Times New Roman"/>
          <w:szCs w:val="28"/>
        </w:rPr>
        <w:t xml:space="preserve"> </w:t>
      </w:r>
      <w:proofErr w:type="spellStart"/>
      <w:r w:rsidRPr="00A93248">
        <w:rPr>
          <w:rFonts w:eastAsia="Times New Roman" w:cs="Times New Roman"/>
          <w:szCs w:val="28"/>
        </w:rPr>
        <w:t>тобына</w:t>
      </w:r>
      <w:proofErr w:type="spellEnd"/>
      <w:r w:rsidRPr="00A93248">
        <w:rPr>
          <w:rFonts w:eastAsia="Times New Roman" w:cs="Times New Roman"/>
          <w:szCs w:val="28"/>
        </w:rPr>
        <w:t xml:space="preserve"> </w:t>
      </w:r>
      <w:proofErr w:type="spellStart"/>
      <w:r w:rsidRPr="00A93248">
        <w:rPr>
          <w:rFonts w:eastAsia="Times New Roman" w:cs="Times New Roman"/>
          <w:szCs w:val="28"/>
        </w:rPr>
        <w:t>қарағанда</w:t>
      </w:r>
      <w:proofErr w:type="spellEnd"/>
      <w:r w:rsidRPr="00A93248">
        <w:rPr>
          <w:rFonts w:eastAsia="Times New Roman" w:cs="Times New Roman"/>
          <w:szCs w:val="28"/>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rPr>
        <w:t xml:space="preserve"> </w:t>
      </w:r>
      <w:proofErr w:type="spellStart"/>
      <w:r w:rsidRPr="00A93248">
        <w:rPr>
          <w:rFonts w:eastAsia="Times New Roman" w:cs="Times New Roman"/>
          <w:szCs w:val="28"/>
        </w:rPr>
        <w:t>болып</w:t>
      </w:r>
      <w:proofErr w:type="spellEnd"/>
      <w:r w:rsidRPr="00A93248">
        <w:rPr>
          <w:rFonts w:eastAsia="Times New Roman" w:cs="Times New Roman"/>
          <w:szCs w:val="28"/>
        </w:rPr>
        <w:t xml:space="preserve"> </w:t>
      </w:r>
      <w:proofErr w:type="spellStart"/>
      <w:r w:rsidRPr="00A93248">
        <w:rPr>
          <w:rFonts w:eastAsia="Times New Roman" w:cs="Times New Roman"/>
          <w:szCs w:val="28"/>
        </w:rPr>
        <w:t>шықты</w:t>
      </w:r>
      <w:proofErr w:type="spellEnd"/>
      <w:r w:rsidRPr="00A93248">
        <w:rPr>
          <w:rFonts w:eastAsia="Times New Roman" w:cs="Times New Roman"/>
          <w:szCs w:val="28"/>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rPr>
        <w:t xml:space="preserve"> </w:t>
      </w:r>
      <w:proofErr w:type="spellStart"/>
      <w:r w:rsidRPr="00A93248">
        <w:rPr>
          <w:rFonts w:eastAsia="Times New Roman" w:cs="Times New Roman"/>
          <w:szCs w:val="28"/>
        </w:rPr>
        <w:t>жаңа</w:t>
      </w:r>
      <w:proofErr w:type="spellEnd"/>
      <w:r w:rsidRPr="00A93248">
        <w:rPr>
          <w:rFonts w:eastAsia="Times New Roman" w:cs="Times New Roman"/>
          <w:szCs w:val="28"/>
        </w:rPr>
        <w:t xml:space="preserve"> </w:t>
      </w:r>
      <w:proofErr w:type="spellStart"/>
      <w:r w:rsidRPr="00A93248">
        <w:rPr>
          <w:rFonts w:eastAsia="Times New Roman" w:cs="Times New Roman"/>
          <w:szCs w:val="28"/>
        </w:rPr>
        <w:t>әдістердің</w:t>
      </w:r>
      <w:proofErr w:type="spellEnd"/>
      <w:r w:rsidRPr="00A93248">
        <w:rPr>
          <w:rFonts w:eastAsia="Times New Roman" w:cs="Times New Roman"/>
          <w:szCs w:val="28"/>
        </w:rPr>
        <w:t xml:space="preserve"> </w:t>
      </w:r>
      <w:proofErr w:type="spellStart"/>
      <w:r w:rsidRPr="00A93248">
        <w:rPr>
          <w:rFonts w:eastAsia="Times New Roman" w:cs="Times New Roman"/>
          <w:szCs w:val="28"/>
        </w:rPr>
        <w:t>критикалық</w:t>
      </w:r>
      <w:proofErr w:type="spellEnd"/>
      <w:r w:rsidRPr="00A93248">
        <w:rPr>
          <w:rFonts w:eastAsia="Times New Roman" w:cs="Times New Roman"/>
          <w:szCs w:val="28"/>
        </w:rPr>
        <w:t xml:space="preserve"> </w:t>
      </w:r>
      <w:proofErr w:type="spellStart"/>
      <w:r w:rsidRPr="00A93248">
        <w:rPr>
          <w:rFonts w:eastAsia="Times New Roman" w:cs="Times New Roman"/>
          <w:szCs w:val="28"/>
        </w:rPr>
        <w:t>ойлауды</w:t>
      </w:r>
      <w:proofErr w:type="spellEnd"/>
      <w:r w:rsidRPr="00A93248">
        <w:rPr>
          <w:rFonts w:eastAsia="Times New Roman" w:cs="Times New Roman"/>
          <w:szCs w:val="28"/>
        </w:rPr>
        <w:t xml:space="preserve"> </w:t>
      </w:r>
      <w:proofErr w:type="spellStart"/>
      <w:r w:rsidRPr="00A93248">
        <w:rPr>
          <w:rFonts w:eastAsia="Times New Roman" w:cs="Times New Roman"/>
          <w:szCs w:val="28"/>
        </w:rPr>
        <w:t>дамытуға</w:t>
      </w:r>
      <w:proofErr w:type="spellEnd"/>
      <w:r w:rsidRPr="00A93248">
        <w:rPr>
          <w:rFonts w:eastAsia="Times New Roman" w:cs="Times New Roman"/>
          <w:szCs w:val="28"/>
        </w:rPr>
        <w:t xml:space="preserve"> </w:t>
      </w:r>
      <w:proofErr w:type="spellStart"/>
      <w:r w:rsidRPr="00A93248">
        <w:rPr>
          <w:rFonts w:eastAsia="Times New Roman" w:cs="Times New Roman"/>
          <w:szCs w:val="28"/>
        </w:rPr>
        <w:t>оң</w:t>
      </w:r>
      <w:proofErr w:type="spellEnd"/>
      <w:r w:rsidRPr="00A93248">
        <w:rPr>
          <w:rFonts w:eastAsia="Times New Roman" w:cs="Times New Roman"/>
          <w:szCs w:val="28"/>
        </w:rPr>
        <w:t xml:space="preserve"> </w:t>
      </w:r>
      <w:proofErr w:type="spellStart"/>
      <w:r w:rsidRPr="00A93248">
        <w:rPr>
          <w:rFonts w:eastAsia="Times New Roman" w:cs="Times New Roman"/>
          <w:szCs w:val="28"/>
        </w:rPr>
        <w:t>әсерін</w:t>
      </w:r>
      <w:proofErr w:type="spellEnd"/>
      <w:r w:rsidRPr="00A93248">
        <w:rPr>
          <w:rFonts w:eastAsia="Times New Roman" w:cs="Times New Roman"/>
          <w:szCs w:val="28"/>
        </w:rPr>
        <w:t xml:space="preserve"> </w:t>
      </w:r>
      <w:proofErr w:type="spellStart"/>
      <w:r w:rsidRPr="00A93248">
        <w:rPr>
          <w:rFonts w:eastAsia="Times New Roman" w:cs="Times New Roman"/>
          <w:szCs w:val="28"/>
        </w:rPr>
        <w:t>растайды</w:t>
      </w:r>
      <w:proofErr w:type="spellEnd"/>
      <w:r w:rsidRPr="00A93248">
        <w:rPr>
          <w:rFonts w:eastAsia="Times New Roman" w:cs="Times New Roman"/>
          <w:szCs w:val="28"/>
        </w:rPr>
        <w:t>.</w:t>
      </w:r>
    </w:p>
    <w:p w14:paraId="53934015" w14:textId="77777777" w:rsidR="00871B5E" w:rsidRPr="00A93248" w:rsidRDefault="00871B5E" w:rsidP="004B5122">
      <w:pPr>
        <w:spacing w:after="0"/>
        <w:ind w:firstLine="567"/>
        <w:contextualSpacing/>
        <w:jc w:val="both"/>
        <w:rPr>
          <w:rFonts w:eastAsia="Times New Roman" w:cs="Times New Roman"/>
          <w:szCs w:val="28"/>
        </w:rPr>
      </w:pPr>
    </w:p>
    <w:p w14:paraId="530E575F" w14:textId="0CE564C6" w:rsidR="00871B5E" w:rsidRDefault="00871B5E" w:rsidP="004B5122">
      <w:pPr>
        <w:spacing w:after="0"/>
        <w:contextualSpacing/>
        <w:jc w:val="both"/>
        <w:rPr>
          <w:rFonts w:eastAsia="Times New Roman" w:cs="Times New Roman"/>
          <w:szCs w:val="28"/>
        </w:rPr>
      </w:pPr>
      <w:proofErr w:type="spellStart"/>
      <w:r w:rsidRPr="004B5122">
        <w:rPr>
          <w:rFonts w:eastAsia="Times New Roman" w:cs="Times New Roman"/>
          <w:szCs w:val="28"/>
        </w:rPr>
        <w:t>Кесте</w:t>
      </w:r>
      <w:proofErr w:type="spellEnd"/>
      <w:r w:rsidRPr="004B5122">
        <w:rPr>
          <w:rFonts w:eastAsia="Times New Roman" w:cs="Times New Roman"/>
          <w:szCs w:val="28"/>
        </w:rPr>
        <w:t xml:space="preserve"> </w:t>
      </w:r>
      <w:r w:rsidR="007427C0" w:rsidRPr="004B5122">
        <w:rPr>
          <w:rFonts w:eastAsia="Times New Roman" w:cs="Times New Roman"/>
          <w:szCs w:val="28"/>
          <w:lang w:val="kk-KZ"/>
        </w:rPr>
        <w:t>18 -</w:t>
      </w:r>
      <w:r w:rsidRPr="004B5122">
        <w:rPr>
          <w:rFonts w:eastAsia="Times New Roman" w:cs="Times New Roman"/>
          <w:szCs w:val="28"/>
        </w:rPr>
        <w:t xml:space="preserve"> </w:t>
      </w:r>
      <w:proofErr w:type="spellStart"/>
      <w:r w:rsidRPr="004B5122">
        <w:rPr>
          <w:rFonts w:eastAsia="Times New Roman" w:cs="Times New Roman"/>
          <w:szCs w:val="28"/>
        </w:rPr>
        <w:t>Сыни</w:t>
      </w:r>
      <w:proofErr w:type="spellEnd"/>
      <w:r w:rsidRPr="004B5122">
        <w:rPr>
          <w:rFonts w:eastAsia="Times New Roman" w:cs="Times New Roman"/>
          <w:szCs w:val="28"/>
        </w:rPr>
        <w:t xml:space="preserve"> </w:t>
      </w:r>
      <w:proofErr w:type="spellStart"/>
      <w:r w:rsidRPr="004B5122">
        <w:rPr>
          <w:rFonts w:eastAsia="Times New Roman" w:cs="Times New Roman"/>
          <w:szCs w:val="28"/>
        </w:rPr>
        <w:t>ойлау</w:t>
      </w:r>
      <w:proofErr w:type="spellEnd"/>
      <w:r w:rsidRPr="004B5122">
        <w:rPr>
          <w:rFonts w:eastAsia="Times New Roman" w:cs="Times New Roman"/>
          <w:szCs w:val="28"/>
        </w:rPr>
        <w:t xml:space="preserve"> </w:t>
      </w:r>
      <w:proofErr w:type="spellStart"/>
      <w:r w:rsidRPr="004B5122">
        <w:rPr>
          <w:rFonts w:eastAsia="Times New Roman" w:cs="Times New Roman"/>
          <w:szCs w:val="28"/>
        </w:rPr>
        <w:t>қабілеті</w:t>
      </w:r>
      <w:proofErr w:type="spellEnd"/>
      <w:r w:rsidRPr="004B5122">
        <w:rPr>
          <w:rFonts w:eastAsia="Times New Roman" w:cs="Times New Roman"/>
          <w:szCs w:val="28"/>
        </w:rPr>
        <w:t xml:space="preserve"> </w:t>
      </w:r>
      <w:proofErr w:type="spellStart"/>
      <w:r w:rsidRPr="004B5122">
        <w:rPr>
          <w:rFonts w:eastAsia="Times New Roman" w:cs="Times New Roman"/>
          <w:szCs w:val="28"/>
        </w:rPr>
        <w:t>бойынша</w:t>
      </w:r>
      <w:proofErr w:type="spellEnd"/>
      <w:r w:rsidRPr="004B5122">
        <w:rPr>
          <w:rFonts w:eastAsia="Times New Roman" w:cs="Times New Roman"/>
          <w:szCs w:val="28"/>
        </w:rPr>
        <w:t xml:space="preserve"> </w:t>
      </w:r>
      <w:proofErr w:type="spellStart"/>
      <w:r w:rsidRPr="004B5122">
        <w:rPr>
          <w:rFonts w:eastAsia="Times New Roman" w:cs="Times New Roman"/>
          <w:szCs w:val="28"/>
        </w:rPr>
        <w:t>бағалау</w:t>
      </w:r>
      <w:proofErr w:type="spellEnd"/>
    </w:p>
    <w:p w14:paraId="5757A53E" w14:textId="77777777" w:rsidR="004B5122" w:rsidRPr="004B5122" w:rsidRDefault="004B5122" w:rsidP="004B5122">
      <w:pPr>
        <w:spacing w:after="0"/>
        <w:ind w:firstLine="567"/>
        <w:contextualSpacing/>
        <w:jc w:val="both"/>
        <w:rPr>
          <w:rFonts w:eastAsia="Times New Roman" w:cs="Times New Roman"/>
          <w:szCs w:val="28"/>
        </w:rPr>
      </w:pPr>
    </w:p>
    <w:tbl>
      <w:tblPr>
        <w:tblStyle w:val="a5"/>
        <w:tblW w:w="9634" w:type="dxa"/>
        <w:tblLook w:val="04A0" w:firstRow="1" w:lastRow="0" w:firstColumn="1" w:lastColumn="0" w:noHBand="0" w:noVBand="1"/>
      </w:tblPr>
      <w:tblGrid>
        <w:gridCol w:w="2830"/>
        <w:gridCol w:w="2536"/>
        <w:gridCol w:w="2067"/>
        <w:gridCol w:w="2201"/>
      </w:tblGrid>
      <w:tr w:rsidR="00A93248" w:rsidRPr="004B5122" w14:paraId="0B263642" w14:textId="77777777" w:rsidTr="004B5122">
        <w:trPr>
          <w:trHeight w:val="266"/>
        </w:trPr>
        <w:tc>
          <w:tcPr>
            <w:tcW w:w="2830" w:type="dxa"/>
            <w:hideMark/>
          </w:tcPr>
          <w:p w14:paraId="683AA702"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Топ</w:t>
            </w:r>
          </w:p>
        </w:tc>
        <w:tc>
          <w:tcPr>
            <w:tcW w:w="2536" w:type="dxa"/>
            <w:hideMark/>
          </w:tcPr>
          <w:p w14:paraId="2D25ED37"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Жоғары</w:t>
            </w:r>
            <w:proofErr w:type="spellEnd"/>
          </w:p>
        </w:tc>
        <w:tc>
          <w:tcPr>
            <w:tcW w:w="0" w:type="auto"/>
            <w:hideMark/>
          </w:tcPr>
          <w:p w14:paraId="230A29A1"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Орташа</w:t>
            </w:r>
            <w:proofErr w:type="spellEnd"/>
          </w:p>
        </w:tc>
        <w:tc>
          <w:tcPr>
            <w:tcW w:w="2201" w:type="dxa"/>
            <w:hideMark/>
          </w:tcPr>
          <w:p w14:paraId="57EBC660"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Төмен</w:t>
            </w:r>
            <w:proofErr w:type="spellEnd"/>
          </w:p>
        </w:tc>
      </w:tr>
      <w:tr w:rsidR="00A93248" w:rsidRPr="004B5122" w14:paraId="43F62404" w14:textId="77777777" w:rsidTr="004B5122">
        <w:trPr>
          <w:trHeight w:val="266"/>
        </w:trPr>
        <w:tc>
          <w:tcPr>
            <w:tcW w:w="2830" w:type="dxa"/>
            <w:hideMark/>
          </w:tcPr>
          <w:p w14:paraId="53FC2C3C"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Эксперименттік</w:t>
            </w:r>
            <w:proofErr w:type="spellEnd"/>
          </w:p>
        </w:tc>
        <w:tc>
          <w:tcPr>
            <w:tcW w:w="2536" w:type="dxa"/>
            <w:hideMark/>
          </w:tcPr>
          <w:p w14:paraId="0C39E4B9"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70%</w:t>
            </w:r>
          </w:p>
        </w:tc>
        <w:tc>
          <w:tcPr>
            <w:tcW w:w="0" w:type="auto"/>
            <w:hideMark/>
          </w:tcPr>
          <w:p w14:paraId="24084867"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25%</w:t>
            </w:r>
          </w:p>
        </w:tc>
        <w:tc>
          <w:tcPr>
            <w:tcW w:w="2201" w:type="dxa"/>
            <w:hideMark/>
          </w:tcPr>
          <w:p w14:paraId="6CCE5DEC"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5%</w:t>
            </w:r>
          </w:p>
        </w:tc>
      </w:tr>
      <w:tr w:rsidR="00A93248" w:rsidRPr="004B5122" w14:paraId="6C620FD7" w14:textId="77777777" w:rsidTr="004B5122">
        <w:trPr>
          <w:trHeight w:val="266"/>
        </w:trPr>
        <w:tc>
          <w:tcPr>
            <w:tcW w:w="2830" w:type="dxa"/>
            <w:hideMark/>
          </w:tcPr>
          <w:p w14:paraId="54D07BE7"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Бақылау</w:t>
            </w:r>
            <w:proofErr w:type="spellEnd"/>
          </w:p>
        </w:tc>
        <w:tc>
          <w:tcPr>
            <w:tcW w:w="2536" w:type="dxa"/>
            <w:hideMark/>
          </w:tcPr>
          <w:p w14:paraId="5D2E2D93"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40%</w:t>
            </w:r>
          </w:p>
        </w:tc>
        <w:tc>
          <w:tcPr>
            <w:tcW w:w="0" w:type="auto"/>
            <w:hideMark/>
          </w:tcPr>
          <w:p w14:paraId="4F974661"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45%</w:t>
            </w:r>
          </w:p>
        </w:tc>
        <w:tc>
          <w:tcPr>
            <w:tcW w:w="2201" w:type="dxa"/>
            <w:hideMark/>
          </w:tcPr>
          <w:p w14:paraId="7973D93E"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15%</w:t>
            </w:r>
          </w:p>
        </w:tc>
      </w:tr>
    </w:tbl>
    <w:p w14:paraId="5624B10A" w14:textId="77777777" w:rsidR="004B5122" w:rsidRDefault="004B5122" w:rsidP="004B5122">
      <w:pPr>
        <w:spacing w:after="0"/>
        <w:ind w:firstLine="567"/>
        <w:contextualSpacing/>
        <w:jc w:val="both"/>
        <w:rPr>
          <w:rFonts w:eastAsia="Times New Roman" w:cs="Times New Roman"/>
          <w:szCs w:val="28"/>
        </w:rPr>
      </w:pPr>
    </w:p>
    <w:p w14:paraId="09068FBD" w14:textId="05EC5279" w:rsidR="00871B5E" w:rsidRPr="004B5122" w:rsidRDefault="00871B5E" w:rsidP="004B5122">
      <w:pPr>
        <w:spacing w:after="0"/>
        <w:ind w:firstLine="567"/>
        <w:contextualSpacing/>
        <w:jc w:val="both"/>
        <w:rPr>
          <w:rFonts w:eastAsia="Times New Roman" w:cs="Times New Roman"/>
          <w:szCs w:val="28"/>
        </w:rPr>
      </w:pPr>
      <w:proofErr w:type="spellStart"/>
      <w:r w:rsidRPr="004B5122">
        <w:rPr>
          <w:rFonts w:eastAsia="Times New Roman" w:cs="Times New Roman"/>
          <w:szCs w:val="28"/>
        </w:rPr>
        <w:t>Эксперименттік</w:t>
      </w:r>
      <w:proofErr w:type="spellEnd"/>
      <w:r w:rsidRPr="004B5122">
        <w:rPr>
          <w:rFonts w:eastAsia="Times New Roman" w:cs="Times New Roman"/>
          <w:szCs w:val="28"/>
        </w:rPr>
        <w:t xml:space="preserve"> </w:t>
      </w:r>
      <w:proofErr w:type="spellStart"/>
      <w:r w:rsidRPr="004B5122">
        <w:rPr>
          <w:rFonts w:eastAsia="Times New Roman" w:cs="Times New Roman"/>
          <w:szCs w:val="28"/>
        </w:rPr>
        <w:t>топта</w:t>
      </w:r>
      <w:proofErr w:type="spellEnd"/>
      <w:r w:rsidRPr="004B5122">
        <w:rPr>
          <w:rFonts w:eastAsia="Times New Roman" w:cs="Times New Roman"/>
          <w:szCs w:val="28"/>
        </w:rPr>
        <w:t xml:space="preserve"> </w:t>
      </w:r>
      <w:proofErr w:type="spellStart"/>
      <w:r w:rsidRPr="004B5122">
        <w:rPr>
          <w:rFonts w:eastAsia="Times New Roman" w:cs="Times New Roman"/>
          <w:szCs w:val="28"/>
        </w:rPr>
        <w:t>студенттердің</w:t>
      </w:r>
      <w:proofErr w:type="spellEnd"/>
      <w:r w:rsidRPr="004B5122">
        <w:rPr>
          <w:rFonts w:eastAsia="Times New Roman" w:cs="Times New Roman"/>
          <w:szCs w:val="28"/>
        </w:rPr>
        <w:t xml:space="preserve"> </w:t>
      </w:r>
      <w:proofErr w:type="spellStart"/>
      <w:r w:rsidRPr="004B5122">
        <w:rPr>
          <w:rFonts w:eastAsia="Times New Roman" w:cs="Times New Roman"/>
          <w:szCs w:val="28"/>
        </w:rPr>
        <w:t>сыни</w:t>
      </w:r>
      <w:proofErr w:type="spellEnd"/>
      <w:r w:rsidRPr="004B5122">
        <w:rPr>
          <w:rFonts w:eastAsia="Times New Roman" w:cs="Times New Roman"/>
          <w:szCs w:val="28"/>
        </w:rPr>
        <w:t xml:space="preserve"> </w:t>
      </w:r>
      <w:proofErr w:type="spellStart"/>
      <w:r w:rsidRPr="004B5122">
        <w:rPr>
          <w:rFonts w:eastAsia="Times New Roman" w:cs="Times New Roman"/>
          <w:szCs w:val="28"/>
        </w:rPr>
        <w:t>ойлау</w:t>
      </w:r>
      <w:proofErr w:type="spellEnd"/>
      <w:r w:rsidRPr="004B5122">
        <w:rPr>
          <w:rFonts w:eastAsia="Times New Roman" w:cs="Times New Roman"/>
          <w:szCs w:val="28"/>
        </w:rPr>
        <w:t xml:space="preserve"> </w:t>
      </w:r>
      <w:proofErr w:type="spellStart"/>
      <w:r w:rsidRPr="004B5122">
        <w:rPr>
          <w:rFonts w:eastAsia="Times New Roman" w:cs="Times New Roman"/>
          <w:szCs w:val="28"/>
        </w:rPr>
        <w:t>дағдылары</w:t>
      </w:r>
      <w:proofErr w:type="spellEnd"/>
      <w:r w:rsidRPr="004B5122">
        <w:rPr>
          <w:rFonts w:eastAsia="Times New Roman" w:cs="Times New Roman"/>
          <w:szCs w:val="28"/>
        </w:rPr>
        <w:t xml:space="preserve"> </w:t>
      </w:r>
      <w:proofErr w:type="spellStart"/>
      <w:r w:rsidRPr="004B5122">
        <w:rPr>
          <w:rFonts w:eastAsia="Times New Roman" w:cs="Times New Roman"/>
          <w:szCs w:val="28"/>
        </w:rPr>
        <w:t>айтарлықтай</w:t>
      </w:r>
      <w:proofErr w:type="spellEnd"/>
      <w:r w:rsidRPr="004B5122">
        <w:rPr>
          <w:rFonts w:eastAsia="Times New Roman" w:cs="Times New Roman"/>
          <w:szCs w:val="28"/>
        </w:rPr>
        <w:t xml:space="preserve"> </w:t>
      </w:r>
      <w:proofErr w:type="spellStart"/>
      <w:r w:rsidRPr="004B5122">
        <w:rPr>
          <w:rFonts w:eastAsia="Times New Roman" w:cs="Times New Roman"/>
          <w:szCs w:val="28"/>
        </w:rPr>
        <w:t>артқан</w:t>
      </w:r>
      <w:proofErr w:type="spellEnd"/>
      <w:r w:rsidRPr="004B5122">
        <w:rPr>
          <w:rFonts w:eastAsia="Times New Roman" w:cs="Times New Roman"/>
          <w:szCs w:val="28"/>
        </w:rPr>
        <w:t xml:space="preserve">. </w:t>
      </w:r>
      <w:proofErr w:type="spellStart"/>
      <w:r w:rsidRPr="004B5122">
        <w:rPr>
          <w:rFonts w:eastAsia="Times New Roman" w:cs="Times New Roman"/>
          <w:szCs w:val="28"/>
        </w:rPr>
        <w:t>Бұл</w:t>
      </w:r>
      <w:proofErr w:type="spellEnd"/>
      <w:r w:rsidRPr="004B5122">
        <w:rPr>
          <w:rFonts w:eastAsia="Times New Roman" w:cs="Times New Roman"/>
          <w:szCs w:val="28"/>
        </w:rPr>
        <w:t xml:space="preserve"> </w:t>
      </w:r>
      <w:proofErr w:type="spellStart"/>
      <w:r w:rsidRPr="004B5122">
        <w:rPr>
          <w:rFonts w:eastAsia="Times New Roman" w:cs="Times New Roman"/>
          <w:szCs w:val="28"/>
        </w:rPr>
        <w:t>әдістемелік</w:t>
      </w:r>
      <w:proofErr w:type="spellEnd"/>
      <w:r w:rsidRPr="004B5122">
        <w:rPr>
          <w:rFonts w:eastAsia="Times New Roman" w:cs="Times New Roman"/>
          <w:szCs w:val="28"/>
        </w:rPr>
        <w:t xml:space="preserve"> </w:t>
      </w:r>
      <w:proofErr w:type="spellStart"/>
      <w:r w:rsidRPr="004B5122">
        <w:rPr>
          <w:rFonts w:eastAsia="Times New Roman" w:cs="Times New Roman"/>
          <w:szCs w:val="28"/>
        </w:rPr>
        <w:t>модельдің</w:t>
      </w:r>
      <w:proofErr w:type="spellEnd"/>
      <w:r w:rsidRPr="004B5122">
        <w:rPr>
          <w:rFonts w:eastAsia="Times New Roman" w:cs="Times New Roman"/>
          <w:szCs w:val="28"/>
        </w:rPr>
        <w:t xml:space="preserve"> </w:t>
      </w:r>
      <w:proofErr w:type="spellStart"/>
      <w:r w:rsidRPr="004B5122">
        <w:rPr>
          <w:rFonts w:eastAsia="Times New Roman" w:cs="Times New Roman"/>
          <w:szCs w:val="28"/>
        </w:rPr>
        <w:t>аналитикалық</w:t>
      </w:r>
      <w:proofErr w:type="spellEnd"/>
      <w:r w:rsidRPr="004B5122">
        <w:rPr>
          <w:rFonts w:eastAsia="Times New Roman" w:cs="Times New Roman"/>
          <w:szCs w:val="28"/>
        </w:rPr>
        <w:t xml:space="preserve"> </w:t>
      </w:r>
      <w:proofErr w:type="spellStart"/>
      <w:r w:rsidRPr="004B5122">
        <w:rPr>
          <w:rFonts w:eastAsia="Times New Roman" w:cs="Times New Roman"/>
          <w:szCs w:val="28"/>
        </w:rPr>
        <w:t>ойлау</w:t>
      </w:r>
      <w:proofErr w:type="spellEnd"/>
      <w:r w:rsidRPr="004B5122">
        <w:rPr>
          <w:rFonts w:eastAsia="Times New Roman" w:cs="Times New Roman"/>
          <w:szCs w:val="28"/>
        </w:rPr>
        <w:t xml:space="preserve"> мен </w:t>
      </w:r>
      <w:proofErr w:type="spellStart"/>
      <w:r w:rsidRPr="004B5122">
        <w:rPr>
          <w:rFonts w:eastAsia="Times New Roman" w:cs="Times New Roman"/>
          <w:szCs w:val="28"/>
        </w:rPr>
        <w:t>мәтіннің</w:t>
      </w:r>
      <w:proofErr w:type="spellEnd"/>
      <w:r w:rsidRPr="004B5122">
        <w:rPr>
          <w:rFonts w:eastAsia="Times New Roman" w:cs="Times New Roman"/>
          <w:szCs w:val="28"/>
        </w:rPr>
        <w:t xml:space="preserve"> </w:t>
      </w:r>
      <w:proofErr w:type="spellStart"/>
      <w:r w:rsidRPr="004B5122">
        <w:rPr>
          <w:rFonts w:eastAsia="Times New Roman" w:cs="Times New Roman"/>
          <w:szCs w:val="28"/>
        </w:rPr>
        <w:t>мәнін</w:t>
      </w:r>
      <w:proofErr w:type="spellEnd"/>
      <w:r w:rsidRPr="004B5122">
        <w:rPr>
          <w:rFonts w:eastAsia="Times New Roman" w:cs="Times New Roman"/>
          <w:szCs w:val="28"/>
        </w:rPr>
        <w:t xml:space="preserve"> </w:t>
      </w:r>
      <w:proofErr w:type="spellStart"/>
      <w:r w:rsidRPr="004B5122">
        <w:rPr>
          <w:rFonts w:eastAsia="Times New Roman" w:cs="Times New Roman"/>
          <w:szCs w:val="28"/>
        </w:rPr>
        <w:t>терең</w:t>
      </w:r>
      <w:proofErr w:type="spellEnd"/>
      <w:r w:rsidRPr="004B5122">
        <w:rPr>
          <w:rFonts w:eastAsia="Times New Roman" w:cs="Times New Roman"/>
          <w:szCs w:val="28"/>
        </w:rPr>
        <w:t xml:space="preserve"> </w:t>
      </w:r>
      <w:proofErr w:type="spellStart"/>
      <w:r w:rsidRPr="004B5122">
        <w:rPr>
          <w:rFonts w:eastAsia="Times New Roman" w:cs="Times New Roman"/>
          <w:szCs w:val="28"/>
        </w:rPr>
        <w:t>түсінуге</w:t>
      </w:r>
      <w:proofErr w:type="spellEnd"/>
      <w:r w:rsidRPr="004B5122">
        <w:rPr>
          <w:rFonts w:eastAsia="Times New Roman" w:cs="Times New Roman"/>
          <w:szCs w:val="28"/>
        </w:rPr>
        <w:t xml:space="preserve"> </w:t>
      </w:r>
      <w:proofErr w:type="spellStart"/>
      <w:r w:rsidRPr="004B5122">
        <w:rPr>
          <w:rFonts w:eastAsia="Times New Roman" w:cs="Times New Roman"/>
          <w:szCs w:val="28"/>
        </w:rPr>
        <w:t>бағытталғанын</w:t>
      </w:r>
      <w:proofErr w:type="spellEnd"/>
      <w:r w:rsidRPr="004B5122">
        <w:rPr>
          <w:rFonts w:eastAsia="Times New Roman" w:cs="Times New Roman"/>
          <w:szCs w:val="28"/>
        </w:rPr>
        <w:t xml:space="preserve"> </w:t>
      </w:r>
      <w:proofErr w:type="spellStart"/>
      <w:r w:rsidRPr="004B5122">
        <w:rPr>
          <w:rFonts w:eastAsia="Times New Roman" w:cs="Times New Roman"/>
          <w:szCs w:val="28"/>
        </w:rPr>
        <w:t>көрсетеді</w:t>
      </w:r>
      <w:proofErr w:type="spellEnd"/>
      <w:r w:rsidRPr="004B5122">
        <w:rPr>
          <w:rFonts w:eastAsia="Times New Roman" w:cs="Times New Roman"/>
          <w:szCs w:val="28"/>
        </w:rPr>
        <w:t>.</w:t>
      </w:r>
    </w:p>
    <w:p w14:paraId="5BC4F709" w14:textId="77777777" w:rsidR="00871B5E" w:rsidRPr="004B5122" w:rsidRDefault="00871B5E" w:rsidP="004B5122">
      <w:pPr>
        <w:spacing w:after="0"/>
        <w:ind w:firstLine="567"/>
        <w:contextualSpacing/>
        <w:jc w:val="both"/>
        <w:rPr>
          <w:rFonts w:eastAsia="Times New Roman" w:cs="Times New Roman"/>
          <w:szCs w:val="28"/>
        </w:rPr>
      </w:pPr>
    </w:p>
    <w:p w14:paraId="2E460902" w14:textId="586B26E5" w:rsidR="00871B5E" w:rsidRDefault="00871B5E" w:rsidP="004B5122">
      <w:pPr>
        <w:spacing w:after="0"/>
        <w:contextualSpacing/>
        <w:jc w:val="both"/>
        <w:rPr>
          <w:rFonts w:eastAsia="Times New Roman" w:cs="Times New Roman"/>
          <w:szCs w:val="28"/>
        </w:rPr>
      </w:pPr>
      <w:proofErr w:type="spellStart"/>
      <w:r w:rsidRPr="004B5122">
        <w:rPr>
          <w:rFonts w:eastAsia="Times New Roman" w:cs="Times New Roman"/>
          <w:szCs w:val="28"/>
        </w:rPr>
        <w:t>Кесте</w:t>
      </w:r>
      <w:proofErr w:type="spellEnd"/>
      <w:r w:rsidRPr="004B5122">
        <w:rPr>
          <w:rFonts w:eastAsia="Times New Roman" w:cs="Times New Roman"/>
          <w:szCs w:val="28"/>
        </w:rPr>
        <w:t xml:space="preserve"> </w:t>
      </w:r>
      <w:r w:rsidR="007427C0" w:rsidRPr="004B5122">
        <w:rPr>
          <w:rFonts w:eastAsia="Times New Roman" w:cs="Times New Roman"/>
          <w:szCs w:val="28"/>
          <w:lang w:val="kk-KZ"/>
        </w:rPr>
        <w:t xml:space="preserve">19 </w:t>
      </w:r>
      <w:proofErr w:type="gramStart"/>
      <w:r w:rsidR="007427C0" w:rsidRPr="004B5122">
        <w:rPr>
          <w:rFonts w:eastAsia="Times New Roman" w:cs="Times New Roman"/>
          <w:szCs w:val="28"/>
          <w:lang w:val="kk-KZ"/>
        </w:rPr>
        <w:t xml:space="preserve">- </w:t>
      </w:r>
      <w:r w:rsidRPr="004B5122">
        <w:rPr>
          <w:rFonts w:eastAsia="Times New Roman" w:cs="Times New Roman"/>
          <w:szCs w:val="28"/>
        </w:rPr>
        <w:t xml:space="preserve"> </w:t>
      </w:r>
      <w:proofErr w:type="spellStart"/>
      <w:r w:rsidRPr="004B5122">
        <w:rPr>
          <w:rFonts w:eastAsia="Times New Roman" w:cs="Times New Roman"/>
          <w:szCs w:val="28"/>
        </w:rPr>
        <w:t>Мәтінді</w:t>
      </w:r>
      <w:proofErr w:type="spellEnd"/>
      <w:proofErr w:type="gramEnd"/>
      <w:r w:rsidRPr="004B5122">
        <w:rPr>
          <w:rFonts w:eastAsia="Times New Roman" w:cs="Times New Roman"/>
          <w:szCs w:val="28"/>
        </w:rPr>
        <w:t xml:space="preserve"> </w:t>
      </w:r>
      <w:proofErr w:type="spellStart"/>
      <w:r w:rsidRPr="004B5122">
        <w:rPr>
          <w:rFonts w:eastAsia="Times New Roman" w:cs="Times New Roman"/>
          <w:szCs w:val="28"/>
        </w:rPr>
        <w:t>интерпретациялау</w:t>
      </w:r>
      <w:proofErr w:type="spellEnd"/>
      <w:r w:rsidRPr="004B5122">
        <w:rPr>
          <w:rFonts w:eastAsia="Times New Roman" w:cs="Times New Roman"/>
          <w:szCs w:val="28"/>
        </w:rPr>
        <w:t xml:space="preserve"> </w:t>
      </w:r>
      <w:proofErr w:type="spellStart"/>
      <w:r w:rsidRPr="004B5122">
        <w:rPr>
          <w:rFonts w:eastAsia="Times New Roman" w:cs="Times New Roman"/>
          <w:szCs w:val="28"/>
        </w:rPr>
        <w:t>және</w:t>
      </w:r>
      <w:proofErr w:type="spellEnd"/>
      <w:r w:rsidRPr="004B5122">
        <w:rPr>
          <w:rFonts w:eastAsia="Times New Roman" w:cs="Times New Roman"/>
          <w:szCs w:val="28"/>
        </w:rPr>
        <w:t xml:space="preserve"> </w:t>
      </w:r>
      <w:proofErr w:type="spellStart"/>
      <w:r w:rsidRPr="004B5122">
        <w:rPr>
          <w:rFonts w:eastAsia="Times New Roman" w:cs="Times New Roman"/>
          <w:szCs w:val="28"/>
        </w:rPr>
        <w:t>өз</w:t>
      </w:r>
      <w:proofErr w:type="spellEnd"/>
      <w:r w:rsidRPr="004B5122">
        <w:rPr>
          <w:rFonts w:eastAsia="Times New Roman" w:cs="Times New Roman"/>
          <w:szCs w:val="28"/>
        </w:rPr>
        <w:t xml:space="preserve"> </w:t>
      </w:r>
      <w:proofErr w:type="spellStart"/>
      <w:r w:rsidRPr="004B5122">
        <w:rPr>
          <w:rFonts w:eastAsia="Times New Roman" w:cs="Times New Roman"/>
          <w:szCs w:val="28"/>
        </w:rPr>
        <w:t>пікірін</w:t>
      </w:r>
      <w:proofErr w:type="spellEnd"/>
      <w:r w:rsidRPr="004B5122">
        <w:rPr>
          <w:rFonts w:eastAsia="Times New Roman" w:cs="Times New Roman"/>
          <w:szCs w:val="28"/>
        </w:rPr>
        <w:t xml:space="preserve"> </w:t>
      </w:r>
      <w:proofErr w:type="spellStart"/>
      <w:r w:rsidRPr="004B5122">
        <w:rPr>
          <w:rFonts w:eastAsia="Times New Roman" w:cs="Times New Roman"/>
          <w:szCs w:val="28"/>
        </w:rPr>
        <w:t>дәлелдеу</w:t>
      </w:r>
      <w:proofErr w:type="spellEnd"/>
      <w:r w:rsidRPr="004B5122">
        <w:rPr>
          <w:rFonts w:eastAsia="Times New Roman" w:cs="Times New Roman"/>
          <w:szCs w:val="28"/>
        </w:rPr>
        <w:t xml:space="preserve"> </w:t>
      </w:r>
      <w:proofErr w:type="spellStart"/>
      <w:r w:rsidRPr="004B5122">
        <w:rPr>
          <w:rFonts w:eastAsia="Times New Roman" w:cs="Times New Roman"/>
          <w:szCs w:val="28"/>
        </w:rPr>
        <w:t>қабілеті</w:t>
      </w:r>
      <w:proofErr w:type="spellEnd"/>
    </w:p>
    <w:p w14:paraId="21C00432" w14:textId="77777777" w:rsidR="004B5122" w:rsidRPr="004B5122" w:rsidRDefault="004B5122" w:rsidP="004B5122">
      <w:pPr>
        <w:spacing w:after="0"/>
        <w:ind w:firstLine="567"/>
        <w:contextualSpacing/>
        <w:jc w:val="both"/>
        <w:rPr>
          <w:rFonts w:eastAsia="Times New Roman" w:cs="Times New Roman"/>
          <w:szCs w:val="28"/>
        </w:rPr>
      </w:pPr>
    </w:p>
    <w:tbl>
      <w:tblPr>
        <w:tblStyle w:val="a5"/>
        <w:tblW w:w="9634" w:type="dxa"/>
        <w:tblLook w:val="04A0" w:firstRow="1" w:lastRow="0" w:firstColumn="1" w:lastColumn="0" w:noHBand="0" w:noVBand="1"/>
      </w:tblPr>
      <w:tblGrid>
        <w:gridCol w:w="2830"/>
        <w:gridCol w:w="2694"/>
        <w:gridCol w:w="1983"/>
        <w:gridCol w:w="2127"/>
      </w:tblGrid>
      <w:tr w:rsidR="00A93248" w:rsidRPr="004B5122" w14:paraId="0965C858" w14:textId="77777777" w:rsidTr="00370305">
        <w:trPr>
          <w:trHeight w:val="250"/>
        </w:trPr>
        <w:tc>
          <w:tcPr>
            <w:tcW w:w="2830" w:type="dxa"/>
            <w:hideMark/>
          </w:tcPr>
          <w:p w14:paraId="4FD46B6A"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Топ</w:t>
            </w:r>
          </w:p>
        </w:tc>
        <w:tc>
          <w:tcPr>
            <w:tcW w:w="2694" w:type="dxa"/>
            <w:hideMark/>
          </w:tcPr>
          <w:p w14:paraId="2329AB9C"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Жоғары</w:t>
            </w:r>
            <w:proofErr w:type="spellEnd"/>
          </w:p>
        </w:tc>
        <w:tc>
          <w:tcPr>
            <w:tcW w:w="1983" w:type="dxa"/>
            <w:hideMark/>
          </w:tcPr>
          <w:p w14:paraId="10A93AF2"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Орташа</w:t>
            </w:r>
            <w:proofErr w:type="spellEnd"/>
          </w:p>
        </w:tc>
        <w:tc>
          <w:tcPr>
            <w:tcW w:w="2127" w:type="dxa"/>
            <w:hideMark/>
          </w:tcPr>
          <w:p w14:paraId="4746FD07"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Төмен</w:t>
            </w:r>
            <w:proofErr w:type="spellEnd"/>
          </w:p>
        </w:tc>
      </w:tr>
      <w:tr w:rsidR="00A93248" w:rsidRPr="004B5122" w14:paraId="15F85987" w14:textId="77777777" w:rsidTr="004B5122">
        <w:trPr>
          <w:trHeight w:val="250"/>
        </w:trPr>
        <w:tc>
          <w:tcPr>
            <w:tcW w:w="0" w:type="auto"/>
            <w:hideMark/>
          </w:tcPr>
          <w:p w14:paraId="20C3806F"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Эксперименттік</w:t>
            </w:r>
            <w:proofErr w:type="spellEnd"/>
          </w:p>
        </w:tc>
        <w:tc>
          <w:tcPr>
            <w:tcW w:w="0" w:type="auto"/>
            <w:hideMark/>
          </w:tcPr>
          <w:p w14:paraId="0722D91A"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65%</w:t>
            </w:r>
          </w:p>
        </w:tc>
        <w:tc>
          <w:tcPr>
            <w:tcW w:w="0" w:type="auto"/>
            <w:hideMark/>
          </w:tcPr>
          <w:p w14:paraId="5EEF6574"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30%</w:t>
            </w:r>
          </w:p>
        </w:tc>
        <w:tc>
          <w:tcPr>
            <w:tcW w:w="2127" w:type="dxa"/>
            <w:hideMark/>
          </w:tcPr>
          <w:p w14:paraId="2113F706"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5%</w:t>
            </w:r>
          </w:p>
        </w:tc>
      </w:tr>
      <w:tr w:rsidR="00A93248" w:rsidRPr="004B5122" w14:paraId="0321853D" w14:textId="77777777" w:rsidTr="004B5122">
        <w:trPr>
          <w:trHeight w:val="250"/>
        </w:trPr>
        <w:tc>
          <w:tcPr>
            <w:tcW w:w="0" w:type="auto"/>
            <w:hideMark/>
          </w:tcPr>
          <w:p w14:paraId="738F5A4B"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Бақылау</w:t>
            </w:r>
            <w:proofErr w:type="spellEnd"/>
          </w:p>
        </w:tc>
        <w:tc>
          <w:tcPr>
            <w:tcW w:w="0" w:type="auto"/>
            <w:hideMark/>
          </w:tcPr>
          <w:p w14:paraId="5D87EFAC"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35%</w:t>
            </w:r>
          </w:p>
        </w:tc>
        <w:tc>
          <w:tcPr>
            <w:tcW w:w="0" w:type="auto"/>
            <w:hideMark/>
          </w:tcPr>
          <w:p w14:paraId="43028036"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50%</w:t>
            </w:r>
          </w:p>
        </w:tc>
        <w:tc>
          <w:tcPr>
            <w:tcW w:w="2127" w:type="dxa"/>
            <w:hideMark/>
          </w:tcPr>
          <w:p w14:paraId="51FD7294"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15%</w:t>
            </w:r>
          </w:p>
        </w:tc>
      </w:tr>
    </w:tbl>
    <w:p w14:paraId="2BDE3036" w14:textId="77777777" w:rsidR="004B5122" w:rsidRDefault="004B5122" w:rsidP="004B5122">
      <w:pPr>
        <w:spacing w:after="0"/>
        <w:ind w:firstLine="567"/>
        <w:contextualSpacing/>
        <w:jc w:val="both"/>
        <w:rPr>
          <w:rFonts w:eastAsia="Times New Roman" w:cs="Times New Roman"/>
          <w:szCs w:val="28"/>
        </w:rPr>
      </w:pPr>
    </w:p>
    <w:p w14:paraId="38013719" w14:textId="067E06F9" w:rsidR="00871B5E" w:rsidRPr="004B5122" w:rsidRDefault="00871B5E" w:rsidP="004B5122">
      <w:pPr>
        <w:spacing w:after="0"/>
        <w:ind w:firstLine="567"/>
        <w:contextualSpacing/>
        <w:jc w:val="both"/>
        <w:rPr>
          <w:rFonts w:eastAsia="Times New Roman" w:cs="Times New Roman"/>
          <w:szCs w:val="28"/>
        </w:rPr>
      </w:pPr>
      <w:proofErr w:type="spellStart"/>
      <w:r w:rsidRPr="004B5122">
        <w:rPr>
          <w:rFonts w:eastAsia="Times New Roman" w:cs="Times New Roman"/>
          <w:szCs w:val="28"/>
        </w:rPr>
        <w:t>Эксперименттік</w:t>
      </w:r>
      <w:proofErr w:type="spellEnd"/>
      <w:r w:rsidRPr="004B5122">
        <w:rPr>
          <w:rFonts w:eastAsia="Times New Roman" w:cs="Times New Roman"/>
          <w:szCs w:val="28"/>
        </w:rPr>
        <w:t xml:space="preserve"> топ </w:t>
      </w:r>
      <w:proofErr w:type="spellStart"/>
      <w:r w:rsidRPr="004B5122">
        <w:rPr>
          <w:rFonts w:eastAsia="Times New Roman" w:cs="Times New Roman"/>
          <w:szCs w:val="28"/>
        </w:rPr>
        <w:t>студенттері</w:t>
      </w:r>
      <w:proofErr w:type="spellEnd"/>
      <w:r w:rsidRPr="004B5122">
        <w:rPr>
          <w:rFonts w:eastAsia="Times New Roman" w:cs="Times New Roman"/>
          <w:szCs w:val="28"/>
        </w:rPr>
        <w:t xml:space="preserve"> </w:t>
      </w:r>
      <w:proofErr w:type="spellStart"/>
      <w:r w:rsidRPr="004B5122">
        <w:rPr>
          <w:rFonts w:eastAsia="Times New Roman" w:cs="Times New Roman"/>
          <w:szCs w:val="28"/>
        </w:rPr>
        <w:t>өз</w:t>
      </w:r>
      <w:proofErr w:type="spellEnd"/>
      <w:r w:rsidRPr="004B5122">
        <w:rPr>
          <w:rFonts w:eastAsia="Times New Roman" w:cs="Times New Roman"/>
          <w:szCs w:val="28"/>
        </w:rPr>
        <w:t xml:space="preserve"> </w:t>
      </w:r>
      <w:proofErr w:type="spellStart"/>
      <w:r w:rsidRPr="004B5122">
        <w:rPr>
          <w:rFonts w:eastAsia="Times New Roman" w:cs="Times New Roman"/>
          <w:szCs w:val="28"/>
        </w:rPr>
        <w:t>ойларын</w:t>
      </w:r>
      <w:proofErr w:type="spellEnd"/>
      <w:r w:rsidRPr="004B5122">
        <w:rPr>
          <w:rFonts w:eastAsia="Times New Roman" w:cs="Times New Roman"/>
          <w:szCs w:val="28"/>
        </w:rPr>
        <w:t xml:space="preserve"> </w:t>
      </w:r>
      <w:proofErr w:type="spellStart"/>
      <w:r w:rsidRPr="004B5122">
        <w:rPr>
          <w:rFonts w:eastAsia="Times New Roman" w:cs="Times New Roman"/>
          <w:szCs w:val="28"/>
        </w:rPr>
        <w:t>негіздеп</w:t>
      </w:r>
      <w:proofErr w:type="spellEnd"/>
      <w:r w:rsidRPr="004B5122">
        <w:rPr>
          <w:rFonts w:eastAsia="Times New Roman" w:cs="Times New Roman"/>
          <w:szCs w:val="28"/>
        </w:rPr>
        <w:t xml:space="preserve">, </w:t>
      </w:r>
      <w:proofErr w:type="spellStart"/>
      <w:r w:rsidRPr="004B5122">
        <w:rPr>
          <w:rFonts w:eastAsia="Times New Roman" w:cs="Times New Roman"/>
          <w:szCs w:val="28"/>
        </w:rPr>
        <w:t>мәтінді</w:t>
      </w:r>
      <w:proofErr w:type="spellEnd"/>
      <w:r w:rsidRPr="004B5122">
        <w:rPr>
          <w:rFonts w:eastAsia="Times New Roman" w:cs="Times New Roman"/>
          <w:szCs w:val="28"/>
        </w:rPr>
        <w:t xml:space="preserve"> </w:t>
      </w:r>
      <w:proofErr w:type="spellStart"/>
      <w:r w:rsidRPr="004B5122">
        <w:rPr>
          <w:rFonts w:eastAsia="Times New Roman" w:cs="Times New Roman"/>
          <w:szCs w:val="28"/>
        </w:rPr>
        <w:t>терең</w:t>
      </w:r>
      <w:proofErr w:type="spellEnd"/>
      <w:r w:rsidRPr="004B5122">
        <w:rPr>
          <w:rFonts w:eastAsia="Times New Roman" w:cs="Times New Roman"/>
          <w:szCs w:val="28"/>
        </w:rPr>
        <w:t xml:space="preserve"> </w:t>
      </w:r>
      <w:proofErr w:type="spellStart"/>
      <w:r w:rsidRPr="004B5122">
        <w:rPr>
          <w:rFonts w:eastAsia="Times New Roman" w:cs="Times New Roman"/>
          <w:szCs w:val="28"/>
        </w:rPr>
        <w:t>түсіну</w:t>
      </w:r>
      <w:proofErr w:type="spellEnd"/>
      <w:r w:rsidRPr="004B5122">
        <w:rPr>
          <w:rFonts w:eastAsia="Times New Roman" w:cs="Times New Roman"/>
          <w:szCs w:val="28"/>
        </w:rPr>
        <w:t xml:space="preserve"> </w:t>
      </w:r>
      <w:proofErr w:type="spellStart"/>
      <w:r w:rsidRPr="004B5122">
        <w:rPr>
          <w:rFonts w:eastAsia="Times New Roman" w:cs="Times New Roman"/>
          <w:szCs w:val="28"/>
        </w:rPr>
        <w:t>қабілетін</w:t>
      </w:r>
      <w:proofErr w:type="spellEnd"/>
      <w:r w:rsidRPr="004B5122">
        <w:rPr>
          <w:rFonts w:eastAsia="Times New Roman" w:cs="Times New Roman"/>
          <w:szCs w:val="28"/>
        </w:rPr>
        <w:t xml:space="preserve"> </w:t>
      </w:r>
      <w:proofErr w:type="spellStart"/>
      <w:r w:rsidRPr="004B5122">
        <w:rPr>
          <w:rFonts w:eastAsia="Times New Roman" w:cs="Times New Roman"/>
          <w:szCs w:val="28"/>
        </w:rPr>
        <w:t>көрсетті</w:t>
      </w:r>
      <w:proofErr w:type="spellEnd"/>
      <w:r w:rsidRPr="004B5122">
        <w:rPr>
          <w:rFonts w:eastAsia="Times New Roman" w:cs="Times New Roman"/>
          <w:szCs w:val="28"/>
        </w:rPr>
        <w:t xml:space="preserve">, </w:t>
      </w:r>
      <w:proofErr w:type="spellStart"/>
      <w:r w:rsidRPr="004B5122">
        <w:rPr>
          <w:rFonts w:eastAsia="Times New Roman" w:cs="Times New Roman"/>
          <w:szCs w:val="28"/>
        </w:rPr>
        <w:t>бұл</w:t>
      </w:r>
      <w:proofErr w:type="spellEnd"/>
      <w:r w:rsidRPr="004B5122">
        <w:rPr>
          <w:rFonts w:eastAsia="Times New Roman" w:cs="Times New Roman"/>
          <w:szCs w:val="28"/>
        </w:rPr>
        <w:t xml:space="preserve"> </w:t>
      </w:r>
      <w:proofErr w:type="spellStart"/>
      <w:r w:rsidRPr="004B5122">
        <w:rPr>
          <w:rFonts w:eastAsia="Times New Roman" w:cs="Times New Roman"/>
          <w:szCs w:val="28"/>
        </w:rPr>
        <w:t>оқытуда</w:t>
      </w:r>
      <w:proofErr w:type="spellEnd"/>
      <w:r w:rsidRPr="004B5122">
        <w:rPr>
          <w:rFonts w:eastAsia="Times New Roman" w:cs="Times New Roman"/>
          <w:szCs w:val="28"/>
        </w:rPr>
        <w:t xml:space="preserve"> </w:t>
      </w:r>
      <w:proofErr w:type="spellStart"/>
      <w:r w:rsidRPr="004B5122">
        <w:rPr>
          <w:rFonts w:eastAsia="Times New Roman" w:cs="Times New Roman"/>
          <w:szCs w:val="28"/>
        </w:rPr>
        <w:t>жаңа</w:t>
      </w:r>
      <w:proofErr w:type="spellEnd"/>
      <w:r w:rsidRPr="004B5122">
        <w:rPr>
          <w:rFonts w:eastAsia="Times New Roman" w:cs="Times New Roman"/>
          <w:szCs w:val="28"/>
        </w:rPr>
        <w:t xml:space="preserve"> </w:t>
      </w:r>
      <w:proofErr w:type="spellStart"/>
      <w:r w:rsidRPr="004B5122">
        <w:rPr>
          <w:rFonts w:eastAsia="Times New Roman" w:cs="Times New Roman"/>
          <w:szCs w:val="28"/>
        </w:rPr>
        <w:t>интерактивті</w:t>
      </w:r>
      <w:proofErr w:type="spellEnd"/>
      <w:r w:rsidRPr="004B5122">
        <w:rPr>
          <w:rFonts w:eastAsia="Times New Roman" w:cs="Times New Roman"/>
          <w:szCs w:val="28"/>
        </w:rPr>
        <w:t xml:space="preserve"> </w:t>
      </w:r>
      <w:proofErr w:type="spellStart"/>
      <w:r w:rsidRPr="004B5122">
        <w:rPr>
          <w:rFonts w:eastAsia="Times New Roman" w:cs="Times New Roman"/>
          <w:szCs w:val="28"/>
        </w:rPr>
        <w:t>әдістердің</w:t>
      </w:r>
      <w:proofErr w:type="spellEnd"/>
      <w:r w:rsidRPr="004B5122">
        <w:rPr>
          <w:rFonts w:eastAsia="Times New Roman" w:cs="Times New Roman"/>
          <w:szCs w:val="28"/>
        </w:rPr>
        <w:t xml:space="preserve"> </w:t>
      </w:r>
      <w:proofErr w:type="spellStart"/>
      <w:r w:rsidRPr="004B5122">
        <w:rPr>
          <w:rFonts w:eastAsia="Times New Roman" w:cs="Times New Roman"/>
          <w:szCs w:val="28"/>
        </w:rPr>
        <w:t>тиімділігін</w:t>
      </w:r>
      <w:proofErr w:type="spellEnd"/>
      <w:r w:rsidRPr="004B5122">
        <w:rPr>
          <w:rFonts w:eastAsia="Times New Roman" w:cs="Times New Roman"/>
          <w:szCs w:val="28"/>
        </w:rPr>
        <w:t xml:space="preserve"> </w:t>
      </w:r>
      <w:proofErr w:type="spellStart"/>
      <w:r w:rsidRPr="004B5122">
        <w:rPr>
          <w:rFonts w:eastAsia="Times New Roman" w:cs="Times New Roman"/>
          <w:szCs w:val="28"/>
        </w:rPr>
        <w:t>дәлелдейді</w:t>
      </w:r>
      <w:proofErr w:type="spellEnd"/>
      <w:r w:rsidRPr="004B5122">
        <w:rPr>
          <w:rFonts w:eastAsia="Times New Roman" w:cs="Times New Roman"/>
          <w:szCs w:val="28"/>
        </w:rPr>
        <w:t>.</w:t>
      </w:r>
    </w:p>
    <w:p w14:paraId="21AB8DEE" w14:textId="77777777" w:rsidR="00871B5E" w:rsidRPr="004B5122" w:rsidRDefault="00871B5E" w:rsidP="004B5122">
      <w:pPr>
        <w:spacing w:after="0"/>
        <w:ind w:firstLine="567"/>
        <w:contextualSpacing/>
        <w:jc w:val="both"/>
        <w:rPr>
          <w:rFonts w:eastAsia="Times New Roman" w:cs="Times New Roman"/>
          <w:szCs w:val="28"/>
        </w:rPr>
      </w:pPr>
    </w:p>
    <w:p w14:paraId="4D70B7C1" w14:textId="5E6DC64F" w:rsidR="00871B5E" w:rsidRDefault="00871B5E" w:rsidP="004B5122">
      <w:pPr>
        <w:spacing w:after="0"/>
        <w:contextualSpacing/>
        <w:jc w:val="both"/>
        <w:rPr>
          <w:rFonts w:eastAsia="Times New Roman" w:cs="Times New Roman"/>
          <w:szCs w:val="28"/>
        </w:rPr>
      </w:pPr>
      <w:proofErr w:type="spellStart"/>
      <w:r w:rsidRPr="004B5122">
        <w:rPr>
          <w:rFonts w:eastAsia="Times New Roman" w:cs="Times New Roman"/>
          <w:szCs w:val="28"/>
        </w:rPr>
        <w:t>Кесте</w:t>
      </w:r>
      <w:proofErr w:type="spellEnd"/>
      <w:r w:rsidRPr="004B5122">
        <w:rPr>
          <w:rFonts w:eastAsia="Times New Roman" w:cs="Times New Roman"/>
          <w:szCs w:val="28"/>
        </w:rPr>
        <w:t xml:space="preserve"> </w:t>
      </w:r>
      <w:r w:rsidR="007427C0" w:rsidRPr="004B5122">
        <w:rPr>
          <w:rFonts w:eastAsia="Times New Roman" w:cs="Times New Roman"/>
          <w:szCs w:val="28"/>
          <w:lang w:val="kk-KZ"/>
        </w:rPr>
        <w:t xml:space="preserve">20 </w:t>
      </w:r>
      <w:proofErr w:type="gramStart"/>
      <w:r w:rsidR="007427C0" w:rsidRPr="004B5122">
        <w:rPr>
          <w:rFonts w:eastAsia="Times New Roman" w:cs="Times New Roman"/>
          <w:szCs w:val="28"/>
          <w:lang w:val="kk-KZ"/>
        </w:rPr>
        <w:t xml:space="preserve">- </w:t>
      </w:r>
      <w:r w:rsidRPr="004B5122">
        <w:rPr>
          <w:rFonts w:eastAsia="Times New Roman" w:cs="Times New Roman"/>
          <w:szCs w:val="28"/>
        </w:rPr>
        <w:t xml:space="preserve"> </w:t>
      </w:r>
      <w:proofErr w:type="spellStart"/>
      <w:r w:rsidRPr="004B5122">
        <w:rPr>
          <w:rFonts w:eastAsia="Times New Roman" w:cs="Times New Roman"/>
          <w:szCs w:val="28"/>
        </w:rPr>
        <w:t>Студенттердің</w:t>
      </w:r>
      <w:proofErr w:type="spellEnd"/>
      <w:proofErr w:type="gramEnd"/>
      <w:r w:rsidRPr="004B5122">
        <w:rPr>
          <w:rFonts w:eastAsia="Times New Roman" w:cs="Times New Roman"/>
          <w:szCs w:val="28"/>
        </w:rPr>
        <w:t xml:space="preserve"> </w:t>
      </w:r>
      <w:proofErr w:type="spellStart"/>
      <w:r w:rsidRPr="004B5122">
        <w:rPr>
          <w:rFonts w:eastAsia="Times New Roman" w:cs="Times New Roman"/>
          <w:szCs w:val="28"/>
        </w:rPr>
        <w:t>ауыз</w:t>
      </w:r>
      <w:proofErr w:type="spellEnd"/>
      <w:r w:rsidRPr="004B5122">
        <w:rPr>
          <w:rFonts w:eastAsia="Times New Roman" w:cs="Times New Roman"/>
          <w:szCs w:val="28"/>
        </w:rPr>
        <w:t xml:space="preserve"> </w:t>
      </w:r>
      <w:proofErr w:type="spellStart"/>
      <w:r w:rsidRPr="004B5122">
        <w:rPr>
          <w:rFonts w:eastAsia="Times New Roman" w:cs="Times New Roman"/>
          <w:szCs w:val="28"/>
        </w:rPr>
        <w:t>әдебиетін</w:t>
      </w:r>
      <w:proofErr w:type="spellEnd"/>
      <w:r w:rsidRPr="004B5122">
        <w:rPr>
          <w:rFonts w:eastAsia="Times New Roman" w:cs="Times New Roman"/>
          <w:szCs w:val="28"/>
        </w:rPr>
        <w:t xml:space="preserve"> </w:t>
      </w:r>
      <w:proofErr w:type="spellStart"/>
      <w:r w:rsidRPr="004B5122">
        <w:rPr>
          <w:rFonts w:eastAsia="Times New Roman" w:cs="Times New Roman"/>
          <w:szCs w:val="28"/>
        </w:rPr>
        <w:t>түсіну</w:t>
      </w:r>
      <w:proofErr w:type="spellEnd"/>
      <w:r w:rsidRPr="004B5122">
        <w:rPr>
          <w:rFonts w:eastAsia="Times New Roman" w:cs="Times New Roman"/>
          <w:szCs w:val="28"/>
        </w:rPr>
        <w:t xml:space="preserve"> </w:t>
      </w:r>
      <w:proofErr w:type="spellStart"/>
      <w:r w:rsidRPr="004B5122">
        <w:rPr>
          <w:rFonts w:eastAsia="Times New Roman" w:cs="Times New Roman"/>
          <w:szCs w:val="28"/>
        </w:rPr>
        <w:t>дағдылары</w:t>
      </w:r>
      <w:proofErr w:type="spellEnd"/>
    </w:p>
    <w:p w14:paraId="345D9DDD" w14:textId="77777777" w:rsidR="004B5122" w:rsidRPr="004B5122" w:rsidRDefault="004B5122" w:rsidP="004B5122">
      <w:pPr>
        <w:spacing w:after="0"/>
        <w:ind w:firstLine="567"/>
        <w:contextualSpacing/>
        <w:jc w:val="both"/>
        <w:rPr>
          <w:rFonts w:eastAsia="Times New Roman" w:cs="Times New Roman"/>
          <w:szCs w:val="28"/>
        </w:rPr>
      </w:pPr>
    </w:p>
    <w:tbl>
      <w:tblPr>
        <w:tblStyle w:val="a5"/>
        <w:tblW w:w="9634" w:type="dxa"/>
        <w:tblLook w:val="04A0" w:firstRow="1" w:lastRow="0" w:firstColumn="1" w:lastColumn="0" w:noHBand="0" w:noVBand="1"/>
      </w:tblPr>
      <w:tblGrid>
        <w:gridCol w:w="2122"/>
        <w:gridCol w:w="1701"/>
        <w:gridCol w:w="1417"/>
        <w:gridCol w:w="1843"/>
        <w:gridCol w:w="2551"/>
      </w:tblGrid>
      <w:tr w:rsidR="00A93248" w:rsidRPr="004B5122" w14:paraId="79F1D989" w14:textId="77777777" w:rsidTr="004B5122">
        <w:tc>
          <w:tcPr>
            <w:tcW w:w="2122" w:type="dxa"/>
            <w:hideMark/>
          </w:tcPr>
          <w:p w14:paraId="78464E36"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Топ</w:t>
            </w:r>
          </w:p>
        </w:tc>
        <w:tc>
          <w:tcPr>
            <w:tcW w:w="1701" w:type="dxa"/>
            <w:hideMark/>
          </w:tcPr>
          <w:p w14:paraId="3C336B6C" w14:textId="77777777" w:rsidR="00871B5E" w:rsidRPr="004B5122" w:rsidRDefault="00871B5E" w:rsidP="004B5122">
            <w:pPr>
              <w:contextualSpacing/>
              <w:jc w:val="center"/>
              <w:rPr>
                <w:rFonts w:eastAsia="Times New Roman" w:cs="Times New Roman"/>
                <w:sz w:val="24"/>
                <w:szCs w:val="24"/>
              </w:rPr>
            </w:pPr>
            <w:proofErr w:type="spellStart"/>
            <w:r w:rsidRPr="004B5122">
              <w:rPr>
                <w:rFonts w:eastAsia="Times New Roman" w:cs="Times New Roman"/>
                <w:sz w:val="24"/>
                <w:szCs w:val="24"/>
              </w:rPr>
              <w:t>Орташа</w:t>
            </w:r>
            <w:proofErr w:type="spellEnd"/>
            <w:r w:rsidRPr="004B5122">
              <w:rPr>
                <w:rFonts w:eastAsia="Times New Roman" w:cs="Times New Roman"/>
                <w:sz w:val="24"/>
                <w:szCs w:val="24"/>
              </w:rPr>
              <w:t xml:space="preserve"> балл</w:t>
            </w:r>
          </w:p>
        </w:tc>
        <w:tc>
          <w:tcPr>
            <w:tcW w:w="1417" w:type="dxa"/>
            <w:hideMark/>
          </w:tcPr>
          <w:p w14:paraId="1BACE72D" w14:textId="77777777" w:rsidR="00871B5E" w:rsidRPr="004B5122" w:rsidRDefault="00871B5E" w:rsidP="004B5122">
            <w:pPr>
              <w:contextualSpacing/>
              <w:jc w:val="center"/>
              <w:rPr>
                <w:rFonts w:eastAsia="Times New Roman" w:cs="Times New Roman"/>
                <w:sz w:val="24"/>
                <w:szCs w:val="24"/>
              </w:rPr>
            </w:pPr>
            <w:r w:rsidRPr="004B5122">
              <w:rPr>
                <w:rFonts w:eastAsia="Times New Roman" w:cs="Times New Roman"/>
                <w:sz w:val="24"/>
                <w:szCs w:val="24"/>
              </w:rPr>
              <w:t>Минимум</w:t>
            </w:r>
          </w:p>
        </w:tc>
        <w:tc>
          <w:tcPr>
            <w:tcW w:w="1843" w:type="dxa"/>
            <w:hideMark/>
          </w:tcPr>
          <w:p w14:paraId="532D7420" w14:textId="77777777" w:rsidR="00871B5E" w:rsidRPr="004B5122" w:rsidRDefault="00871B5E" w:rsidP="004B5122">
            <w:pPr>
              <w:contextualSpacing/>
              <w:jc w:val="center"/>
              <w:rPr>
                <w:rFonts w:eastAsia="Times New Roman" w:cs="Times New Roman"/>
                <w:sz w:val="24"/>
                <w:szCs w:val="24"/>
              </w:rPr>
            </w:pPr>
            <w:r w:rsidRPr="004B5122">
              <w:rPr>
                <w:rFonts w:eastAsia="Times New Roman" w:cs="Times New Roman"/>
                <w:sz w:val="24"/>
                <w:szCs w:val="24"/>
              </w:rPr>
              <w:t>Максимум</w:t>
            </w:r>
          </w:p>
        </w:tc>
        <w:tc>
          <w:tcPr>
            <w:tcW w:w="2551" w:type="dxa"/>
            <w:hideMark/>
          </w:tcPr>
          <w:p w14:paraId="11CCD41B" w14:textId="77777777" w:rsidR="00871B5E" w:rsidRPr="004B5122" w:rsidRDefault="00871B5E" w:rsidP="004B5122">
            <w:pPr>
              <w:contextualSpacing/>
              <w:jc w:val="center"/>
              <w:rPr>
                <w:rFonts w:eastAsia="Times New Roman" w:cs="Times New Roman"/>
                <w:sz w:val="24"/>
                <w:szCs w:val="24"/>
              </w:rPr>
            </w:pPr>
            <w:proofErr w:type="spellStart"/>
            <w:r w:rsidRPr="004B5122">
              <w:rPr>
                <w:rFonts w:eastAsia="Times New Roman" w:cs="Times New Roman"/>
                <w:sz w:val="24"/>
                <w:szCs w:val="24"/>
              </w:rPr>
              <w:t>Стандартты</w:t>
            </w:r>
            <w:proofErr w:type="spellEnd"/>
            <w:r w:rsidRPr="004B5122">
              <w:rPr>
                <w:rFonts w:eastAsia="Times New Roman" w:cs="Times New Roman"/>
                <w:sz w:val="24"/>
                <w:szCs w:val="24"/>
              </w:rPr>
              <w:t xml:space="preserve"> </w:t>
            </w:r>
            <w:proofErr w:type="spellStart"/>
            <w:r w:rsidRPr="004B5122">
              <w:rPr>
                <w:rFonts w:eastAsia="Times New Roman" w:cs="Times New Roman"/>
                <w:sz w:val="24"/>
                <w:szCs w:val="24"/>
              </w:rPr>
              <w:t>ауытқу</w:t>
            </w:r>
            <w:proofErr w:type="spellEnd"/>
          </w:p>
        </w:tc>
      </w:tr>
      <w:tr w:rsidR="00A93248" w:rsidRPr="004B5122" w14:paraId="75BB2F9D" w14:textId="77777777" w:rsidTr="004B5122">
        <w:tc>
          <w:tcPr>
            <w:tcW w:w="2122" w:type="dxa"/>
            <w:hideMark/>
          </w:tcPr>
          <w:p w14:paraId="4E3352C8" w14:textId="77777777" w:rsidR="00871B5E" w:rsidRPr="004B5122" w:rsidRDefault="00871B5E" w:rsidP="004B5122">
            <w:pPr>
              <w:contextualSpacing/>
              <w:jc w:val="center"/>
              <w:rPr>
                <w:rFonts w:eastAsia="Times New Roman" w:cs="Times New Roman"/>
                <w:sz w:val="24"/>
                <w:szCs w:val="24"/>
              </w:rPr>
            </w:pPr>
            <w:proofErr w:type="spellStart"/>
            <w:r w:rsidRPr="004B5122">
              <w:rPr>
                <w:rFonts w:eastAsia="Times New Roman" w:cs="Times New Roman"/>
                <w:sz w:val="24"/>
                <w:szCs w:val="24"/>
              </w:rPr>
              <w:t>Эксперименттік</w:t>
            </w:r>
            <w:proofErr w:type="spellEnd"/>
          </w:p>
        </w:tc>
        <w:tc>
          <w:tcPr>
            <w:tcW w:w="1701" w:type="dxa"/>
            <w:hideMark/>
          </w:tcPr>
          <w:p w14:paraId="21FB9FCB"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8,2</w:t>
            </w:r>
          </w:p>
        </w:tc>
        <w:tc>
          <w:tcPr>
            <w:tcW w:w="1417" w:type="dxa"/>
            <w:hideMark/>
          </w:tcPr>
          <w:p w14:paraId="4D2E001E"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7</w:t>
            </w:r>
          </w:p>
        </w:tc>
        <w:tc>
          <w:tcPr>
            <w:tcW w:w="1843" w:type="dxa"/>
            <w:hideMark/>
          </w:tcPr>
          <w:p w14:paraId="78C762C6"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10</w:t>
            </w:r>
          </w:p>
        </w:tc>
        <w:tc>
          <w:tcPr>
            <w:tcW w:w="2551" w:type="dxa"/>
            <w:hideMark/>
          </w:tcPr>
          <w:p w14:paraId="14254B01"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0,7</w:t>
            </w:r>
          </w:p>
        </w:tc>
      </w:tr>
      <w:tr w:rsidR="00A93248" w:rsidRPr="004B5122" w14:paraId="20E002F0" w14:textId="77777777" w:rsidTr="004B5122">
        <w:tc>
          <w:tcPr>
            <w:tcW w:w="2122" w:type="dxa"/>
            <w:hideMark/>
          </w:tcPr>
          <w:p w14:paraId="291E9A77"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Бақылау</w:t>
            </w:r>
            <w:proofErr w:type="spellEnd"/>
          </w:p>
        </w:tc>
        <w:tc>
          <w:tcPr>
            <w:tcW w:w="1701" w:type="dxa"/>
            <w:hideMark/>
          </w:tcPr>
          <w:p w14:paraId="16188799"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6,0</w:t>
            </w:r>
          </w:p>
        </w:tc>
        <w:tc>
          <w:tcPr>
            <w:tcW w:w="1417" w:type="dxa"/>
            <w:hideMark/>
          </w:tcPr>
          <w:p w14:paraId="4616AD2F"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4</w:t>
            </w:r>
          </w:p>
        </w:tc>
        <w:tc>
          <w:tcPr>
            <w:tcW w:w="1843" w:type="dxa"/>
            <w:hideMark/>
          </w:tcPr>
          <w:p w14:paraId="6EFEAB2E"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8</w:t>
            </w:r>
          </w:p>
        </w:tc>
        <w:tc>
          <w:tcPr>
            <w:tcW w:w="2551" w:type="dxa"/>
            <w:hideMark/>
          </w:tcPr>
          <w:p w14:paraId="3AF9EC03"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1,0</w:t>
            </w:r>
          </w:p>
        </w:tc>
      </w:tr>
    </w:tbl>
    <w:p w14:paraId="5BBEE255" w14:textId="77777777" w:rsidR="004B5122" w:rsidRDefault="004B5122" w:rsidP="004B5122">
      <w:pPr>
        <w:spacing w:after="0"/>
        <w:ind w:firstLine="567"/>
        <w:contextualSpacing/>
        <w:jc w:val="both"/>
        <w:rPr>
          <w:rFonts w:eastAsia="Times New Roman" w:cs="Times New Roman"/>
          <w:szCs w:val="28"/>
        </w:rPr>
      </w:pPr>
    </w:p>
    <w:p w14:paraId="4CDD6E7A" w14:textId="58A8B89A" w:rsidR="00871B5E" w:rsidRPr="004B5122" w:rsidRDefault="00871B5E" w:rsidP="004B5122">
      <w:pPr>
        <w:spacing w:after="0"/>
        <w:ind w:firstLine="567"/>
        <w:contextualSpacing/>
        <w:jc w:val="both"/>
        <w:rPr>
          <w:rFonts w:eastAsia="Times New Roman" w:cs="Times New Roman"/>
          <w:szCs w:val="28"/>
        </w:rPr>
      </w:pPr>
      <w:proofErr w:type="spellStart"/>
      <w:r w:rsidRPr="004B5122">
        <w:rPr>
          <w:rFonts w:eastAsia="Times New Roman" w:cs="Times New Roman"/>
          <w:szCs w:val="28"/>
        </w:rPr>
        <w:t>Ауыз</w:t>
      </w:r>
      <w:proofErr w:type="spellEnd"/>
      <w:r w:rsidRPr="004B5122">
        <w:rPr>
          <w:rFonts w:eastAsia="Times New Roman" w:cs="Times New Roman"/>
          <w:szCs w:val="28"/>
        </w:rPr>
        <w:t xml:space="preserve"> </w:t>
      </w:r>
      <w:proofErr w:type="spellStart"/>
      <w:r w:rsidRPr="004B5122">
        <w:rPr>
          <w:rFonts w:eastAsia="Times New Roman" w:cs="Times New Roman"/>
          <w:szCs w:val="28"/>
        </w:rPr>
        <w:t>әдебиеті</w:t>
      </w:r>
      <w:proofErr w:type="spellEnd"/>
      <w:r w:rsidRPr="004B5122">
        <w:rPr>
          <w:rFonts w:eastAsia="Times New Roman" w:cs="Times New Roman"/>
          <w:szCs w:val="28"/>
        </w:rPr>
        <w:t xml:space="preserve"> </w:t>
      </w:r>
      <w:proofErr w:type="spellStart"/>
      <w:r w:rsidRPr="004B5122">
        <w:rPr>
          <w:rFonts w:eastAsia="Times New Roman" w:cs="Times New Roman"/>
          <w:szCs w:val="28"/>
        </w:rPr>
        <w:t>бойынша</w:t>
      </w:r>
      <w:proofErr w:type="spellEnd"/>
      <w:r w:rsidRPr="004B5122">
        <w:rPr>
          <w:rFonts w:eastAsia="Times New Roman" w:cs="Times New Roman"/>
          <w:szCs w:val="28"/>
        </w:rPr>
        <w:t xml:space="preserve"> </w:t>
      </w:r>
      <w:proofErr w:type="spellStart"/>
      <w:r w:rsidRPr="004B5122">
        <w:rPr>
          <w:rFonts w:eastAsia="Times New Roman" w:cs="Times New Roman"/>
          <w:szCs w:val="28"/>
        </w:rPr>
        <w:t>эксперименттік</w:t>
      </w:r>
      <w:proofErr w:type="spellEnd"/>
      <w:r w:rsidRPr="004B5122">
        <w:rPr>
          <w:rFonts w:eastAsia="Times New Roman" w:cs="Times New Roman"/>
          <w:szCs w:val="28"/>
        </w:rPr>
        <w:t xml:space="preserve"> топ </w:t>
      </w:r>
      <w:proofErr w:type="spellStart"/>
      <w:r w:rsidRPr="004B5122">
        <w:rPr>
          <w:rFonts w:eastAsia="Times New Roman" w:cs="Times New Roman"/>
          <w:szCs w:val="28"/>
        </w:rPr>
        <w:t>жоғары</w:t>
      </w:r>
      <w:proofErr w:type="spellEnd"/>
      <w:r w:rsidRPr="004B5122">
        <w:rPr>
          <w:rFonts w:eastAsia="Times New Roman" w:cs="Times New Roman"/>
          <w:szCs w:val="28"/>
        </w:rPr>
        <w:t xml:space="preserve"> </w:t>
      </w:r>
      <w:proofErr w:type="spellStart"/>
      <w:r w:rsidRPr="004B5122">
        <w:rPr>
          <w:rFonts w:eastAsia="Times New Roman" w:cs="Times New Roman"/>
          <w:szCs w:val="28"/>
        </w:rPr>
        <w:t>нәтиже</w:t>
      </w:r>
      <w:proofErr w:type="spellEnd"/>
      <w:r w:rsidRPr="004B5122">
        <w:rPr>
          <w:rFonts w:eastAsia="Times New Roman" w:cs="Times New Roman"/>
          <w:szCs w:val="28"/>
        </w:rPr>
        <w:t xml:space="preserve"> </w:t>
      </w:r>
      <w:proofErr w:type="spellStart"/>
      <w:r w:rsidRPr="004B5122">
        <w:rPr>
          <w:rFonts w:eastAsia="Times New Roman" w:cs="Times New Roman"/>
          <w:szCs w:val="28"/>
        </w:rPr>
        <w:t>көрсетті</w:t>
      </w:r>
      <w:proofErr w:type="spellEnd"/>
      <w:r w:rsidRPr="004B5122">
        <w:rPr>
          <w:rFonts w:eastAsia="Times New Roman" w:cs="Times New Roman"/>
          <w:szCs w:val="28"/>
        </w:rPr>
        <w:t xml:space="preserve">, </w:t>
      </w:r>
      <w:proofErr w:type="spellStart"/>
      <w:r w:rsidRPr="004B5122">
        <w:rPr>
          <w:rFonts w:eastAsia="Times New Roman" w:cs="Times New Roman"/>
          <w:szCs w:val="28"/>
        </w:rPr>
        <w:t>бұл</w:t>
      </w:r>
      <w:proofErr w:type="spellEnd"/>
      <w:r w:rsidRPr="004B5122">
        <w:rPr>
          <w:rFonts w:eastAsia="Times New Roman" w:cs="Times New Roman"/>
          <w:szCs w:val="28"/>
        </w:rPr>
        <w:t xml:space="preserve"> </w:t>
      </w:r>
      <w:proofErr w:type="spellStart"/>
      <w:r w:rsidRPr="004B5122">
        <w:rPr>
          <w:rFonts w:eastAsia="Times New Roman" w:cs="Times New Roman"/>
          <w:szCs w:val="28"/>
        </w:rPr>
        <w:t>жаңартылған</w:t>
      </w:r>
      <w:proofErr w:type="spellEnd"/>
      <w:r w:rsidRPr="004B5122">
        <w:rPr>
          <w:rFonts w:eastAsia="Times New Roman" w:cs="Times New Roman"/>
          <w:szCs w:val="28"/>
        </w:rPr>
        <w:t xml:space="preserve"> </w:t>
      </w:r>
      <w:proofErr w:type="spellStart"/>
      <w:r w:rsidRPr="004B5122">
        <w:rPr>
          <w:rFonts w:eastAsia="Times New Roman" w:cs="Times New Roman"/>
          <w:szCs w:val="28"/>
        </w:rPr>
        <w:t>әдістемелік</w:t>
      </w:r>
      <w:proofErr w:type="spellEnd"/>
      <w:r w:rsidRPr="004B5122">
        <w:rPr>
          <w:rFonts w:eastAsia="Times New Roman" w:cs="Times New Roman"/>
          <w:szCs w:val="28"/>
        </w:rPr>
        <w:t xml:space="preserve"> </w:t>
      </w:r>
      <w:proofErr w:type="spellStart"/>
      <w:r w:rsidRPr="004B5122">
        <w:rPr>
          <w:rFonts w:eastAsia="Times New Roman" w:cs="Times New Roman"/>
          <w:szCs w:val="28"/>
        </w:rPr>
        <w:t>модельдің</w:t>
      </w:r>
      <w:proofErr w:type="spellEnd"/>
      <w:r w:rsidRPr="004B5122">
        <w:rPr>
          <w:rFonts w:eastAsia="Times New Roman" w:cs="Times New Roman"/>
          <w:szCs w:val="28"/>
        </w:rPr>
        <w:t xml:space="preserve"> </w:t>
      </w:r>
      <w:proofErr w:type="spellStart"/>
      <w:r w:rsidRPr="004B5122">
        <w:rPr>
          <w:rFonts w:eastAsia="Times New Roman" w:cs="Times New Roman"/>
          <w:szCs w:val="28"/>
        </w:rPr>
        <w:t>мәдени</w:t>
      </w:r>
      <w:proofErr w:type="spellEnd"/>
      <w:r w:rsidRPr="004B5122">
        <w:rPr>
          <w:rFonts w:eastAsia="Times New Roman" w:cs="Times New Roman"/>
          <w:szCs w:val="28"/>
        </w:rPr>
        <w:t xml:space="preserve"> </w:t>
      </w:r>
      <w:proofErr w:type="spellStart"/>
      <w:r w:rsidRPr="004B5122">
        <w:rPr>
          <w:rFonts w:eastAsia="Times New Roman" w:cs="Times New Roman"/>
          <w:szCs w:val="28"/>
        </w:rPr>
        <w:t>құндылықтарды</w:t>
      </w:r>
      <w:proofErr w:type="spellEnd"/>
      <w:r w:rsidRPr="004B5122">
        <w:rPr>
          <w:rFonts w:eastAsia="Times New Roman" w:cs="Times New Roman"/>
          <w:szCs w:val="28"/>
        </w:rPr>
        <w:t xml:space="preserve"> </w:t>
      </w:r>
      <w:proofErr w:type="spellStart"/>
      <w:r w:rsidRPr="004B5122">
        <w:rPr>
          <w:rFonts w:eastAsia="Times New Roman" w:cs="Times New Roman"/>
          <w:szCs w:val="28"/>
        </w:rPr>
        <w:t>меңгеруге</w:t>
      </w:r>
      <w:proofErr w:type="spellEnd"/>
      <w:r w:rsidRPr="004B5122">
        <w:rPr>
          <w:rFonts w:eastAsia="Times New Roman" w:cs="Times New Roman"/>
          <w:szCs w:val="28"/>
        </w:rPr>
        <w:t xml:space="preserve"> </w:t>
      </w:r>
      <w:proofErr w:type="spellStart"/>
      <w:r w:rsidRPr="004B5122">
        <w:rPr>
          <w:rFonts w:eastAsia="Times New Roman" w:cs="Times New Roman"/>
          <w:szCs w:val="28"/>
        </w:rPr>
        <w:t>септігін</w:t>
      </w:r>
      <w:proofErr w:type="spellEnd"/>
      <w:r w:rsidRPr="004B5122">
        <w:rPr>
          <w:rFonts w:eastAsia="Times New Roman" w:cs="Times New Roman"/>
          <w:szCs w:val="28"/>
        </w:rPr>
        <w:t xml:space="preserve"> </w:t>
      </w:r>
      <w:proofErr w:type="spellStart"/>
      <w:r w:rsidRPr="004B5122">
        <w:rPr>
          <w:rFonts w:eastAsia="Times New Roman" w:cs="Times New Roman"/>
          <w:szCs w:val="28"/>
        </w:rPr>
        <w:t>тигізетінін</w:t>
      </w:r>
      <w:proofErr w:type="spellEnd"/>
      <w:r w:rsidRPr="004B5122">
        <w:rPr>
          <w:rFonts w:eastAsia="Times New Roman" w:cs="Times New Roman"/>
          <w:szCs w:val="28"/>
        </w:rPr>
        <w:t xml:space="preserve"> </w:t>
      </w:r>
      <w:proofErr w:type="spellStart"/>
      <w:r w:rsidRPr="004B5122">
        <w:rPr>
          <w:rFonts w:eastAsia="Times New Roman" w:cs="Times New Roman"/>
          <w:szCs w:val="28"/>
        </w:rPr>
        <w:t>білдіреді</w:t>
      </w:r>
      <w:proofErr w:type="spellEnd"/>
      <w:r w:rsidRPr="004B5122">
        <w:rPr>
          <w:rFonts w:eastAsia="Times New Roman" w:cs="Times New Roman"/>
          <w:szCs w:val="28"/>
        </w:rPr>
        <w:t>.</w:t>
      </w:r>
    </w:p>
    <w:p w14:paraId="65E42E7C" w14:textId="77777777" w:rsidR="00871B5E" w:rsidRPr="004B5122" w:rsidRDefault="00871B5E" w:rsidP="004B5122">
      <w:pPr>
        <w:spacing w:after="0"/>
        <w:ind w:firstLine="567"/>
        <w:contextualSpacing/>
        <w:jc w:val="both"/>
        <w:rPr>
          <w:rFonts w:eastAsia="Times New Roman" w:cs="Times New Roman"/>
          <w:szCs w:val="28"/>
        </w:rPr>
      </w:pPr>
    </w:p>
    <w:p w14:paraId="7DD84806" w14:textId="44FDB06B" w:rsidR="00871B5E" w:rsidRDefault="00871B5E" w:rsidP="004B5122">
      <w:pPr>
        <w:spacing w:after="0"/>
        <w:contextualSpacing/>
        <w:jc w:val="both"/>
        <w:rPr>
          <w:rFonts w:eastAsia="Times New Roman" w:cs="Times New Roman"/>
          <w:szCs w:val="28"/>
        </w:rPr>
      </w:pPr>
      <w:proofErr w:type="spellStart"/>
      <w:r w:rsidRPr="004B5122">
        <w:rPr>
          <w:rFonts w:eastAsia="Times New Roman" w:cs="Times New Roman"/>
          <w:szCs w:val="28"/>
        </w:rPr>
        <w:t>Кесте</w:t>
      </w:r>
      <w:proofErr w:type="spellEnd"/>
      <w:r w:rsidRPr="004B5122">
        <w:rPr>
          <w:rFonts w:eastAsia="Times New Roman" w:cs="Times New Roman"/>
          <w:szCs w:val="28"/>
        </w:rPr>
        <w:t xml:space="preserve"> </w:t>
      </w:r>
      <w:r w:rsidR="007427C0" w:rsidRPr="004B5122">
        <w:rPr>
          <w:rFonts w:eastAsia="Times New Roman" w:cs="Times New Roman"/>
          <w:szCs w:val="28"/>
          <w:lang w:val="kk-KZ"/>
        </w:rPr>
        <w:t xml:space="preserve">21 </w:t>
      </w:r>
      <w:proofErr w:type="gramStart"/>
      <w:r w:rsidR="007427C0" w:rsidRPr="004B5122">
        <w:rPr>
          <w:rFonts w:eastAsia="Times New Roman" w:cs="Times New Roman"/>
          <w:szCs w:val="28"/>
          <w:lang w:val="kk-KZ"/>
        </w:rPr>
        <w:t xml:space="preserve">- </w:t>
      </w:r>
      <w:r w:rsidRPr="004B5122">
        <w:rPr>
          <w:rFonts w:eastAsia="Times New Roman" w:cs="Times New Roman"/>
          <w:szCs w:val="28"/>
        </w:rPr>
        <w:t xml:space="preserve"> </w:t>
      </w:r>
      <w:proofErr w:type="spellStart"/>
      <w:r w:rsidRPr="004B5122">
        <w:rPr>
          <w:rFonts w:eastAsia="Times New Roman" w:cs="Times New Roman"/>
          <w:szCs w:val="28"/>
        </w:rPr>
        <w:t>Әдеби</w:t>
      </w:r>
      <w:proofErr w:type="spellEnd"/>
      <w:proofErr w:type="gramEnd"/>
      <w:r w:rsidRPr="004B5122">
        <w:rPr>
          <w:rFonts w:eastAsia="Times New Roman" w:cs="Times New Roman"/>
          <w:szCs w:val="28"/>
        </w:rPr>
        <w:t xml:space="preserve"> </w:t>
      </w:r>
      <w:proofErr w:type="spellStart"/>
      <w:r w:rsidRPr="004B5122">
        <w:rPr>
          <w:rFonts w:eastAsia="Times New Roman" w:cs="Times New Roman"/>
          <w:szCs w:val="28"/>
        </w:rPr>
        <w:t>мұраларды</w:t>
      </w:r>
      <w:proofErr w:type="spellEnd"/>
      <w:r w:rsidRPr="004B5122">
        <w:rPr>
          <w:rFonts w:eastAsia="Times New Roman" w:cs="Times New Roman"/>
          <w:szCs w:val="28"/>
        </w:rPr>
        <w:t xml:space="preserve"> </w:t>
      </w:r>
      <w:proofErr w:type="spellStart"/>
      <w:r w:rsidRPr="004B5122">
        <w:rPr>
          <w:rFonts w:eastAsia="Times New Roman" w:cs="Times New Roman"/>
          <w:szCs w:val="28"/>
        </w:rPr>
        <w:t>бағалау</w:t>
      </w:r>
      <w:proofErr w:type="spellEnd"/>
      <w:r w:rsidRPr="004B5122">
        <w:rPr>
          <w:rFonts w:eastAsia="Times New Roman" w:cs="Times New Roman"/>
          <w:szCs w:val="28"/>
        </w:rPr>
        <w:t xml:space="preserve"> </w:t>
      </w:r>
      <w:proofErr w:type="spellStart"/>
      <w:r w:rsidRPr="004B5122">
        <w:rPr>
          <w:rFonts w:eastAsia="Times New Roman" w:cs="Times New Roman"/>
          <w:szCs w:val="28"/>
        </w:rPr>
        <w:t>және</w:t>
      </w:r>
      <w:proofErr w:type="spellEnd"/>
      <w:r w:rsidRPr="004B5122">
        <w:rPr>
          <w:rFonts w:eastAsia="Times New Roman" w:cs="Times New Roman"/>
          <w:szCs w:val="28"/>
        </w:rPr>
        <w:t xml:space="preserve"> </w:t>
      </w:r>
      <w:proofErr w:type="spellStart"/>
      <w:r w:rsidRPr="004B5122">
        <w:rPr>
          <w:rFonts w:eastAsia="Times New Roman" w:cs="Times New Roman"/>
          <w:szCs w:val="28"/>
        </w:rPr>
        <w:t>сыни</w:t>
      </w:r>
      <w:proofErr w:type="spellEnd"/>
      <w:r w:rsidRPr="004B5122">
        <w:rPr>
          <w:rFonts w:eastAsia="Times New Roman" w:cs="Times New Roman"/>
          <w:szCs w:val="28"/>
        </w:rPr>
        <w:t xml:space="preserve"> </w:t>
      </w:r>
      <w:proofErr w:type="spellStart"/>
      <w:r w:rsidRPr="004B5122">
        <w:rPr>
          <w:rFonts w:eastAsia="Times New Roman" w:cs="Times New Roman"/>
          <w:szCs w:val="28"/>
        </w:rPr>
        <w:t>талдау</w:t>
      </w:r>
      <w:proofErr w:type="spellEnd"/>
      <w:r w:rsidRPr="004B5122">
        <w:rPr>
          <w:rFonts w:eastAsia="Times New Roman" w:cs="Times New Roman"/>
          <w:szCs w:val="28"/>
        </w:rPr>
        <w:t xml:space="preserve"> </w:t>
      </w:r>
      <w:proofErr w:type="spellStart"/>
      <w:r w:rsidRPr="004B5122">
        <w:rPr>
          <w:rFonts w:eastAsia="Times New Roman" w:cs="Times New Roman"/>
          <w:szCs w:val="28"/>
        </w:rPr>
        <w:t>қабілеті</w:t>
      </w:r>
      <w:proofErr w:type="spellEnd"/>
    </w:p>
    <w:p w14:paraId="5365D508" w14:textId="77777777" w:rsidR="004B5122" w:rsidRPr="004B5122" w:rsidRDefault="004B5122" w:rsidP="004B5122">
      <w:pPr>
        <w:spacing w:after="0"/>
        <w:ind w:firstLine="567"/>
        <w:contextualSpacing/>
        <w:jc w:val="both"/>
        <w:rPr>
          <w:rFonts w:eastAsia="Times New Roman" w:cs="Times New Roman"/>
          <w:szCs w:val="28"/>
        </w:rPr>
      </w:pPr>
    </w:p>
    <w:tbl>
      <w:tblPr>
        <w:tblStyle w:val="a5"/>
        <w:tblW w:w="9634" w:type="dxa"/>
        <w:tblLook w:val="04A0" w:firstRow="1" w:lastRow="0" w:firstColumn="1" w:lastColumn="0" w:noHBand="0" w:noVBand="1"/>
      </w:tblPr>
      <w:tblGrid>
        <w:gridCol w:w="2830"/>
        <w:gridCol w:w="2581"/>
        <w:gridCol w:w="2120"/>
        <w:gridCol w:w="2103"/>
      </w:tblGrid>
      <w:tr w:rsidR="00A93248" w:rsidRPr="004B5122" w14:paraId="63C21C5F" w14:textId="77777777" w:rsidTr="00370305">
        <w:trPr>
          <w:trHeight w:val="238"/>
        </w:trPr>
        <w:tc>
          <w:tcPr>
            <w:tcW w:w="2830" w:type="dxa"/>
            <w:hideMark/>
          </w:tcPr>
          <w:p w14:paraId="6D500D7B" w14:textId="77777777" w:rsidR="00871B5E" w:rsidRPr="004B5122" w:rsidRDefault="00871B5E" w:rsidP="00370305">
            <w:pPr>
              <w:ind w:firstLine="567"/>
              <w:contextualSpacing/>
              <w:jc w:val="center"/>
              <w:rPr>
                <w:rFonts w:eastAsia="Times New Roman" w:cs="Times New Roman"/>
                <w:sz w:val="24"/>
                <w:szCs w:val="24"/>
              </w:rPr>
            </w:pPr>
            <w:r w:rsidRPr="004B5122">
              <w:rPr>
                <w:rFonts w:eastAsia="Times New Roman" w:cs="Times New Roman"/>
                <w:sz w:val="24"/>
                <w:szCs w:val="24"/>
              </w:rPr>
              <w:t>Топ</w:t>
            </w:r>
          </w:p>
        </w:tc>
        <w:tc>
          <w:tcPr>
            <w:tcW w:w="2581" w:type="dxa"/>
            <w:hideMark/>
          </w:tcPr>
          <w:p w14:paraId="332218E7"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Жоғары</w:t>
            </w:r>
            <w:proofErr w:type="spellEnd"/>
          </w:p>
        </w:tc>
        <w:tc>
          <w:tcPr>
            <w:tcW w:w="0" w:type="auto"/>
            <w:hideMark/>
          </w:tcPr>
          <w:p w14:paraId="3E221B14"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Орташа</w:t>
            </w:r>
            <w:proofErr w:type="spellEnd"/>
          </w:p>
        </w:tc>
        <w:tc>
          <w:tcPr>
            <w:tcW w:w="2103" w:type="dxa"/>
            <w:hideMark/>
          </w:tcPr>
          <w:p w14:paraId="3D759AD8" w14:textId="77777777" w:rsidR="00871B5E" w:rsidRPr="004B5122" w:rsidRDefault="00871B5E" w:rsidP="004B5122">
            <w:pPr>
              <w:ind w:firstLine="567"/>
              <w:contextualSpacing/>
              <w:jc w:val="center"/>
              <w:rPr>
                <w:rFonts w:eastAsia="Times New Roman" w:cs="Times New Roman"/>
                <w:sz w:val="24"/>
                <w:szCs w:val="24"/>
              </w:rPr>
            </w:pPr>
            <w:proofErr w:type="spellStart"/>
            <w:r w:rsidRPr="004B5122">
              <w:rPr>
                <w:rFonts w:eastAsia="Times New Roman" w:cs="Times New Roman"/>
                <w:sz w:val="24"/>
                <w:szCs w:val="24"/>
              </w:rPr>
              <w:t>Төмен</w:t>
            </w:r>
            <w:proofErr w:type="spellEnd"/>
          </w:p>
        </w:tc>
      </w:tr>
      <w:tr w:rsidR="00A93248" w:rsidRPr="004B5122" w14:paraId="059A474A" w14:textId="77777777" w:rsidTr="00370305">
        <w:trPr>
          <w:trHeight w:val="238"/>
        </w:trPr>
        <w:tc>
          <w:tcPr>
            <w:tcW w:w="2830" w:type="dxa"/>
            <w:hideMark/>
          </w:tcPr>
          <w:p w14:paraId="28C7426D" w14:textId="77777777" w:rsidR="00871B5E" w:rsidRPr="004B5122" w:rsidRDefault="00871B5E" w:rsidP="00370305">
            <w:pPr>
              <w:ind w:firstLine="567"/>
              <w:contextualSpacing/>
              <w:rPr>
                <w:rFonts w:eastAsia="Times New Roman" w:cs="Times New Roman"/>
                <w:sz w:val="24"/>
                <w:szCs w:val="24"/>
              </w:rPr>
            </w:pPr>
            <w:proofErr w:type="spellStart"/>
            <w:r w:rsidRPr="004B5122">
              <w:rPr>
                <w:rFonts w:eastAsia="Times New Roman" w:cs="Times New Roman"/>
                <w:sz w:val="24"/>
                <w:szCs w:val="24"/>
              </w:rPr>
              <w:t>Эксперименттік</w:t>
            </w:r>
            <w:proofErr w:type="spellEnd"/>
          </w:p>
        </w:tc>
        <w:tc>
          <w:tcPr>
            <w:tcW w:w="2581" w:type="dxa"/>
            <w:hideMark/>
          </w:tcPr>
          <w:p w14:paraId="7F4C283C"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60%</w:t>
            </w:r>
          </w:p>
        </w:tc>
        <w:tc>
          <w:tcPr>
            <w:tcW w:w="0" w:type="auto"/>
            <w:hideMark/>
          </w:tcPr>
          <w:p w14:paraId="27B0816E"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35%</w:t>
            </w:r>
          </w:p>
        </w:tc>
        <w:tc>
          <w:tcPr>
            <w:tcW w:w="2103" w:type="dxa"/>
            <w:hideMark/>
          </w:tcPr>
          <w:p w14:paraId="396227B6"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5%</w:t>
            </w:r>
          </w:p>
        </w:tc>
      </w:tr>
      <w:tr w:rsidR="00A93248" w:rsidRPr="004B5122" w14:paraId="28327768" w14:textId="77777777" w:rsidTr="00370305">
        <w:trPr>
          <w:trHeight w:val="238"/>
        </w:trPr>
        <w:tc>
          <w:tcPr>
            <w:tcW w:w="2830" w:type="dxa"/>
            <w:hideMark/>
          </w:tcPr>
          <w:p w14:paraId="0AAD9104" w14:textId="77777777" w:rsidR="00871B5E" w:rsidRPr="004B5122" w:rsidRDefault="00871B5E" w:rsidP="00370305">
            <w:pPr>
              <w:ind w:firstLine="567"/>
              <w:contextualSpacing/>
              <w:rPr>
                <w:rFonts w:eastAsia="Times New Roman" w:cs="Times New Roman"/>
                <w:sz w:val="24"/>
                <w:szCs w:val="24"/>
              </w:rPr>
            </w:pPr>
            <w:proofErr w:type="spellStart"/>
            <w:r w:rsidRPr="004B5122">
              <w:rPr>
                <w:rFonts w:eastAsia="Times New Roman" w:cs="Times New Roman"/>
                <w:sz w:val="24"/>
                <w:szCs w:val="24"/>
              </w:rPr>
              <w:t>Бақылау</w:t>
            </w:r>
            <w:proofErr w:type="spellEnd"/>
          </w:p>
        </w:tc>
        <w:tc>
          <w:tcPr>
            <w:tcW w:w="2581" w:type="dxa"/>
            <w:hideMark/>
          </w:tcPr>
          <w:p w14:paraId="3FA10398"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30%</w:t>
            </w:r>
          </w:p>
        </w:tc>
        <w:tc>
          <w:tcPr>
            <w:tcW w:w="0" w:type="auto"/>
            <w:hideMark/>
          </w:tcPr>
          <w:p w14:paraId="1F13C074"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50%</w:t>
            </w:r>
          </w:p>
        </w:tc>
        <w:tc>
          <w:tcPr>
            <w:tcW w:w="2103" w:type="dxa"/>
            <w:hideMark/>
          </w:tcPr>
          <w:p w14:paraId="53CADAA3" w14:textId="77777777" w:rsidR="00871B5E" w:rsidRPr="004B5122" w:rsidRDefault="00871B5E" w:rsidP="004B5122">
            <w:pPr>
              <w:ind w:firstLine="567"/>
              <w:contextualSpacing/>
              <w:jc w:val="center"/>
              <w:rPr>
                <w:rFonts w:eastAsia="Times New Roman" w:cs="Times New Roman"/>
                <w:sz w:val="24"/>
                <w:szCs w:val="24"/>
              </w:rPr>
            </w:pPr>
            <w:r w:rsidRPr="004B5122">
              <w:rPr>
                <w:rFonts w:eastAsia="Times New Roman" w:cs="Times New Roman"/>
                <w:sz w:val="24"/>
                <w:szCs w:val="24"/>
              </w:rPr>
              <w:t>20%</w:t>
            </w:r>
          </w:p>
        </w:tc>
      </w:tr>
    </w:tbl>
    <w:p w14:paraId="2C8E5421" w14:textId="77777777" w:rsidR="004B5122" w:rsidRDefault="004B5122" w:rsidP="004B5122">
      <w:pPr>
        <w:spacing w:after="0"/>
        <w:ind w:firstLine="567"/>
        <w:contextualSpacing/>
        <w:jc w:val="both"/>
        <w:rPr>
          <w:rFonts w:eastAsia="Times New Roman" w:cs="Times New Roman"/>
          <w:szCs w:val="28"/>
        </w:rPr>
      </w:pPr>
    </w:p>
    <w:p w14:paraId="331BA29B" w14:textId="064F5576" w:rsidR="00871B5E" w:rsidRPr="004B5122" w:rsidRDefault="00871B5E" w:rsidP="004B5122">
      <w:pPr>
        <w:spacing w:after="0"/>
        <w:ind w:firstLine="567"/>
        <w:contextualSpacing/>
        <w:jc w:val="both"/>
        <w:rPr>
          <w:rFonts w:eastAsia="Times New Roman" w:cs="Times New Roman"/>
          <w:szCs w:val="28"/>
        </w:rPr>
      </w:pPr>
      <w:proofErr w:type="spellStart"/>
      <w:r w:rsidRPr="004B5122">
        <w:rPr>
          <w:rFonts w:eastAsia="Times New Roman" w:cs="Times New Roman"/>
          <w:szCs w:val="28"/>
        </w:rPr>
        <w:t>Эксперименттік</w:t>
      </w:r>
      <w:proofErr w:type="spellEnd"/>
      <w:r w:rsidRPr="004B5122">
        <w:rPr>
          <w:rFonts w:eastAsia="Times New Roman" w:cs="Times New Roman"/>
          <w:szCs w:val="28"/>
        </w:rPr>
        <w:t xml:space="preserve"> топ </w:t>
      </w:r>
      <w:proofErr w:type="spellStart"/>
      <w:r w:rsidRPr="004B5122">
        <w:rPr>
          <w:rFonts w:eastAsia="Times New Roman" w:cs="Times New Roman"/>
          <w:szCs w:val="28"/>
        </w:rPr>
        <w:t>студенттері</w:t>
      </w:r>
      <w:proofErr w:type="spellEnd"/>
      <w:r w:rsidRPr="004B5122">
        <w:rPr>
          <w:rFonts w:eastAsia="Times New Roman" w:cs="Times New Roman"/>
          <w:szCs w:val="28"/>
        </w:rPr>
        <w:t xml:space="preserve"> </w:t>
      </w:r>
      <w:proofErr w:type="spellStart"/>
      <w:r w:rsidRPr="004B5122">
        <w:rPr>
          <w:rFonts w:eastAsia="Times New Roman" w:cs="Times New Roman"/>
          <w:szCs w:val="28"/>
        </w:rPr>
        <w:t>әдеби</w:t>
      </w:r>
      <w:proofErr w:type="spellEnd"/>
      <w:r w:rsidRPr="004B5122">
        <w:rPr>
          <w:rFonts w:eastAsia="Times New Roman" w:cs="Times New Roman"/>
          <w:szCs w:val="28"/>
        </w:rPr>
        <w:t xml:space="preserve"> </w:t>
      </w:r>
      <w:proofErr w:type="spellStart"/>
      <w:r w:rsidRPr="004B5122">
        <w:rPr>
          <w:rFonts w:eastAsia="Times New Roman" w:cs="Times New Roman"/>
          <w:szCs w:val="28"/>
        </w:rPr>
        <w:t>мұраны</w:t>
      </w:r>
      <w:proofErr w:type="spellEnd"/>
      <w:r w:rsidRPr="004B5122">
        <w:rPr>
          <w:rFonts w:eastAsia="Times New Roman" w:cs="Times New Roman"/>
          <w:szCs w:val="28"/>
        </w:rPr>
        <w:t xml:space="preserve"> </w:t>
      </w:r>
      <w:proofErr w:type="spellStart"/>
      <w:r w:rsidRPr="004B5122">
        <w:rPr>
          <w:rFonts w:eastAsia="Times New Roman" w:cs="Times New Roman"/>
          <w:szCs w:val="28"/>
        </w:rPr>
        <w:t>бағалау</w:t>
      </w:r>
      <w:proofErr w:type="spellEnd"/>
      <w:r w:rsidRPr="004B5122">
        <w:rPr>
          <w:rFonts w:eastAsia="Times New Roman" w:cs="Times New Roman"/>
          <w:szCs w:val="28"/>
        </w:rPr>
        <w:t xml:space="preserve"> </w:t>
      </w:r>
      <w:proofErr w:type="spellStart"/>
      <w:r w:rsidRPr="004B5122">
        <w:rPr>
          <w:rFonts w:eastAsia="Times New Roman" w:cs="Times New Roman"/>
          <w:szCs w:val="28"/>
        </w:rPr>
        <w:t>және</w:t>
      </w:r>
      <w:proofErr w:type="spellEnd"/>
      <w:r w:rsidRPr="004B5122">
        <w:rPr>
          <w:rFonts w:eastAsia="Times New Roman" w:cs="Times New Roman"/>
          <w:szCs w:val="28"/>
        </w:rPr>
        <w:t xml:space="preserve"> </w:t>
      </w:r>
      <w:proofErr w:type="spellStart"/>
      <w:r w:rsidRPr="004B5122">
        <w:rPr>
          <w:rFonts w:eastAsia="Times New Roman" w:cs="Times New Roman"/>
          <w:szCs w:val="28"/>
        </w:rPr>
        <w:t>салыстырмалы</w:t>
      </w:r>
      <w:proofErr w:type="spellEnd"/>
      <w:r w:rsidRPr="004B5122">
        <w:rPr>
          <w:rFonts w:eastAsia="Times New Roman" w:cs="Times New Roman"/>
          <w:szCs w:val="28"/>
        </w:rPr>
        <w:t xml:space="preserve"> </w:t>
      </w:r>
      <w:proofErr w:type="spellStart"/>
      <w:r w:rsidRPr="004B5122">
        <w:rPr>
          <w:rFonts w:eastAsia="Times New Roman" w:cs="Times New Roman"/>
          <w:szCs w:val="28"/>
        </w:rPr>
        <w:t>талдау</w:t>
      </w:r>
      <w:proofErr w:type="spellEnd"/>
      <w:r w:rsidRPr="004B5122">
        <w:rPr>
          <w:rFonts w:eastAsia="Times New Roman" w:cs="Times New Roman"/>
          <w:szCs w:val="28"/>
        </w:rPr>
        <w:t xml:space="preserve"> </w:t>
      </w:r>
      <w:proofErr w:type="spellStart"/>
      <w:r w:rsidRPr="004B5122">
        <w:rPr>
          <w:rFonts w:eastAsia="Times New Roman" w:cs="Times New Roman"/>
          <w:szCs w:val="28"/>
        </w:rPr>
        <w:t>жасау</w:t>
      </w:r>
      <w:proofErr w:type="spellEnd"/>
      <w:r w:rsidRPr="004B5122">
        <w:rPr>
          <w:rFonts w:eastAsia="Times New Roman" w:cs="Times New Roman"/>
          <w:szCs w:val="28"/>
        </w:rPr>
        <w:t xml:space="preserve"> </w:t>
      </w:r>
      <w:proofErr w:type="spellStart"/>
      <w:r w:rsidRPr="004B5122">
        <w:rPr>
          <w:rFonts w:eastAsia="Times New Roman" w:cs="Times New Roman"/>
          <w:szCs w:val="28"/>
        </w:rPr>
        <w:t>бойынша</w:t>
      </w:r>
      <w:proofErr w:type="spellEnd"/>
      <w:r w:rsidRPr="004B5122">
        <w:rPr>
          <w:rFonts w:eastAsia="Times New Roman" w:cs="Times New Roman"/>
          <w:szCs w:val="28"/>
        </w:rPr>
        <w:t xml:space="preserve"> </w:t>
      </w:r>
      <w:proofErr w:type="spellStart"/>
      <w:r w:rsidRPr="004B5122">
        <w:rPr>
          <w:rFonts w:eastAsia="Times New Roman" w:cs="Times New Roman"/>
          <w:szCs w:val="28"/>
        </w:rPr>
        <w:t>едәуір</w:t>
      </w:r>
      <w:proofErr w:type="spellEnd"/>
      <w:r w:rsidRPr="004B5122">
        <w:rPr>
          <w:rFonts w:eastAsia="Times New Roman" w:cs="Times New Roman"/>
          <w:szCs w:val="28"/>
        </w:rPr>
        <w:t xml:space="preserve"> </w:t>
      </w:r>
      <w:proofErr w:type="spellStart"/>
      <w:r w:rsidRPr="004B5122">
        <w:rPr>
          <w:rFonts w:eastAsia="Times New Roman" w:cs="Times New Roman"/>
          <w:szCs w:val="28"/>
        </w:rPr>
        <w:t>жетістіктерге</w:t>
      </w:r>
      <w:proofErr w:type="spellEnd"/>
      <w:r w:rsidRPr="004B5122">
        <w:rPr>
          <w:rFonts w:eastAsia="Times New Roman" w:cs="Times New Roman"/>
          <w:szCs w:val="28"/>
        </w:rPr>
        <w:t xml:space="preserve"> </w:t>
      </w:r>
      <w:proofErr w:type="spellStart"/>
      <w:r w:rsidRPr="004B5122">
        <w:rPr>
          <w:rFonts w:eastAsia="Times New Roman" w:cs="Times New Roman"/>
          <w:szCs w:val="28"/>
        </w:rPr>
        <w:t>жетті</w:t>
      </w:r>
      <w:proofErr w:type="spellEnd"/>
      <w:r w:rsidRPr="004B5122">
        <w:rPr>
          <w:rFonts w:eastAsia="Times New Roman" w:cs="Times New Roman"/>
          <w:szCs w:val="28"/>
        </w:rPr>
        <w:t xml:space="preserve">, </w:t>
      </w:r>
      <w:proofErr w:type="spellStart"/>
      <w:r w:rsidRPr="004B5122">
        <w:rPr>
          <w:rFonts w:eastAsia="Times New Roman" w:cs="Times New Roman"/>
          <w:szCs w:val="28"/>
        </w:rPr>
        <w:t>бұл</w:t>
      </w:r>
      <w:proofErr w:type="spellEnd"/>
      <w:r w:rsidRPr="004B5122">
        <w:rPr>
          <w:rFonts w:eastAsia="Times New Roman" w:cs="Times New Roman"/>
          <w:szCs w:val="28"/>
        </w:rPr>
        <w:t xml:space="preserve"> </w:t>
      </w:r>
      <w:proofErr w:type="spellStart"/>
      <w:r w:rsidRPr="004B5122">
        <w:rPr>
          <w:rFonts w:eastAsia="Times New Roman" w:cs="Times New Roman"/>
          <w:szCs w:val="28"/>
        </w:rPr>
        <w:t>инновациялық</w:t>
      </w:r>
      <w:proofErr w:type="spellEnd"/>
      <w:r w:rsidRPr="004B5122">
        <w:rPr>
          <w:rFonts w:eastAsia="Times New Roman" w:cs="Times New Roman"/>
          <w:szCs w:val="28"/>
        </w:rPr>
        <w:t xml:space="preserve"> </w:t>
      </w:r>
      <w:proofErr w:type="spellStart"/>
      <w:r w:rsidRPr="004B5122">
        <w:rPr>
          <w:rFonts w:eastAsia="Times New Roman" w:cs="Times New Roman"/>
          <w:szCs w:val="28"/>
        </w:rPr>
        <w:t>әдістердің</w:t>
      </w:r>
      <w:proofErr w:type="spellEnd"/>
      <w:r w:rsidRPr="004B5122">
        <w:rPr>
          <w:rFonts w:eastAsia="Times New Roman" w:cs="Times New Roman"/>
          <w:szCs w:val="28"/>
        </w:rPr>
        <w:t xml:space="preserve"> </w:t>
      </w:r>
      <w:proofErr w:type="spellStart"/>
      <w:r w:rsidRPr="004B5122">
        <w:rPr>
          <w:rFonts w:eastAsia="Times New Roman" w:cs="Times New Roman"/>
          <w:szCs w:val="28"/>
        </w:rPr>
        <w:t>оқыту</w:t>
      </w:r>
      <w:proofErr w:type="spellEnd"/>
      <w:r w:rsidRPr="004B5122">
        <w:rPr>
          <w:rFonts w:eastAsia="Times New Roman" w:cs="Times New Roman"/>
          <w:szCs w:val="28"/>
        </w:rPr>
        <w:t xml:space="preserve"> </w:t>
      </w:r>
      <w:proofErr w:type="spellStart"/>
      <w:r w:rsidRPr="004B5122">
        <w:rPr>
          <w:rFonts w:eastAsia="Times New Roman" w:cs="Times New Roman"/>
          <w:szCs w:val="28"/>
        </w:rPr>
        <w:t>сапасын</w:t>
      </w:r>
      <w:proofErr w:type="spellEnd"/>
      <w:r w:rsidRPr="004B5122">
        <w:rPr>
          <w:rFonts w:eastAsia="Times New Roman" w:cs="Times New Roman"/>
          <w:szCs w:val="28"/>
        </w:rPr>
        <w:t xml:space="preserve"> </w:t>
      </w:r>
      <w:proofErr w:type="spellStart"/>
      <w:r w:rsidRPr="004B5122">
        <w:rPr>
          <w:rFonts w:eastAsia="Times New Roman" w:cs="Times New Roman"/>
          <w:szCs w:val="28"/>
        </w:rPr>
        <w:t>арттырғанын</w:t>
      </w:r>
      <w:proofErr w:type="spellEnd"/>
      <w:r w:rsidRPr="004B5122">
        <w:rPr>
          <w:rFonts w:eastAsia="Times New Roman" w:cs="Times New Roman"/>
          <w:szCs w:val="28"/>
        </w:rPr>
        <w:t xml:space="preserve"> </w:t>
      </w:r>
      <w:proofErr w:type="spellStart"/>
      <w:r w:rsidRPr="004B5122">
        <w:rPr>
          <w:rFonts w:eastAsia="Times New Roman" w:cs="Times New Roman"/>
          <w:szCs w:val="28"/>
        </w:rPr>
        <w:t>көрсетеді</w:t>
      </w:r>
      <w:proofErr w:type="spellEnd"/>
      <w:r w:rsidRPr="004B5122">
        <w:rPr>
          <w:rFonts w:eastAsia="Times New Roman" w:cs="Times New Roman"/>
          <w:szCs w:val="28"/>
        </w:rPr>
        <w:t>.</w:t>
      </w:r>
    </w:p>
    <w:p w14:paraId="4639D545" w14:textId="77777777" w:rsidR="00871B5E" w:rsidRPr="004B5122" w:rsidRDefault="00871B5E" w:rsidP="004B5122">
      <w:pPr>
        <w:spacing w:after="0"/>
        <w:ind w:firstLine="567"/>
        <w:contextualSpacing/>
        <w:jc w:val="both"/>
        <w:rPr>
          <w:rFonts w:eastAsia="Times New Roman" w:cs="Times New Roman"/>
          <w:szCs w:val="28"/>
        </w:rPr>
      </w:pPr>
    </w:p>
    <w:p w14:paraId="33B7A46A" w14:textId="408E189C" w:rsidR="00871B5E" w:rsidRDefault="00871B5E" w:rsidP="00370305">
      <w:pPr>
        <w:spacing w:after="0"/>
        <w:contextualSpacing/>
        <w:jc w:val="both"/>
        <w:rPr>
          <w:rFonts w:eastAsia="Times New Roman" w:cs="Times New Roman"/>
          <w:szCs w:val="28"/>
        </w:rPr>
      </w:pPr>
      <w:proofErr w:type="spellStart"/>
      <w:r w:rsidRPr="004B5122">
        <w:rPr>
          <w:rFonts w:eastAsia="Times New Roman" w:cs="Times New Roman"/>
          <w:szCs w:val="28"/>
        </w:rPr>
        <w:lastRenderedPageBreak/>
        <w:t>Кесте</w:t>
      </w:r>
      <w:proofErr w:type="spellEnd"/>
      <w:r w:rsidR="007427C0" w:rsidRPr="004B5122">
        <w:rPr>
          <w:rFonts w:eastAsia="Times New Roman" w:cs="Times New Roman"/>
          <w:szCs w:val="28"/>
          <w:lang w:val="kk-KZ"/>
        </w:rPr>
        <w:t xml:space="preserve"> 22 </w:t>
      </w:r>
      <w:proofErr w:type="gramStart"/>
      <w:r w:rsidR="007427C0" w:rsidRPr="004B5122">
        <w:rPr>
          <w:rFonts w:eastAsia="Times New Roman" w:cs="Times New Roman"/>
          <w:szCs w:val="28"/>
          <w:lang w:val="kk-KZ"/>
        </w:rPr>
        <w:t xml:space="preserve">- </w:t>
      </w:r>
      <w:r w:rsidRPr="004B5122">
        <w:rPr>
          <w:rFonts w:eastAsia="Times New Roman" w:cs="Times New Roman"/>
          <w:szCs w:val="28"/>
        </w:rPr>
        <w:t xml:space="preserve"> Жеке</w:t>
      </w:r>
      <w:proofErr w:type="gramEnd"/>
      <w:r w:rsidRPr="004B5122">
        <w:rPr>
          <w:rFonts w:eastAsia="Times New Roman" w:cs="Times New Roman"/>
          <w:szCs w:val="28"/>
        </w:rPr>
        <w:t xml:space="preserve"> </w:t>
      </w:r>
      <w:proofErr w:type="spellStart"/>
      <w:r w:rsidRPr="004B5122">
        <w:rPr>
          <w:rFonts w:eastAsia="Times New Roman" w:cs="Times New Roman"/>
          <w:szCs w:val="28"/>
        </w:rPr>
        <w:t>шығармашылық</w:t>
      </w:r>
      <w:proofErr w:type="spellEnd"/>
      <w:r w:rsidRPr="004B5122">
        <w:rPr>
          <w:rFonts w:eastAsia="Times New Roman" w:cs="Times New Roman"/>
          <w:szCs w:val="28"/>
        </w:rPr>
        <w:t xml:space="preserve"> </w:t>
      </w:r>
      <w:proofErr w:type="spellStart"/>
      <w:r w:rsidRPr="004B5122">
        <w:rPr>
          <w:rFonts w:eastAsia="Times New Roman" w:cs="Times New Roman"/>
          <w:szCs w:val="28"/>
        </w:rPr>
        <w:t>қабілеттерді</w:t>
      </w:r>
      <w:proofErr w:type="spellEnd"/>
      <w:r w:rsidRPr="004B5122">
        <w:rPr>
          <w:rFonts w:eastAsia="Times New Roman" w:cs="Times New Roman"/>
          <w:szCs w:val="28"/>
        </w:rPr>
        <w:t xml:space="preserve"> </w:t>
      </w:r>
      <w:proofErr w:type="spellStart"/>
      <w:r w:rsidRPr="004B5122">
        <w:rPr>
          <w:rFonts w:eastAsia="Times New Roman" w:cs="Times New Roman"/>
          <w:szCs w:val="28"/>
        </w:rPr>
        <w:t>көрсету</w:t>
      </w:r>
      <w:proofErr w:type="spellEnd"/>
    </w:p>
    <w:p w14:paraId="2652E2C7" w14:textId="77777777" w:rsidR="00370305" w:rsidRPr="004B5122" w:rsidRDefault="00370305" w:rsidP="00370305">
      <w:pPr>
        <w:spacing w:after="0"/>
        <w:contextualSpacing/>
        <w:jc w:val="both"/>
        <w:rPr>
          <w:rFonts w:eastAsia="Times New Roman" w:cs="Times New Roman"/>
          <w:szCs w:val="28"/>
        </w:rPr>
      </w:pPr>
    </w:p>
    <w:tbl>
      <w:tblPr>
        <w:tblStyle w:val="a5"/>
        <w:tblW w:w="9338" w:type="dxa"/>
        <w:tblLook w:val="04A0" w:firstRow="1" w:lastRow="0" w:firstColumn="1" w:lastColumn="0" w:noHBand="0" w:noVBand="1"/>
      </w:tblPr>
      <w:tblGrid>
        <w:gridCol w:w="3216"/>
        <w:gridCol w:w="2126"/>
        <w:gridCol w:w="2093"/>
        <w:gridCol w:w="1903"/>
      </w:tblGrid>
      <w:tr w:rsidR="00A93248" w:rsidRPr="004B5122" w14:paraId="7BCEF6AC" w14:textId="77777777" w:rsidTr="00370305">
        <w:trPr>
          <w:trHeight w:val="289"/>
        </w:trPr>
        <w:tc>
          <w:tcPr>
            <w:tcW w:w="0" w:type="auto"/>
            <w:hideMark/>
          </w:tcPr>
          <w:p w14:paraId="272B4303"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Топ</w:t>
            </w:r>
          </w:p>
        </w:tc>
        <w:tc>
          <w:tcPr>
            <w:tcW w:w="0" w:type="auto"/>
            <w:hideMark/>
          </w:tcPr>
          <w:p w14:paraId="41B68F06"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Жоғары</w:t>
            </w:r>
            <w:proofErr w:type="spellEnd"/>
          </w:p>
        </w:tc>
        <w:tc>
          <w:tcPr>
            <w:tcW w:w="0" w:type="auto"/>
            <w:hideMark/>
          </w:tcPr>
          <w:p w14:paraId="1399B738"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Орташа</w:t>
            </w:r>
            <w:proofErr w:type="spellEnd"/>
          </w:p>
        </w:tc>
        <w:tc>
          <w:tcPr>
            <w:tcW w:w="0" w:type="auto"/>
            <w:hideMark/>
          </w:tcPr>
          <w:p w14:paraId="0B169140"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Төмен</w:t>
            </w:r>
            <w:proofErr w:type="spellEnd"/>
          </w:p>
        </w:tc>
      </w:tr>
      <w:tr w:rsidR="00A93248" w:rsidRPr="004B5122" w14:paraId="1EB83B83" w14:textId="77777777" w:rsidTr="00370305">
        <w:trPr>
          <w:trHeight w:val="289"/>
        </w:trPr>
        <w:tc>
          <w:tcPr>
            <w:tcW w:w="0" w:type="auto"/>
            <w:hideMark/>
          </w:tcPr>
          <w:p w14:paraId="4DDA2E0D"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Эксперименттік</w:t>
            </w:r>
            <w:proofErr w:type="spellEnd"/>
          </w:p>
        </w:tc>
        <w:tc>
          <w:tcPr>
            <w:tcW w:w="0" w:type="auto"/>
            <w:hideMark/>
          </w:tcPr>
          <w:p w14:paraId="46259572"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55%</w:t>
            </w:r>
          </w:p>
        </w:tc>
        <w:tc>
          <w:tcPr>
            <w:tcW w:w="0" w:type="auto"/>
            <w:hideMark/>
          </w:tcPr>
          <w:p w14:paraId="2AE2FF65"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35%</w:t>
            </w:r>
          </w:p>
        </w:tc>
        <w:tc>
          <w:tcPr>
            <w:tcW w:w="0" w:type="auto"/>
            <w:hideMark/>
          </w:tcPr>
          <w:p w14:paraId="616C9C62"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10%</w:t>
            </w:r>
          </w:p>
        </w:tc>
      </w:tr>
      <w:tr w:rsidR="00A93248" w:rsidRPr="004B5122" w14:paraId="015075EA" w14:textId="77777777" w:rsidTr="00370305">
        <w:trPr>
          <w:trHeight w:val="289"/>
        </w:trPr>
        <w:tc>
          <w:tcPr>
            <w:tcW w:w="0" w:type="auto"/>
            <w:hideMark/>
          </w:tcPr>
          <w:p w14:paraId="1CCFD740"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Бақылау</w:t>
            </w:r>
            <w:proofErr w:type="spellEnd"/>
          </w:p>
        </w:tc>
        <w:tc>
          <w:tcPr>
            <w:tcW w:w="0" w:type="auto"/>
            <w:hideMark/>
          </w:tcPr>
          <w:p w14:paraId="6C8170BD"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25%</w:t>
            </w:r>
          </w:p>
        </w:tc>
        <w:tc>
          <w:tcPr>
            <w:tcW w:w="0" w:type="auto"/>
            <w:hideMark/>
          </w:tcPr>
          <w:p w14:paraId="3CCEEF3B"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50%</w:t>
            </w:r>
          </w:p>
        </w:tc>
        <w:tc>
          <w:tcPr>
            <w:tcW w:w="0" w:type="auto"/>
            <w:hideMark/>
          </w:tcPr>
          <w:p w14:paraId="69BC8BEA"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25%</w:t>
            </w:r>
          </w:p>
        </w:tc>
      </w:tr>
    </w:tbl>
    <w:p w14:paraId="032D3DE4" w14:textId="77777777" w:rsidR="00370305" w:rsidRDefault="00370305" w:rsidP="004B5122">
      <w:pPr>
        <w:spacing w:after="0"/>
        <w:ind w:firstLine="567"/>
        <w:contextualSpacing/>
        <w:jc w:val="both"/>
        <w:rPr>
          <w:rFonts w:eastAsia="Times New Roman" w:cs="Times New Roman"/>
          <w:szCs w:val="28"/>
        </w:rPr>
      </w:pPr>
    </w:p>
    <w:p w14:paraId="06C846B0" w14:textId="2AAB2814" w:rsidR="00871B5E" w:rsidRPr="004B5122" w:rsidRDefault="00871B5E" w:rsidP="004B5122">
      <w:pPr>
        <w:spacing w:after="0"/>
        <w:ind w:firstLine="567"/>
        <w:contextualSpacing/>
        <w:jc w:val="both"/>
        <w:rPr>
          <w:rFonts w:eastAsia="Times New Roman" w:cs="Times New Roman"/>
          <w:szCs w:val="28"/>
        </w:rPr>
      </w:pPr>
      <w:proofErr w:type="spellStart"/>
      <w:r w:rsidRPr="004B5122">
        <w:rPr>
          <w:rFonts w:eastAsia="Times New Roman" w:cs="Times New Roman"/>
          <w:szCs w:val="28"/>
        </w:rPr>
        <w:t>Эксперименттік</w:t>
      </w:r>
      <w:proofErr w:type="spellEnd"/>
      <w:r w:rsidRPr="004B5122">
        <w:rPr>
          <w:rFonts w:eastAsia="Times New Roman" w:cs="Times New Roman"/>
          <w:szCs w:val="28"/>
        </w:rPr>
        <w:t xml:space="preserve"> </w:t>
      </w:r>
      <w:proofErr w:type="spellStart"/>
      <w:r w:rsidRPr="004B5122">
        <w:rPr>
          <w:rFonts w:eastAsia="Times New Roman" w:cs="Times New Roman"/>
          <w:szCs w:val="28"/>
        </w:rPr>
        <w:t>топта</w:t>
      </w:r>
      <w:proofErr w:type="spellEnd"/>
      <w:r w:rsidRPr="004B5122">
        <w:rPr>
          <w:rFonts w:eastAsia="Times New Roman" w:cs="Times New Roman"/>
          <w:szCs w:val="28"/>
        </w:rPr>
        <w:t xml:space="preserve"> </w:t>
      </w:r>
      <w:proofErr w:type="spellStart"/>
      <w:r w:rsidRPr="004B5122">
        <w:rPr>
          <w:rFonts w:eastAsia="Times New Roman" w:cs="Times New Roman"/>
          <w:szCs w:val="28"/>
        </w:rPr>
        <w:t>шығармашылық</w:t>
      </w:r>
      <w:proofErr w:type="spellEnd"/>
      <w:r w:rsidRPr="004B5122">
        <w:rPr>
          <w:rFonts w:eastAsia="Times New Roman" w:cs="Times New Roman"/>
          <w:szCs w:val="28"/>
        </w:rPr>
        <w:t xml:space="preserve"> </w:t>
      </w:r>
      <w:proofErr w:type="spellStart"/>
      <w:r w:rsidRPr="004B5122">
        <w:rPr>
          <w:rFonts w:eastAsia="Times New Roman" w:cs="Times New Roman"/>
          <w:szCs w:val="28"/>
        </w:rPr>
        <w:t>ойлау</w:t>
      </w:r>
      <w:proofErr w:type="spellEnd"/>
      <w:r w:rsidRPr="004B5122">
        <w:rPr>
          <w:rFonts w:eastAsia="Times New Roman" w:cs="Times New Roman"/>
          <w:szCs w:val="28"/>
        </w:rPr>
        <w:t xml:space="preserve"> </w:t>
      </w:r>
      <w:proofErr w:type="spellStart"/>
      <w:r w:rsidRPr="004B5122">
        <w:rPr>
          <w:rFonts w:eastAsia="Times New Roman" w:cs="Times New Roman"/>
          <w:szCs w:val="28"/>
        </w:rPr>
        <w:t>белсенділігі</w:t>
      </w:r>
      <w:proofErr w:type="spellEnd"/>
      <w:r w:rsidRPr="004B5122">
        <w:rPr>
          <w:rFonts w:eastAsia="Times New Roman" w:cs="Times New Roman"/>
          <w:szCs w:val="28"/>
        </w:rPr>
        <w:t xml:space="preserve"> </w:t>
      </w:r>
      <w:proofErr w:type="spellStart"/>
      <w:r w:rsidRPr="004B5122">
        <w:rPr>
          <w:rFonts w:eastAsia="Times New Roman" w:cs="Times New Roman"/>
          <w:szCs w:val="28"/>
        </w:rPr>
        <w:t>жоғары</w:t>
      </w:r>
      <w:proofErr w:type="spellEnd"/>
      <w:r w:rsidRPr="004B5122">
        <w:rPr>
          <w:rFonts w:eastAsia="Times New Roman" w:cs="Times New Roman"/>
          <w:szCs w:val="28"/>
        </w:rPr>
        <w:t xml:space="preserve"> </w:t>
      </w:r>
      <w:proofErr w:type="spellStart"/>
      <w:r w:rsidRPr="004B5122">
        <w:rPr>
          <w:rFonts w:eastAsia="Times New Roman" w:cs="Times New Roman"/>
          <w:szCs w:val="28"/>
        </w:rPr>
        <w:t>болды</w:t>
      </w:r>
      <w:proofErr w:type="spellEnd"/>
      <w:r w:rsidRPr="004B5122">
        <w:rPr>
          <w:rFonts w:eastAsia="Times New Roman" w:cs="Times New Roman"/>
          <w:szCs w:val="28"/>
        </w:rPr>
        <w:t xml:space="preserve">, </w:t>
      </w:r>
      <w:proofErr w:type="spellStart"/>
      <w:r w:rsidRPr="004B5122">
        <w:rPr>
          <w:rFonts w:eastAsia="Times New Roman" w:cs="Times New Roman"/>
          <w:szCs w:val="28"/>
        </w:rPr>
        <w:t>бұл</w:t>
      </w:r>
      <w:proofErr w:type="spellEnd"/>
      <w:r w:rsidRPr="004B5122">
        <w:rPr>
          <w:rFonts w:eastAsia="Times New Roman" w:cs="Times New Roman"/>
          <w:szCs w:val="28"/>
        </w:rPr>
        <w:t xml:space="preserve"> </w:t>
      </w:r>
      <w:proofErr w:type="spellStart"/>
      <w:r w:rsidRPr="004B5122">
        <w:rPr>
          <w:rFonts w:eastAsia="Times New Roman" w:cs="Times New Roman"/>
          <w:szCs w:val="28"/>
        </w:rPr>
        <w:t>оқыту</w:t>
      </w:r>
      <w:proofErr w:type="spellEnd"/>
      <w:r w:rsidRPr="004B5122">
        <w:rPr>
          <w:rFonts w:eastAsia="Times New Roman" w:cs="Times New Roman"/>
          <w:szCs w:val="28"/>
        </w:rPr>
        <w:t xml:space="preserve"> </w:t>
      </w:r>
      <w:proofErr w:type="spellStart"/>
      <w:r w:rsidRPr="004B5122">
        <w:rPr>
          <w:rFonts w:eastAsia="Times New Roman" w:cs="Times New Roman"/>
          <w:szCs w:val="28"/>
        </w:rPr>
        <w:t>процесінде</w:t>
      </w:r>
      <w:proofErr w:type="spellEnd"/>
      <w:r w:rsidRPr="004B5122">
        <w:rPr>
          <w:rFonts w:eastAsia="Times New Roman" w:cs="Times New Roman"/>
          <w:szCs w:val="28"/>
        </w:rPr>
        <w:t xml:space="preserve"> </w:t>
      </w:r>
      <w:proofErr w:type="spellStart"/>
      <w:r w:rsidRPr="004B5122">
        <w:rPr>
          <w:rFonts w:eastAsia="Times New Roman" w:cs="Times New Roman"/>
          <w:szCs w:val="28"/>
        </w:rPr>
        <w:t>жобалау</w:t>
      </w:r>
      <w:proofErr w:type="spellEnd"/>
      <w:r w:rsidRPr="004B5122">
        <w:rPr>
          <w:rFonts w:eastAsia="Times New Roman" w:cs="Times New Roman"/>
          <w:szCs w:val="28"/>
        </w:rPr>
        <w:t xml:space="preserve">, </w:t>
      </w:r>
      <w:proofErr w:type="spellStart"/>
      <w:r w:rsidRPr="004B5122">
        <w:rPr>
          <w:rFonts w:eastAsia="Times New Roman" w:cs="Times New Roman"/>
          <w:szCs w:val="28"/>
        </w:rPr>
        <w:t>рөлдік</w:t>
      </w:r>
      <w:proofErr w:type="spellEnd"/>
      <w:r w:rsidRPr="004B5122">
        <w:rPr>
          <w:rFonts w:eastAsia="Times New Roman" w:cs="Times New Roman"/>
          <w:szCs w:val="28"/>
        </w:rPr>
        <w:t xml:space="preserve"> </w:t>
      </w:r>
      <w:proofErr w:type="spellStart"/>
      <w:r w:rsidRPr="004B5122">
        <w:rPr>
          <w:rFonts w:eastAsia="Times New Roman" w:cs="Times New Roman"/>
          <w:szCs w:val="28"/>
        </w:rPr>
        <w:t>ойындар</w:t>
      </w:r>
      <w:proofErr w:type="spellEnd"/>
      <w:r w:rsidRPr="004B5122">
        <w:rPr>
          <w:rFonts w:eastAsia="Times New Roman" w:cs="Times New Roman"/>
          <w:szCs w:val="28"/>
        </w:rPr>
        <w:t xml:space="preserve"> </w:t>
      </w:r>
      <w:proofErr w:type="spellStart"/>
      <w:r w:rsidRPr="004B5122">
        <w:rPr>
          <w:rFonts w:eastAsia="Times New Roman" w:cs="Times New Roman"/>
          <w:szCs w:val="28"/>
        </w:rPr>
        <w:t>және</w:t>
      </w:r>
      <w:proofErr w:type="spellEnd"/>
      <w:r w:rsidRPr="004B5122">
        <w:rPr>
          <w:rFonts w:eastAsia="Times New Roman" w:cs="Times New Roman"/>
          <w:szCs w:val="28"/>
        </w:rPr>
        <w:t xml:space="preserve"> </w:t>
      </w:r>
      <w:proofErr w:type="spellStart"/>
      <w:r w:rsidRPr="004B5122">
        <w:rPr>
          <w:rFonts w:eastAsia="Times New Roman" w:cs="Times New Roman"/>
          <w:szCs w:val="28"/>
        </w:rPr>
        <w:t>мультимедиялық</w:t>
      </w:r>
      <w:proofErr w:type="spellEnd"/>
      <w:r w:rsidRPr="004B5122">
        <w:rPr>
          <w:rFonts w:eastAsia="Times New Roman" w:cs="Times New Roman"/>
          <w:szCs w:val="28"/>
        </w:rPr>
        <w:t xml:space="preserve"> </w:t>
      </w:r>
      <w:proofErr w:type="spellStart"/>
      <w:r w:rsidRPr="004B5122">
        <w:rPr>
          <w:rFonts w:eastAsia="Times New Roman" w:cs="Times New Roman"/>
          <w:szCs w:val="28"/>
        </w:rPr>
        <w:t>құралдардың</w:t>
      </w:r>
      <w:proofErr w:type="spellEnd"/>
      <w:r w:rsidRPr="004B5122">
        <w:rPr>
          <w:rFonts w:eastAsia="Times New Roman" w:cs="Times New Roman"/>
          <w:szCs w:val="28"/>
        </w:rPr>
        <w:t xml:space="preserve"> </w:t>
      </w:r>
      <w:proofErr w:type="spellStart"/>
      <w:r w:rsidRPr="004B5122">
        <w:rPr>
          <w:rFonts w:eastAsia="Times New Roman" w:cs="Times New Roman"/>
          <w:szCs w:val="28"/>
        </w:rPr>
        <w:t>қолданылуының</w:t>
      </w:r>
      <w:proofErr w:type="spellEnd"/>
      <w:r w:rsidRPr="004B5122">
        <w:rPr>
          <w:rFonts w:eastAsia="Times New Roman" w:cs="Times New Roman"/>
          <w:szCs w:val="28"/>
        </w:rPr>
        <w:t xml:space="preserve"> </w:t>
      </w:r>
      <w:proofErr w:type="spellStart"/>
      <w:r w:rsidRPr="004B5122">
        <w:rPr>
          <w:rFonts w:eastAsia="Times New Roman" w:cs="Times New Roman"/>
          <w:szCs w:val="28"/>
        </w:rPr>
        <w:t>тиімділігін</w:t>
      </w:r>
      <w:proofErr w:type="spellEnd"/>
      <w:r w:rsidRPr="004B5122">
        <w:rPr>
          <w:rFonts w:eastAsia="Times New Roman" w:cs="Times New Roman"/>
          <w:szCs w:val="28"/>
        </w:rPr>
        <w:t xml:space="preserve"> </w:t>
      </w:r>
      <w:proofErr w:type="spellStart"/>
      <w:r w:rsidRPr="004B5122">
        <w:rPr>
          <w:rFonts w:eastAsia="Times New Roman" w:cs="Times New Roman"/>
          <w:szCs w:val="28"/>
        </w:rPr>
        <w:t>дәлелдейді</w:t>
      </w:r>
      <w:proofErr w:type="spellEnd"/>
      <w:r w:rsidRPr="004B5122">
        <w:rPr>
          <w:rFonts w:eastAsia="Times New Roman" w:cs="Times New Roman"/>
          <w:szCs w:val="28"/>
        </w:rPr>
        <w:t>.</w:t>
      </w:r>
    </w:p>
    <w:p w14:paraId="4C4C75A6" w14:textId="77777777" w:rsidR="00871B5E" w:rsidRPr="004B5122" w:rsidRDefault="00871B5E" w:rsidP="004B5122">
      <w:pPr>
        <w:spacing w:after="0"/>
        <w:ind w:firstLine="567"/>
        <w:contextualSpacing/>
        <w:jc w:val="both"/>
        <w:rPr>
          <w:rFonts w:eastAsia="Times New Roman" w:cs="Times New Roman"/>
          <w:szCs w:val="28"/>
        </w:rPr>
      </w:pPr>
    </w:p>
    <w:p w14:paraId="2C4A50FD" w14:textId="54D2B86B" w:rsidR="00871B5E" w:rsidRDefault="00871B5E" w:rsidP="00370305">
      <w:pPr>
        <w:spacing w:after="0"/>
        <w:contextualSpacing/>
        <w:jc w:val="both"/>
        <w:rPr>
          <w:rFonts w:eastAsia="Times New Roman" w:cs="Times New Roman"/>
          <w:szCs w:val="28"/>
        </w:rPr>
      </w:pPr>
      <w:proofErr w:type="spellStart"/>
      <w:r w:rsidRPr="004B5122">
        <w:rPr>
          <w:rFonts w:eastAsia="Times New Roman" w:cs="Times New Roman"/>
          <w:szCs w:val="28"/>
        </w:rPr>
        <w:t>Кесте</w:t>
      </w:r>
      <w:proofErr w:type="spellEnd"/>
      <w:r w:rsidR="007427C0" w:rsidRPr="004B5122">
        <w:rPr>
          <w:rFonts w:eastAsia="Times New Roman" w:cs="Times New Roman"/>
          <w:szCs w:val="28"/>
          <w:lang w:val="kk-KZ"/>
        </w:rPr>
        <w:t xml:space="preserve"> 23 </w:t>
      </w:r>
      <w:proofErr w:type="gramStart"/>
      <w:r w:rsidR="007427C0" w:rsidRPr="004B5122">
        <w:rPr>
          <w:rFonts w:eastAsia="Times New Roman" w:cs="Times New Roman"/>
          <w:szCs w:val="28"/>
          <w:lang w:val="kk-KZ"/>
        </w:rPr>
        <w:t xml:space="preserve">– </w:t>
      </w:r>
      <w:r w:rsidRPr="004B5122">
        <w:rPr>
          <w:rFonts w:eastAsia="Times New Roman" w:cs="Times New Roman"/>
          <w:szCs w:val="28"/>
        </w:rPr>
        <w:t xml:space="preserve"> </w:t>
      </w:r>
      <w:r w:rsidR="00831B42" w:rsidRPr="004B5122">
        <w:rPr>
          <w:rFonts w:eastAsia="Times New Roman" w:cs="Times New Roman"/>
          <w:szCs w:val="28"/>
          <w:lang w:val="kk-KZ"/>
        </w:rPr>
        <w:t>Интербелсенді</w:t>
      </w:r>
      <w:proofErr w:type="gramEnd"/>
      <w:r w:rsidRPr="004B5122">
        <w:rPr>
          <w:rFonts w:eastAsia="Times New Roman" w:cs="Times New Roman"/>
          <w:szCs w:val="28"/>
        </w:rPr>
        <w:t xml:space="preserve"> </w:t>
      </w:r>
      <w:proofErr w:type="spellStart"/>
      <w:r w:rsidRPr="004B5122">
        <w:rPr>
          <w:rFonts w:eastAsia="Times New Roman" w:cs="Times New Roman"/>
          <w:szCs w:val="28"/>
        </w:rPr>
        <w:t>сабаққа</w:t>
      </w:r>
      <w:proofErr w:type="spellEnd"/>
      <w:r w:rsidRPr="004B5122">
        <w:rPr>
          <w:rFonts w:eastAsia="Times New Roman" w:cs="Times New Roman"/>
          <w:szCs w:val="28"/>
        </w:rPr>
        <w:t xml:space="preserve"> </w:t>
      </w:r>
      <w:proofErr w:type="spellStart"/>
      <w:r w:rsidRPr="004B5122">
        <w:rPr>
          <w:rFonts w:eastAsia="Times New Roman" w:cs="Times New Roman"/>
          <w:szCs w:val="28"/>
        </w:rPr>
        <w:t>қатысу</w:t>
      </w:r>
      <w:proofErr w:type="spellEnd"/>
      <w:r w:rsidRPr="004B5122">
        <w:rPr>
          <w:rFonts w:eastAsia="Times New Roman" w:cs="Times New Roman"/>
          <w:szCs w:val="28"/>
        </w:rPr>
        <w:t xml:space="preserve"> </w:t>
      </w:r>
      <w:proofErr w:type="spellStart"/>
      <w:r w:rsidRPr="004B5122">
        <w:rPr>
          <w:rFonts w:eastAsia="Times New Roman" w:cs="Times New Roman"/>
          <w:szCs w:val="28"/>
        </w:rPr>
        <w:t>белсенділігі</w:t>
      </w:r>
      <w:proofErr w:type="spellEnd"/>
    </w:p>
    <w:p w14:paraId="32F9CFB1" w14:textId="77777777" w:rsidR="00370305" w:rsidRPr="004B5122" w:rsidRDefault="00370305" w:rsidP="00370305">
      <w:pPr>
        <w:spacing w:after="0"/>
        <w:contextualSpacing/>
        <w:jc w:val="both"/>
        <w:rPr>
          <w:rFonts w:eastAsia="Times New Roman" w:cs="Times New Roman"/>
          <w:szCs w:val="28"/>
        </w:rPr>
      </w:pPr>
    </w:p>
    <w:tbl>
      <w:tblPr>
        <w:tblStyle w:val="a5"/>
        <w:tblW w:w="9289" w:type="dxa"/>
        <w:tblLook w:val="04A0" w:firstRow="1" w:lastRow="0" w:firstColumn="1" w:lastColumn="0" w:noHBand="0" w:noVBand="1"/>
      </w:tblPr>
      <w:tblGrid>
        <w:gridCol w:w="3199"/>
        <w:gridCol w:w="2115"/>
        <w:gridCol w:w="2082"/>
        <w:gridCol w:w="1893"/>
      </w:tblGrid>
      <w:tr w:rsidR="00A93248" w:rsidRPr="004B5122" w14:paraId="6D6B7D2B" w14:textId="77777777" w:rsidTr="00370305">
        <w:trPr>
          <w:trHeight w:val="199"/>
        </w:trPr>
        <w:tc>
          <w:tcPr>
            <w:tcW w:w="0" w:type="auto"/>
            <w:hideMark/>
          </w:tcPr>
          <w:p w14:paraId="3A11B674"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Топ</w:t>
            </w:r>
          </w:p>
        </w:tc>
        <w:tc>
          <w:tcPr>
            <w:tcW w:w="0" w:type="auto"/>
            <w:hideMark/>
          </w:tcPr>
          <w:p w14:paraId="549150FD"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Жоғары</w:t>
            </w:r>
            <w:proofErr w:type="spellEnd"/>
          </w:p>
        </w:tc>
        <w:tc>
          <w:tcPr>
            <w:tcW w:w="0" w:type="auto"/>
            <w:hideMark/>
          </w:tcPr>
          <w:p w14:paraId="65DCD35F"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Орташа</w:t>
            </w:r>
            <w:proofErr w:type="spellEnd"/>
          </w:p>
        </w:tc>
        <w:tc>
          <w:tcPr>
            <w:tcW w:w="0" w:type="auto"/>
            <w:hideMark/>
          </w:tcPr>
          <w:p w14:paraId="63A5DF11"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Төмен</w:t>
            </w:r>
            <w:proofErr w:type="spellEnd"/>
          </w:p>
        </w:tc>
      </w:tr>
      <w:tr w:rsidR="00A93248" w:rsidRPr="004B5122" w14:paraId="0663BBBF" w14:textId="77777777" w:rsidTr="00370305">
        <w:trPr>
          <w:trHeight w:val="199"/>
        </w:trPr>
        <w:tc>
          <w:tcPr>
            <w:tcW w:w="0" w:type="auto"/>
            <w:hideMark/>
          </w:tcPr>
          <w:p w14:paraId="4FADCD56"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Эксперименттік</w:t>
            </w:r>
            <w:proofErr w:type="spellEnd"/>
          </w:p>
        </w:tc>
        <w:tc>
          <w:tcPr>
            <w:tcW w:w="0" w:type="auto"/>
            <w:hideMark/>
          </w:tcPr>
          <w:p w14:paraId="59AB39AD"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75%</w:t>
            </w:r>
          </w:p>
        </w:tc>
        <w:tc>
          <w:tcPr>
            <w:tcW w:w="0" w:type="auto"/>
            <w:hideMark/>
          </w:tcPr>
          <w:p w14:paraId="18D08F19"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20%</w:t>
            </w:r>
          </w:p>
        </w:tc>
        <w:tc>
          <w:tcPr>
            <w:tcW w:w="0" w:type="auto"/>
            <w:hideMark/>
          </w:tcPr>
          <w:p w14:paraId="140E5F1E"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5%</w:t>
            </w:r>
          </w:p>
        </w:tc>
      </w:tr>
      <w:tr w:rsidR="00A93248" w:rsidRPr="004B5122" w14:paraId="321195EE" w14:textId="77777777" w:rsidTr="00370305">
        <w:trPr>
          <w:trHeight w:val="199"/>
        </w:trPr>
        <w:tc>
          <w:tcPr>
            <w:tcW w:w="0" w:type="auto"/>
            <w:hideMark/>
          </w:tcPr>
          <w:p w14:paraId="3B264A8E"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Бақылау</w:t>
            </w:r>
            <w:proofErr w:type="spellEnd"/>
          </w:p>
        </w:tc>
        <w:tc>
          <w:tcPr>
            <w:tcW w:w="0" w:type="auto"/>
            <w:hideMark/>
          </w:tcPr>
          <w:p w14:paraId="4706FDF5"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45%</w:t>
            </w:r>
          </w:p>
        </w:tc>
        <w:tc>
          <w:tcPr>
            <w:tcW w:w="0" w:type="auto"/>
            <w:hideMark/>
          </w:tcPr>
          <w:p w14:paraId="724967B5"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40%</w:t>
            </w:r>
          </w:p>
        </w:tc>
        <w:tc>
          <w:tcPr>
            <w:tcW w:w="0" w:type="auto"/>
            <w:hideMark/>
          </w:tcPr>
          <w:p w14:paraId="051C8471"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15%</w:t>
            </w:r>
          </w:p>
        </w:tc>
      </w:tr>
    </w:tbl>
    <w:p w14:paraId="07743BE6" w14:textId="77777777" w:rsidR="00370305" w:rsidRDefault="00370305" w:rsidP="004B5122">
      <w:pPr>
        <w:spacing w:after="0"/>
        <w:ind w:firstLine="567"/>
        <w:contextualSpacing/>
        <w:jc w:val="both"/>
        <w:rPr>
          <w:rFonts w:eastAsia="Times New Roman" w:cs="Times New Roman"/>
          <w:szCs w:val="28"/>
        </w:rPr>
      </w:pPr>
    </w:p>
    <w:p w14:paraId="67B18BBF" w14:textId="5CDC3899" w:rsidR="00871B5E" w:rsidRPr="004B5122" w:rsidRDefault="00871B5E" w:rsidP="004B5122">
      <w:pPr>
        <w:spacing w:after="0"/>
        <w:ind w:firstLine="567"/>
        <w:contextualSpacing/>
        <w:jc w:val="both"/>
        <w:rPr>
          <w:rFonts w:eastAsia="Times New Roman" w:cs="Times New Roman"/>
          <w:szCs w:val="28"/>
        </w:rPr>
      </w:pPr>
      <w:proofErr w:type="spellStart"/>
      <w:r w:rsidRPr="004B5122">
        <w:rPr>
          <w:rFonts w:eastAsia="Times New Roman" w:cs="Times New Roman"/>
          <w:szCs w:val="28"/>
        </w:rPr>
        <w:t>Эксперименттік</w:t>
      </w:r>
      <w:proofErr w:type="spellEnd"/>
      <w:r w:rsidRPr="004B5122">
        <w:rPr>
          <w:rFonts w:eastAsia="Times New Roman" w:cs="Times New Roman"/>
          <w:szCs w:val="28"/>
        </w:rPr>
        <w:t xml:space="preserve"> топ </w:t>
      </w:r>
      <w:proofErr w:type="spellStart"/>
      <w:r w:rsidRPr="004B5122">
        <w:rPr>
          <w:rFonts w:eastAsia="Times New Roman" w:cs="Times New Roman"/>
          <w:szCs w:val="28"/>
        </w:rPr>
        <w:t>студенттері</w:t>
      </w:r>
      <w:proofErr w:type="spellEnd"/>
      <w:r w:rsidRPr="004B5122">
        <w:rPr>
          <w:rFonts w:eastAsia="Times New Roman" w:cs="Times New Roman"/>
          <w:szCs w:val="28"/>
        </w:rPr>
        <w:t xml:space="preserve"> </w:t>
      </w:r>
      <w:proofErr w:type="spellStart"/>
      <w:r w:rsidRPr="004B5122">
        <w:rPr>
          <w:rFonts w:eastAsia="Times New Roman" w:cs="Times New Roman"/>
          <w:szCs w:val="28"/>
        </w:rPr>
        <w:t>сабаққа</w:t>
      </w:r>
      <w:proofErr w:type="spellEnd"/>
      <w:r w:rsidRPr="004B5122">
        <w:rPr>
          <w:rFonts w:eastAsia="Times New Roman" w:cs="Times New Roman"/>
          <w:szCs w:val="28"/>
        </w:rPr>
        <w:t xml:space="preserve"> </w:t>
      </w:r>
      <w:proofErr w:type="spellStart"/>
      <w:r w:rsidRPr="004B5122">
        <w:rPr>
          <w:rFonts w:eastAsia="Times New Roman" w:cs="Times New Roman"/>
          <w:szCs w:val="28"/>
        </w:rPr>
        <w:t>белсенді</w:t>
      </w:r>
      <w:proofErr w:type="spellEnd"/>
      <w:r w:rsidRPr="004B5122">
        <w:rPr>
          <w:rFonts w:eastAsia="Times New Roman" w:cs="Times New Roman"/>
          <w:szCs w:val="28"/>
        </w:rPr>
        <w:t xml:space="preserve"> </w:t>
      </w:r>
      <w:proofErr w:type="spellStart"/>
      <w:r w:rsidRPr="004B5122">
        <w:rPr>
          <w:rFonts w:eastAsia="Times New Roman" w:cs="Times New Roman"/>
          <w:szCs w:val="28"/>
        </w:rPr>
        <w:t>қатысып</w:t>
      </w:r>
      <w:proofErr w:type="spellEnd"/>
      <w:r w:rsidRPr="004B5122">
        <w:rPr>
          <w:rFonts w:eastAsia="Times New Roman" w:cs="Times New Roman"/>
          <w:szCs w:val="28"/>
        </w:rPr>
        <w:t xml:space="preserve">, </w:t>
      </w:r>
      <w:proofErr w:type="spellStart"/>
      <w:r w:rsidRPr="004B5122">
        <w:rPr>
          <w:rFonts w:eastAsia="Times New Roman" w:cs="Times New Roman"/>
          <w:szCs w:val="28"/>
        </w:rPr>
        <w:t>жаңа</w:t>
      </w:r>
      <w:proofErr w:type="spellEnd"/>
      <w:r w:rsidRPr="004B5122">
        <w:rPr>
          <w:rFonts w:eastAsia="Times New Roman" w:cs="Times New Roman"/>
          <w:szCs w:val="28"/>
        </w:rPr>
        <w:t xml:space="preserve"> </w:t>
      </w:r>
      <w:proofErr w:type="spellStart"/>
      <w:r w:rsidRPr="004B5122">
        <w:rPr>
          <w:rFonts w:eastAsia="Times New Roman" w:cs="Times New Roman"/>
          <w:szCs w:val="28"/>
        </w:rPr>
        <w:t>технологиялық</w:t>
      </w:r>
      <w:proofErr w:type="spellEnd"/>
      <w:r w:rsidRPr="004B5122">
        <w:rPr>
          <w:rFonts w:eastAsia="Times New Roman" w:cs="Times New Roman"/>
          <w:szCs w:val="28"/>
        </w:rPr>
        <w:t xml:space="preserve"> </w:t>
      </w:r>
      <w:proofErr w:type="spellStart"/>
      <w:r w:rsidRPr="004B5122">
        <w:rPr>
          <w:rFonts w:eastAsia="Times New Roman" w:cs="Times New Roman"/>
          <w:szCs w:val="28"/>
        </w:rPr>
        <w:t>әдістерді</w:t>
      </w:r>
      <w:proofErr w:type="spellEnd"/>
      <w:r w:rsidRPr="004B5122">
        <w:rPr>
          <w:rFonts w:eastAsia="Times New Roman" w:cs="Times New Roman"/>
          <w:szCs w:val="28"/>
        </w:rPr>
        <w:t xml:space="preserve"> </w:t>
      </w:r>
      <w:proofErr w:type="spellStart"/>
      <w:r w:rsidRPr="004B5122">
        <w:rPr>
          <w:rFonts w:eastAsia="Times New Roman" w:cs="Times New Roman"/>
          <w:szCs w:val="28"/>
        </w:rPr>
        <w:t>оң</w:t>
      </w:r>
      <w:proofErr w:type="spellEnd"/>
      <w:r w:rsidRPr="004B5122">
        <w:rPr>
          <w:rFonts w:eastAsia="Times New Roman" w:cs="Times New Roman"/>
          <w:szCs w:val="28"/>
        </w:rPr>
        <w:t xml:space="preserve"> </w:t>
      </w:r>
      <w:proofErr w:type="spellStart"/>
      <w:r w:rsidRPr="004B5122">
        <w:rPr>
          <w:rFonts w:eastAsia="Times New Roman" w:cs="Times New Roman"/>
          <w:szCs w:val="28"/>
        </w:rPr>
        <w:t>қабылдаған</w:t>
      </w:r>
      <w:proofErr w:type="spellEnd"/>
      <w:r w:rsidRPr="004B5122">
        <w:rPr>
          <w:rFonts w:eastAsia="Times New Roman" w:cs="Times New Roman"/>
          <w:szCs w:val="28"/>
        </w:rPr>
        <w:t xml:space="preserve">. </w:t>
      </w:r>
      <w:proofErr w:type="spellStart"/>
      <w:r w:rsidRPr="004B5122">
        <w:rPr>
          <w:rFonts w:eastAsia="Times New Roman" w:cs="Times New Roman"/>
          <w:szCs w:val="28"/>
        </w:rPr>
        <w:t>Бұл</w:t>
      </w:r>
      <w:proofErr w:type="spellEnd"/>
      <w:r w:rsidRPr="004B5122">
        <w:rPr>
          <w:rFonts w:eastAsia="Times New Roman" w:cs="Times New Roman"/>
          <w:szCs w:val="28"/>
        </w:rPr>
        <w:t xml:space="preserve"> </w:t>
      </w:r>
      <w:proofErr w:type="spellStart"/>
      <w:r w:rsidRPr="004B5122">
        <w:rPr>
          <w:rFonts w:eastAsia="Times New Roman" w:cs="Times New Roman"/>
          <w:szCs w:val="28"/>
        </w:rPr>
        <w:t>оқыту</w:t>
      </w:r>
      <w:proofErr w:type="spellEnd"/>
      <w:r w:rsidRPr="004B5122">
        <w:rPr>
          <w:rFonts w:eastAsia="Times New Roman" w:cs="Times New Roman"/>
          <w:szCs w:val="28"/>
        </w:rPr>
        <w:t xml:space="preserve"> </w:t>
      </w:r>
      <w:proofErr w:type="spellStart"/>
      <w:r w:rsidRPr="004B5122">
        <w:rPr>
          <w:rFonts w:eastAsia="Times New Roman" w:cs="Times New Roman"/>
          <w:szCs w:val="28"/>
        </w:rPr>
        <w:t>процесін</w:t>
      </w:r>
      <w:proofErr w:type="spellEnd"/>
      <w:r w:rsidRPr="004B5122">
        <w:rPr>
          <w:rFonts w:eastAsia="Times New Roman" w:cs="Times New Roman"/>
          <w:szCs w:val="28"/>
        </w:rPr>
        <w:t xml:space="preserve"> </w:t>
      </w:r>
      <w:proofErr w:type="spellStart"/>
      <w:r w:rsidRPr="004B5122">
        <w:rPr>
          <w:rFonts w:eastAsia="Times New Roman" w:cs="Times New Roman"/>
          <w:szCs w:val="28"/>
        </w:rPr>
        <w:t>динамикалық</w:t>
      </w:r>
      <w:proofErr w:type="spellEnd"/>
      <w:r w:rsidRPr="004B5122">
        <w:rPr>
          <w:rFonts w:eastAsia="Times New Roman" w:cs="Times New Roman"/>
          <w:szCs w:val="28"/>
        </w:rPr>
        <w:t xml:space="preserve"> </w:t>
      </w:r>
      <w:proofErr w:type="spellStart"/>
      <w:r w:rsidRPr="004B5122">
        <w:rPr>
          <w:rFonts w:eastAsia="Times New Roman" w:cs="Times New Roman"/>
          <w:szCs w:val="28"/>
        </w:rPr>
        <w:t>әрі</w:t>
      </w:r>
      <w:proofErr w:type="spellEnd"/>
      <w:r w:rsidRPr="004B5122">
        <w:rPr>
          <w:rFonts w:eastAsia="Times New Roman" w:cs="Times New Roman"/>
          <w:szCs w:val="28"/>
        </w:rPr>
        <w:t xml:space="preserve"> </w:t>
      </w:r>
      <w:proofErr w:type="spellStart"/>
      <w:r w:rsidRPr="004B5122">
        <w:rPr>
          <w:rFonts w:eastAsia="Times New Roman" w:cs="Times New Roman"/>
          <w:szCs w:val="28"/>
        </w:rPr>
        <w:t>қызықты</w:t>
      </w:r>
      <w:proofErr w:type="spellEnd"/>
      <w:r w:rsidRPr="004B5122">
        <w:rPr>
          <w:rFonts w:eastAsia="Times New Roman" w:cs="Times New Roman"/>
          <w:szCs w:val="28"/>
        </w:rPr>
        <w:t xml:space="preserve"> </w:t>
      </w:r>
      <w:proofErr w:type="spellStart"/>
      <w:r w:rsidRPr="004B5122">
        <w:rPr>
          <w:rFonts w:eastAsia="Times New Roman" w:cs="Times New Roman"/>
          <w:szCs w:val="28"/>
        </w:rPr>
        <w:t>еткенін</w:t>
      </w:r>
      <w:proofErr w:type="spellEnd"/>
      <w:r w:rsidRPr="004B5122">
        <w:rPr>
          <w:rFonts w:eastAsia="Times New Roman" w:cs="Times New Roman"/>
          <w:szCs w:val="28"/>
        </w:rPr>
        <w:t xml:space="preserve"> </w:t>
      </w:r>
      <w:proofErr w:type="spellStart"/>
      <w:r w:rsidRPr="004B5122">
        <w:rPr>
          <w:rFonts w:eastAsia="Times New Roman" w:cs="Times New Roman"/>
          <w:szCs w:val="28"/>
        </w:rPr>
        <w:t>көрсетеді</w:t>
      </w:r>
      <w:proofErr w:type="spellEnd"/>
      <w:r w:rsidRPr="004B5122">
        <w:rPr>
          <w:rFonts w:eastAsia="Times New Roman" w:cs="Times New Roman"/>
          <w:szCs w:val="28"/>
        </w:rPr>
        <w:t>.</w:t>
      </w:r>
    </w:p>
    <w:p w14:paraId="214B18BF" w14:textId="77777777" w:rsidR="00871B5E" w:rsidRPr="004B5122" w:rsidRDefault="00871B5E" w:rsidP="004B5122">
      <w:pPr>
        <w:spacing w:after="0"/>
        <w:ind w:firstLine="567"/>
        <w:contextualSpacing/>
        <w:jc w:val="both"/>
        <w:rPr>
          <w:rFonts w:eastAsia="Times New Roman" w:cs="Times New Roman"/>
          <w:szCs w:val="28"/>
        </w:rPr>
      </w:pPr>
    </w:p>
    <w:p w14:paraId="5901229D" w14:textId="34A18594" w:rsidR="00871B5E" w:rsidRDefault="00871B5E" w:rsidP="00370305">
      <w:pPr>
        <w:spacing w:after="0"/>
        <w:contextualSpacing/>
        <w:jc w:val="both"/>
        <w:rPr>
          <w:rFonts w:eastAsia="Times New Roman" w:cs="Times New Roman"/>
          <w:szCs w:val="28"/>
        </w:rPr>
      </w:pPr>
      <w:proofErr w:type="spellStart"/>
      <w:r w:rsidRPr="004B5122">
        <w:rPr>
          <w:rFonts w:eastAsia="Times New Roman" w:cs="Times New Roman"/>
          <w:szCs w:val="28"/>
        </w:rPr>
        <w:t>Кесте</w:t>
      </w:r>
      <w:proofErr w:type="spellEnd"/>
      <w:r w:rsidRPr="004B5122">
        <w:rPr>
          <w:rFonts w:eastAsia="Times New Roman" w:cs="Times New Roman"/>
          <w:szCs w:val="28"/>
        </w:rPr>
        <w:t xml:space="preserve"> </w:t>
      </w:r>
      <w:r w:rsidR="007427C0" w:rsidRPr="004B5122">
        <w:rPr>
          <w:rFonts w:eastAsia="Times New Roman" w:cs="Times New Roman"/>
          <w:szCs w:val="28"/>
          <w:lang w:val="kk-KZ"/>
        </w:rPr>
        <w:t xml:space="preserve">24 - </w:t>
      </w:r>
      <w:proofErr w:type="spellStart"/>
      <w:r w:rsidRPr="004B5122">
        <w:rPr>
          <w:rFonts w:eastAsia="Times New Roman" w:cs="Times New Roman"/>
          <w:szCs w:val="28"/>
        </w:rPr>
        <w:t>Практикалық</w:t>
      </w:r>
      <w:proofErr w:type="spellEnd"/>
      <w:r w:rsidRPr="004B5122">
        <w:rPr>
          <w:rFonts w:eastAsia="Times New Roman" w:cs="Times New Roman"/>
          <w:szCs w:val="28"/>
        </w:rPr>
        <w:t xml:space="preserve"> </w:t>
      </w:r>
      <w:proofErr w:type="spellStart"/>
      <w:r w:rsidRPr="004B5122">
        <w:rPr>
          <w:rFonts w:eastAsia="Times New Roman" w:cs="Times New Roman"/>
          <w:szCs w:val="28"/>
        </w:rPr>
        <w:t>тапсырмаларды</w:t>
      </w:r>
      <w:proofErr w:type="spellEnd"/>
      <w:r w:rsidRPr="004B5122">
        <w:rPr>
          <w:rFonts w:eastAsia="Times New Roman" w:cs="Times New Roman"/>
          <w:szCs w:val="28"/>
        </w:rPr>
        <w:t xml:space="preserve"> </w:t>
      </w:r>
      <w:proofErr w:type="spellStart"/>
      <w:r w:rsidRPr="004B5122">
        <w:rPr>
          <w:rFonts w:eastAsia="Times New Roman" w:cs="Times New Roman"/>
          <w:szCs w:val="28"/>
        </w:rPr>
        <w:t>орындау</w:t>
      </w:r>
      <w:proofErr w:type="spellEnd"/>
      <w:r w:rsidRPr="004B5122">
        <w:rPr>
          <w:rFonts w:eastAsia="Times New Roman" w:cs="Times New Roman"/>
          <w:szCs w:val="28"/>
        </w:rPr>
        <w:t xml:space="preserve"> </w:t>
      </w:r>
      <w:proofErr w:type="spellStart"/>
      <w:r w:rsidRPr="004B5122">
        <w:rPr>
          <w:rFonts w:eastAsia="Times New Roman" w:cs="Times New Roman"/>
          <w:szCs w:val="28"/>
        </w:rPr>
        <w:t>нәтижелері</w:t>
      </w:r>
      <w:proofErr w:type="spellEnd"/>
    </w:p>
    <w:p w14:paraId="338E5529" w14:textId="77777777" w:rsidR="00370305" w:rsidRPr="004B5122" w:rsidRDefault="00370305" w:rsidP="00370305">
      <w:pPr>
        <w:spacing w:after="0"/>
        <w:contextualSpacing/>
        <w:jc w:val="both"/>
        <w:rPr>
          <w:rFonts w:eastAsia="Times New Roman" w:cs="Times New Roman"/>
          <w:szCs w:val="28"/>
        </w:rPr>
      </w:pPr>
    </w:p>
    <w:tbl>
      <w:tblPr>
        <w:tblStyle w:val="a5"/>
        <w:tblW w:w="0" w:type="auto"/>
        <w:tblLook w:val="04A0" w:firstRow="1" w:lastRow="0" w:firstColumn="1" w:lastColumn="0" w:noHBand="0" w:noVBand="1"/>
      </w:tblPr>
      <w:tblGrid>
        <w:gridCol w:w="1861"/>
        <w:gridCol w:w="1780"/>
        <w:gridCol w:w="1806"/>
        <w:gridCol w:w="1879"/>
        <w:gridCol w:w="2302"/>
      </w:tblGrid>
      <w:tr w:rsidR="00A93248" w:rsidRPr="004B5122" w14:paraId="4D8A02AE" w14:textId="77777777" w:rsidTr="00370305">
        <w:tc>
          <w:tcPr>
            <w:tcW w:w="0" w:type="auto"/>
            <w:hideMark/>
          </w:tcPr>
          <w:p w14:paraId="1B99C8F7"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Топ</w:t>
            </w:r>
          </w:p>
        </w:tc>
        <w:tc>
          <w:tcPr>
            <w:tcW w:w="0" w:type="auto"/>
            <w:hideMark/>
          </w:tcPr>
          <w:p w14:paraId="75BF5CBB"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Орташа</w:t>
            </w:r>
            <w:proofErr w:type="spellEnd"/>
            <w:r w:rsidRPr="00370305">
              <w:rPr>
                <w:rFonts w:eastAsia="Times New Roman" w:cs="Times New Roman"/>
                <w:sz w:val="24"/>
                <w:szCs w:val="24"/>
              </w:rPr>
              <w:t xml:space="preserve"> балл</w:t>
            </w:r>
          </w:p>
        </w:tc>
        <w:tc>
          <w:tcPr>
            <w:tcW w:w="0" w:type="auto"/>
            <w:hideMark/>
          </w:tcPr>
          <w:p w14:paraId="49556A31"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Минимум</w:t>
            </w:r>
          </w:p>
        </w:tc>
        <w:tc>
          <w:tcPr>
            <w:tcW w:w="0" w:type="auto"/>
            <w:hideMark/>
          </w:tcPr>
          <w:p w14:paraId="6CD7C82B"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Максимум</w:t>
            </w:r>
          </w:p>
        </w:tc>
        <w:tc>
          <w:tcPr>
            <w:tcW w:w="0" w:type="auto"/>
            <w:hideMark/>
          </w:tcPr>
          <w:p w14:paraId="2D2708D1"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Стандартты</w:t>
            </w:r>
            <w:proofErr w:type="spellEnd"/>
            <w:r w:rsidRPr="00370305">
              <w:rPr>
                <w:rFonts w:eastAsia="Times New Roman" w:cs="Times New Roman"/>
                <w:sz w:val="24"/>
                <w:szCs w:val="24"/>
              </w:rPr>
              <w:t xml:space="preserve"> </w:t>
            </w:r>
            <w:proofErr w:type="spellStart"/>
            <w:r w:rsidRPr="00370305">
              <w:rPr>
                <w:rFonts w:eastAsia="Times New Roman" w:cs="Times New Roman"/>
                <w:sz w:val="24"/>
                <w:szCs w:val="24"/>
              </w:rPr>
              <w:t>ауытқу</w:t>
            </w:r>
            <w:proofErr w:type="spellEnd"/>
          </w:p>
        </w:tc>
      </w:tr>
      <w:tr w:rsidR="00A93248" w:rsidRPr="004B5122" w14:paraId="44B7132C" w14:textId="77777777" w:rsidTr="00370305">
        <w:tc>
          <w:tcPr>
            <w:tcW w:w="0" w:type="auto"/>
            <w:hideMark/>
          </w:tcPr>
          <w:p w14:paraId="4295B55D" w14:textId="77777777" w:rsidR="00871B5E" w:rsidRPr="00370305" w:rsidRDefault="00871B5E" w:rsidP="00370305">
            <w:pPr>
              <w:contextualSpacing/>
              <w:rPr>
                <w:rFonts w:eastAsia="Times New Roman" w:cs="Times New Roman"/>
                <w:sz w:val="24"/>
                <w:szCs w:val="24"/>
              </w:rPr>
            </w:pPr>
            <w:proofErr w:type="spellStart"/>
            <w:r w:rsidRPr="00370305">
              <w:rPr>
                <w:rFonts w:eastAsia="Times New Roman" w:cs="Times New Roman"/>
                <w:sz w:val="24"/>
                <w:szCs w:val="24"/>
              </w:rPr>
              <w:t>Эксперименттік</w:t>
            </w:r>
            <w:proofErr w:type="spellEnd"/>
          </w:p>
        </w:tc>
        <w:tc>
          <w:tcPr>
            <w:tcW w:w="0" w:type="auto"/>
            <w:hideMark/>
          </w:tcPr>
          <w:p w14:paraId="045B76B2"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8,6</w:t>
            </w:r>
          </w:p>
        </w:tc>
        <w:tc>
          <w:tcPr>
            <w:tcW w:w="0" w:type="auto"/>
            <w:hideMark/>
          </w:tcPr>
          <w:p w14:paraId="43E55033"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7</w:t>
            </w:r>
          </w:p>
        </w:tc>
        <w:tc>
          <w:tcPr>
            <w:tcW w:w="0" w:type="auto"/>
            <w:hideMark/>
          </w:tcPr>
          <w:p w14:paraId="4F427D95"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10</w:t>
            </w:r>
          </w:p>
        </w:tc>
        <w:tc>
          <w:tcPr>
            <w:tcW w:w="0" w:type="auto"/>
            <w:hideMark/>
          </w:tcPr>
          <w:p w14:paraId="44D89ACA"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0,8</w:t>
            </w:r>
          </w:p>
        </w:tc>
      </w:tr>
      <w:tr w:rsidR="00A93248" w:rsidRPr="004B5122" w14:paraId="7E6A8AD3" w14:textId="77777777" w:rsidTr="00370305">
        <w:tc>
          <w:tcPr>
            <w:tcW w:w="0" w:type="auto"/>
            <w:hideMark/>
          </w:tcPr>
          <w:p w14:paraId="3E674604" w14:textId="77777777" w:rsidR="00871B5E" w:rsidRPr="00370305" w:rsidRDefault="00871B5E" w:rsidP="00370305">
            <w:pPr>
              <w:ind w:firstLine="567"/>
              <w:contextualSpacing/>
              <w:rPr>
                <w:rFonts w:eastAsia="Times New Roman" w:cs="Times New Roman"/>
                <w:sz w:val="24"/>
                <w:szCs w:val="24"/>
              </w:rPr>
            </w:pPr>
            <w:proofErr w:type="spellStart"/>
            <w:r w:rsidRPr="00370305">
              <w:rPr>
                <w:rFonts w:eastAsia="Times New Roman" w:cs="Times New Roman"/>
                <w:sz w:val="24"/>
                <w:szCs w:val="24"/>
              </w:rPr>
              <w:t>Бақылау</w:t>
            </w:r>
            <w:proofErr w:type="spellEnd"/>
          </w:p>
        </w:tc>
        <w:tc>
          <w:tcPr>
            <w:tcW w:w="0" w:type="auto"/>
            <w:hideMark/>
          </w:tcPr>
          <w:p w14:paraId="1AF5E8CA"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6,2</w:t>
            </w:r>
          </w:p>
        </w:tc>
        <w:tc>
          <w:tcPr>
            <w:tcW w:w="0" w:type="auto"/>
            <w:hideMark/>
          </w:tcPr>
          <w:p w14:paraId="66F03EFC"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4</w:t>
            </w:r>
          </w:p>
        </w:tc>
        <w:tc>
          <w:tcPr>
            <w:tcW w:w="0" w:type="auto"/>
            <w:hideMark/>
          </w:tcPr>
          <w:p w14:paraId="29AD2CD4"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8</w:t>
            </w:r>
          </w:p>
        </w:tc>
        <w:tc>
          <w:tcPr>
            <w:tcW w:w="0" w:type="auto"/>
            <w:hideMark/>
          </w:tcPr>
          <w:p w14:paraId="739D8E57"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1,1</w:t>
            </w:r>
          </w:p>
        </w:tc>
      </w:tr>
    </w:tbl>
    <w:p w14:paraId="585CBE28" w14:textId="77777777" w:rsidR="00871B5E" w:rsidRPr="004B5122" w:rsidRDefault="00871B5E" w:rsidP="004B5122">
      <w:pPr>
        <w:spacing w:after="0"/>
        <w:ind w:firstLine="567"/>
        <w:contextualSpacing/>
        <w:jc w:val="both"/>
        <w:rPr>
          <w:rFonts w:eastAsia="Times New Roman" w:cs="Times New Roman"/>
          <w:szCs w:val="28"/>
        </w:rPr>
      </w:pPr>
      <w:proofErr w:type="spellStart"/>
      <w:r w:rsidRPr="004B5122">
        <w:rPr>
          <w:rFonts w:eastAsia="Times New Roman" w:cs="Times New Roman"/>
          <w:szCs w:val="28"/>
        </w:rPr>
        <w:t>Эксперименттік</w:t>
      </w:r>
      <w:proofErr w:type="spellEnd"/>
      <w:r w:rsidRPr="004B5122">
        <w:rPr>
          <w:rFonts w:eastAsia="Times New Roman" w:cs="Times New Roman"/>
          <w:szCs w:val="28"/>
        </w:rPr>
        <w:t xml:space="preserve"> топ </w:t>
      </w:r>
      <w:proofErr w:type="spellStart"/>
      <w:r w:rsidRPr="004B5122">
        <w:rPr>
          <w:rFonts w:eastAsia="Times New Roman" w:cs="Times New Roman"/>
          <w:szCs w:val="28"/>
        </w:rPr>
        <w:t>практикалық</w:t>
      </w:r>
      <w:proofErr w:type="spellEnd"/>
      <w:r w:rsidRPr="004B5122">
        <w:rPr>
          <w:rFonts w:eastAsia="Times New Roman" w:cs="Times New Roman"/>
          <w:szCs w:val="28"/>
        </w:rPr>
        <w:t xml:space="preserve"> </w:t>
      </w:r>
      <w:proofErr w:type="spellStart"/>
      <w:r w:rsidRPr="004B5122">
        <w:rPr>
          <w:rFonts w:eastAsia="Times New Roman" w:cs="Times New Roman"/>
          <w:szCs w:val="28"/>
        </w:rPr>
        <w:t>тапсырмаларды</w:t>
      </w:r>
      <w:proofErr w:type="spellEnd"/>
      <w:r w:rsidRPr="004B5122">
        <w:rPr>
          <w:rFonts w:eastAsia="Times New Roman" w:cs="Times New Roman"/>
          <w:szCs w:val="28"/>
        </w:rPr>
        <w:t xml:space="preserve"> </w:t>
      </w:r>
      <w:proofErr w:type="spellStart"/>
      <w:r w:rsidRPr="004B5122">
        <w:rPr>
          <w:rFonts w:eastAsia="Times New Roman" w:cs="Times New Roman"/>
          <w:szCs w:val="28"/>
        </w:rPr>
        <w:t>тиімді</w:t>
      </w:r>
      <w:proofErr w:type="spellEnd"/>
      <w:r w:rsidRPr="004B5122">
        <w:rPr>
          <w:rFonts w:eastAsia="Times New Roman" w:cs="Times New Roman"/>
          <w:szCs w:val="28"/>
        </w:rPr>
        <w:t xml:space="preserve"> </w:t>
      </w:r>
      <w:proofErr w:type="spellStart"/>
      <w:r w:rsidRPr="004B5122">
        <w:rPr>
          <w:rFonts w:eastAsia="Times New Roman" w:cs="Times New Roman"/>
          <w:szCs w:val="28"/>
        </w:rPr>
        <w:t>орындады</w:t>
      </w:r>
      <w:proofErr w:type="spellEnd"/>
      <w:r w:rsidRPr="004B5122">
        <w:rPr>
          <w:rFonts w:eastAsia="Times New Roman" w:cs="Times New Roman"/>
          <w:szCs w:val="28"/>
        </w:rPr>
        <w:t xml:space="preserve">, </w:t>
      </w:r>
      <w:proofErr w:type="spellStart"/>
      <w:r w:rsidRPr="004B5122">
        <w:rPr>
          <w:rFonts w:eastAsia="Times New Roman" w:cs="Times New Roman"/>
          <w:szCs w:val="28"/>
        </w:rPr>
        <w:t>бұл</w:t>
      </w:r>
      <w:proofErr w:type="spellEnd"/>
      <w:r w:rsidRPr="004B5122">
        <w:rPr>
          <w:rFonts w:eastAsia="Times New Roman" w:cs="Times New Roman"/>
          <w:szCs w:val="28"/>
        </w:rPr>
        <w:t xml:space="preserve"> </w:t>
      </w:r>
      <w:proofErr w:type="spellStart"/>
      <w:r w:rsidRPr="004B5122">
        <w:rPr>
          <w:rFonts w:eastAsia="Times New Roman" w:cs="Times New Roman"/>
          <w:szCs w:val="28"/>
        </w:rPr>
        <w:t>теориялық</w:t>
      </w:r>
      <w:proofErr w:type="spellEnd"/>
      <w:r w:rsidRPr="004B5122">
        <w:rPr>
          <w:rFonts w:eastAsia="Times New Roman" w:cs="Times New Roman"/>
          <w:szCs w:val="28"/>
        </w:rPr>
        <w:t xml:space="preserve"> </w:t>
      </w:r>
      <w:proofErr w:type="spellStart"/>
      <w:r w:rsidRPr="004B5122">
        <w:rPr>
          <w:rFonts w:eastAsia="Times New Roman" w:cs="Times New Roman"/>
          <w:szCs w:val="28"/>
        </w:rPr>
        <w:t>білімді</w:t>
      </w:r>
      <w:proofErr w:type="spellEnd"/>
      <w:r w:rsidRPr="004B5122">
        <w:rPr>
          <w:rFonts w:eastAsia="Times New Roman" w:cs="Times New Roman"/>
          <w:szCs w:val="28"/>
        </w:rPr>
        <w:t xml:space="preserve"> </w:t>
      </w:r>
      <w:proofErr w:type="spellStart"/>
      <w:r w:rsidRPr="004B5122">
        <w:rPr>
          <w:rFonts w:eastAsia="Times New Roman" w:cs="Times New Roman"/>
          <w:szCs w:val="28"/>
        </w:rPr>
        <w:t>практикада</w:t>
      </w:r>
      <w:proofErr w:type="spellEnd"/>
      <w:r w:rsidRPr="004B5122">
        <w:rPr>
          <w:rFonts w:eastAsia="Times New Roman" w:cs="Times New Roman"/>
          <w:szCs w:val="28"/>
        </w:rPr>
        <w:t xml:space="preserve"> </w:t>
      </w:r>
      <w:proofErr w:type="spellStart"/>
      <w:r w:rsidRPr="004B5122">
        <w:rPr>
          <w:rFonts w:eastAsia="Times New Roman" w:cs="Times New Roman"/>
          <w:szCs w:val="28"/>
        </w:rPr>
        <w:t>қолдану</w:t>
      </w:r>
      <w:proofErr w:type="spellEnd"/>
      <w:r w:rsidRPr="004B5122">
        <w:rPr>
          <w:rFonts w:eastAsia="Times New Roman" w:cs="Times New Roman"/>
          <w:szCs w:val="28"/>
        </w:rPr>
        <w:t xml:space="preserve"> </w:t>
      </w:r>
      <w:proofErr w:type="spellStart"/>
      <w:r w:rsidRPr="004B5122">
        <w:rPr>
          <w:rFonts w:eastAsia="Times New Roman" w:cs="Times New Roman"/>
          <w:szCs w:val="28"/>
        </w:rPr>
        <w:t>қабілетінің</w:t>
      </w:r>
      <w:proofErr w:type="spellEnd"/>
      <w:r w:rsidRPr="004B5122">
        <w:rPr>
          <w:rFonts w:eastAsia="Times New Roman" w:cs="Times New Roman"/>
          <w:szCs w:val="28"/>
        </w:rPr>
        <w:t xml:space="preserve"> </w:t>
      </w:r>
      <w:proofErr w:type="spellStart"/>
      <w:r w:rsidRPr="004B5122">
        <w:rPr>
          <w:rFonts w:eastAsia="Times New Roman" w:cs="Times New Roman"/>
          <w:szCs w:val="28"/>
        </w:rPr>
        <w:t>дамығанын</w:t>
      </w:r>
      <w:proofErr w:type="spellEnd"/>
      <w:r w:rsidRPr="004B5122">
        <w:rPr>
          <w:rFonts w:eastAsia="Times New Roman" w:cs="Times New Roman"/>
          <w:szCs w:val="28"/>
        </w:rPr>
        <w:t xml:space="preserve"> </w:t>
      </w:r>
      <w:proofErr w:type="spellStart"/>
      <w:r w:rsidRPr="004B5122">
        <w:rPr>
          <w:rFonts w:eastAsia="Times New Roman" w:cs="Times New Roman"/>
          <w:szCs w:val="28"/>
        </w:rPr>
        <w:t>көрсетеді</w:t>
      </w:r>
      <w:proofErr w:type="spellEnd"/>
      <w:r w:rsidRPr="004B5122">
        <w:rPr>
          <w:rFonts w:eastAsia="Times New Roman" w:cs="Times New Roman"/>
          <w:szCs w:val="28"/>
        </w:rPr>
        <w:t>.</w:t>
      </w:r>
    </w:p>
    <w:p w14:paraId="78F7E7F5" w14:textId="77777777" w:rsidR="00871B5E" w:rsidRPr="004B5122" w:rsidRDefault="00871B5E" w:rsidP="004B5122">
      <w:pPr>
        <w:spacing w:after="0"/>
        <w:ind w:firstLine="567"/>
        <w:contextualSpacing/>
        <w:jc w:val="both"/>
        <w:rPr>
          <w:rFonts w:eastAsia="Times New Roman" w:cs="Times New Roman"/>
          <w:szCs w:val="28"/>
        </w:rPr>
      </w:pPr>
    </w:p>
    <w:p w14:paraId="598AA3A1" w14:textId="7665C9ED" w:rsidR="00871B5E" w:rsidRDefault="00871B5E" w:rsidP="00370305">
      <w:pPr>
        <w:spacing w:after="0"/>
        <w:contextualSpacing/>
        <w:jc w:val="both"/>
        <w:rPr>
          <w:rFonts w:eastAsia="Times New Roman" w:cs="Times New Roman"/>
          <w:szCs w:val="28"/>
        </w:rPr>
      </w:pPr>
      <w:proofErr w:type="spellStart"/>
      <w:r w:rsidRPr="004B5122">
        <w:rPr>
          <w:rFonts w:eastAsia="Times New Roman" w:cs="Times New Roman"/>
          <w:szCs w:val="28"/>
        </w:rPr>
        <w:t>Кесте</w:t>
      </w:r>
      <w:proofErr w:type="spellEnd"/>
      <w:r w:rsidRPr="004B5122">
        <w:rPr>
          <w:rFonts w:eastAsia="Times New Roman" w:cs="Times New Roman"/>
          <w:szCs w:val="28"/>
        </w:rPr>
        <w:t xml:space="preserve"> </w:t>
      </w:r>
      <w:r w:rsidR="007427C0" w:rsidRPr="004B5122">
        <w:rPr>
          <w:rFonts w:eastAsia="Times New Roman" w:cs="Times New Roman"/>
          <w:szCs w:val="28"/>
          <w:lang w:val="kk-KZ"/>
        </w:rPr>
        <w:t xml:space="preserve">25 </w:t>
      </w:r>
      <w:proofErr w:type="gramStart"/>
      <w:r w:rsidR="007427C0" w:rsidRPr="004B5122">
        <w:rPr>
          <w:rFonts w:eastAsia="Times New Roman" w:cs="Times New Roman"/>
          <w:szCs w:val="28"/>
          <w:lang w:val="kk-KZ"/>
        </w:rPr>
        <w:t xml:space="preserve">– </w:t>
      </w:r>
      <w:r w:rsidRPr="004B5122">
        <w:rPr>
          <w:rFonts w:eastAsia="Times New Roman" w:cs="Times New Roman"/>
          <w:szCs w:val="28"/>
        </w:rPr>
        <w:t xml:space="preserve"> </w:t>
      </w:r>
      <w:proofErr w:type="spellStart"/>
      <w:r w:rsidRPr="004B5122">
        <w:rPr>
          <w:rFonts w:eastAsia="Times New Roman" w:cs="Times New Roman"/>
          <w:szCs w:val="28"/>
        </w:rPr>
        <w:t>Жалпы</w:t>
      </w:r>
      <w:proofErr w:type="spellEnd"/>
      <w:proofErr w:type="gramEnd"/>
      <w:r w:rsidRPr="004B5122">
        <w:rPr>
          <w:rFonts w:eastAsia="Times New Roman" w:cs="Times New Roman"/>
          <w:szCs w:val="28"/>
        </w:rPr>
        <w:t xml:space="preserve"> </w:t>
      </w:r>
      <w:proofErr w:type="spellStart"/>
      <w:r w:rsidRPr="004B5122">
        <w:rPr>
          <w:rFonts w:eastAsia="Times New Roman" w:cs="Times New Roman"/>
          <w:szCs w:val="28"/>
        </w:rPr>
        <w:t>академиялық</w:t>
      </w:r>
      <w:proofErr w:type="spellEnd"/>
      <w:r w:rsidRPr="004B5122">
        <w:rPr>
          <w:rFonts w:eastAsia="Times New Roman" w:cs="Times New Roman"/>
          <w:szCs w:val="28"/>
        </w:rPr>
        <w:t xml:space="preserve"> </w:t>
      </w:r>
      <w:proofErr w:type="spellStart"/>
      <w:r w:rsidRPr="004B5122">
        <w:rPr>
          <w:rFonts w:eastAsia="Times New Roman" w:cs="Times New Roman"/>
          <w:szCs w:val="28"/>
        </w:rPr>
        <w:t>жетістіктер</w:t>
      </w:r>
      <w:proofErr w:type="spellEnd"/>
    </w:p>
    <w:p w14:paraId="3A00869A" w14:textId="77777777" w:rsidR="00370305" w:rsidRPr="004B5122" w:rsidRDefault="00370305" w:rsidP="00370305">
      <w:pPr>
        <w:spacing w:after="0"/>
        <w:contextualSpacing/>
        <w:jc w:val="both"/>
        <w:rPr>
          <w:rFonts w:eastAsia="Times New Roman" w:cs="Times New Roman"/>
          <w:szCs w:val="28"/>
        </w:rPr>
      </w:pPr>
    </w:p>
    <w:tbl>
      <w:tblPr>
        <w:tblStyle w:val="a5"/>
        <w:tblW w:w="9500" w:type="dxa"/>
        <w:tblLook w:val="04A0" w:firstRow="1" w:lastRow="0" w:firstColumn="1" w:lastColumn="0" w:noHBand="0" w:noVBand="1"/>
      </w:tblPr>
      <w:tblGrid>
        <w:gridCol w:w="3272"/>
        <w:gridCol w:w="2163"/>
        <w:gridCol w:w="2129"/>
        <w:gridCol w:w="1936"/>
      </w:tblGrid>
      <w:tr w:rsidR="00A93248" w:rsidRPr="004B5122" w14:paraId="33B1B208" w14:textId="77777777" w:rsidTr="00370305">
        <w:trPr>
          <w:trHeight w:val="286"/>
        </w:trPr>
        <w:tc>
          <w:tcPr>
            <w:tcW w:w="0" w:type="auto"/>
            <w:hideMark/>
          </w:tcPr>
          <w:p w14:paraId="36B43A9F"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Топ</w:t>
            </w:r>
          </w:p>
        </w:tc>
        <w:tc>
          <w:tcPr>
            <w:tcW w:w="0" w:type="auto"/>
            <w:hideMark/>
          </w:tcPr>
          <w:p w14:paraId="3B39A527"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Жоғары</w:t>
            </w:r>
            <w:proofErr w:type="spellEnd"/>
          </w:p>
        </w:tc>
        <w:tc>
          <w:tcPr>
            <w:tcW w:w="0" w:type="auto"/>
            <w:hideMark/>
          </w:tcPr>
          <w:p w14:paraId="2D819645"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Орташа</w:t>
            </w:r>
            <w:proofErr w:type="spellEnd"/>
          </w:p>
        </w:tc>
        <w:tc>
          <w:tcPr>
            <w:tcW w:w="0" w:type="auto"/>
            <w:hideMark/>
          </w:tcPr>
          <w:p w14:paraId="5F6EAB62"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Төмен</w:t>
            </w:r>
            <w:proofErr w:type="spellEnd"/>
          </w:p>
        </w:tc>
      </w:tr>
      <w:tr w:rsidR="00A93248" w:rsidRPr="004B5122" w14:paraId="117755B8" w14:textId="77777777" w:rsidTr="00370305">
        <w:trPr>
          <w:trHeight w:val="286"/>
        </w:trPr>
        <w:tc>
          <w:tcPr>
            <w:tcW w:w="0" w:type="auto"/>
            <w:hideMark/>
          </w:tcPr>
          <w:p w14:paraId="4307B82B"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Эксперименттік</w:t>
            </w:r>
            <w:proofErr w:type="spellEnd"/>
          </w:p>
        </w:tc>
        <w:tc>
          <w:tcPr>
            <w:tcW w:w="0" w:type="auto"/>
            <w:hideMark/>
          </w:tcPr>
          <w:p w14:paraId="1A312C9B"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68%</w:t>
            </w:r>
          </w:p>
        </w:tc>
        <w:tc>
          <w:tcPr>
            <w:tcW w:w="0" w:type="auto"/>
            <w:hideMark/>
          </w:tcPr>
          <w:p w14:paraId="6B88E7C2"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28%</w:t>
            </w:r>
          </w:p>
        </w:tc>
        <w:tc>
          <w:tcPr>
            <w:tcW w:w="0" w:type="auto"/>
            <w:hideMark/>
          </w:tcPr>
          <w:p w14:paraId="7E2FF92E"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4%</w:t>
            </w:r>
          </w:p>
        </w:tc>
      </w:tr>
      <w:tr w:rsidR="00871B5E" w:rsidRPr="004B5122" w14:paraId="66303F3E" w14:textId="77777777" w:rsidTr="00370305">
        <w:trPr>
          <w:trHeight w:val="286"/>
        </w:trPr>
        <w:tc>
          <w:tcPr>
            <w:tcW w:w="0" w:type="auto"/>
            <w:hideMark/>
          </w:tcPr>
          <w:p w14:paraId="2A203F00" w14:textId="77777777" w:rsidR="00871B5E" w:rsidRPr="00370305" w:rsidRDefault="00871B5E" w:rsidP="004B5122">
            <w:pPr>
              <w:ind w:firstLine="567"/>
              <w:contextualSpacing/>
              <w:jc w:val="center"/>
              <w:rPr>
                <w:rFonts w:eastAsia="Times New Roman" w:cs="Times New Roman"/>
                <w:sz w:val="24"/>
                <w:szCs w:val="24"/>
              </w:rPr>
            </w:pPr>
            <w:proofErr w:type="spellStart"/>
            <w:r w:rsidRPr="00370305">
              <w:rPr>
                <w:rFonts w:eastAsia="Times New Roman" w:cs="Times New Roman"/>
                <w:sz w:val="24"/>
                <w:szCs w:val="24"/>
              </w:rPr>
              <w:t>Бақылау</w:t>
            </w:r>
            <w:proofErr w:type="spellEnd"/>
          </w:p>
        </w:tc>
        <w:tc>
          <w:tcPr>
            <w:tcW w:w="0" w:type="auto"/>
            <w:hideMark/>
          </w:tcPr>
          <w:p w14:paraId="321D9D98"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38%</w:t>
            </w:r>
          </w:p>
        </w:tc>
        <w:tc>
          <w:tcPr>
            <w:tcW w:w="0" w:type="auto"/>
            <w:hideMark/>
          </w:tcPr>
          <w:p w14:paraId="3533ABB5"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50%</w:t>
            </w:r>
          </w:p>
        </w:tc>
        <w:tc>
          <w:tcPr>
            <w:tcW w:w="0" w:type="auto"/>
            <w:hideMark/>
          </w:tcPr>
          <w:p w14:paraId="1A4F1047" w14:textId="77777777" w:rsidR="00871B5E" w:rsidRPr="00370305" w:rsidRDefault="00871B5E" w:rsidP="004B5122">
            <w:pPr>
              <w:ind w:firstLine="567"/>
              <w:contextualSpacing/>
              <w:jc w:val="center"/>
              <w:rPr>
                <w:rFonts w:eastAsia="Times New Roman" w:cs="Times New Roman"/>
                <w:sz w:val="24"/>
                <w:szCs w:val="24"/>
              </w:rPr>
            </w:pPr>
            <w:r w:rsidRPr="00370305">
              <w:rPr>
                <w:rFonts w:eastAsia="Times New Roman" w:cs="Times New Roman"/>
                <w:sz w:val="24"/>
                <w:szCs w:val="24"/>
              </w:rPr>
              <w:t>12%</w:t>
            </w:r>
          </w:p>
        </w:tc>
      </w:tr>
    </w:tbl>
    <w:p w14:paraId="35C46554" w14:textId="77777777" w:rsidR="0036238F" w:rsidRPr="00A93248" w:rsidRDefault="0036238F" w:rsidP="004B5122">
      <w:pPr>
        <w:spacing w:after="0"/>
        <w:ind w:firstLine="567"/>
        <w:contextualSpacing/>
        <w:jc w:val="both"/>
        <w:rPr>
          <w:rFonts w:eastAsia="Times New Roman" w:cs="Times New Roman"/>
          <w:szCs w:val="28"/>
          <w:lang w:val="en-US"/>
        </w:rPr>
      </w:pPr>
    </w:p>
    <w:p w14:paraId="63F72A5A" w14:textId="1B2D5937" w:rsidR="004902BB" w:rsidRPr="00A93248" w:rsidRDefault="00871B5E" w:rsidP="004B5122">
      <w:pPr>
        <w:spacing w:after="0"/>
        <w:ind w:firstLine="567"/>
        <w:contextualSpacing/>
        <w:jc w:val="both"/>
        <w:rPr>
          <w:rFonts w:eastAsia="Times New Roman" w:cs="Times New Roman"/>
          <w:szCs w:val="28"/>
          <w:lang w:val="en-US"/>
        </w:rPr>
      </w:pPr>
      <w:proofErr w:type="spellStart"/>
      <w:r w:rsidRPr="00A93248">
        <w:rPr>
          <w:rFonts w:eastAsia="Times New Roman" w:cs="Times New Roman"/>
          <w:szCs w:val="28"/>
        </w:rPr>
        <w:t>Жалпы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академиялық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көрсеткіштер</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бойынша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эксперименттік</w:t>
      </w:r>
      <w:proofErr w:type="spellEnd"/>
      <w:r w:rsidRPr="00A93248">
        <w:rPr>
          <w:rFonts w:eastAsia="Times New Roman" w:cs="Times New Roman"/>
          <w:szCs w:val="28"/>
          <w:lang w:val="en-US"/>
        </w:rPr>
        <w:t xml:space="preserve"> </w:t>
      </w:r>
      <w:r w:rsidRPr="00A93248">
        <w:rPr>
          <w:rFonts w:eastAsia="Times New Roman" w:cs="Times New Roman"/>
          <w:szCs w:val="28"/>
        </w:rPr>
        <w:t>топ</w:t>
      </w:r>
      <w:r w:rsidRPr="00A93248">
        <w:rPr>
          <w:rFonts w:eastAsia="Times New Roman" w:cs="Times New Roman"/>
          <w:szCs w:val="28"/>
          <w:lang w:val="en-US"/>
        </w:rPr>
        <w:t xml:space="preserve"> </w:t>
      </w:r>
      <w:proofErr w:type="spellStart"/>
      <w:r w:rsidRPr="00A93248">
        <w:rPr>
          <w:rFonts w:eastAsia="Times New Roman" w:cs="Times New Roman"/>
          <w:szCs w:val="28"/>
        </w:rPr>
        <w:t>айтарлықтай</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нәтиже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көрсетіп</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инновациялық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әдістер</w:t>
      </w:r>
      <w:proofErr w:type="spellEnd"/>
      <w:r w:rsidRPr="00A93248">
        <w:rPr>
          <w:rFonts w:eastAsia="Times New Roman" w:cs="Times New Roman"/>
          <w:szCs w:val="28"/>
          <w:lang w:val="en-US"/>
        </w:rPr>
        <w:t xml:space="preserve"> </w:t>
      </w:r>
      <w:r w:rsidRPr="00A93248">
        <w:rPr>
          <w:rFonts w:eastAsia="Times New Roman" w:cs="Times New Roman"/>
          <w:szCs w:val="28"/>
        </w:rPr>
        <w:t>мен</w:t>
      </w:r>
      <w:r w:rsidRPr="00A93248">
        <w:rPr>
          <w:rFonts w:eastAsia="Times New Roman" w:cs="Times New Roman"/>
          <w:szCs w:val="28"/>
          <w:lang w:val="en-US"/>
        </w:rPr>
        <w:t xml:space="preserve"> </w:t>
      </w:r>
      <w:proofErr w:type="spellStart"/>
      <w:r w:rsidRPr="00A93248">
        <w:rPr>
          <w:rFonts w:eastAsia="Times New Roman" w:cs="Times New Roman"/>
          <w:szCs w:val="28"/>
        </w:rPr>
        <w:t>технологияларды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қолданудың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оқыту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сапасына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әсерін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дәлелдеді</w:t>
      </w:r>
      <w:proofErr w:type="spellEnd"/>
      <w:r w:rsidRPr="00A93248">
        <w:rPr>
          <w:rFonts w:eastAsia="Times New Roman" w:cs="Times New Roman"/>
          <w:szCs w:val="28"/>
          <w:lang w:val="en-US"/>
        </w:rPr>
        <w:t>.</w:t>
      </w:r>
    </w:p>
    <w:p w14:paraId="1C20B010" w14:textId="77777777" w:rsidR="003C4E2F" w:rsidRPr="00A93248" w:rsidRDefault="003C4E2F" w:rsidP="004B5122">
      <w:pPr>
        <w:spacing w:after="0"/>
        <w:ind w:firstLine="567"/>
        <w:contextualSpacing/>
        <w:jc w:val="both"/>
        <w:rPr>
          <w:rFonts w:eastAsia="Times New Roman" w:cs="Times New Roman"/>
          <w:szCs w:val="28"/>
          <w:lang w:val="en-US"/>
        </w:rPr>
      </w:pPr>
      <w:r w:rsidRPr="00A93248">
        <w:rPr>
          <w:rFonts w:eastAsia="Times New Roman" w:cs="Times New Roman"/>
          <w:szCs w:val="28"/>
        </w:rPr>
        <w:t>Эксперимент</w:t>
      </w:r>
      <w:r w:rsidRPr="00A93248">
        <w:rPr>
          <w:rFonts w:eastAsia="Times New Roman" w:cs="Times New Roman"/>
          <w:szCs w:val="28"/>
          <w:lang w:val="en-US"/>
        </w:rPr>
        <w:t xml:space="preserve"> </w:t>
      </w:r>
      <w:proofErr w:type="spellStart"/>
      <w:r w:rsidRPr="00A93248">
        <w:rPr>
          <w:rFonts w:eastAsia="Times New Roman" w:cs="Times New Roman"/>
          <w:szCs w:val="28"/>
        </w:rPr>
        <w:t>нәтижелерін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талдау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бөлімінде</w:t>
      </w:r>
      <w:proofErr w:type="spellEnd"/>
      <w:r w:rsidRPr="00A93248">
        <w:rPr>
          <w:rFonts w:eastAsia="Times New Roman" w:cs="Times New Roman"/>
          <w:szCs w:val="28"/>
          <w:lang w:val="en-US"/>
        </w:rPr>
        <w:t xml:space="preserve"> </w:t>
      </w:r>
      <w:r w:rsidRPr="00A93248">
        <w:rPr>
          <w:rFonts w:eastAsia="Times New Roman" w:cs="Times New Roman"/>
          <w:szCs w:val="28"/>
        </w:rPr>
        <w:t>ЖОО</w:t>
      </w:r>
      <w:r w:rsidRPr="00A93248">
        <w:rPr>
          <w:rFonts w:eastAsia="Times New Roman" w:cs="Times New Roman"/>
          <w:szCs w:val="28"/>
          <w:lang w:val="en-US"/>
        </w:rPr>
        <w:t>-</w:t>
      </w:r>
      <w:r w:rsidRPr="00A93248">
        <w:rPr>
          <w:rFonts w:eastAsia="Times New Roman" w:cs="Times New Roman"/>
          <w:szCs w:val="28"/>
        </w:rPr>
        <w:t>да</w:t>
      </w:r>
      <w:r w:rsidRPr="00A93248">
        <w:rPr>
          <w:rFonts w:eastAsia="Times New Roman" w:cs="Times New Roman"/>
          <w:szCs w:val="28"/>
          <w:lang w:val="en-US"/>
        </w:rPr>
        <w:t xml:space="preserve"> </w:t>
      </w:r>
      <w:proofErr w:type="spellStart"/>
      <w:r w:rsidRPr="00A93248">
        <w:rPr>
          <w:rFonts w:eastAsia="Times New Roman" w:cs="Times New Roman"/>
          <w:szCs w:val="28"/>
        </w:rPr>
        <w:t>қазақ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халық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прозасын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оқыту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барысында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жүргізілген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тәжірибелік</w:t>
      </w:r>
      <w:proofErr w:type="spellEnd"/>
      <w:r w:rsidRPr="00A93248">
        <w:rPr>
          <w:rFonts w:eastAsia="Times New Roman" w:cs="Times New Roman"/>
          <w:szCs w:val="28"/>
          <w:lang w:val="en-US"/>
        </w:rPr>
        <w:t>-</w:t>
      </w:r>
      <w:proofErr w:type="spellStart"/>
      <w:r w:rsidRPr="00A93248">
        <w:rPr>
          <w:rFonts w:eastAsia="Times New Roman" w:cs="Times New Roman"/>
          <w:szCs w:val="28"/>
        </w:rPr>
        <w:t>эксперименттік</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жұмыстың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нәтижелері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жан</w:t>
      </w:r>
      <w:proofErr w:type="spellEnd"/>
      <w:r w:rsidRPr="00A93248">
        <w:rPr>
          <w:rFonts w:eastAsia="Times New Roman" w:cs="Times New Roman"/>
          <w:szCs w:val="28"/>
          <w:lang w:val="en-US"/>
        </w:rPr>
        <w:t>-</w:t>
      </w:r>
      <w:proofErr w:type="spellStart"/>
      <w:r w:rsidRPr="00A93248">
        <w:rPr>
          <w:rFonts w:eastAsia="Times New Roman" w:cs="Times New Roman"/>
          <w:szCs w:val="28"/>
        </w:rPr>
        <w:t>жақты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қарастырылды</w:t>
      </w:r>
      <w:proofErr w:type="spellEnd"/>
      <w:r w:rsidRPr="00A93248">
        <w:rPr>
          <w:rFonts w:eastAsia="Times New Roman" w:cs="Times New Roman"/>
          <w:szCs w:val="28"/>
          <w:lang w:val="en-US"/>
        </w:rPr>
        <w:t xml:space="preserve">. </w:t>
      </w:r>
      <w:r w:rsidRPr="00A93248">
        <w:rPr>
          <w:rFonts w:eastAsia="Times New Roman" w:cs="Times New Roman"/>
          <w:szCs w:val="28"/>
        </w:rPr>
        <w:t>Эксперимент</w:t>
      </w:r>
      <w:r w:rsidRPr="00A93248">
        <w:rPr>
          <w:rFonts w:eastAsia="Times New Roman" w:cs="Times New Roman"/>
          <w:szCs w:val="28"/>
          <w:lang w:val="en-US"/>
        </w:rPr>
        <w:t xml:space="preserve"> </w:t>
      </w:r>
      <w:proofErr w:type="spellStart"/>
      <w:r w:rsidRPr="00A93248">
        <w:rPr>
          <w:rFonts w:eastAsia="Times New Roman" w:cs="Times New Roman"/>
          <w:szCs w:val="28"/>
        </w:rPr>
        <w:t>екі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негізгі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топта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ұйымдастырылды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жаңа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әдістемелік</w:t>
      </w:r>
      <w:proofErr w:type="spellEnd"/>
      <w:r w:rsidRPr="00A93248">
        <w:rPr>
          <w:rFonts w:eastAsia="Times New Roman" w:cs="Times New Roman"/>
          <w:szCs w:val="28"/>
          <w:lang w:val="en-US"/>
        </w:rPr>
        <w:t xml:space="preserve"> </w:t>
      </w:r>
      <w:r w:rsidRPr="00A93248">
        <w:rPr>
          <w:rFonts w:eastAsia="Times New Roman" w:cs="Times New Roman"/>
          <w:szCs w:val="28"/>
        </w:rPr>
        <w:t>модель</w:t>
      </w:r>
      <w:r w:rsidRPr="00A93248">
        <w:rPr>
          <w:rFonts w:eastAsia="Times New Roman" w:cs="Times New Roman"/>
          <w:szCs w:val="28"/>
          <w:lang w:val="en-US"/>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инновациялық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оқыту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технологиялары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қолданылған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эксперименттік</w:t>
      </w:r>
      <w:proofErr w:type="spellEnd"/>
      <w:r w:rsidRPr="00A93248">
        <w:rPr>
          <w:rFonts w:eastAsia="Times New Roman" w:cs="Times New Roman"/>
          <w:szCs w:val="28"/>
          <w:lang w:val="en-US"/>
        </w:rPr>
        <w:t xml:space="preserve"> </w:t>
      </w:r>
      <w:r w:rsidRPr="00A93248">
        <w:rPr>
          <w:rFonts w:eastAsia="Times New Roman" w:cs="Times New Roman"/>
          <w:szCs w:val="28"/>
        </w:rPr>
        <w:t>топ</w:t>
      </w:r>
      <w:r w:rsidRPr="00A93248">
        <w:rPr>
          <w:rFonts w:eastAsia="Times New Roman" w:cs="Times New Roman"/>
          <w:szCs w:val="28"/>
          <w:lang w:val="en-US"/>
        </w:rPr>
        <w:t xml:space="preserve">, </w:t>
      </w:r>
      <w:proofErr w:type="spellStart"/>
      <w:r w:rsidRPr="00A93248">
        <w:rPr>
          <w:rFonts w:eastAsia="Times New Roman" w:cs="Times New Roman"/>
          <w:szCs w:val="28"/>
        </w:rPr>
        <w:t>сондай</w:t>
      </w:r>
      <w:proofErr w:type="spellEnd"/>
      <w:r w:rsidRPr="00A93248">
        <w:rPr>
          <w:rFonts w:eastAsia="Times New Roman" w:cs="Times New Roman"/>
          <w:szCs w:val="28"/>
          <w:lang w:val="en-US"/>
        </w:rPr>
        <w:t>-</w:t>
      </w:r>
      <w:proofErr w:type="spellStart"/>
      <w:r w:rsidRPr="00A93248">
        <w:rPr>
          <w:rFonts w:eastAsia="Times New Roman" w:cs="Times New Roman"/>
          <w:szCs w:val="28"/>
        </w:rPr>
        <w:t>ақ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дәстүрлі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әдістермен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білім</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алған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бақылау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тобы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Зерттеу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барысында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халық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lastRenderedPageBreak/>
        <w:t>прозасын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түсіну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деңгейі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мәтінді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талдау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интерпретациялау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қабілеттері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сыни</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ойлау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шығармашылық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практикалық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дағдылары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бағаланды</w:t>
      </w:r>
      <w:proofErr w:type="spellEnd"/>
      <w:r w:rsidRPr="00A93248">
        <w:rPr>
          <w:rFonts w:eastAsia="Times New Roman" w:cs="Times New Roman"/>
          <w:szCs w:val="28"/>
          <w:lang w:val="en-US"/>
        </w:rPr>
        <w:t>.</w:t>
      </w:r>
    </w:p>
    <w:p w14:paraId="2D0F28D6" w14:textId="77777777" w:rsidR="003C4E2F" w:rsidRPr="00A93248" w:rsidRDefault="003C4E2F" w:rsidP="004B5122">
      <w:pPr>
        <w:spacing w:after="0"/>
        <w:ind w:firstLine="567"/>
        <w:contextualSpacing/>
        <w:jc w:val="both"/>
        <w:rPr>
          <w:rFonts w:eastAsia="Times New Roman" w:cs="Times New Roman"/>
          <w:szCs w:val="28"/>
          <w:lang w:val="en-US"/>
        </w:rPr>
      </w:pPr>
      <w:proofErr w:type="spellStart"/>
      <w:r w:rsidRPr="00A93248">
        <w:rPr>
          <w:rFonts w:eastAsia="Times New Roman" w:cs="Times New Roman"/>
          <w:szCs w:val="28"/>
        </w:rPr>
        <w:t>Эксперименттік</w:t>
      </w:r>
      <w:proofErr w:type="spellEnd"/>
      <w:r w:rsidRPr="00A93248">
        <w:rPr>
          <w:rFonts w:eastAsia="Times New Roman" w:cs="Times New Roman"/>
          <w:szCs w:val="28"/>
          <w:lang w:val="en-US"/>
        </w:rPr>
        <w:t xml:space="preserve"> </w:t>
      </w:r>
      <w:r w:rsidRPr="00A93248">
        <w:rPr>
          <w:rFonts w:eastAsia="Times New Roman" w:cs="Times New Roman"/>
          <w:szCs w:val="28"/>
        </w:rPr>
        <w:t>топ</w:t>
      </w:r>
      <w:r w:rsidRPr="00A93248">
        <w:rPr>
          <w:rFonts w:eastAsia="Times New Roman" w:cs="Times New Roman"/>
          <w:szCs w:val="28"/>
          <w:lang w:val="en-US"/>
        </w:rPr>
        <w:t xml:space="preserve"> </w:t>
      </w:r>
      <w:proofErr w:type="spellStart"/>
      <w:r w:rsidRPr="00A93248">
        <w:rPr>
          <w:rFonts w:eastAsia="Times New Roman" w:cs="Times New Roman"/>
          <w:szCs w:val="28"/>
        </w:rPr>
        <w:t>студенттері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халық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прозасын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түсіну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бойынша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бақылау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тобына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қарағанда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айтарлықтай</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нәтиже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көрсетті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Орташа</w:t>
      </w:r>
      <w:proofErr w:type="spellEnd"/>
      <w:r w:rsidRPr="00A93248">
        <w:rPr>
          <w:rFonts w:eastAsia="Times New Roman" w:cs="Times New Roman"/>
          <w:szCs w:val="28"/>
          <w:lang w:val="en-US"/>
        </w:rPr>
        <w:t xml:space="preserve"> </w:t>
      </w:r>
      <w:r w:rsidRPr="00A93248">
        <w:rPr>
          <w:rFonts w:eastAsia="Times New Roman" w:cs="Times New Roman"/>
          <w:szCs w:val="28"/>
        </w:rPr>
        <w:t>балл</w:t>
      </w:r>
      <w:r w:rsidRPr="00A93248">
        <w:rPr>
          <w:rFonts w:eastAsia="Times New Roman" w:cs="Times New Roman"/>
          <w:szCs w:val="28"/>
          <w:lang w:val="en-US"/>
        </w:rPr>
        <w:t xml:space="preserve"> 8,7 </w:t>
      </w:r>
      <w:proofErr w:type="spellStart"/>
      <w:r w:rsidRPr="00A93248">
        <w:rPr>
          <w:rFonts w:eastAsia="Times New Roman" w:cs="Times New Roman"/>
          <w:szCs w:val="28"/>
        </w:rPr>
        <w:t>болса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бақылау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тобы</w:t>
      </w:r>
      <w:proofErr w:type="spellEnd"/>
      <w:r w:rsidRPr="00A93248">
        <w:rPr>
          <w:rFonts w:eastAsia="Times New Roman" w:cs="Times New Roman"/>
          <w:szCs w:val="28"/>
          <w:lang w:val="en-US"/>
        </w:rPr>
        <w:t xml:space="preserve"> 6,3 </w:t>
      </w:r>
      <w:r w:rsidRPr="00A93248">
        <w:rPr>
          <w:rFonts w:eastAsia="Times New Roman" w:cs="Times New Roman"/>
          <w:szCs w:val="28"/>
        </w:rPr>
        <w:t>балл</w:t>
      </w:r>
      <w:r w:rsidRPr="00A93248">
        <w:rPr>
          <w:rFonts w:eastAsia="Times New Roman" w:cs="Times New Roman"/>
          <w:szCs w:val="28"/>
          <w:lang w:val="en-US"/>
        </w:rPr>
        <w:t xml:space="preserve"> </w:t>
      </w:r>
      <w:proofErr w:type="spellStart"/>
      <w:r w:rsidRPr="00A93248">
        <w:rPr>
          <w:rFonts w:eastAsia="Times New Roman" w:cs="Times New Roman"/>
          <w:szCs w:val="28"/>
        </w:rPr>
        <w:t>деңгейінде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қалды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жаңа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әдістемелік</w:t>
      </w:r>
      <w:proofErr w:type="spellEnd"/>
      <w:r w:rsidRPr="00A93248">
        <w:rPr>
          <w:rFonts w:eastAsia="Times New Roman" w:cs="Times New Roman"/>
          <w:szCs w:val="28"/>
          <w:lang w:val="en-US"/>
        </w:rPr>
        <w:t xml:space="preserve"> </w:t>
      </w:r>
      <w:r w:rsidRPr="00A93248">
        <w:rPr>
          <w:rFonts w:eastAsia="Times New Roman" w:cs="Times New Roman"/>
          <w:szCs w:val="28"/>
        </w:rPr>
        <w:t>модель</w:t>
      </w:r>
      <w:r w:rsidRPr="00A93248">
        <w:rPr>
          <w:rFonts w:eastAsia="Times New Roman" w:cs="Times New Roman"/>
          <w:szCs w:val="28"/>
          <w:lang w:val="en-US"/>
        </w:rPr>
        <w:t xml:space="preserve"> </w:t>
      </w:r>
      <w:r w:rsidRPr="00A93248">
        <w:rPr>
          <w:rFonts w:eastAsia="Times New Roman" w:cs="Times New Roman"/>
          <w:szCs w:val="28"/>
        </w:rPr>
        <w:t>мен</w:t>
      </w:r>
      <w:r w:rsidRPr="00A93248">
        <w:rPr>
          <w:rFonts w:eastAsia="Times New Roman" w:cs="Times New Roman"/>
          <w:szCs w:val="28"/>
          <w:lang w:val="en-US"/>
        </w:rPr>
        <w:t xml:space="preserve"> </w:t>
      </w:r>
      <w:proofErr w:type="spellStart"/>
      <w:r w:rsidRPr="00A93248">
        <w:rPr>
          <w:rFonts w:eastAsia="Times New Roman" w:cs="Times New Roman"/>
          <w:szCs w:val="28"/>
        </w:rPr>
        <w:t>интерактивті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технологиялардың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оқытудың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тиімділігін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арттырғанын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дәлелдейді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Мәтінді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талдау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дағдысы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бойынша</w:t>
      </w:r>
      <w:proofErr w:type="spellEnd"/>
      <w:r w:rsidRPr="00A93248">
        <w:rPr>
          <w:rFonts w:eastAsia="Times New Roman" w:cs="Times New Roman"/>
          <w:szCs w:val="28"/>
          <w:lang w:val="en-US"/>
        </w:rPr>
        <w:t xml:space="preserve"> </w:t>
      </w:r>
      <w:r w:rsidRPr="00A93248">
        <w:rPr>
          <w:rFonts w:eastAsia="Times New Roman" w:cs="Times New Roman"/>
          <w:szCs w:val="28"/>
        </w:rPr>
        <w:t>да</w:t>
      </w:r>
      <w:r w:rsidRPr="00A93248">
        <w:rPr>
          <w:rFonts w:eastAsia="Times New Roman" w:cs="Times New Roman"/>
          <w:szCs w:val="28"/>
          <w:lang w:val="en-US"/>
        </w:rPr>
        <w:t xml:space="preserve"> </w:t>
      </w:r>
      <w:proofErr w:type="spellStart"/>
      <w:r w:rsidRPr="00A93248">
        <w:rPr>
          <w:rFonts w:eastAsia="Times New Roman" w:cs="Times New Roman"/>
          <w:szCs w:val="28"/>
        </w:rPr>
        <w:t>айырмашылық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байқалды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эксперименттік</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топта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орташа</w:t>
      </w:r>
      <w:proofErr w:type="spellEnd"/>
      <w:r w:rsidRPr="00A93248">
        <w:rPr>
          <w:rFonts w:eastAsia="Times New Roman" w:cs="Times New Roman"/>
          <w:szCs w:val="28"/>
          <w:lang w:val="en-US"/>
        </w:rPr>
        <w:t xml:space="preserve"> </w:t>
      </w:r>
      <w:r w:rsidRPr="00A93248">
        <w:rPr>
          <w:rFonts w:eastAsia="Times New Roman" w:cs="Times New Roman"/>
          <w:szCs w:val="28"/>
        </w:rPr>
        <w:t>балл</w:t>
      </w:r>
      <w:r w:rsidRPr="00A93248">
        <w:rPr>
          <w:rFonts w:eastAsia="Times New Roman" w:cs="Times New Roman"/>
          <w:szCs w:val="28"/>
          <w:lang w:val="en-US"/>
        </w:rPr>
        <w:t xml:space="preserve"> 8,4 </w:t>
      </w:r>
      <w:proofErr w:type="spellStart"/>
      <w:r w:rsidRPr="00A93248">
        <w:rPr>
          <w:rFonts w:eastAsia="Times New Roman" w:cs="Times New Roman"/>
          <w:szCs w:val="28"/>
        </w:rPr>
        <w:t>болса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бақылау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тобында</w:t>
      </w:r>
      <w:proofErr w:type="spellEnd"/>
      <w:r w:rsidRPr="00A93248">
        <w:rPr>
          <w:rFonts w:eastAsia="Times New Roman" w:cs="Times New Roman"/>
          <w:szCs w:val="28"/>
          <w:lang w:val="en-US"/>
        </w:rPr>
        <w:t xml:space="preserve"> 5,9 </w:t>
      </w:r>
      <w:proofErr w:type="spellStart"/>
      <w:r w:rsidRPr="00A93248">
        <w:rPr>
          <w:rFonts w:eastAsia="Times New Roman" w:cs="Times New Roman"/>
          <w:szCs w:val="28"/>
        </w:rPr>
        <w:t>болды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критикалық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ойлау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қабілеттерінің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дамуындағы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жаңа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тәсілдердің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рөлін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көрсетті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Сыни</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ойлау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дағдылары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бойынша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эксперименттік</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топта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lang w:val="en-US"/>
        </w:rPr>
        <w:t xml:space="preserve"> 70%-</w:t>
      </w:r>
      <w:r w:rsidRPr="00A93248">
        <w:rPr>
          <w:rFonts w:eastAsia="Times New Roman" w:cs="Times New Roman"/>
          <w:szCs w:val="28"/>
        </w:rPr>
        <w:t>ы</w:t>
      </w:r>
      <w:r w:rsidRPr="00A93248">
        <w:rPr>
          <w:rFonts w:eastAsia="Times New Roman" w:cs="Times New Roman"/>
          <w:szCs w:val="28"/>
          <w:lang w:val="en-US"/>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деңгейде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болса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бақылау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тобында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көрсеткіш</w:t>
      </w:r>
      <w:proofErr w:type="spellEnd"/>
      <w:r w:rsidRPr="00A93248">
        <w:rPr>
          <w:rFonts w:eastAsia="Times New Roman" w:cs="Times New Roman"/>
          <w:szCs w:val="28"/>
          <w:lang w:val="en-US"/>
        </w:rPr>
        <w:t xml:space="preserve"> 40% </w:t>
      </w:r>
      <w:proofErr w:type="spellStart"/>
      <w:r w:rsidRPr="00A93248">
        <w:rPr>
          <w:rFonts w:eastAsia="Times New Roman" w:cs="Times New Roman"/>
          <w:szCs w:val="28"/>
        </w:rPr>
        <w:t>болды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оқыту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процесіндегі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инновациялық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әдістердің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аналитикалық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ойлау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түсіндіру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қабілеттерін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жетілдіруге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ықпалын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айқын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көрсетеді</w:t>
      </w:r>
      <w:proofErr w:type="spellEnd"/>
      <w:r w:rsidRPr="00A93248">
        <w:rPr>
          <w:rFonts w:eastAsia="Times New Roman" w:cs="Times New Roman"/>
          <w:szCs w:val="28"/>
          <w:lang w:val="en-US"/>
        </w:rPr>
        <w:t>.</w:t>
      </w:r>
    </w:p>
    <w:p w14:paraId="399E571C" w14:textId="77777777" w:rsidR="003C4E2F" w:rsidRPr="00A93248" w:rsidRDefault="003C4E2F" w:rsidP="004B5122">
      <w:pPr>
        <w:spacing w:after="0"/>
        <w:ind w:firstLine="567"/>
        <w:contextualSpacing/>
        <w:jc w:val="both"/>
        <w:rPr>
          <w:rFonts w:eastAsia="Times New Roman" w:cs="Times New Roman"/>
          <w:szCs w:val="28"/>
          <w:lang w:val="en-US"/>
        </w:rPr>
      </w:pPr>
      <w:proofErr w:type="spellStart"/>
      <w:r w:rsidRPr="00A93248">
        <w:rPr>
          <w:rFonts w:eastAsia="Times New Roman" w:cs="Times New Roman"/>
          <w:szCs w:val="28"/>
        </w:rPr>
        <w:t>Мәтінді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интерпретациялау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өз</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пікірін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дәлелдеу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қабілеті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бойынша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эксперименттік</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топта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lang w:val="en-US"/>
        </w:rPr>
        <w:t xml:space="preserve"> 65%-</w:t>
      </w:r>
      <w:r w:rsidRPr="00A93248">
        <w:rPr>
          <w:rFonts w:eastAsia="Times New Roman" w:cs="Times New Roman"/>
          <w:szCs w:val="28"/>
        </w:rPr>
        <w:t>ы</w:t>
      </w:r>
      <w:r w:rsidRPr="00A93248">
        <w:rPr>
          <w:rFonts w:eastAsia="Times New Roman" w:cs="Times New Roman"/>
          <w:szCs w:val="28"/>
          <w:lang w:val="en-US"/>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деңгейде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нәтиже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көрсетті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бақылау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тобында</w:t>
      </w:r>
      <w:proofErr w:type="spellEnd"/>
      <w:r w:rsidRPr="00A93248">
        <w:rPr>
          <w:rFonts w:eastAsia="Times New Roman" w:cs="Times New Roman"/>
          <w:szCs w:val="28"/>
          <w:lang w:val="en-US"/>
        </w:rPr>
        <w:t xml:space="preserve"> </w:t>
      </w:r>
      <w:r w:rsidRPr="00A93248">
        <w:rPr>
          <w:rFonts w:eastAsia="Times New Roman" w:cs="Times New Roman"/>
          <w:szCs w:val="28"/>
        </w:rPr>
        <w:t>тек</w:t>
      </w:r>
      <w:r w:rsidRPr="00A93248">
        <w:rPr>
          <w:rFonts w:eastAsia="Times New Roman" w:cs="Times New Roman"/>
          <w:szCs w:val="28"/>
          <w:lang w:val="en-US"/>
        </w:rPr>
        <w:t xml:space="preserve"> 35% </w:t>
      </w:r>
      <w:proofErr w:type="spellStart"/>
      <w:r w:rsidRPr="00A93248">
        <w:rPr>
          <w:rFonts w:eastAsia="Times New Roman" w:cs="Times New Roman"/>
          <w:szCs w:val="28"/>
        </w:rPr>
        <w:t>көрсеткіш</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байқалды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жаңа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технологияларды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қолдану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арқылы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мәтінді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терең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түсіну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өз</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ойларын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жүйелі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жеткізу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дағдыларының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дамығанын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дәлелдеді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Ауыз</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әдебиетін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түсіну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қабілеттері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бойынша</w:t>
      </w:r>
      <w:proofErr w:type="spellEnd"/>
      <w:r w:rsidRPr="00A93248">
        <w:rPr>
          <w:rFonts w:eastAsia="Times New Roman" w:cs="Times New Roman"/>
          <w:szCs w:val="28"/>
          <w:lang w:val="en-US"/>
        </w:rPr>
        <w:t xml:space="preserve"> </w:t>
      </w:r>
      <w:r w:rsidRPr="00A93248">
        <w:rPr>
          <w:rFonts w:eastAsia="Times New Roman" w:cs="Times New Roman"/>
          <w:szCs w:val="28"/>
        </w:rPr>
        <w:t>да</w:t>
      </w:r>
      <w:r w:rsidRPr="00A93248">
        <w:rPr>
          <w:rFonts w:eastAsia="Times New Roman" w:cs="Times New Roman"/>
          <w:szCs w:val="28"/>
          <w:lang w:val="en-US"/>
        </w:rPr>
        <w:t xml:space="preserve"> </w:t>
      </w:r>
      <w:proofErr w:type="spellStart"/>
      <w:r w:rsidRPr="00A93248">
        <w:rPr>
          <w:rFonts w:eastAsia="Times New Roman" w:cs="Times New Roman"/>
          <w:szCs w:val="28"/>
        </w:rPr>
        <w:t>эксперименттік</w:t>
      </w:r>
      <w:proofErr w:type="spellEnd"/>
      <w:r w:rsidRPr="00A93248">
        <w:rPr>
          <w:rFonts w:eastAsia="Times New Roman" w:cs="Times New Roman"/>
          <w:szCs w:val="28"/>
          <w:lang w:val="en-US"/>
        </w:rPr>
        <w:t xml:space="preserve"> </w:t>
      </w:r>
      <w:r w:rsidRPr="00A93248">
        <w:rPr>
          <w:rFonts w:eastAsia="Times New Roman" w:cs="Times New Roman"/>
          <w:szCs w:val="28"/>
        </w:rPr>
        <w:t>топ</w:t>
      </w:r>
      <w:r w:rsidRPr="00A93248">
        <w:rPr>
          <w:rFonts w:eastAsia="Times New Roman" w:cs="Times New Roman"/>
          <w:szCs w:val="28"/>
          <w:lang w:val="en-US"/>
        </w:rPr>
        <w:t xml:space="preserve"> </w:t>
      </w:r>
      <w:proofErr w:type="spellStart"/>
      <w:r w:rsidRPr="00A93248">
        <w:rPr>
          <w:rFonts w:eastAsia="Times New Roman" w:cs="Times New Roman"/>
          <w:szCs w:val="28"/>
        </w:rPr>
        <w:t>айтарлықтай</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алда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тұрды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орташа</w:t>
      </w:r>
      <w:proofErr w:type="spellEnd"/>
      <w:r w:rsidRPr="00A93248">
        <w:rPr>
          <w:rFonts w:eastAsia="Times New Roman" w:cs="Times New Roman"/>
          <w:szCs w:val="28"/>
          <w:lang w:val="en-US"/>
        </w:rPr>
        <w:t xml:space="preserve"> </w:t>
      </w:r>
      <w:r w:rsidRPr="00A93248">
        <w:rPr>
          <w:rFonts w:eastAsia="Times New Roman" w:cs="Times New Roman"/>
          <w:szCs w:val="28"/>
        </w:rPr>
        <w:t>балл</w:t>
      </w:r>
      <w:r w:rsidRPr="00A93248">
        <w:rPr>
          <w:rFonts w:eastAsia="Times New Roman" w:cs="Times New Roman"/>
          <w:szCs w:val="28"/>
          <w:lang w:val="en-US"/>
        </w:rPr>
        <w:t xml:space="preserve"> 8,2, </w:t>
      </w:r>
      <w:r w:rsidRPr="00A93248">
        <w:rPr>
          <w:rFonts w:eastAsia="Times New Roman" w:cs="Times New Roman"/>
          <w:szCs w:val="28"/>
        </w:rPr>
        <w:t>ал</w:t>
      </w:r>
      <w:r w:rsidRPr="00A93248">
        <w:rPr>
          <w:rFonts w:eastAsia="Times New Roman" w:cs="Times New Roman"/>
          <w:szCs w:val="28"/>
          <w:lang w:val="en-US"/>
        </w:rPr>
        <w:t xml:space="preserve"> </w:t>
      </w:r>
      <w:proofErr w:type="spellStart"/>
      <w:r w:rsidRPr="00A93248">
        <w:rPr>
          <w:rFonts w:eastAsia="Times New Roman" w:cs="Times New Roman"/>
          <w:szCs w:val="28"/>
        </w:rPr>
        <w:t>бақылау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тобы</w:t>
      </w:r>
      <w:proofErr w:type="spellEnd"/>
      <w:r w:rsidRPr="00A93248">
        <w:rPr>
          <w:rFonts w:eastAsia="Times New Roman" w:cs="Times New Roman"/>
          <w:szCs w:val="28"/>
          <w:lang w:val="en-US"/>
        </w:rPr>
        <w:t xml:space="preserve"> 6,0 </w:t>
      </w:r>
      <w:proofErr w:type="spellStart"/>
      <w:r w:rsidRPr="00A93248">
        <w:rPr>
          <w:rFonts w:eastAsia="Times New Roman" w:cs="Times New Roman"/>
          <w:szCs w:val="28"/>
        </w:rPr>
        <w:t>болды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жаңа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әдістемелік</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модельдің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халықтық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мәдени</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құндылықтарды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меңгеруге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ықпалын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көрсетеді</w:t>
      </w:r>
      <w:proofErr w:type="spellEnd"/>
      <w:r w:rsidRPr="00A93248">
        <w:rPr>
          <w:rFonts w:eastAsia="Times New Roman" w:cs="Times New Roman"/>
          <w:szCs w:val="28"/>
          <w:lang w:val="en-US"/>
        </w:rPr>
        <w:t>.</w:t>
      </w:r>
    </w:p>
    <w:p w14:paraId="0A809DF3" w14:textId="77777777" w:rsidR="003C4E2F" w:rsidRPr="00A93248" w:rsidRDefault="003C4E2F" w:rsidP="004B5122">
      <w:pPr>
        <w:spacing w:after="0"/>
        <w:ind w:firstLine="567"/>
        <w:contextualSpacing/>
        <w:jc w:val="both"/>
        <w:rPr>
          <w:rFonts w:eastAsia="Times New Roman" w:cs="Times New Roman"/>
          <w:szCs w:val="28"/>
          <w:lang w:val="en-US"/>
        </w:rPr>
      </w:pPr>
      <w:proofErr w:type="spellStart"/>
      <w:r w:rsidRPr="00A93248">
        <w:rPr>
          <w:rFonts w:eastAsia="Times New Roman" w:cs="Times New Roman"/>
          <w:szCs w:val="28"/>
        </w:rPr>
        <w:t>Эксперименттік</w:t>
      </w:r>
      <w:proofErr w:type="spellEnd"/>
      <w:r w:rsidRPr="00A93248">
        <w:rPr>
          <w:rFonts w:eastAsia="Times New Roman" w:cs="Times New Roman"/>
          <w:szCs w:val="28"/>
          <w:lang w:val="en-US"/>
        </w:rPr>
        <w:t xml:space="preserve"> </w:t>
      </w:r>
      <w:r w:rsidRPr="00A93248">
        <w:rPr>
          <w:rFonts w:eastAsia="Times New Roman" w:cs="Times New Roman"/>
          <w:szCs w:val="28"/>
        </w:rPr>
        <w:t>топ</w:t>
      </w:r>
      <w:r w:rsidRPr="00A93248">
        <w:rPr>
          <w:rFonts w:eastAsia="Times New Roman" w:cs="Times New Roman"/>
          <w:szCs w:val="28"/>
          <w:lang w:val="en-US"/>
        </w:rPr>
        <w:t xml:space="preserve"> </w:t>
      </w:r>
      <w:proofErr w:type="spellStart"/>
      <w:r w:rsidRPr="00A93248">
        <w:rPr>
          <w:rFonts w:eastAsia="Times New Roman" w:cs="Times New Roman"/>
          <w:szCs w:val="28"/>
        </w:rPr>
        <w:t>студенттері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әдеби</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мұраны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бағалау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салыстырмалы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талдау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жасау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бойынша</w:t>
      </w:r>
      <w:proofErr w:type="spellEnd"/>
      <w:r w:rsidRPr="00A93248">
        <w:rPr>
          <w:rFonts w:eastAsia="Times New Roman" w:cs="Times New Roman"/>
          <w:szCs w:val="28"/>
          <w:lang w:val="en-US"/>
        </w:rPr>
        <w:t xml:space="preserve"> </w:t>
      </w:r>
      <w:r w:rsidRPr="00A93248">
        <w:rPr>
          <w:rFonts w:eastAsia="Times New Roman" w:cs="Times New Roman"/>
          <w:szCs w:val="28"/>
        </w:rPr>
        <w:t>да</w:t>
      </w:r>
      <w:r w:rsidRPr="00A93248">
        <w:rPr>
          <w:rFonts w:eastAsia="Times New Roman" w:cs="Times New Roman"/>
          <w:szCs w:val="28"/>
          <w:lang w:val="en-US"/>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нәтиже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көрсетті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олардың</w:t>
      </w:r>
      <w:proofErr w:type="spellEnd"/>
      <w:r w:rsidRPr="00A93248">
        <w:rPr>
          <w:rFonts w:eastAsia="Times New Roman" w:cs="Times New Roman"/>
          <w:szCs w:val="28"/>
          <w:lang w:val="en-US"/>
        </w:rPr>
        <w:t xml:space="preserve"> 60%-</w:t>
      </w:r>
      <w:r w:rsidRPr="00A93248">
        <w:rPr>
          <w:rFonts w:eastAsia="Times New Roman" w:cs="Times New Roman"/>
          <w:szCs w:val="28"/>
        </w:rPr>
        <w:t>ы</w:t>
      </w:r>
      <w:r w:rsidRPr="00A93248">
        <w:rPr>
          <w:rFonts w:eastAsia="Times New Roman" w:cs="Times New Roman"/>
          <w:szCs w:val="28"/>
          <w:lang w:val="en-US"/>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деңгейде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болса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бақылау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тобында</w:t>
      </w:r>
      <w:proofErr w:type="spellEnd"/>
      <w:r w:rsidRPr="00A93248">
        <w:rPr>
          <w:rFonts w:eastAsia="Times New Roman" w:cs="Times New Roman"/>
          <w:szCs w:val="28"/>
          <w:lang w:val="en-US"/>
        </w:rPr>
        <w:t xml:space="preserve"> </w:t>
      </w:r>
      <w:r w:rsidRPr="00A93248">
        <w:rPr>
          <w:rFonts w:eastAsia="Times New Roman" w:cs="Times New Roman"/>
          <w:szCs w:val="28"/>
        </w:rPr>
        <w:t>тек</w:t>
      </w:r>
      <w:r w:rsidRPr="00A93248">
        <w:rPr>
          <w:rFonts w:eastAsia="Times New Roman" w:cs="Times New Roman"/>
          <w:szCs w:val="28"/>
          <w:lang w:val="en-US"/>
        </w:rPr>
        <w:t xml:space="preserve"> 30% </w:t>
      </w:r>
      <w:proofErr w:type="spellStart"/>
      <w:r w:rsidRPr="00A93248">
        <w:rPr>
          <w:rFonts w:eastAsia="Times New Roman" w:cs="Times New Roman"/>
          <w:szCs w:val="28"/>
        </w:rPr>
        <w:t>деңгейінде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болды</w:t>
      </w:r>
      <w:proofErr w:type="spellEnd"/>
      <w:r w:rsidRPr="00A93248">
        <w:rPr>
          <w:rFonts w:eastAsia="Times New Roman" w:cs="Times New Roman"/>
          <w:szCs w:val="28"/>
          <w:lang w:val="en-US"/>
        </w:rPr>
        <w:t xml:space="preserve">. </w:t>
      </w:r>
      <w:r w:rsidRPr="00A93248">
        <w:rPr>
          <w:rFonts w:eastAsia="Times New Roman" w:cs="Times New Roman"/>
          <w:szCs w:val="28"/>
        </w:rPr>
        <w:t>Жеке</w:t>
      </w:r>
      <w:r w:rsidRPr="00A93248">
        <w:rPr>
          <w:rFonts w:eastAsia="Times New Roman" w:cs="Times New Roman"/>
          <w:szCs w:val="28"/>
          <w:lang w:val="en-US"/>
        </w:rPr>
        <w:t xml:space="preserve"> </w:t>
      </w:r>
      <w:proofErr w:type="spellStart"/>
      <w:r w:rsidRPr="00A93248">
        <w:rPr>
          <w:rFonts w:eastAsia="Times New Roman" w:cs="Times New Roman"/>
          <w:szCs w:val="28"/>
        </w:rPr>
        <w:t>шығармашылық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қабілеттер</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бойынша</w:t>
      </w:r>
      <w:proofErr w:type="spellEnd"/>
      <w:r w:rsidRPr="00A93248">
        <w:rPr>
          <w:rFonts w:eastAsia="Times New Roman" w:cs="Times New Roman"/>
          <w:szCs w:val="28"/>
          <w:lang w:val="en-US"/>
        </w:rPr>
        <w:t xml:space="preserve"> </w:t>
      </w:r>
      <w:r w:rsidRPr="00A93248">
        <w:rPr>
          <w:rFonts w:eastAsia="Times New Roman" w:cs="Times New Roman"/>
          <w:szCs w:val="28"/>
        </w:rPr>
        <w:t>да</w:t>
      </w:r>
      <w:r w:rsidRPr="00A93248">
        <w:rPr>
          <w:rFonts w:eastAsia="Times New Roman" w:cs="Times New Roman"/>
          <w:szCs w:val="28"/>
          <w:lang w:val="en-US"/>
        </w:rPr>
        <w:t xml:space="preserve"> </w:t>
      </w:r>
      <w:proofErr w:type="spellStart"/>
      <w:r w:rsidRPr="00A93248">
        <w:rPr>
          <w:rFonts w:eastAsia="Times New Roman" w:cs="Times New Roman"/>
          <w:szCs w:val="28"/>
        </w:rPr>
        <w:t>эксперименттік</w:t>
      </w:r>
      <w:proofErr w:type="spellEnd"/>
      <w:r w:rsidRPr="00A93248">
        <w:rPr>
          <w:rFonts w:eastAsia="Times New Roman" w:cs="Times New Roman"/>
          <w:szCs w:val="28"/>
          <w:lang w:val="en-US"/>
        </w:rPr>
        <w:t xml:space="preserve"> </w:t>
      </w:r>
      <w:r w:rsidRPr="00A93248">
        <w:rPr>
          <w:rFonts w:eastAsia="Times New Roman" w:cs="Times New Roman"/>
          <w:szCs w:val="28"/>
        </w:rPr>
        <w:t>топ</w:t>
      </w:r>
      <w:r w:rsidRPr="00A93248">
        <w:rPr>
          <w:rFonts w:eastAsia="Times New Roman" w:cs="Times New Roman"/>
          <w:szCs w:val="28"/>
          <w:lang w:val="en-US"/>
        </w:rPr>
        <w:t xml:space="preserve"> </w:t>
      </w:r>
      <w:proofErr w:type="spellStart"/>
      <w:r w:rsidRPr="00A93248">
        <w:rPr>
          <w:rFonts w:eastAsia="Times New Roman" w:cs="Times New Roman"/>
          <w:szCs w:val="28"/>
        </w:rPr>
        <w:t>айтарлықтай</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алда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деңгейдегі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үлесі</w:t>
      </w:r>
      <w:proofErr w:type="spellEnd"/>
      <w:r w:rsidRPr="00A93248">
        <w:rPr>
          <w:rFonts w:eastAsia="Times New Roman" w:cs="Times New Roman"/>
          <w:szCs w:val="28"/>
          <w:lang w:val="en-US"/>
        </w:rPr>
        <w:t xml:space="preserve"> 55% </w:t>
      </w:r>
      <w:proofErr w:type="spellStart"/>
      <w:r w:rsidRPr="00A93248">
        <w:rPr>
          <w:rFonts w:eastAsia="Times New Roman" w:cs="Times New Roman"/>
          <w:szCs w:val="28"/>
        </w:rPr>
        <w:t>болса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бақылау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тобында</w:t>
      </w:r>
      <w:proofErr w:type="spellEnd"/>
      <w:r w:rsidRPr="00A93248">
        <w:rPr>
          <w:rFonts w:eastAsia="Times New Roman" w:cs="Times New Roman"/>
          <w:szCs w:val="28"/>
          <w:lang w:val="en-US"/>
        </w:rPr>
        <w:t xml:space="preserve"> 25% </w:t>
      </w:r>
      <w:proofErr w:type="spellStart"/>
      <w:r w:rsidRPr="00A93248">
        <w:rPr>
          <w:rFonts w:eastAsia="Times New Roman" w:cs="Times New Roman"/>
          <w:szCs w:val="28"/>
        </w:rPr>
        <w:t>деңгейінде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қалды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нәтижелер</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жобалау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рөлдік</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ойындар</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мультимедиялық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құралдарды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қолдану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арқылы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оқытудың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шығармашылық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потенциалын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арттыруға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мүмкіндік</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беретінін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көрсетеді</w:t>
      </w:r>
      <w:proofErr w:type="spellEnd"/>
      <w:r w:rsidRPr="00A93248">
        <w:rPr>
          <w:rFonts w:eastAsia="Times New Roman" w:cs="Times New Roman"/>
          <w:szCs w:val="28"/>
          <w:lang w:val="en-US"/>
        </w:rPr>
        <w:t>.</w:t>
      </w:r>
    </w:p>
    <w:p w14:paraId="03381F6A" w14:textId="2E654DD5" w:rsidR="003C4E2F" w:rsidRPr="00A93248" w:rsidRDefault="00831B42" w:rsidP="004B5122">
      <w:pPr>
        <w:spacing w:after="0"/>
        <w:ind w:firstLine="567"/>
        <w:contextualSpacing/>
        <w:jc w:val="both"/>
        <w:rPr>
          <w:rFonts w:eastAsia="Times New Roman" w:cs="Times New Roman"/>
          <w:szCs w:val="28"/>
          <w:lang w:val="en-US"/>
        </w:rPr>
      </w:pPr>
      <w:r w:rsidRPr="00A93248">
        <w:rPr>
          <w:rFonts w:eastAsia="Times New Roman" w:cs="Times New Roman"/>
          <w:szCs w:val="28"/>
          <w:lang w:val="kk-KZ"/>
        </w:rPr>
        <w:t>Интербелсенді</w:t>
      </w:r>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сабаққа</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қатысу</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белсенділігі</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бойынша</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эксперименттік</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топта</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студенттердің</w:t>
      </w:r>
      <w:proofErr w:type="spellEnd"/>
      <w:r w:rsidR="003C4E2F" w:rsidRPr="00A93248">
        <w:rPr>
          <w:rFonts w:eastAsia="Times New Roman" w:cs="Times New Roman"/>
          <w:szCs w:val="28"/>
          <w:lang w:val="en-US"/>
        </w:rPr>
        <w:t xml:space="preserve"> 75%-</w:t>
      </w:r>
      <w:r w:rsidR="003C4E2F" w:rsidRPr="00A93248">
        <w:rPr>
          <w:rFonts w:eastAsia="Times New Roman" w:cs="Times New Roman"/>
          <w:szCs w:val="28"/>
        </w:rPr>
        <w:t>ы</w:t>
      </w:r>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жоғары</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деңгейде</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бақылау</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тобында</w:t>
      </w:r>
      <w:proofErr w:type="spellEnd"/>
      <w:r w:rsidR="003C4E2F" w:rsidRPr="00A93248">
        <w:rPr>
          <w:rFonts w:eastAsia="Times New Roman" w:cs="Times New Roman"/>
          <w:szCs w:val="28"/>
          <w:lang w:val="en-US"/>
        </w:rPr>
        <w:t xml:space="preserve"> 45% </w:t>
      </w:r>
      <w:proofErr w:type="spellStart"/>
      <w:r w:rsidR="003C4E2F" w:rsidRPr="00A93248">
        <w:rPr>
          <w:rFonts w:eastAsia="Times New Roman" w:cs="Times New Roman"/>
          <w:szCs w:val="28"/>
        </w:rPr>
        <w:t>болды</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бұл</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жаңа</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әдістер</w:t>
      </w:r>
      <w:proofErr w:type="spellEnd"/>
      <w:r w:rsidR="003C4E2F" w:rsidRPr="00A93248">
        <w:rPr>
          <w:rFonts w:eastAsia="Times New Roman" w:cs="Times New Roman"/>
          <w:szCs w:val="28"/>
          <w:lang w:val="en-US"/>
        </w:rPr>
        <w:t xml:space="preserve"> </w:t>
      </w:r>
      <w:r w:rsidR="003C4E2F" w:rsidRPr="00A93248">
        <w:rPr>
          <w:rFonts w:eastAsia="Times New Roman" w:cs="Times New Roman"/>
          <w:szCs w:val="28"/>
        </w:rPr>
        <w:t>мен</w:t>
      </w:r>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технологиялардың</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сабаққа</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қызығушылықты</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арттырғанын</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дәлелдейді</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Практикалық</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тапсырмаларды</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орындау</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нәтижелері</w:t>
      </w:r>
      <w:proofErr w:type="spellEnd"/>
      <w:r w:rsidR="003C4E2F" w:rsidRPr="00A93248">
        <w:rPr>
          <w:rFonts w:eastAsia="Times New Roman" w:cs="Times New Roman"/>
          <w:szCs w:val="28"/>
          <w:lang w:val="en-US"/>
        </w:rPr>
        <w:t xml:space="preserve"> </w:t>
      </w:r>
      <w:r w:rsidR="003C4E2F" w:rsidRPr="00A93248">
        <w:rPr>
          <w:rFonts w:eastAsia="Times New Roman" w:cs="Times New Roman"/>
          <w:szCs w:val="28"/>
        </w:rPr>
        <w:t>де</w:t>
      </w:r>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эксперименттік</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топтың</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артықшылығын</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көрсетіп</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орташа</w:t>
      </w:r>
      <w:proofErr w:type="spellEnd"/>
      <w:r w:rsidR="003C4E2F" w:rsidRPr="00A93248">
        <w:rPr>
          <w:rFonts w:eastAsia="Times New Roman" w:cs="Times New Roman"/>
          <w:szCs w:val="28"/>
          <w:lang w:val="en-US"/>
        </w:rPr>
        <w:t xml:space="preserve"> </w:t>
      </w:r>
      <w:r w:rsidR="003C4E2F" w:rsidRPr="00A93248">
        <w:rPr>
          <w:rFonts w:eastAsia="Times New Roman" w:cs="Times New Roman"/>
          <w:szCs w:val="28"/>
        </w:rPr>
        <w:t>балл</w:t>
      </w:r>
      <w:r w:rsidR="003C4E2F" w:rsidRPr="00A93248">
        <w:rPr>
          <w:rFonts w:eastAsia="Times New Roman" w:cs="Times New Roman"/>
          <w:szCs w:val="28"/>
          <w:lang w:val="en-US"/>
        </w:rPr>
        <w:t xml:space="preserve"> 8,6 </w:t>
      </w:r>
      <w:proofErr w:type="spellStart"/>
      <w:r w:rsidR="003C4E2F" w:rsidRPr="00A93248">
        <w:rPr>
          <w:rFonts w:eastAsia="Times New Roman" w:cs="Times New Roman"/>
          <w:szCs w:val="28"/>
        </w:rPr>
        <w:t>болса</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бақылау</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тобы</w:t>
      </w:r>
      <w:proofErr w:type="spellEnd"/>
      <w:r w:rsidR="003C4E2F" w:rsidRPr="00A93248">
        <w:rPr>
          <w:rFonts w:eastAsia="Times New Roman" w:cs="Times New Roman"/>
          <w:szCs w:val="28"/>
          <w:lang w:val="en-US"/>
        </w:rPr>
        <w:t xml:space="preserve"> 6,2 </w:t>
      </w:r>
      <w:proofErr w:type="spellStart"/>
      <w:r w:rsidR="003C4E2F" w:rsidRPr="00A93248">
        <w:rPr>
          <w:rFonts w:eastAsia="Times New Roman" w:cs="Times New Roman"/>
          <w:szCs w:val="28"/>
        </w:rPr>
        <w:t>деңгейінде</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қалды</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Бұл</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студенттердің</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теориялық</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білімді</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практикада</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тиімді</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қолдана</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алғанын</w:t>
      </w:r>
      <w:proofErr w:type="spellEnd"/>
      <w:r w:rsidR="003C4E2F" w:rsidRPr="00A93248">
        <w:rPr>
          <w:rFonts w:eastAsia="Times New Roman" w:cs="Times New Roman"/>
          <w:szCs w:val="28"/>
          <w:lang w:val="en-US"/>
        </w:rPr>
        <w:t xml:space="preserve"> </w:t>
      </w:r>
      <w:proofErr w:type="spellStart"/>
      <w:r w:rsidR="003C4E2F" w:rsidRPr="00A93248">
        <w:rPr>
          <w:rFonts w:eastAsia="Times New Roman" w:cs="Times New Roman"/>
          <w:szCs w:val="28"/>
        </w:rPr>
        <w:t>айқындайды</w:t>
      </w:r>
      <w:proofErr w:type="spellEnd"/>
      <w:r w:rsidR="003C4E2F" w:rsidRPr="00A93248">
        <w:rPr>
          <w:rFonts w:eastAsia="Times New Roman" w:cs="Times New Roman"/>
          <w:szCs w:val="28"/>
          <w:lang w:val="en-US"/>
        </w:rPr>
        <w:t>.</w:t>
      </w:r>
    </w:p>
    <w:p w14:paraId="1B19D876" w14:textId="77777777" w:rsidR="003C4E2F" w:rsidRPr="00A93248" w:rsidRDefault="003C4E2F" w:rsidP="004B5122">
      <w:pPr>
        <w:spacing w:after="0"/>
        <w:ind w:firstLine="567"/>
        <w:contextualSpacing/>
        <w:jc w:val="both"/>
        <w:rPr>
          <w:rFonts w:eastAsia="Times New Roman" w:cs="Times New Roman"/>
          <w:szCs w:val="28"/>
          <w:lang w:val="en-US"/>
        </w:rPr>
      </w:pPr>
      <w:proofErr w:type="spellStart"/>
      <w:r w:rsidRPr="00A93248">
        <w:rPr>
          <w:rFonts w:eastAsia="Times New Roman" w:cs="Times New Roman"/>
          <w:szCs w:val="28"/>
        </w:rPr>
        <w:t>Жалпы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академиялық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жетістіктер</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бойынша</w:t>
      </w:r>
      <w:proofErr w:type="spellEnd"/>
      <w:r w:rsidRPr="00A93248">
        <w:rPr>
          <w:rFonts w:eastAsia="Times New Roman" w:cs="Times New Roman"/>
          <w:szCs w:val="28"/>
          <w:lang w:val="en-US"/>
        </w:rPr>
        <w:t xml:space="preserve"> </w:t>
      </w:r>
      <w:r w:rsidRPr="00A93248">
        <w:rPr>
          <w:rFonts w:eastAsia="Times New Roman" w:cs="Times New Roman"/>
          <w:szCs w:val="28"/>
        </w:rPr>
        <w:t>да</w:t>
      </w:r>
      <w:r w:rsidRPr="00A93248">
        <w:rPr>
          <w:rFonts w:eastAsia="Times New Roman" w:cs="Times New Roman"/>
          <w:szCs w:val="28"/>
          <w:lang w:val="en-US"/>
        </w:rPr>
        <w:t xml:space="preserve"> </w:t>
      </w:r>
      <w:proofErr w:type="spellStart"/>
      <w:r w:rsidRPr="00A93248">
        <w:rPr>
          <w:rFonts w:eastAsia="Times New Roman" w:cs="Times New Roman"/>
          <w:szCs w:val="28"/>
        </w:rPr>
        <w:t>эксперименттік</w:t>
      </w:r>
      <w:proofErr w:type="spellEnd"/>
      <w:r w:rsidRPr="00A93248">
        <w:rPr>
          <w:rFonts w:eastAsia="Times New Roman" w:cs="Times New Roman"/>
          <w:szCs w:val="28"/>
          <w:lang w:val="en-US"/>
        </w:rPr>
        <w:t xml:space="preserve"> </w:t>
      </w:r>
      <w:r w:rsidRPr="00A93248">
        <w:rPr>
          <w:rFonts w:eastAsia="Times New Roman" w:cs="Times New Roman"/>
          <w:szCs w:val="28"/>
        </w:rPr>
        <w:t>топ</w:t>
      </w:r>
      <w:r w:rsidRPr="00A93248">
        <w:rPr>
          <w:rFonts w:eastAsia="Times New Roman" w:cs="Times New Roman"/>
          <w:szCs w:val="28"/>
          <w:lang w:val="en-US"/>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көрсеткіш</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көрсетті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lang w:val="en-US"/>
        </w:rPr>
        <w:t xml:space="preserve"> 68%-</w:t>
      </w:r>
      <w:r w:rsidRPr="00A93248">
        <w:rPr>
          <w:rFonts w:eastAsia="Times New Roman" w:cs="Times New Roman"/>
          <w:szCs w:val="28"/>
        </w:rPr>
        <w:t>ы</w:t>
      </w:r>
      <w:r w:rsidRPr="00A93248">
        <w:rPr>
          <w:rFonts w:eastAsia="Times New Roman" w:cs="Times New Roman"/>
          <w:szCs w:val="28"/>
          <w:lang w:val="en-US"/>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деңгейде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нәтиже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көрсетсе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бақылау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тобында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көрсеткіш</w:t>
      </w:r>
      <w:proofErr w:type="spellEnd"/>
      <w:r w:rsidRPr="00A93248">
        <w:rPr>
          <w:rFonts w:eastAsia="Times New Roman" w:cs="Times New Roman"/>
          <w:szCs w:val="28"/>
          <w:lang w:val="en-US"/>
        </w:rPr>
        <w:t xml:space="preserve"> 38% </w:t>
      </w:r>
      <w:proofErr w:type="spellStart"/>
      <w:r w:rsidRPr="00A93248">
        <w:rPr>
          <w:rFonts w:eastAsia="Times New Roman" w:cs="Times New Roman"/>
          <w:szCs w:val="28"/>
        </w:rPr>
        <w:t>болды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Жалпы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алғанда</w:t>
      </w:r>
      <w:proofErr w:type="spellEnd"/>
      <w:r w:rsidRPr="00A93248">
        <w:rPr>
          <w:rFonts w:eastAsia="Times New Roman" w:cs="Times New Roman"/>
          <w:szCs w:val="28"/>
          <w:lang w:val="en-US"/>
        </w:rPr>
        <w:t xml:space="preserve">, </w:t>
      </w:r>
      <w:r w:rsidRPr="00A93248">
        <w:rPr>
          <w:rFonts w:eastAsia="Times New Roman" w:cs="Times New Roman"/>
          <w:szCs w:val="28"/>
        </w:rPr>
        <w:t>эксперимент</w:t>
      </w:r>
      <w:r w:rsidRPr="00A93248">
        <w:rPr>
          <w:rFonts w:eastAsia="Times New Roman" w:cs="Times New Roman"/>
          <w:szCs w:val="28"/>
          <w:lang w:val="en-US"/>
        </w:rPr>
        <w:t xml:space="preserve"> </w:t>
      </w:r>
      <w:proofErr w:type="spellStart"/>
      <w:r w:rsidRPr="00A93248">
        <w:rPr>
          <w:rFonts w:eastAsia="Times New Roman" w:cs="Times New Roman"/>
          <w:szCs w:val="28"/>
        </w:rPr>
        <w:t>нәтижелері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жаңа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әдістемелік</w:t>
      </w:r>
      <w:proofErr w:type="spellEnd"/>
      <w:r w:rsidRPr="00A93248">
        <w:rPr>
          <w:rFonts w:eastAsia="Times New Roman" w:cs="Times New Roman"/>
          <w:szCs w:val="28"/>
          <w:lang w:val="en-US"/>
        </w:rPr>
        <w:t xml:space="preserve"> </w:t>
      </w:r>
      <w:r w:rsidRPr="00A93248">
        <w:rPr>
          <w:rFonts w:eastAsia="Times New Roman" w:cs="Times New Roman"/>
          <w:szCs w:val="28"/>
        </w:rPr>
        <w:t>модель</w:t>
      </w:r>
      <w:r w:rsidRPr="00A93248">
        <w:rPr>
          <w:rFonts w:eastAsia="Times New Roman" w:cs="Times New Roman"/>
          <w:szCs w:val="28"/>
          <w:lang w:val="en-US"/>
        </w:rPr>
        <w:t xml:space="preserve"> </w:t>
      </w:r>
      <w:r w:rsidRPr="00A93248">
        <w:rPr>
          <w:rFonts w:eastAsia="Times New Roman" w:cs="Times New Roman"/>
          <w:szCs w:val="28"/>
        </w:rPr>
        <w:t>мен</w:t>
      </w:r>
      <w:r w:rsidRPr="00A93248">
        <w:rPr>
          <w:rFonts w:eastAsia="Times New Roman" w:cs="Times New Roman"/>
          <w:szCs w:val="28"/>
          <w:lang w:val="en-US"/>
        </w:rPr>
        <w:t xml:space="preserve"> </w:t>
      </w:r>
      <w:proofErr w:type="spellStart"/>
      <w:r w:rsidRPr="00A93248">
        <w:rPr>
          <w:rFonts w:eastAsia="Times New Roman" w:cs="Times New Roman"/>
          <w:szCs w:val="28"/>
        </w:rPr>
        <w:t>инновациялық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оқыту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технологияларын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қолданудың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қазақ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халық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прозасын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оқытудың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тиімділігін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арттырғанын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айқын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дәлелдейді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әдістер</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мәтінді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түсіну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талдау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интерпретациялау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lastRenderedPageBreak/>
        <w:t>және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шығармашылық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қабілеттерін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дамытуға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ерекше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ықпал</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етіп</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оқу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процесін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интерактивті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қызықты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әрі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нәтижелі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етеді</w:t>
      </w:r>
      <w:proofErr w:type="spellEnd"/>
      <w:r w:rsidRPr="00A93248">
        <w:rPr>
          <w:rFonts w:eastAsia="Times New Roman" w:cs="Times New Roman"/>
          <w:szCs w:val="28"/>
          <w:lang w:val="en-US"/>
        </w:rPr>
        <w:t>.</w:t>
      </w:r>
    </w:p>
    <w:p w14:paraId="4991EE20" w14:textId="77777777" w:rsidR="002F7647" w:rsidRPr="00A93248" w:rsidRDefault="002F7647" w:rsidP="004B5122">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Зерттеу жұмысының бірінші кезеңі – анықтаушы (диагностикалық) кезеңде – «ЖОО-да халық прозасын оқыту» пәнінің мазмұнын игеру деңгейін, студенттердің бастапқы білімі мен көзқарастарын бағалау мақсатында сауалнама жүргізілді. Бұл сауалнама студенттердің халық прозасына қатысты ғылыми ұғымдар, жанрлық ерекшеліктер, зерттеуші ғалымдар еңбектері және тарихи-мәдени маңызы жөніндегі хабардарлық деңгейін анықтауға бағытталды.</w:t>
      </w:r>
    </w:p>
    <w:p w14:paraId="7E692880" w14:textId="3EA38910" w:rsidR="002F7647" w:rsidRPr="00A93248" w:rsidRDefault="002F7647" w:rsidP="004B5122">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Зерттеу барысында жартылай эксперименттік дизайн негізінде бақылау және эксперименттік топтарға бөлінген бакалавриат студенттерінің танымдық, мотивациялық және шығармашылық қабілеттерінің даму деңгейі талданды. Барлық қатысушыларға зерттеу мақсаты, деректерді пайдалану шарттары түсіндіріліп, этикалық нормалар толықтай сақталды. Эксперименттік топта курс аясында қазақ халық прозасы төңкерілген оқыту моделі бойынша жүргізілді. Ал бақылау тобында дәстүрлі оқыту әдістері қолданылды. Төңкерілген оқыту – студенттерге теориялық мазмұнды өз бетімен алдын ала меңгеріп, аудиторияда тәжірибе, талдау, шығармашылық әрекеттер арқылы дағдыларды тереңдетуге бағытталған оқыту әдісі. Бұл модель оқытудың интерактивті, дербес, белсенді және рефлексиялық сипатын арттырады.</w:t>
      </w:r>
    </w:p>
    <w:p w14:paraId="23439F67" w14:textId="77777777" w:rsidR="002F7647" w:rsidRPr="00A93248" w:rsidRDefault="002F7647" w:rsidP="004B5122">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Зерттеу аясында студенттердің пәндік білімін меңгеру деңгейі, танымдық жүктемені қабылдау қабілеті және оқу мотивациясы секілді үш негізгі компоненттер өлшенді. Бағалау үдерісінде Блум таксономиясының танымдық деңгейлері (білу, түсіну, қолдану, талдау, бағалау) ескерілді. Себебі халық прозасы секілді дәстүрлі мәдени-рухани мұраны меңгеру тек ақпаратты жаттау емес, оның құрылымын, көркемдік табиғатын, тілдік өрнегін ұғынып, өмірлік құндылықтармен байланыстыра талдауды талап етеді.</w:t>
      </w:r>
    </w:p>
    <w:p w14:paraId="7446F148" w14:textId="77777777" w:rsidR="002F7647" w:rsidRPr="00A93248" w:rsidRDefault="002F7647" w:rsidP="004B5122">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Төменде зерттеу барысында қолданылған зерттеу үлгілері мен дерек жинау құралдарының Блум таксономиясына негізделген ықшамдалған көрінісі ұсынылады:</w:t>
      </w:r>
    </w:p>
    <w:p w14:paraId="60A34034" w14:textId="77777777" w:rsidR="002F7647" w:rsidRPr="00A93248" w:rsidRDefault="002F7647" w:rsidP="00D51298">
      <w:pPr>
        <w:spacing w:after="0"/>
        <w:contextualSpacing/>
        <w:jc w:val="both"/>
        <w:rPr>
          <w:rFonts w:eastAsia="Times New Roman" w:cs="Times New Roman"/>
          <w:szCs w:val="28"/>
          <w:lang w:val="kk-KZ"/>
        </w:rPr>
      </w:pPr>
    </w:p>
    <w:p w14:paraId="69CEC011" w14:textId="6167D68E" w:rsidR="00831B42" w:rsidRDefault="007427C0" w:rsidP="00D51298">
      <w:pPr>
        <w:spacing w:after="0"/>
        <w:contextualSpacing/>
        <w:jc w:val="both"/>
        <w:rPr>
          <w:rFonts w:eastAsia="Times New Roman" w:cs="Times New Roman"/>
          <w:szCs w:val="28"/>
          <w:lang w:val="kk-KZ"/>
        </w:rPr>
      </w:pPr>
      <w:r>
        <w:rPr>
          <w:rFonts w:eastAsia="Times New Roman" w:cs="Times New Roman"/>
          <w:szCs w:val="28"/>
          <w:lang w:val="kk-KZ"/>
        </w:rPr>
        <w:t xml:space="preserve">Кесте 26 – </w:t>
      </w:r>
      <w:r w:rsidRPr="007427C0">
        <w:rPr>
          <w:rFonts w:eastAsia="Times New Roman" w:cs="Times New Roman"/>
          <w:szCs w:val="28"/>
          <w:lang w:val="kk-KZ"/>
        </w:rPr>
        <w:t xml:space="preserve">Қазақ халық прозасын оқыту үрдісіндегі </w:t>
      </w:r>
      <w:r>
        <w:rPr>
          <w:rFonts w:eastAsia="Times New Roman" w:cs="Times New Roman"/>
          <w:szCs w:val="28"/>
          <w:lang w:val="kk-KZ"/>
        </w:rPr>
        <w:t>танымдық және метатанымдық</w:t>
      </w:r>
      <w:r w:rsidRPr="007427C0">
        <w:rPr>
          <w:rFonts w:eastAsia="Times New Roman" w:cs="Times New Roman"/>
          <w:szCs w:val="28"/>
          <w:lang w:val="kk-KZ"/>
        </w:rPr>
        <w:t xml:space="preserve"> деңгейлерді эксперименттік тексерудің өлшемдік моделі</w:t>
      </w:r>
    </w:p>
    <w:p w14:paraId="679EE32B" w14:textId="77777777" w:rsidR="00370305" w:rsidRPr="00A93248" w:rsidRDefault="00370305" w:rsidP="00D51298">
      <w:pPr>
        <w:spacing w:after="0"/>
        <w:contextualSpacing/>
        <w:jc w:val="both"/>
        <w:rPr>
          <w:rFonts w:eastAsia="Times New Roman" w:cs="Times New Roman"/>
          <w:szCs w:val="28"/>
          <w:lang w:val="kk-KZ"/>
        </w:rPr>
      </w:pPr>
    </w:p>
    <w:tbl>
      <w:tblPr>
        <w:tblStyle w:val="a5"/>
        <w:tblW w:w="0" w:type="auto"/>
        <w:tblLayout w:type="fixed"/>
        <w:tblLook w:val="04A0" w:firstRow="1" w:lastRow="0" w:firstColumn="1" w:lastColumn="0" w:noHBand="0" w:noVBand="1"/>
      </w:tblPr>
      <w:tblGrid>
        <w:gridCol w:w="1413"/>
        <w:gridCol w:w="1559"/>
        <w:gridCol w:w="1701"/>
        <w:gridCol w:w="1745"/>
        <w:gridCol w:w="1605"/>
        <w:gridCol w:w="1605"/>
      </w:tblGrid>
      <w:tr w:rsidR="00370305" w:rsidRPr="00370305" w14:paraId="02CE11A3" w14:textId="77777777" w:rsidTr="00370305">
        <w:trPr>
          <w:trHeight w:val="567"/>
        </w:trPr>
        <w:tc>
          <w:tcPr>
            <w:tcW w:w="1413" w:type="dxa"/>
          </w:tcPr>
          <w:p w14:paraId="71E2FE34"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Айнымалы</w:t>
            </w:r>
          </w:p>
        </w:tc>
        <w:tc>
          <w:tcPr>
            <w:tcW w:w="1559" w:type="dxa"/>
          </w:tcPr>
          <w:p w14:paraId="2C3EFFA3" w14:textId="1DAEF8D6"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 xml:space="preserve">Когнитивтік деңгей </w:t>
            </w:r>
          </w:p>
        </w:tc>
        <w:tc>
          <w:tcPr>
            <w:tcW w:w="1701" w:type="dxa"/>
          </w:tcPr>
          <w:p w14:paraId="07E1D5AD"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Топ</w:t>
            </w:r>
          </w:p>
        </w:tc>
        <w:tc>
          <w:tcPr>
            <w:tcW w:w="1745" w:type="dxa"/>
          </w:tcPr>
          <w:p w14:paraId="7DCF0FEE"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Эксперименттік әдіс</w:t>
            </w:r>
          </w:p>
        </w:tc>
        <w:tc>
          <w:tcPr>
            <w:tcW w:w="1605" w:type="dxa"/>
          </w:tcPr>
          <w:p w14:paraId="0BA3259C"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Өлшем құралы</w:t>
            </w:r>
          </w:p>
        </w:tc>
        <w:tc>
          <w:tcPr>
            <w:tcW w:w="1605" w:type="dxa"/>
          </w:tcPr>
          <w:p w14:paraId="0CE686CD"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Үлгі түрі</w:t>
            </w:r>
          </w:p>
        </w:tc>
      </w:tr>
      <w:tr w:rsidR="00370305" w:rsidRPr="00370305" w14:paraId="2F0705B5" w14:textId="77777777" w:rsidTr="00370305">
        <w:trPr>
          <w:trHeight w:val="283"/>
        </w:trPr>
        <w:tc>
          <w:tcPr>
            <w:tcW w:w="1413" w:type="dxa"/>
          </w:tcPr>
          <w:p w14:paraId="350FC74B" w14:textId="3B72B3AA" w:rsidR="00370305" w:rsidRPr="00370305" w:rsidRDefault="00370305" w:rsidP="0002512A">
            <w:pPr>
              <w:contextualSpacing/>
              <w:jc w:val="center"/>
              <w:rPr>
                <w:rFonts w:eastAsia="Times New Roman" w:cs="Times New Roman"/>
                <w:sz w:val="22"/>
                <w:lang w:val="kk-KZ"/>
              </w:rPr>
            </w:pPr>
            <w:r w:rsidRPr="00370305">
              <w:rPr>
                <w:rFonts w:eastAsia="Times New Roman" w:cs="Times New Roman"/>
                <w:sz w:val="22"/>
                <w:lang w:val="kk-KZ"/>
              </w:rPr>
              <w:t>1</w:t>
            </w:r>
          </w:p>
        </w:tc>
        <w:tc>
          <w:tcPr>
            <w:tcW w:w="1559" w:type="dxa"/>
          </w:tcPr>
          <w:p w14:paraId="395D5DD1" w14:textId="3A636277" w:rsidR="00370305" w:rsidRPr="00370305" w:rsidRDefault="00370305" w:rsidP="0002512A">
            <w:pPr>
              <w:contextualSpacing/>
              <w:jc w:val="center"/>
              <w:rPr>
                <w:rFonts w:eastAsia="Times New Roman" w:cs="Times New Roman"/>
                <w:sz w:val="22"/>
                <w:lang w:val="kk-KZ"/>
              </w:rPr>
            </w:pPr>
            <w:r w:rsidRPr="00370305">
              <w:rPr>
                <w:rFonts w:eastAsia="Times New Roman" w:cs="Times New Roman"/>
                <w:sz w:val="22"/>
                <w:lang w:val="kk-KZ"/>
              </w:rPr>
              <w:t>2</w:t>
            </w:r>
          </w:p>
        </w:tc>
        <w:tc>
          <w:tcPr>
            <w:tcW w:w="1701" w:type="dxa"/>
          </w:tcPr>
          <w:p w14:paraId="4DE4DF09" w14:textId="11C543AE" w:rsidR="00370305" w:rsidRPr="00370305" w:rsidRDefault="00370305" w:rsidP="0002512A">
            <w:pPr>
              <w:contextualSpacing/>
              <w:jc w:val="center"/>
              <w:rPr>
                <w:rFonts w:eastAsia="Times New Roman" w:cs="Times New Roman"/>
                <w:sz w:val="22"/>
                <w:lang w:val="kk-KZ"/>
              </w:rPr>
            </w:pPr>
            <w:r w:rsidRPr="00370305">
              <w:rPr>
                <w:rFonts w:eastAsia="Times New Roman" w:cs="Times New Roman"/>
                <w:sz w:val="22"/>
                <w:lang w:val="kk-KZ"/>
              </w:rPr>
              <w:t>3</w:t>
            </w:r>
          </w:p>
        </w:tc>
        <w:tc>
          <w:tcPr>
            <w:tcW w:w="1745" w:type="dxa"/>
          </w:tcPr>
          <w:p w14:paraId="604D3A61" w14:textId="57C21285" w:rsidR="00370305" w:rsidRPr="00370305" w:rsidRDefault="00370305" w:rsidP="0002512A">
            <w:pPr>
              <w:contextualSpacing/>
              <w:jc w:val="center"/>
              <w:rPr>
                <w:rFonts w:eastAsia="Times New Roman" w:cs="Times New Roman"/>
                <w:sz w:val="22"/>
                <w:lang w:val="kk-KZ"/>
              </w:rPr>
            </w:pPr>
            <w:r w:rsidRPr="00370305">
              <w:rPr>
                <w:rFonts w:eastAsia="Times New Roman" w:cs="Times New Roman"/>
                <w:sz w:val="22"/>
                <w:lang w:val="kk-KZ"/>
              </w:rPr>
              <w:t>4</w:t>
            </w:r>
          </w:p>
        </w:tc>
        <w:tc>
          <w:tcPr>
            <w:tcW w:w="1605" w:type="dxa"/>
          </w:tcPr>
          <w:p w14:paraId="0DC57A7A" w14:textId="00CEA1D4" w:rsidR="00370305" w:rsidRPr="00370305" w:rsidRDefault="00370305" w:rsidP="0002512A">
            <w:pPr>
              <w:contextualSpacing/>
              <w:jc w:val="center"/>
              <w:rPr>
                <w:rFonts w:eastAsia="Times New Roman" w:cs="Times New Roman"/>
                <w:sz w:val="22"/>
                <w:lang w:val="kk-KZ"/>
              </w:rPr>
            </w:pPr>
            <w:r w:rsidRPr="00370305">
              <w:rPr>
                <w:rFonts w:eastAsia="Times New Roman" w:cs="Times New Roman"/>
                <w:sz w:val="22"/>
                <w:lang w:val="kk-KZ"/>
              </w:rPr>
              <w:t>5</w:t>
            </w:r>
          </w:p>
        </w:tc>
        <w:tc>
          <w:tcPr>
            <w:tcW w:w="1605" w:type="dxa"/>
          </w:tcPr>
          <w:p w14:paraId="6BF848A0" w14:textId="1223017C" w:rsidR="00370305" w:rsidRPr="00370305" w:rsidRDefault="00370305" w:rsidP="0002512A">
            <w:pPr>
              <w:contextualSpacing/>
              <w:jc w:val="center"/>
              <w:rPr>
                <w:rFonts w:eastAsia="Times New Roman" w:cs="Times New Roman"/>
                <w:sz w:val="22"/>
                <w:lang w:val="kk-KZ"/>
              </w:rPr>
            </w:pPr>
            <w:r w:rsidRPr="00370305">
              <w:rPr>
                <w:rFonts w:eastAsia="Times New Roman" w:cs="Times New Roman"/>
                <w:sz w:val="22"/>
                <w:lang w:val="kk-KZ"/>
              </w:rPr>
              <w:t>6</w:t>
            </w:r>
          </w:p>
        </w:tc>
      </w:tr>
      <w:tr w:rsidR="0002512A" w:rsidRPr="00370305" w14:paraId="741CDCF9" w14:textId="77777777" w:rsidTr="00370305">
        <w:trPr>
          <w:trHeight w:val="567"/>
        </w:trPr>
        <w:tc>
          <w:tcPr>
            <w:tcW w:w="1413" w:type="dxa"/>
            <w:vMerge w:val="restart"/>
          </w:tcPr>
          <w:p w14:paraId="7964ABB6" w14:textId="77777777" w:rsidR="0002512A" w:rsidRDefault="0002512A" w:rsidP="00D51298">
            <w:pPr>
              <w:contextualSpacing/>
              <w:jc w:val="center"/>
              <w:rPr>
                <w:rFonts w:eastAsia="Times New Roman" w:cs="Times New Roman"/>
                <w:sz w:val="24"/>
                <w:szCs w:val="24"/>
                <w:lang w:val="kk-KZ"/>
              </w:rPr>
            </w:pPr>
          </w:p>
          <w:p w14:paraId="28F7DD17" w14:textId="77777777" w:rsidR="0002512A" w:rsidRDefault="0002512A" w:rsidP="00D51298">
            <w:pPr>
              <w:contextualSpacing/>
              <w:jc w:val="center"/>
              <w:rPr>
                <w:rFonts w:eastAsia="Times New Roman" w:cs="Times New Roman"/>
                <w:sz w:val="24"/>
                <w:szCs w:val="24"/>
                <w:lang w:val="kk-KZ"/>
              </w:rPr>
            </w:pPr>
          </w:p>
          <w:p w14:paraId="7A9D596B" w14:textId="261C5BBB" w:rsidR="0002512A" w:rsidRPr="00370305" w:rsidRDefault="0002512A"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Мазмұнды білу</w:t>
            </w:r>
          </w:p>
        </w:tc>
        <w:tc>
          <w:tcPr>
            <w:tcW w:w="1559" w:type="dxa"/>
          </w:tcPr>
          <w:p w14:paraId="017C68CB" w14:textId="77777777" w:rsidR="0002512A" w:rsidRPr="00370305" w:rsidRDefault="0002512A"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Білу, түсіну</w:t>
            </w:r>
          </w:p>
        </w:tc>
        <w:tc>
          <w:tcPr>
            <w:tcW w:w="1701" w:type="dxa"/>
          </w:tcPr>
          <w:p w14:paraId="1CCCDE3C" w14:textId="77777777" w:rsidR="0002512A" w:rsidRPr="00370305" w:rsidRDefault="0002512A"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Бақылау тобы</w:t>
            </w:r>
          </w:p>
        </w:tc>
        <w:tc>
          <w:tcPr>
            <w:tcW w:w="1745" w:type="dxa"/>
          </w:tcPr>
          <w:p w14:paraId="7A7656E5" w14:textId="77777777" w:rsidR="0002512A" w:rsidRPr="00370305" w:rsidRDefault="0002512A"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Дәстүрлі оқыту</w:t>
            </w:r>
          </w:p>
        </w:tc>
        <w:tc>
          <w:tcPr>
            <w:tcW w:w="1605" w:type="dxa"/>
          </w:tcPr>
          <w:p w14:paraId="28F09640" w14:textId="77777777" w:rsidR="0002512A" w:rsidRPr="00370305" w:rsidRDefault="0002512A"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Мазмұнға негізделген тест</w:t>
            </w:r>
          </w:p>
        </w:tc>
        <w:tc>
          <w:tcPr>
            <w:tcW w:w="1605" w:type="dxa"/>
          </w:tcPr>
          <w:p w14:paraId="30C0EBA5" w14:textId="77777777" w:rsidR="0002512A" w:rsidRPr="00370305" w:rsidRDefault="0002512A"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 алды-кейінгі тест, жартылай эксперименттік</w:t>
            </w:r>
          </w:p>
        </w:tc>
      </w:tr>
      <w:tr w:rsidR="0002512A" w:rsidRPr="00370305" w14:paraId="47139549" w14:textId="77777777" w:rsidTr="0002512A">
        <w:trPr>
          <w:trHeight w:val="567"/>
        </w:trPr>
        <w:tc>
          <w:tcPr>
            <w:tcW w:w="1413" w:type="dxa"/>
            <w:vMerge/>
            <w:tcBorders>
              <w:bottom w:val="nil"/>
            </w:tcBorders>
          </w:tcPr>
          <w:p w14:paraId="63FDE743" w14:textId="77777777" w:rsidR="0002512A" w:rsidRPr="00370305" w:rsidRDefault="0002512A" w:rsidP="00D51298">
            <w:pPr>
              <w:contextualSpacing/>
              <w:jc w:val="center"/>
              <w:rPr>
                <w:rFonts w:eastAsia="Times New Roman" w:cs="Times New Roman"/>
                <w:sz w:val="24"/>
                <w:szCs w:val="24"/>
                <w:lang w:val="kk-KZ"/>
              </w:rPr>
            </w:pPr>
          </w:p>
        </w:tc>
        <w:tc>
          <w:tcPr>
            <w:tcW w:w="1559" w:type="dxa"/>
            <w:tcBorders>
              <w:bottom w:val="nil"/>
            </w:tcBorders>
          </w:tcPr>
          <w:p w14:paraId="1E9DE9DB" w14:textId="130CE738" w:rsidR="0002512A" w:rsidRPr="00370305" w:rsidRDefault="0002512A"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Қолдану, талдау</w:t>
            </w:r>
          </w:p>
        </w:tc>
        <w:tc>
          <w:tcPr>
            <w:tcW w:w="1701" w:type="dxa"/>
            <w:tcBorders>
              <w:bottom w:val="nil"/>
            </w:tcBorders>
          </w:tcPr>
          <w:p w14:paraId="2B213B58" w14:textId="0E82FE99" w:rsidR="0002512A" w:rsidRPr="00370305" w:rsidRDefault="0002512A"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 тобы</w:t>
            </w:r>
          </w:p>
        </w:tc>
        <w:tc>
          <w:tcPr>
            <w:tcW w:w="1745" w:type="dxa"/>
            <w:tcBorders>
              <w:bottom w:val="nil"/>
            </w:tcBorders>
          </w:tcPr>
          <w:p w14:paraId="34EE6F11" w14:textId="709EDC75" w:rsidR="0002512A" w:rsidRPr="00370305" w:rsidRDefault="0002512A"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Төңкерілген оқыту</w:t>
            </w:r>
          </w:p>
        </w:tc>
        <w:tc>
          <w:tcPr>
            <w:tcW w:w="1605" w:type="dxa"/>
            <w:tcBorders>
              <w:bottom w:val="nil"/>
            </w:tcBorders>
          </w:tcPr>
          <w:p w14:paraId="3A27BFAF" w14:textId="7544EC15" w:rsidR="0002512A" w:rsidRPr="00370305" w:rsidRDefault="0002512A"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Мазмұнға</w:t>
            </w:r>
          </w:p>
        </w:tc>
        <w:tc>
          <w:tcPr>
            <w:tcW w:w="1605" w:type="dxa"/>
            <w:tcBorders>
              <w:bottom w:val="nil"/>
            </w:tcBorders>
          </w:tcPr>
          <w:p w14:paraId="21F1749E" w14:textId="71C5D9FA" w:rsidR="0002512A" w:rsidRPr="00370305" w:rsidRDefault="0002512A"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 алды-кейінгі</w:t>
            </w:r>
          </w:p>
        </w:tc>
      </w:tr>
      <w:tr w:rsidR="0002512A" w:rsidRPr="00370305" w14:paraId="1FEB37EF" w14:textId="77777777" w:rsidTr="0002512A">
        <w:trPr>
          <w:trHeight w:val="567"/>
        </w:trPr>
        <w:tc>
          <w:tcPr>
            <w:tcW w:w="9628" w:type="dxa"/>
            <w:gridSpan w:val="6"/>
            <w:tcBorders>
              <w:top w:val="nil"/>
              <w:left w:val="nil"/>
              <w:right w:val="nil"/>
            </w:tcBorders>
          </w:tcPr>
          <w:p w14:paraId="335D5DFB" w14:textId="25B142E5" w:rsidR="0002512A" w:rsidRPr="0002512A" w:rsidRDefault="0002512A" w:rsidP="0002512A">
            <w:pPr>
              <w:contextualSpacing/>
              <w:rPr>
                <w:rFonts w:eastAsia="Times New Roman" w:cs="Times New Roman"/>
                <w:szCs w:val="28"/>
                <w:lang w:val="kk-KZ"/>
              </w:rPr>
            </w:pPr>
            <w:r w:rsidRPr="0002512A">
              <w:rPr>
                <w:rFonts w:eastAsia="Times New Roman" w:cs="Times New Roman"/>
                <w:szCs w:val="28"/>
                <w:lang w:val="kk-KZ"/>
              </w:rPr>
              <w:lastRenderedPageBreak/>
              <w:t>26 – кестенің жалғасы</w:t>
            </w:r>
          </w:p>
        </w:tc>
      </w:tr>
      <w:tr w:rsidR="0002512A" w:rsidRPr="00370305" w14:paraId="0E20F554" w14:textId="77777777" w:rsidTr="0002512A">
        <w:trPr>
          <w:trHeight w:val="267"/>
        </w:trPr>
        <w:tc>
          <w:tcPr>
            <w:tcW w:w="1413" w:type="dxa"/>
          </w:tcPr>
          <w:p w14:paraId="7424EE01" w14:textId="4E7E96D7" w:rsidR="0002512A" w:rsidRPr="00370305" w:rsidRDefault="0002512A" w:rsidP="0002512A">
            <w:pPr>
              <w:contextualSpacing/>
              <w:jc w:val="center"/>
              <w:rPr>
                <w:rFonts w:eastAsia="Times New Roman" w:cs="Times New Roman"/>
                <w:sz w:val="24"/>
                <w:szCs w:val="24"/>
                <w:lang w:val="kk-KZ"/>
              </w:rPr>
            </w:pPr>
            <w:r w:rsidRPr="00370305">
              <w:rPr>
                <w:rFonts w:eastAsia="Times New Roman" w:cs="Times New Roman"/>
                <w:sz w:val="22"/>
                <w:lang w:val="kk-KZ"/>
              </w:rPr>
              <w:t>1</w:t>
            </w:r>
          </w:p>
        </w:tc>
        <w:tc>
          <w:tcPr>
            <w:tcW w:w="1559" w:type="dxa"/>
          </w:tcPr>
          <w:p w14:paraId="47CB8D94" w14:textId="696D8C1F" w:rsidR="0002512A" w:rsidRPr="00370305" w:rsidRDefault="0002512A" w:rsidP="0002512A">
            <w:pPr>
              <w:contextualSpacing/>
              <w:jc w:val="center"/>
              <w:rPr>
                <w:rFonts w:eastAsia="Times New Roman" w:cs="Times New Roman"/>
                <w:sz w:val="24"/>
                <w:szCs w:val="24"/>
                <w:lang w:val="kk-KZ"/>
              </w:rPr>
            </w:pPr>
            <w:r w:rsidRPr="00370305">
              <w:rPr>
                <w:rFonts w:eastAsia="Times New Roman" w:cs="Times New Roman"/>
                <w:sz w:val="22"/>
                <w:lang w:val="kk-KZ"/>
              </w:rPr>
              <w:t>2</w:t>
            </w:r>
          </w:p>
        </w:tc>
        <w:tc>
          <w:tcPr>
            <w:tcW w:w="1701" w:type="dxa"/>
          </w:tcPr>
          <w:p w14:paraId="67035249" w14:textId="2AA57AA6" w:rsidR="0002512A" w:rsidRPr="00370305" w:rsidRDefault="0002512A" w:rsidP="0002512A">
            <w:pPr>
              <w:contextualSpacing/>
              <w:jc w:val="center"/>
              <w:rPr>
                <w:rFonts w:eastAsia="Times New Roman" w:cs="Times New Roman"/>
                <w:sz w:val="24"/>
                <w:szCs w:val="24"/>
                <w:lang w:val="kk-KZ"/>
              </w:rPr>
            </w:pPr>
            <w:r w:rsidRPr="00370305">
              <w:rPr>
                <w:rFonts w:eastAsia="Times New Roman" w:cs="Times New Roman"/>
                <w:sz w:val="22"/>
                <w:lang w:val="kk-KZ"/>
              </w:rPr>
              <w:t>3</w:t>
            </w:r>
          </w:p>
        </w:tc>
        <w:tc>
          <w:tcPr>
            <w:tcW w:w="1745" w:type="dxa"/>
          </w:tcPr>
          <w:p w14:paraId="0578AD77" w14:textId="295EEFAC" w:rsidR="0002512A" w:rsidRPr="00370305" w:rsidRDefault="0002512A" w:rsidP="0002512A">
            <w:pPr>
              <w:contextualSpacing/>
              <w:jc w:val="center"/>
              <w:rPr>
                <w:rFonts w:eastAsia="Times New Roman" w:cs="Times New Roman"/>
                <w:sz w:val="24"/>
                <w:szCs w:val="24"/>
                <w:lang w:val="kk-KZ"/>
              </w:rPr>
            </w:pPr>
            <w:r w:rsidRPr="00370305">
              <w:rPr>
                <w:rFonts w:eastAsia="Times New Roman" w:cs="Times New Roman"/>
                <w:sz w:val="22"/>
                <w:lang w:val="kk-KZ"/>
              </w:rPr>
              <w:t>4</w:t>
            </w:r>
          </w:p>
        </w:tc>
        <w:tc>
          <w:tcPr>
            <w:tcW w:w="1605" w:type="dxa"/>
          </w:tcPr>
          <w:p w14:paraId="01A353C6" w14:textId="3A1D6A42" w:rsidR="0002512A" w:rsidRPr="00370305" w:rsidRDefault="0002512A" w:rsidP="0002512A">
            <w:pPr>
              <w:contextualSpacing/>
              <w:jc w:val="center"/>
              <w:rPr>
                <w:rFonts w:eastAsia="Times New Roman" w:cs="Times New Roman"/>
                <w:sz w:val="24"/>
                <w:szCs w:val="24"/>
                <w:lang w:val="kk-KZ"/>
              </w:rPr>
            </w:pPr>
            <w:r w:rsidRPr="00370305">
              <w:rPr>
                <w:rFonts w:eastAsia="Times New Roman" w:cs="Times New Roman"/>
                <w:sz w:val="22"/>
                <w:lang w:val="kk-KZ"/>
              </w:rPr>
              <w:t>5</w:t>
            </w:r>
          </w:p>
        </w:tc>
        <w:tc>
          <w:tcPr>
            <w:tcW w:w="1605" w:type="dxa"/>
          </w:tcPr>
          <w:p w14:paraId="71D1867A" w14:textId="1582387A" w:rsidR="0002512A" w:rsidRPr="00370305" w:rsidRDefault="0002512A" w:rsidP="0002512A">
            <w:pPr>
              <w:contextualSpacing/>
              <w:jc w:val="center"/>
              <w:rPr>
                <w:rFonts w:eastAsia="Times New Roman" w:cs="Times New Roman"/>
                <w:sz w:val="24"/>
                <w:szCs w:val="24"/>
                <w:lang w:val="kk-KZ"/>
              </w:rPr>
            </w:pPr>
            <w:r w:rsidRPr="00370305">
              <w:rPr>
                <w:rFonts w:eastAsia="Times New Roman" w:cs="Times New Roman"/>
                <w:sz w:val="22"/>
                <w:lang w:val="kk-KZ"/>
              </w:rPr>
              <w:t>6</w:t>
            </w:r>
          </w:p>
        </w:tc>
      </w:tr>
      <w:tr w:rsidR="00370305" w:rsidRPr="00370305" w14:paraId="1F19CBDC" w14:textId="77777777" w:rsidTr="00370305">
        <w:trPr>
          <w:trHeight w:val="567"/>
        </w:trPr>
        <w:tc>
          <w:tcPr>
            <w:tcW w:w="1413" w:type="dxa"/>
          </w:tcPr>
          <w:p w14:paraId="125639F7" w14:textId="62EDF302" w:rsidR="002F7647" w:rsidRPr="00370305" w:rsidRDefault="0002512A"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Мазмұнды білу</w:t>
            </w:r>
          </w:p>
        </w:tc>
        <w:tc>
          <w:tcPr>
            <w:tcW w:w="1559" w:type="dxa"/>
          </w:tcPr>
          <w:p w14:paraId="10FA75CD" w14:textId="1526F836" w:rsidR="002F7647" w:rsidRPr="00370305" w:rsidRDefault="002F7647" w:rsidP="00D51298">
            <w:pPr>
              <w:contextualSpacing/>
              <w:jc w:val="center"/>
              <w:rPr>
                <w:rFonts w:eastAsia="Times New Roman" w:cs="Times New Roman"/>
                <w:sz w:val="24"/>
                <w:szCs w:val="24"/>
                <w:lang w:val="kk-KZ"/>
              </w:rPr>
            </w:pPr>
          </w:p>
        </w:tc>
        <w:tc>
          <w:tcPr>
            <w:tcW w:w="1701" w:type="dxa"/>
          </w:tcPr>
          <w:p w14:paraId="7385EE5F" w14:textId="2052408C" w:rsidR="002F7647" w:rsidRPr="00370305" w:rsidRDefault="002F7647" w:rsidP="00D51298">
            <w:pPr>
              <w:contextualSpacing/>
              <w:jc w:val="center"/>
              <w:rPr>
                <w:rFonts w:eastAsia="Times New Roman" w:cs="Times New Roman"/>
                <w:sz w:val="24"/>
                <w:szCs w:val="24"/>
                <w:lang w:val="kk-KZ"/>
              </w:rPr>
            </w:pPr>
          </w:p>
        </w:tc>
        <w:tc>
          <w:tcPr>
            <w:tcW w:w="1745" w:type="dxa"/>
          </w:tcPr>
          <w:p w14:paraId="7416957D" w14:textId="63E20320"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моделіне негізделген сабақтар</w:t>
            </w:r>
          </w:p>
        </w:tc>
        <w:tc>
          <w:tcPr>
            <w:tcW w:w="1605" w:type="dxa"/>
          </w:tcPr>
          <w:p w14:paraId="2171DAAB" w14:textId="62FBE9CB"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негізделген тест</w:t>
            </w:r>
          </w:p>
        </w:tc>
        <w:tc>
          <w:tcPr>
            <w:tcW w:w="1605" w:type="dxa"/>
          </w:tcPr>
          <w:p w14:paraId="27DE8825" w14:textId="4652CE6C"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тест, жартылай эксперименттік</w:t>
            </w:r>
          </w:p>
        </w:tc>
      </w:tr>
      <w:tr w:rsidR="00370305" w:rsidRPr="00370305" w14:paraId="14A7F192" w14:textId="77777777" w:rsidTr="00370305">
        <w:trPr>
          <w:trHeight w:val="567"/>
        </w:trPr>
        <w:tc>
          <w:tcPr>
            <w:tcW w:w="1413" w:type="dxa"/>
            <w:vMerge w:val="restart"/>
          </w:tcPr>
          <w:p w14:paraId="3BAE7749" w14:textId="77777777" w:rsidR="002F7647" w:rsidRPr="00370305" w:rsidRDefault="002F7647" w:rsidP="00D51298">
            <w:pPr>
              <w:contextualSpacing/>
              <w:jc w:val="center"/>
              <w:rPr>
                <w:rFonts w:eastAsia="Times New Roman" w:cs="Times New Roman"/>
                <w:sz w:val="24"/>
                <w:szCs w:val="24"/>
                <w:lang w:val="kk-KZ"/>
              </w:rPr>
            </w:pPr>
          </w:p>
          <w:p w14:paraId="2F23067C" w14:textId="77777777" w:rsidR="002F7647" w:rsidRPr="00370305" w:rsidRDefault="002F7647" w:rsidP="00D51298">
            <w:pPr>
              <w:contextualSpacing/>
              <w:jc w:val="center"/>
              <w:rPr>
                <w:rFonts w:eastAsia="Times New Roman" w:cs="Times New Roman"/>
                <w:sz w:val="24"/>
                <w:szCs w:val="24"/>
                <w:lang w:val="kk-KZ"/>
              </w:rPr>
            </w:pPr>
          </w:p>
          <w:p w14:paraId="6DBC8A27" w14:textId="77777777" w:rsidR="002F7647" w:rsidRPr="00370305" w:rsidRDefault="002F7647" w:rsidP="00D51298">
            <w:pPr>
              <w:contextualSpacing/>
              <w:jc w:val="center"/>
              <w:rPr>
                <w:rFonts w:eastAsia="Times New Roman" w:cs="Times New Roman"/>
                <w:sz w:val="24"/>
                <w:szCs w:val="24"/>
                <w:lang w:val="kk-KZ"/>
              </w:rPr>
            </w:pPr>
          </w:p>
          <w:p w14:paraId="750CE277"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Қолдану</w:t>
            </w:r>
          </w:p>
        </w:tc>
        <w:tc>
          <w:tcPr>
            <w:tcW w:w="1559" w:type="dxa"/>
          </w:tcPr>
          <w:p w14:paraId="0A58E971"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Барлық деңгей (жүйелі талдау)</w:t>
            </w:r>
          </w:p>
        </w:tc>
        <w:tc>
          <w:tcPr>
            <w:tcW w:w="1701" w:type="dxa"/>
          </w:tcPr>
          <w:p w14:paraId="1000516C"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Бақылау тобы</w:t>
            </w:r>
          </w:p>
        </w:tc>
        <w:tc>
          <w:tcPr>
            <w:tcW w:w="1745" w:type="dxa"/>
          </w:tcPr>
          <w:p w14:paraId="774046A4"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Дәстүрлі оқыту</w:t>
            </w:r>
          </w:p>
        </w:tc>
        <w:tc>
          <w:tcPr>
            <w:tcW w:w="1605" w:type="dxa"/>
          </w:tcPr>
          <w:p w14:paraId="77E2FA6F"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Шығармашылық тапсырма (жазба/ауызша)</w:t>
            </w:r>
          </w:p>
        </w:tc>
        <w:tc>
          <w:tcPr>
            <w:tcW w:w="1605" w:type="dxa"/>
          </w:tcPr>
          <w:p w14:paraId="59AE7413"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Эксперименттен кейінгі тест, жартылай эксперименттік</w:t>
            </w:r>
          </w:p>
        </w:tc>
      </w:tr>
      <w:tr w:rsidR="00370305" w:rsidRPr="00370305" w14:paraId="1BE53F77" w14:textId="77777777" w:rsidTr="00370305">
        <w:trPr>
          <w:trHeight w:val="567"/>
        </w:trPr>
        <w:tc>
          <w:tcPr>
            <w:tcW w:w="1413" w:type="dxa"/>
            <w:vMerge/>
          </w:tcPr>
          <w:p w14:paraId="09EB1A66" w14:textId="77777777" w:rsidR="002F7647" w:rsidRPr="00370305" w:rsidRDefault="002F7647" w:rsidP="00D51298">
            <w:pPr>
              <w:contextualSpacing/>
              <w:jc w:val="center"/>
              <w:rPr>
                <w:rFonts w:eastAsia="Times New Roman" w:cs="Times New Roman"/>
                <w:sz w:val="24"/>
                <w:szCs w:val="24"/>
                <w:lang w:val="kk-KZ"/>
              </w:rPr>
            </w:pPr>
          </w:p>
        </w:tc>
        <w:tc>
          <w:tcPr>
            <w:tcW w:w="1559" w:type="dxa"/>
          </w:tcPr>
          <w:p w14:paraId="1B6082EA"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Сезімдік, ерікті қатысу</w:t>
            </w:r>
          </w:p>
        </w:tc>
        <w:tc>
          <w:tcPr>
            <w:tcW w:w="1701" w:type="dxa"/>
          </w:tcPr>
          <w:p w14:paraId="608B05E6"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 тобы</w:t>
            </w:r>
          </w:p>
        </w:tc>
        <w:tc>
          <w:tcPr>
            <w:tcW w:w="1745" w:type="dxa"/>
          </w:tcPr>
          <w:p w14:paraId="506E3FEA"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Төңкерілген оқыту моделіне негізделген сабақтар</w:t>
            </w:r>
          </w:p>
        </w:tc>
        <w:tc>
          <w:tcPr>
            <w:tcW w:w="1605" w:type="dxa"/>
          </w:tcPr>
          <w:p w14:paraId="3096DB69"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Шығармашылық тапсырма</w:t>
            </w:r>
          </w:p>
        </w:tc>
        <w:tc>
          <w:tcPr>
            <w:tcW w:w="1605" w:type="dxa"/>
          </w:tcPr>
          <w:p w14:paraId="266C1819"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Эксперименттен кейінгі тест, жартылай эксперименттік</w:t>
            </w:r>
          </w:p>
        </w:tc>
      </w:tr>
      <w:tr w:rsidR="00370305" w:rsidRPr="00370305" w14:paraId="0BE57D48" w14:textId="77777777" w:rsidTr="00370305">
        <w:trPr>
          <w:trHeight w:val="567"/>
        </w:trPr>
        <w:tc>
          <w:tcPr>
            <w:tcW w:w="1413" w:type="dxa"/>
            <w:vMerge w:val="restart"/>
          </w:tcPr>
          <w:p w14:paraId="44C07D8A" w14:textId="77777777" w:rsidR="002F7647" w:rsidRPr="00370305" w:rsidRDefault="002F7647" w:rsidP="00D51298">
            <w:pPr>
              <w:contextualSpacing/>
              <w:jc w:val="center"/>
              <w:rPr>
                <w:rFonts w:eastAsia="Times New Roman" w:cs="Times New Roman"/>
                <w:sz w:val="24"/>
                <w:szCs w:val="24"/>
                <w:lang w:val="kk-KZ"/>
              </w:rPr>
            </w:pPr>
          </w:p>
          <w:p w14:paraId="279CF1A6" w14:textId="77777777" w:rsidR="002F7647" w:rsidRPr="00370305" w:rsidRDefault="002F7647" w:rsidP="00D51298">
            <w:pPr>
              <w:contextualSpacing/>
              <w:jc w:val="center"/>
              <w:rPr>
                <w:rFonts w:eastAsia="Times New Roman" w:cs="Times New Roman"/>
                <w:sz w:val="24"/>
                <w:szCs w:val="24"/>
                <w:lang w:val="kk-KZ"/>
              </w:rPr>
            </w:pPr>
          </w:p>
          <w:p w14:paraId="4AEF30F7" w14:textId="77777777" w:rsidR="002F7647" w:rsidRPr="00370305" w:rsidRDefault="002F7647" w:rsidP="00D51298">
            <w:pPr>
              <w:contextualSpacing/>
              <w:jc w:val="center"/>
              <w:rPr>
                <w:rFonts w:eastAsia="Times New Roman" w:cs="Times New Roman"/>
                <w:sz w:val="24"/>
                <w:szCs w:val="24"/>
                <w:lang w:val="kk-KZ"/>
              </w:rPr>
            </w:pPr>
          </w:p>
          <w:p w14:paraId="55364E65"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Танымдық</w:t>
            </w:r>
          </w:p>
        </w:tc>
        <w:tc>
          <w:tcPr>
            <w:tcW w:w="1559" w:type="dxa"/>
          </w:tcPr>
          <w:p w14:paraId="1F6A4A4A" w14:textId="77777777" w:rsidR="002F7647" w:rsidRPr="00370305" w:rsidRDefault="002F7647" w:rsidP="00D51298">
            <w:pPr>
              <w:contextualSpacing/>
              <w:jc w:val="center"/>
              <w:rPr>
                <w:rFonts w:eastAsia="Times New Roman" w:cs="Times New Roman"/>
                <w:sz w:val="24"/>
                <w:szCs w:val="24"/>
                <w:lang w:val="kk-KZ"/>
              </w:rPr>
            </w:pPr>
          </w:p>
        </w:tc>
        <w:tc>
          <w:tcPr>
            <w:tcW w:w="1701" w:type="dxa"/>
          </w:tcPr>
          <w:p w14:paraId="4BB0CB4E"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Бақылау тобы</w:t>
            </w:r>
          </w:p>
        </w:tc>
        <w:tc>
          <w:tcPr>
            <w:tcW w:w="1745" w:type="dxa"/>
          </w:tcPr>
          <w:p w14:paraId="587441AE"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Дәстүрлі оқыту</w:t>
            </w:r>
          </w:p>
        </w:tc>
        <w:tc>
          <w:tcPr>
            <w:tcW w:w="1605" w:type="dxa"/>
          </w:tcPr>
          <w:p w14:paraId="7F08A1F3"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Танымдық жүктеме сауалнамасы</w:t>
            </w:r>
          </w:p>
        </w:tc>
        <w:tc>
          <w:tcPr>
            <w:tcW w:w="1605" w:type="dxa"/>
          </w:tcPr>
          <w:p w14:paraId="0939DD25"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Эксперименттен кейінгі тест, жартылай эксперименттік</w:t>
            </w:r>
          </w:p>
        </w:tc>
      </w:tr>
      <w:tr w:rsidR="00370305" w:rsidRPr="00370305" w14:paraId="2876D4EB" w14:textId="77777777" w:rsidTr="00370305">
        <w:trPr>
          <w:trHeight w:val="567"/>
        </w:trPr>
        <w:tc>
          <w:tcPr>
            <w:tcW w:w="1413" w:type="dxa"/>
            <w:vMerge/>
          </w:tcPr>
          <w:p w14:paraId="7E03E667" w14:textId="77777777" w:rsidR="002F7647" w:rsidRPr="00370305" w:rsidRDefault="002F7647" w:rsidP="00D51298">
            <w:pPr>
              <w:contextualSpacing/>
              <w:jc w:val="center"/>
              <w:rPr>
                <w:rFonts w:eastAsia="Times New Roman" w:cs="Times New Roman"/>
                <w:sz w:val="24"/>
                <w:szCs w:val="24"/>
                <w:lang w:val="kk-KZ"/>
              </w:rPr>
            </w:pPr>
          </w:p>
        </w:tc>
        <w:tc>
          <w:tcPr>
            <w:tcW w:w="1559" w:type="dxa"/>
          </w:tcPr>
          <w:p w14:paraId="76AB06E9" w14:textId="77777777" w:rsidR="002F7647" w:rsidRPr="00370305" w:rsidRDefault="002F7647" w:rsidP="00D51298">
            <w:pPr>
              <w:contextualSpacing/>
              <w:jc w:val="center"/>
              <w:rPr>
                <w:rFonts w:eastAsia="Times New Roman" w:cs="Times New Roman"/>
                <w:sz w:val="24"/>
                <w:szCs w:val="24"/>
                <w:lang w:val="kk-KZ"/>
              </w:rPr>
            </w:pPr>
          </w:p>
        </w:tc>
        <w:tc>
          <w:tcPr>
            <w:tcW w:w="1701" w:type="dxa"/>
          </w:tcPr>
          <w:p w14:paraId="1A34FE7A"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 тобы</w:t>
            </w:r>
          </w:p>
        </w:tc>
        <w:tc>
          <w:tcPr>
            <w:tcW w:w="1745" w:type="dxa"/>
          </w:tcPr>
          <w:p w14:paraId="7E133C19"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Төңкерілген оқыту</w:t>
            </w:r>
          </w:p>
        </w:tc>
        <w:tc>
          <w:tcPr>
            <w:tcW w:w="1605" w:type="dxa"/>
          </w:tcPr>
          <w:p w14:paraId="42F58A9C"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Танымдық жүктеме сауалнамасы</w:t>
            </w:r>
          </w:p>
        </w:tc>
        <w:tc>
          <w:tcPr>
            <w:tcW w:w="1605" w:type="dxa"/>
          </w:tcPr>
          <w:p w14:paraId="60D36281"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Эксперименттен кейінгі тест, жартылай эксперименттік</w:t>
            </w:r>
          </w:p>
        </w:tc>
      </w:tr>
      <w:tr w:rsidR="00370305" w:rsidRPr="00370305" w14:paraId="0910FC0A" w14:textId="77777777" w:rsidTr="00370305">
        <w:trPr>
          <w:trHeight w:val="567"/>
        </w:trPr>
        <w:tc>
          <w:tcPr>
            <w:tcW w:w="1413" w:type="dxa"/>
            <w:vMerge w:val="restart"/>
          </w:tcPr>
          <w:p w14:paraId="71D2FDFB" w14:textId="77777777" w:rsidR="002F7647" w:rsidRPr="00370305" w:rsidRDefault="002F7647" w:rsidP="00D51298">
            <w:pPr>
              <w:contextualSpacing/>
              <w:jc w:val="center"/>
              <w:rPr>
                <w:rFonts w:eastAsia="Times New Roman" w:cs="Times New Roman"/>
                <w:sz w:val="24"/>
                <w:szCs w:val="24"/>
                <w:lang w:val="kk-KZ"/>
              </w:rPr>
            </w:pPr>
          </w:p>
          <w:p w14:paraId="46667261" w14:textId="77777777" w:rsidR="002F7647" w:rsidRPr="00370305" w:rsidRDefault="002F7647" w:rsidP="00D51298">
            <w:pPr>
              <w:contextualSpacing/>
              <w:jc w:val="center"/>
              <w:rPr>
                <w:rFonts w:eastAsia="Times New Roman" w:cs="Times New Roman"/>
                <w:sz w:val="24"/>
                <w:szCs w:val="24"/>
                <w:lang w:val="kk-KZ"/>
              </w:rPr>
            </w:pPr>
          </w:p>
          <w:p w14:paraId="633ED82A" w14:textId="77777777" w:rsidR="002F7647" w:rsidRPr="00370305" w:rsidRDefault="002F7647" w:rsidP="00D51298">
            <w:pPr>
              <w:contextualSpacing/>
              <w:jc w:val="center"/>
              <w:rPr>
                <w:rFonts w:eastAsia="Times New Roman" w:cs="Times New Roman"/>
                <w:sz w:val="24"/>
                <w:szCs w:val="24"/>
                <w:lang w:val="kk-KZ"/>
              </w:rPr>
            </w:pPr>
          </w:p>
          <w:p w14:paraId="7CF7B6CB"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Мотивация</w:t>
            </w:r>
          </w:p>
        </w:tc>
        <w:tc>
          <w:tcPr>
            <w:tcW w:w="1559" w:type="dxa"/>
          </w:tcPr>
          <w:p w14:paraId="462C8D65" w14:textId="77777777" w:rsidR="002F7647" w:rsidRPr="00370305" w:rsidRDefault="002F7647" w:rsidP="00D51298">
            <w:pPr>
              <w:contextualSpacing/>
              <w:jc w:val="center"/>
              <w:rPr>
                <w:rFonts w:eastAsia="Times New Roman" w:cs="Times New Roman"/>
                <w:sz w:val="24"/>
                <w:szCs w:val="24"/>
                <w:lang w:val="kk-KZ"/>
              </w:rPr>
            </w:pPr>
          </w:p>
        </w:tc>
        <w:tc>
          <w:tcPr>
            <w:tcW w:w="1701" w:type="dxa"/>
          </w:tcPr>
          <w:p w14:paraId="36393B13"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Бақылау тобы</w:t>
            </w:r>
          </w:p>
        </w:tc>
        <w:tc>
          <w:tcPr>
            <w:tcW w:w="1745" w:type="dxa"/>
          </w:tcPr>
          <w:p w14:paraId="4C9C2A82"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Дәстүрлі оқыту</w:t>
            </w:r>
          </w:p>
        </w:tc>
        <w:tc>
          <w:tcPr>
            <w:tcW w:w="1605" w:type="dxa"/>
          </w:tcPr>
          <w:p w14:paraId="1E179891"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Мотивация шкаласы</w:t>
            </w:r>
          </w:p>
        </w:tc>
        <w:tc>
          <w:tcPr>
            <w:tcW w:w="1605" w:type="dxa"/>
          </w:tcPr>
          <w:p w14:paraId="0A44B644"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Эксперименттен кейінгі тест, жартылай эксперименттік</w:t>
            </w:r>
          </w:p>
        </w:tc>
      </w:tr>
      <w:tr w:rsidR="00370305" w:rsidRPr="00370305" w14:paraId="489FE0B9" w14:textId="77777777" w:rsidTr="00370305">
        <w:trPr>
          <w:trHeight w:val="567"/>
        </w:trPr>
        <w:tc>
          <w:tcPr>
            <w:tcW w:w="1413" w:type="dxa"/>
            <w:vMerge/>
          </w:tcPr>
          <w:p w14:paraId="6BA1BAFC" w14:textId="77777777" w:rsidR="002F7647" w:rsidRPr="00370305" w:rsidRDefault="002F7647" w:rsidP="00D51298">
            <w:pPr>
              <w:contextualSpacing/>
              <w:jc w:val="center"/>
              <w:rPr>
                <w:rFonts w:eastAsia="Times New Roman" w:cs="Times New Roman"/>
                <w:sz w:val="24"/>
                <w:szCs w:val="24"/>
                <w:lang w:val="kk-KZ"/>
              </w:rPr>
            </w:pPr>
          </w:p>
        </w:tc>
        <w:tc>
          <w:tcPr>
            <w:tcW w:w="1559" w:type="dxa"/>
          </w:tcPr>
          <w:p w14:paraId="368F4DF5" w14:textId="77777777" w:rsidR="002F7647" w:rsidRPr="00370305" w:rsidRDefault="002F7647" w:rsidP="00D51298">
            <w:pPr>
              <w:contextualSpacing/>
              <w:jc w:val="center"/>
              <w:rPr>
                <w:rFonts w:eastAsia="Times New Roman" w:cs="Times New Roman"/>
                <w:sz w:val="24"/>
                <w:szCs w:val="24"/>
                <w:lang w:val="kk-KZ"/>
              </w:rPr>
            </w:pPr>
          </w:p>
        </w:tc>
        <w:tc>
          <w:tcPr>
            <w:tcW w:w="1701" w:type="dxa"/>
          </w:tcPr>
          <w:p w14:paraId="32AE85F3"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 тобы</w:t>
            </w:r>
          </w:p>
        </w:tc>
        <w:tc>
          <w:tcPr>
            <w:tcW w:w="1745" w:type="dxa"/>
          </w:tcPr>
          <w:p w14:paraId="6C557BDD"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Төңкерілген оқыту</w:t>
            </w:r>
          </w:p>
        </w:tc>
        <w:tc>
          <w:tcPr>
            <w:tcW w:w="1605" w:type="dxa"/>
          </w:tcPr>
          <w:p w14:paraId="267DBD28"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Мотивация шкаласы</w:t>
            </w:r>
          </w:p>
        </w:tc>
        <w:tc>
          <w:tcPr>
            <w:tcW w:w="1605" w:type="dxa"/>
          </w:tcPr>
          <w:p w14:paraId="40CE625A" w14:textId="77777777" w:rsidR="002F7647" w:rsidRPr="00370305" w:rsidRDefault="002F7647" w:rsidP="00D51298">
            <w:pPr>
              <w:contextualSpacing/>
              <w:jc w:val="center"/>
              <w:rPr>
                <w:rFonts w:eastAsia="Times New Roman" w:cs="Times New Roman"/>
                <w:sz w:val="24"/>
                <w:szCs w:val="24"/>
                <w:lang w:val="kk-KZ"/>
              </w:rPr>
            </w:pPr>
            <w:r w:rsidRPr="00370305">
              <w:rPr>
                <w:rFonts w:eastAsia="Times New Roman" w:cs="Times New Roman"/>
                <w:sz w:val="24"/>
                <w:szCs w:val="24"/>
                <w:lang w:val="kk-KZ"/>
              </w:rPr>
              <w:t>Эксперименттен кейінгі тест, жартылай эксперименттік</w:t>
            </w:r>
          </w:p>
        </w:tc>
      </w:tr>
    </w:tbl>
    <w:p w14:paraId="387D04BB" w14:textId="77777777" w:rsidR="002F7647" w:rsidRPr="00370305" w:rsidRDefault="002F7647" w:rsidP="00D51298">
      <w:pPr>
        <w:spacing w:after="0"/>
        <w:contextualSpacing/>
        <w:jc w:val="center"/>
        <w:rPr>
          <w:rFonts w:eastAsia="Times New Roman" w:cs="Times New Roman"/>
          <w:sz w:val="24"/>
          <w:szCs w:val="24"/>
          <w:lang w:val="kk-KZ"/>
        </w:rPr>
      </w:pPr>
    </w:p>
    <w:p w14:paraId="2F2B4683" w14:textId="77777777" w:rsidR="002F7647" w:rsidRPr="00A93248" w:rsidRDefault="002F7647" w:rsidP="0002512A">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t>Зерттеудің сапалық бөлімінде курстың тиімділігін тереңірек анықтау мақсатында студенттердің субъективті пікірлерін зерделеуге бағытталған жағдайлық талдау әдісі (case study) қолданылды. Бұл әдіс бір немесе бірнеше нақты мысалды терең әрі жан-жақты қарастыруға мүмкіндік беретін сапалық зерттеу тәсілі ретінде McMillan &amp; Schumacher (2010) еңбектерінде негізделген.</w:t>
      </w:r>
    </w:p>
    <w:p w14:paraId="2A3CDB7E" w14:textId="6A26F3EF" w:rsidR="002F7647" w:rsidRDefault="002F7647" w:rsidP="0002512A">
      <w:pPr>
        <w:spacing w:after="0"/>
        <w:ind w:firstLine="567"/>
        <w:contextualSpacing/>
        <w:jc w:val="both"/>
        <w:rPr>
          <w:rFonts w:eastAsia="Times New Roman" w:cs="Times New Roman"/>
          <w:szCs w:val="28"/>
          <w:lang w:val="kk-KZ"/>
        </w:rPr>
      </w:pPr>
      <w:r w:rsidRPr="00A93248">
        <w:rPr>
          <w:rFonts w:eastAsia="Times New Roman" w:cs="Times New Roman"/>
          <w:szCs w:val="28"/>
          <w:lang w:val="kk-KZ"/>
        </w:rPr>
        <w:lastRenderedPageBreak/>
        <w:t>Курс аяқталғаннан кейін, эксперименттік топта оқыған студенттерден жартылай құрылымдалған сұхбат парақтары арқылы деректер жинақталды. Сұхбаттар арқылы студенттердің халық прозасына деген танымдық, эмоционалдық және құндылықтық қатынастары, оқу үдерісіне белсенділігі, сонымен қатар курс мазмұнының әсері бағаланды. Алынған мәліметтер арқылы халық прозасын заманауи әдістермен оқытудың білімгерлердің ұлттық дүниетанымына, тілі мен мәдениетіне әсері жан-жақты зерделенді</w:t>
      </w:r>
      <w:r w:rsidR="00F062D5" w:rsidRPr="00F062D5">
        <w:rPr>
          <w:rFonts w:eastAsia="Times New Roman" w:cs="Times New Roman"/>
          <w:szCs w:val="28"/>
          <w:lang w:val="kk-KZ"/>
        </w:rPr>
        <w:t xml:space="preserve"> [120]</w:t>
      </w:r>
      <w:r w:rsidRPr="00A93248">
        <w:rPr>
          <w:rFonts w:eastAsia="Times New Roman" w:cs="Times New Roman"/>
          <w:szCs w:val="28"/>
          <w:lang w:val="kk-KZ"/>
        </w:rPr>
        <w:t>.</w:t>
      </w:r>
    </w:p>
    <w:p w14:paraId="48B2E6D5" w14:textId="5925D65A" w:rsidR="007427C0" w:rsidRPr="00A93248" w:rsidRDefault="007427C0" w:rsidP="00D51298">
      <w:pPr>
        <w:spacing w:after="0"/>
        <w:contextualSpacing/>
        <w:jc w:val="both"/>
        <w:rPr>
          <w:rFonts w:eastAsia="Times New Roman" w:cs="Times New Roman"/>
          <w:szCs w:val="28"/>
          <w:lang w:val="kk-KZ"/>
        </w:rPr>
      </w:pPr>
    </w:p>
    <w:p w14:paraId="7BBD4AAF" w14:textId="3E4EB4AE" w:rsidR="002F7647" w:rsidRPr="00A93248" w:rsidRDefault="002F7647" w:rsidP="0002512A">
      <w:pPr>
        <w:spacing w:after="0"/>
        <w:contextualSpacing/>
        <w:jc w:val="center"/>
        <w:rPr>
          <w:rFonts w:eastAsia="Times New Roman" w:cs="Times New Roman"/>
          <w:szCs w:val="28"/>
          <w:lang w:val="kk-KZ"/>
        </w:rPr>
      </w:pPr>
      <w:r w:rsidRPr="00A93248">
        <w:rPr>
          <w:rFonts w:eastAsia="Times New Roman" w:cs="Times New Roman"/>
          <w:noProof/>
          <w:szCs w:val="28"/>
          <w:lang w:eastAsia="ru-RU"/>
        </w:rPr>
        <w:drawing>
          <wp:inline distT="0" distB="0" distL="0" distR="0" wp14:anchorId="6B594C6E" wp14:editId="2EEB844D">
            <wp:extent cx="5133009" cy="2962275"/>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9333" cy="2971696"/>
                    </a:xfrm>
                    <a:prstGeom prst="rect">
                      <a:avLst/>
                    </a:prstGeom>
                    <a:noFill/>
                    <a:ln>
                      <a:noFill/>
                    </a:ln>
                  </pic:spPr>
                </pic:pic>
              </a:graphicData>
            </a:graphic>
          </wp:inline>
        </w:drawing>
      </w:r>
    </w:p>
    <w:p w14:paraId="27E71A94" w14:textId="77777777" w:rsidR="002F7647" w:rsidRPr="00A93248" w:rsidRDefault="002F7647" w:rsidP="00D51298">
      <w:pPr>
        <w:spacing w:after="0"/>
        <w:contextualSpacing/>
        <w:jc w:val="both"/>
        <w:rPr>
          <w:rFonts w:eastAsia="Times New Roman" w:cs="Times New Roman"/>
          <w:szCs w:val="28"/>
          <w:lang w:val="kk-KZ"/>
        </w:rPr>
      </w:pPr>
    </w:p>
    <w:p w14:paraId="2EA7FFA4" w14:textId="7F4CBF2A" w:rsidR="0002512A" w:rsidRDefault="0002512A" w:rsidP="0002512A">
      <w:pPr>
        <w:spacing w:after="200"/>
        <w:ind w:firstLine="708"/>
        <w:contextualSpacing/>
        <w:jc w:val="center"/>
        <w:rPr>
          <w:rFonts w:eastAsia="Times New Roman" w:cs="Times New Roman"/>
          <w:szCs w:val="28"/>
          <w:lang w:val="kk-KZ"/>
        </w:rPr>
      </w:pPr>
      <w:r w:rsidRPr="0002512A">
        <w:rPr>
          <w:rFonts w:eastAsia="Times New Roman" w:cs="Times New Roman"/>
          <w:szCs w:val="28"/>
          <w:lang w:val="kk-KZ"/>
        </w:rPr>
        <w:t>Сурет 6 – Эксперименттік және бақылау топтарының алдын ала және кейінгі тест нәтижелерінің диаграммасы</w:t>
      </w:r>
    </w:p>
    <w:p w14:paraId="6D89C782" w14:textId="77777777" w:rsidR="0002512A" w:rsidRDefault="0002512A" w:rsidP="00D2300C">
      <w:pPr>
        <w:spacing w:after="200"/>
        <w:ind w:firstLine="708"/>
        <w:contextualSpacing/>
        <w:jc w:val="both"/>
        <w:rPr>
          <w:rFonts w:eastAsia="Times New Roman" w:cs="Times New Roman"/>
          <w:szCs w:val="28"/>
          <w:lang w:val="kk-KZ"/>
        </w:rPr>
      </w:pPr>
    </w:p>
    <w:p w14:paraId="6C32A82C" w14:textId="7E06FFA1" w:rsidR="00AA3F9A" w:rsidRPr="00A93248" w:rsidRDefault="00AA3F9A"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Зерттеу барысында студенттердің оқу жетістіктерін сандық тұрғыда бағалау үшін екі топқа алдын ала және кейінгі тест тапсырмалары берілді. Бұл диагностикалық жұмыстар SPSS бағдарламасында статистикалық өңдеуден өткізілді, нәтижелері төмендегі диаграммада көрсетілген.</w:t>
      </w:r>
    </w:p>
    <w:p w14:paraId="78C413DB" w14:textId="17AB2265" w:rsidR="00AA3F9A" w:rsidRPr="00A93248" w:rsidRDefault="00AA3F9A"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Алдын ала тест нәтижелеріне сәйкес, эксперименттік топтың орташа баллы 65 балл болса, тәжірибелік кезең аяқталғаннан кейін бұл көрсеткіш 85 баллға дейін өсті. Бұл 20 баллдық өсім, яғни білім деңгейінің 30%-ға артуын білдіреді. Бақылау тобында бастапқы орташа балл 60, ал кейінгі көрсеткіш 70 болды, бұл тек 10 баллға немесе 16,6%-ға өскенін көрсетеді. Мұндай салыстырмалы талдау төңкерілген оқыту әдісінің тиімділігін, сондай-ақ халық прозасын интербелсенді тәсілмен оқытудың оқу нәтижелерін айтарлықтай жақсартатынын дәлелдейді.</w:t>
      </w:r>
      <w:r w:rsidR="00D2300C">
        <w:rPr>
          <w:rFonts w:eastAsia="Times New Roman" w:cs="Times New Roman"/>
          <w:szCs w:val="28"/>
          <w:lang w:val="kk-KZ"/>
        </w:rPr>
        <w:t xml:space="preserve"> </w:t>
      </w:r>
      <w:r w:rsidRPr="00A93248">
        <w:rPr>
          <w:rFonts w:eastAsia="Times New Roman" w:cs="Times New Roman"/>
          <w:szCs w:val="28"/>
          <w:lang w:val="kk-KZ"/>
        </w:rPr>
        <w:t xml:space="preserve">Алдын ала және кейінгі тест нәтижелерін салыстырмалы талдау статистикалық тұрғыдан да әдістемелік модельдің тиімділігін растайды. Эксперименттік топтағы білім жетістіктерінің едәуір өсуі курстың оқу стратегиясының тиімділігін, студенттердің материалды өз бетімен меңгеру қабілетін және белсенді оқу тәжірибесін арттырғанын көрсетеді. Бұл деректер кейінгі </w:t>
      </w:r>
      <w:r w:rsidRPr="00A93248">
        <w:rPr>
          <w:rFonts w:eastAsia="Times New Roman" w:cs="Times New Roman"/>
          <w:szCs w:val="28"/>
          <w:lang w:val="kk-KZ"/>
        </w:rPr>
        <w:lastRenderedPageBreak/>
        <w:t>тарауларда қалыптастырушы кезеңде жүргізілген интервенция мен тапсырмалардың нәтижелерін сипаттау үшін негіз болады.</w:t>
      </w:r>
      <w:r w:rsidR="00D2300C">
        <w:rPr>
          <w:rFonts w:eastAsia="Times New Roman" w:cs="Times New Roman"/>
          <w:szCs w:val="28"/>
          <w:lang w:val="kk-KZ"/>
        </w:rPr>
        <w:t xml:space="preserve"> </w:t>
      </w:r>
      <w:r w:rsidRPr="00A93248">
        <w:rPr>
          <w:rFonts w:eastAsia="Times New Roman" w:cs="Times New Roman"/>
          <w:szCs w:val="28"/>
          <w:lang w:val="kk-KZ"/>
        </w:rPr>
        <w:t xml:space="preserve">Эксперименттік зерттеу барысында «Жоғары оқу орындарында қазақ халық прозасы» </w:t>
      </w:r>
      <w:r w:rsidR="00D2300C">
        <w:rPr>
          <w:rFonts w:eastAsia="Times New Roman" w:cs="Times New Roman"/>
          <w:szCs w:val="28"/>
          <w:lang w:val="kk-KZ"/>
        </w:rPr>
        <w:t xml:space="preserve">құрылымын </w:t>
      </w:r>
      <w:r w:rsidRPr="00A93248">
        <w:rPr>
          <w:rFonts w:eastAsia="Times New Roman" w:cs="Times New Roman"/>
          <w:szCs w:val="28"/>
          <w:lang w:val="kk-KZ"/>
        </w:rPr>
        <w:t>оқыту әдістемесінің тиімділігі нақты тәжірибелік сынақ арқылы бағаланды. Зерттеуге Қожа Ахмет Ясауи атындағы Халықаралық қазақ-түрік университетінің 2-курс студенттері тартылды. Жалпы зерттеу саны 159 студентті құрады, олардың 81-і эксперименттік топқа, 78-і бақылау тобына бөлінді. Зерттеу қатысушыларының элективті курстың мазмұнын меңгеру деңгейі және оқыту әдістемесінің тиімділігі жан-жақты сараланды.</w:t>
      </w:r>
    </w:p>
    <w:p w14:paraId="06BB1A97" w14:textId="63E6F6B6" w:rsidR="00AA3F9A" w:rsidRPr="00A93248" w:rsidRDefault="00AA3F9A"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Эксперименттік топта оқыту процесі төңкерілген оқыту үлгісі негізінде ұйымдастырылды. Студенттер өз бетімен оқу материалдарын меңгеріп, практикалық және рефлексиялық тапсырмаларды орындау арқылы білімдерін тереңдетті. Сонымен қатар, сабақтарға интерактивті элементтер енгізіліп, студенттердің өздігінен ізденуіне мүмкіндік берілді. Бұл тәсіл студенттердің халық прозасы мәтіндерін жан-жақты талдауына, мәтін мазмұнын түсіну және интерпретация жасау дағдыларын жетілдіруіне ықпал етті.</w:t>
      </w:r>
      <w:r w:rsidR="00D2300C">
        <w:rPr>
          <w:rFonts w:eastAsia="Times New Roman" w:cs="Times New Roman"/>
          <w:szCs w:val="28"/>
          <w:lang w:val="kk-KZ"/>
        </w:rPr>
        <w:t xml:space="preserve"> </w:t>
      </w:r>
      <w:r w:rsidRPr="00A93248">
        <w:rPr>
          <w:rFonts w:eastAsia="Times New Roman" w:cs="Times New Roman"/>
          <w:szCs w:val="28"/>
          <w:lang w:val="kk-KZ"/>
        </w:rPr>
        <w:t>Бақылау тобында дәстүрлі әдістер қолданылды: лекциялар мен семинарлар стандартты құрылымда өтті, теориялық материалдар түсіндіру арқылы оқытылды. Нәтижесінде, бақылау тобында оқыту процесінің тиімділігі шектеулі болды және білім деңгейінде айтарлықтай өзгерістер байқалмады. Ал эксперименттік топта инновациялық тәсілдердің енгізілуі студенттердің мәтінді талдау қабілеттерін, фольклорлық білімін және оқу процесіне белсенді қатысуын едәуір арттырды.</w:t>
      </w:r>
    </w:p>
    <w:p w14:paraId="52F7CEF2" w14:textId="61762085" w:rsidR="00AA3F9A" w:rsidRPr="00A93248" w:rsidRDefault="00AA3F9A"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Сауалнама әдісі курстың басында және соңында студенттердің білім деңгейін, қызығушылығын және пәнге қатынасын бағалау үшін қолданылды. Алынған сандық деректер топтар арасындағы айырмашылықтарды салыстырмалы түрде анықтауға мүмкіндік берді. Мазмұндық талдау курстың құрылымы, оқу материалдарының ұйымдастырылуы және тапсырмалардың оқу мақсаттарына сәйкестігін бағалауға бағытталды. Бұл талдау нәтижесінде курс құрылымының студенттердің оқу қажеттіліктерін қаншалықты қанағаттандырғанын, сондай-ақ олардың оқу </w:t>
      </w:r>
      <w:r w:rsidR="00D2300C">
        <w:rPr>
          <w:rFonts w:eastAsia="Times New Roman" w:cs="Times New Roman"/>
          <w:szCs w:val="28"/>
          <w:lang w:val="kk-KZ"/>
        </w:rPr>
        <w:t>үрдісіне</w:t>
      </w:r>
      <w:r w:rsidRPr="00A93248">
        <w:rPr>
          <w:rFonts w:eastAsia="Times New Roman" w:cs="Times New Roman"/>
          <w:szCs w:val="28"/>
          <w:lang w:val="kk-KZ"/>
        </w:rPr>
        <w:t xml:space="preserve"> қатысу деңгейін анықтау мүмкіндігі туды.</w:t>
      </w:r>
    </w:p>
    <w:p w14:paraId="13D8980B" w14:textId="0A469C48" w:rsidR="00AA3F9A" w:rsidRPr="00A93248" w:rsidRDefault="00AA3F9A"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Бақылау әдісі студенттердің сабақтардағы белсенділігін, топ ішінде өзара әрекеттесуін және материалды меңгеру деңгейін нақты уақыт режимінде бақылауға мүмкіндік берді. Бұл тәсіл студенттердің оқу үдерісіндегі қатысуын, олардың әрекеттерін және алған білімдерін практикада қолдану қабілетін бағалауға негіз болды.</w:t>
      </w:r>
      <w:r w:rsidR="00D2300C">
        <w:rPr>
          <w:rFonts w:eastAsia="Times New Roman" w:cs="Times New Roman"/>
          <w:szCs w:val="28"/>
          <w:lang w:val="kk-KZ"/>
        </w:rPr>
        <w:t xml:space="preserve"> Н</w:t>
      </w:r>
      <w:r w:rsidRPr="00A93248">
        <w:rPr>
          <w:rFonts w:eastAsia="Times New Roman" w:cs="Times New Roman"/>
          <w:szCs w:val="28"/>
          <w:lang w:val="kk-KZ"/>
        </w:rPr>
        <w:t xml:space="preserve">әтижелер төңкерілген оқыту </w:t>
      </w:r>
      <w:r w:rsidR="00D2300C">
        <w:rPr>
          <w:rFonts w:eastAsia="Times New Roman" w:cs="Times New Roman"/>
          <w:szCs w:val="28"/>
          <w:lang w:val="kk-KZ"/>
        </w:rPr>
        <w:t>арқылы</w:t>
      </w:r>
      <w:r w:rsidRPr="00A93248">
        <w:rPr>
          <w:rFonts w:eastAsia="Times New Roman" w:cs="Times New Roman"/>
          <w:szCs w:val="28"/>
          <w:lang w:val="kk-KZ"/>
        </w:rPr>
        <w:t xml:space="preserve"> қазақ халық прозасын оқытуда тиімділігін нақты ғылыми дәлелдер арқылы көрсетті. Эксперименттік топтағы студенттер білімдерін терең меңгеріп қана қоймай, өз бетімен жұмыс жасау дағдыларын қалыптастырды, мәтінмен жұмыс барысында сыни ойлау қабілеттері және шығармашылық талдау дағдылары айтарлықтай жақсарды. Ал бақылау тобы дәстүрлі әдістерге сүйенгендіктен, олардың оқу жетістіктері салыстырмалы түрде төмен болды. Бұл талдау инновациялық оқыту </w:t>
      </w:r>
      <w:r w:rsidRPr="00A93248">
        <w:rPr>
          <w:rFonts w:eastAsia="Times New Roman" w:cs="Times New Roman"/>
          <w:szCs w:val="28"/>
          <w:lang w:val="kk-KZ"/>
        </w:rPr>
        <w:lastRenderedPageBreak/>
        <w:t>әдістерін жоғары оқу орындарында халық прозасын меңгертуде қолданудың негізділігін және тиімділігін айқындайды</w:t>
      </w:r>
      <w:r w:rsidR="00F062D5" w:rsidRPr="00F062D5">
        <w:rPr>
          <w:rFonts w:eastAsia="Times New Roman" w:cs="Times New Roman"/>
          <w:szCs w:val="28"/>
          <w:lang w:val="kk-KZ"/>
        </w:rPr>
        <w:t xml:space="preserve"> [121]</w:t>
      </w:r>
      <w:r w:rsidRPr="00A93248">
        <w:rPr>
          <w:rFonts w:eastAsia="Times New Roman" w:cs="Times New Roman"/>
          <w:szCs w:val="28"/>
          <w:lang w:val="kk-KZ"/>
        </w:rPr>
        <w:t>.</w:t>
      </w:r>
    </w:p>
    <w:p w14:paraId="740DBB13" w14:textId="77777777" w:rsidR="002F7647" w:rsidRPr="00A93248" w:rsidRDefault="002F7647" w:rsidP="00D51298">
      <w:pPr>
        <w:spacing w:after="200"/>
        <w:contextualSpacing/>
        <w:jc w:val="both"/>
        <w:rPr>
          <w:rFonts w:eastAsia="Times New Roman" w:cs="Times New Roman"/>
          <w:szCs w:val="28"/>
          <w:lang w:val="kk-KZ"/>
        </w:rPr>
      </w:pPr>
    </w:p>
    <w:p w14:paraId="4DCEC735" w14:textId="68F372CD" w:rsidR="002F7647" w:rsidRPr="00A93248" w:rsidRDefault="00D2300C" w:rsidP="00D51298">
      <w:pPr>
        <w:spacing w:after="200"/>
        <w:contextualSpacing/>
        <w:jc w:val="both"/>
        <w:rPr>
          <w:rFonts w:eastAsia="Times New Roman" w:cs="Times New Roman"/>
          <w:szCs w:val="28"/>
          <w:lang w:val="kk-KZ"/>
        </w:rPr>
      </w:pPr>
      <w:r>
        <w:rPr>
          <w:rFonts w:eastAsia="Times New Roman" w:cs="Times New Roman"/>
          <w:szCs w:val="28"/>
          <w:lang w:val="kk-KZ"/>
        </w:rPr>
        <w:t xml:space="preserve">Кесте 26 – </w:t>
      </w:r>
      <w:r w:rsidR="002F7647" w:rsidRPr="00A93248">
        <w:rPr>
          <w:rFonts w:eastAsia="Times New Roman" w:cs="Times New Roman"/>
          <w:szCs w:val="28"/>
          <w:lang w:val="kk-KZ"/>
        </w:rPr>
        <w:t xml:space="preserve">SPSS </w:t>
      </w:r>
      <w:r>
        <w:rPr>
          <w:rFonts w:eastAsia="Times New Roman" w:cs="Times New Roman"/>
          <w:szCs w:val="28"/>
          <w:lang w:val="kk-KZ"/>
        </w:rPr>
        <w:t>талдау платформасында с</w:t>
      </w:r>
      <w:r w:rsidR="002F7647" w:rsidRPr="00A93248">
        <w:rPr>
          <w:rFonts w:eastAsia="Times New Roman" w:cs="Times New Roman"/>
          <w:szCs w:val="28"/>
          <w:lang w:val="kk-KZ"/>
        </w:rPr>
        <w:t>ауалнама айнымалыларының кодтау кестесі</w:t>
      </w:r>
    </w:p>
    <w:p w14:paraId="10BD12A6" w14:textId="77777777" w:rsidR="002F7647" w:rsidRDefault="002F7647" w:rsidP="00D51298">
      <w:pPr>
        <w:spacing w:after="200"/>
        <w:contextualSpacing/>
        <w:jc w:val="both"/>
        <w:rPr>
          <w:rFonts w:eastAsia="Times New Roman" w:cs="Times New Roman"/>
          <w:szCs w:val="28"/>
          <w:lang w:val="kk-KZ"/>
        </w:rPr>
      </w:pPr>
    </w:p>
    <w:tbl>
      <w:tblPr>
        <w:tblStyle w:val="a5"/>
        <w:tblW w:w="9634" w:type="dxa"/>
        <w:tblLook w:val="04A0" w:firstRow="1" w:lastRow="0" w:firstColumn="1" w:lastColumn="0" w:noHBand="0" w:noVBand="1"/>
      </w:tblPr>
      <w:tblGrid>
        <w:gridCol w:w="2405"/>
        <w:gridCol w:w="2698"/>
        <w:gridCol w:w="3539"/>
        <w:gridCol w:w="992"/>
      </w:tblGrid>
      <w:tr w:rsidR="00A93248" w:rsidRPr="00A93248" w14:paraId="52930387" w14:textId="77777777" w:rsidTr="00FA3866">
        <w:trPr>
          <w:trHeight w:val="20"/>
        </w:trPr>
        <w:tc>
          <w:tcPr>
            <w:tcW w:w="2405" w:type="dxa"/>
          </w:tcPr>
          <w:p w14:paraId="40812E57" w14:textId="76392BAC" w:rsidR="002F7647" w:rsidRPr="0002512A" w:rsidRDefault="002F7647" w:rsidP="00D51298">
            <w:pPr>
              <w:spacing w:after="200"/>
              <w:contextualSpacing/>
              <w:jc w:val="center"/>
              <w:rPr>
                <w:rFonts w:eastAsia="Times New Roman" w:cs="Times New Roman"/>
                <w:sz w:val="24"/>
                <w:szCs w:val="24"/>
              </w:rPr>
            </w:pPr>
            <w:proofErr w:type="spellStart"/>
            <w:r w:rsidRPr="0002512A">
              <w:rPr>
                <w:rFonts w:eastAsia="Times New Roman" w:cs="Times New Roman"/>
                <w:sz w:val="24"/>
                <w:szCs w:val="24"/>
              </w:rPr>
              <w:t>Айнымалы</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аты</w:t>
            </w:r>
            <w:proofErr w:type="spellEnd"/>
            <w:r w:rsidRPr="0002512A">
              <w:rPr>
                <w:rFonts w:eastAsia="Times New Roman" w:cs="Times New Roman"/>
                <w:sz w:val="24"/>
                <w:szCs w:val="24"/>
              </w:rPr>
              <w:t xml:space="preserve"> </w:t>
            </w:r>
          </w:p>
        </w:tc>
        <w:tc>
          <w:tcPr>
            <w:tcW w:w="2698" w:type="dxa"/>
          </w:tcPr>
          <w:p w14:paraId="36DB96BF" w14:textId="77777777" w:rsidR="002F7647" w:rsidRPr="0002512A" w:rsidRDefault="002F7647" w:rsidP="00D51298">
            <w:pPr>
              <w:spacing w:after="200"/>
              <w:contextualSpacing/>
              <w:jc w:val="center"/>
              <w:rPr>
                <w:rFonts w:eastAsia="Times New Roman" w:cs="Times New Roman"/>
                <w:sz w:val="24"/>
                <w:szCs w:val="24"/>
              </w:rPr>
            </w:pPr>
            <w:proofErr w:type="spellStart"/>
            <w:r w:rsidRPr="0002512A">
              <w:rPr>
                <w:rFonts w:eastAsia="Times New Roman" w:cs="Times New Roman"/>
                <w:sz w:val="24"/>
                <w:szCs w:val="24"/>
              </w:rPr>
              <w:t>Сауалнама</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сұрағы</w:t>
            </w:r>
            <w:proofErr w:type="spellEnd"/>
          </w:p>
        </w:tc>
        <w:tc>
          <w:tcPr>
            <w:tcW w:w="3539" w:type="dxa"/>
          </w:tcPr>
          <w:p w14:paraId="213300BE" w14:textId="494BA657" w:rsidR="002F7647" w:rsidRPr="0002512A" w:rsidRDefault="002F7647" w:rsidP="00D51298">
            <w:pPr>
              <w:spacing w:after="200"/>
              <w:contextualSpacing/>
              <w:jc w:val="center"/>
              <w:rPr>
                <w:rFonts w:eastAsia="Times New Roman" w:cs="Times New Roman"/>
                <w:sz w:val="24"/>
                <w:szCs w:val="24"/>
              </w:rPr>
            </w:pPr>
            <w:proofErr w:type="spellStart"/>
            <w:r w:rsidRPr="0002512A">
              <w:rPr>
                <w:rFonts w:eastAsia="Times New Roman" w:cs="Times New Roman"/>
                <w:sz w:val="24"/>
                <w:szCs w:val="24"/>
              </w:rPr>
              <w:t>Жауап</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нұсқасы</w:t>
            </w:r>
            <w:proofErr w:type="spellEnd"/>
            <w:r w:rsidRPr="0002512A">
              <w:rPr>
                <w:rFonts w:eastAsia="Times New Roman" w:cs="Times New Roman"/>
                <w:sz w:val="24"/>
                <w:szCs w:val="24"/>
              </w:rPr>
              <w:t xml:space="preserve"> </w:t>
            </w:r>
          </w:p>
        </w:tc>
        <w:tc>
          <w:tcPr>
            <w:tcW w:w="992" w:type="dxa"/>
          </w:tcPr>
          <w:p w14:paraId="3CB04D51" w14:textId="7A840022" w:rsidR="002F7647" w:rsidRPr="0002512A" w:rsidRDefault="00D2300C" w:rsidP="00D51298">
            <w:pPr>
              <w:spacing w:after="200"/>
              <w:contextualSpacing/>
              <w:jc w:val="center"/>
              <w:rPr>
                <w:rFonts w:eastAsia="Times New Roman" w:cs="Times New Roman"/>
                <w:sz w:val="24"/>
                <w:szCs w:val="24"/>
              </w:rPr>
            </w:pPr>
            <w:r w:rsidRPr="0002512A">
              <w:rPr>
                <w:rFonts w:eastAsia="Times New Roman" w:cs="Times New Roman"/>
                <w:sz w:val="24"/>
                <w:szCs w:val="24"/>
                <w:lang w:val="kk-KZ"/>
              </w:rPr>
              <w:t>%</w:t>
            </w:r>
          </w:p>
        </w:tc>
      </w:tr>
      <w:tr w:rsidR="0002512A" w:rsidRPr="00A93248" w14:paraId="288731B1" w14:textId="77777777" w:rsidTr="00FA3866">
        <w:trPr>
          <w:trHeight w:val="20"/>
        </w:trPr>
        <w:tc>
          <w:tcPr>
            <w:tcW w:w="2405" w:type="dxa"/>
          </w:tcPr>
          <w:p w14:paraId="13E6DE2D" w14:textId="658A1A42" w:rsidR="0002512A" w:rsidRPr="0002512A" w:rsidRDefault="0002512A" w:rsidP="00D51298">
            <w:pPr>
              <w:spacing w:after="200"/>
              <w:contextualSpacing/>
              <w:jc w:val="center"/>
              <w:rPr>
                <w:rFonts w:eastAsia="Times New Roman" w:cs="Times New Roman"/>
                <w:sz w:val="22"/>
                <w:lang w:val="kk-KZ"/>
              </w:rPr>
            </w:pPr>
            <w:r w:rsidRPr="0002512A">
              <w:rPr>
                <w:rFonts w:eastAsia="Times New Roman" w:cs="Times New Roman"/>
                <w:sz w:val="22"/>
                <w:lang w:val="kk-KZ"/>
              </w:rPr>
              <w:t>1</w:t>
            </w:r>
          </w:p>
        </w:tc>
        <w:tc>
          <w:tcPr>
            <w:tcW w:w="2698" w:type="dxa"/>
          </w:tcPr>
          <w:p w14:paraId="1AE6320D" w14:textId="7E1E3056" w:rsidR="0002512A" w:rsidRPr="0002512A" w:rsidRDefault="0002512A" w:rsidP="00D51298">
            <w:pPr>
              <w:spacing w:after="200"/>
              <w:contextualSpacing/>
              <w:jc w:val="center"/>
              <w:rPr>
                <w:rFonts w:eastAsia="Times New Roman" w:cs="Times New Roman"/>
                <w:sz w:val="22"/>
                <w:lang w:val="kk-KZ"/>
              </w:rPr>
            </w:pPr>
            <w:r w:rsidRPr="0002512A">
              <w:rPr>
                <w:rFonts w:eastAsia="Times New Roman" w:cs="Times New Roman"/>
                <w:sz w:val="22"/>
                <w:lang w:val="kk-KZ"/>
              </w:rPr>
              <w:t>2</w:t>
            </w:r>
          </w:p>
        </w:tc>
        <w:tc>
          <w:tcPr>
            <w:tcW w:w="3539" w:type="dxa"/>
          </w:tcPr>
          <w:p w14:paraId="0C1ADE10" w14:textId="673155B1" w:rsidR="0002512A" w:rsidRPr="0002512A" w:rsidRDefault="0002512A" w:rsidP="00D51298">
            <w:pPr>
              <w:spacing w:after="200"/>
              <w:contextualSpacing/>
              <w:jc w:val="center"/>
              <w:rPr>
                <w:rFonts w:eastAsia="Times New Roman" w:cs="Times New Roman"/>
                <w:sz w:val="22"/>
                <w:lang w:val="kk-KZ"/>
              </w:rPr>
            </w:pPr>
            <w:r w:rsidRPr="0002512A">
              <w:rPr>
                <w:rFonts w:eastAsia="Times New Roman" w:cs="Times New Roman"/>
                <w:sz w:val="22"/>
                <w:lang w:val="kk-KZ"/>
              </w:rPr>
              <w:t>3</w:t>
            </w:r>
          </w:p>
        </w:tc>
        <w:tc>
          <w:tcPr>
            <w:tcW w:w="992" w:type="dxa"/>
          </w:tcPr>
          <w:p w14:paraId="7DC5CE45" w14:textId="6AB14A47" w:rsidR="0002512A" w:rsidRPr="0002512A" w:rsidRDefault="0002512A" w:rsidP="00D51298">
            <w:pPr>
              <w:spacing w:after="200"/>
              <w:contextualSpacing/>
              <w:jc w:val="center"/>
              <w:rPr>
                <w:rFonts w:eastAsia="Times New Roman" w:cs="Times New Roman"/>
                <w:sz w:val="22"/>
                <w:lang w:val="kk-KZ"/>
              </w:rPr>
            </w:pPr>
            <w:r w:rsidRPr="0002512A">
              <w:rPr>
                <w:rFonts w:eastAsia="Times New Roman" w:cs="Times New Roman"/>
                <w:sz w:val="22"/>
                <w:lang w:val="kk-KZ"/>
              </w:rPr>
              <w:t>4</w:t>
            </w:r>
          </w:p>
        </w:tc>
      </w:tr>
      <w:tr w:rsidR="00A93248" w:rsidRPr="00A93248" w14:paraId="378D1751" w14:textId="77777777" w:rsidTr="00FA3866">
        <w:trPr>
          <w:trHeight w:val="20"/>
        </w:trPr>
        <w:tc>
          <w:tcPr>
            <w:tcW w:w="2405" w:type="dxa"/>
          </w:tcPr>
          <w:p w14:paraId="6CFB297B"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Қазақ халық прозасы туралы білім деңгейі</w:t>
            </w:r>
          </w:p>
        </w:tc>
        <w:tc>
          <w:tcPr>
            <w:tcW w:w="2698" w:type="dxa"/>
          </w:tcPr>
          <w:p w14:paraId="7A7352E9"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 Сіз халық прозасы деген ұғымды бұрын білесіз бе?</w:t>
            </w:r>
          </w:p>
        </w:tc>
        <w:tc>
          <w:tcPr>
            <w:tcW w:w="3539" w:type="dxa"/>
          </w:tcPr>
          <w:p w14:paraId="35409EF8"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 xml:space="preserve">1 = Толық білемін; </w:t>
            </w:r>
          </w:p>
          <w:p w14:paraId="0B1F6058"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 xml:space="preserve">2 = Мазмұнына хабарым бар; </w:t>
            </w:r>
          </w:p>
          <w:p w14:paraId="4DBFD80D"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3 = </w:t>
            </w:r>
            <w:proofErr w:type="spellStart"/>
            <w:r w:rsidRPr="0002512A">
              <w:rPr>
                <w:rFonts w:eastAsia="Times New Roman" w:cs="Times New Roman"/>
                <w:sz w:val="24"/>
                <w:szCs w:val="24"/>
              </w:rPr>
              <w:t>Мүлде</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хабарым</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жоқ</w:t>
            </w:r>
            <w:proofErr w:type="spellEnd"/>
          </w:p>
        </w:tc>
        <w:tc>
          <w:tcPr>
            <w:tcW w:w="992" w:type="dxa"/>
          </w:tcPr>
          <w:p w14:paraId="53D03A85"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10%</w:t>
            </w:r>
          </w:p>
          <w:p w14:paraId="7661EB50"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60%</w:t>
            </w:r>
          </w:p>
          <w:p w14:paraId="258D4497" w14:textId="77777777" w:rsidR="002F7647" w:rsidRPr="0002512A" w:rsidRDefault="002F7647" w:rsidP="00D51298">
            <w:pPr>
              <w:contextualSpacing/>
              <w:rPr>
                <w:rFonts w:eastAsia="Times New Roman" w:cs="Times New Roman"/>
                <w:sz w:val="24"/>
                <w:szCs w:val="24"/>
              </w:rPr>
            </w:pPr>
            <w:r w:rsidRPr="0002512A">
              <w:rPr>
                <w:rFonts w:eastAsia="Times New Roman" w:cs="Times New Roman"/>
                <w:sz w:val="24"/>
                <w:szCs w:val="24"/>
                <w:lang w:val="kk-KZ"/>
              </w:rPr>
              <w:t>30%</w:t>
            </w:r>
          </w:p>
        </w:tc>
      </w:tr>
      <w:tr w:rsidR="00A93248" w:rsidRPr="00A93248" w14:paraId="1F3FEF87" w14:textId="77777777" w:rsidTr="00FA3866">
        <w:trPr>
          <w:trHeight w:val="20"/>
        </w:trPr>
        <w:tc>
          <w:tcPr>
            <w:tcW w:w="2405" w:type="dxa"/>
          </w:tcPr>
          <w:p w14:paraId="3AC45CB0"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Курс мазмұнының қызықтылығы</w:t>
            </w:r>
          </w:p>
        </w:tc>
        <w:tc>
          <w:tcPr>
            <w:tcW w:w="2698" w:type="dxa"/>
          </w:tcPr>
          <w:p w14:paraId="1A2492BF"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2. Курс мазмұны қызықты болды ма?</w:t>
            </w:r>
          </w:p>
        </w:tc>
        <w:tc>
          <w:tcPr>
            <w:tcW w:w="3539" w:type="dxa"/>
          </w:tcPr>
          <w:p w14:paraId="081E75D1"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 = Мүлде қызықсыз;</w:t>
            </w:r>
          </w:p>
          <w:p w14:paraId="139A90E5"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2 = Қызықсыз;</w:t>
            </w:r>
          </w:p>
          <w:p w14:paraId="2BB55CFC"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3 = Орташа;</w:t>
            </w:r>
          </w:p>
          <w:p w14:paraId="67BD0770"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4 = Қызықты;</w:t>
            </w:r>
          </w:p>
          <w:p w14:paraId="59D32FFF"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lang w:val="kk-KZ"/>
              </w:rPr>
              <w:t xml:space="preserve">5 </w:t>
            </w:r>
            <w:r w:rsidRPr="0002512A">
              <w:rPr>
                <w:rFonts w:eastAsia="Times New Roman" w:cs="Times New Roman"/>
                <w:sz w:val="24"/>
                <w:szCs w:val="24"/>
              </w:rPr>
              <w:t xml:space="preserve">= </w:t>
            </w:r>
            <w:proofErr w:type="spellStart"/>
            <w:r w:rsidRPr="0002512A">
              <w:rPr>
                <w:rFonts w:eastAsia="Times New Roman" w:cs="Times New Roman"/>
                <w:sz w:val="24"/>
                <w:szCs w:val="24"/>
              </w:rPr>
              <w:t>Өте</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қызықты</w:t>
            </w:r>
            <w:proofErr w:type="spellEnd"/>
          </w:p>
        </w:tc>
        <w:tc>
          <w:tcPr>
            <w:tcW w:w="992" w:type="dxa"/>
          </w:tcPr>
          <w:p w14:paraId="15E54173"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4%</w:t>
            </w:r>
          </w:p>
          <w:p w14:paraId="170C9D44"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6%</w:t>
            </w:r>
          </w:p>
          <w:p w14:paraId="59F9EDED"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20%</w:t>
            </w:r>
          </w:p>
          <w:p w14:paraId="64298E16"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45%</w:t>
            </w:r>
          </w:p>
          <w:p w14:paraId="293CDEE6"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25%</w:t>
            </w:r>
          </w:p>
        </w:tc>
      </w:tr>
      <w:tr w:rsidR="00A93248" w:rsidRPr="00A93248" w14:paraId="4D986DBF" w14:textId="77777777" w:rsidTr="00FA3866">
        <w:trPr>
          <w:trHeight w:val="20"/>
        </w:trPr>
        <w:tc>
          <w:tcPr>
            <w:tcW w:w="2405" w:type="dxa"/>
          </w:tcPr>
          <w:p w14:paraId="72D4DCF1"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Мәтінді түсіну тиімділігі</w:t>
            </w:r>
          </w:p>
        </w:tc>
        <w:tc>
          <w:tcPr>
            <w:tcW w:w="2698" w:type="dxa"/>
          </w:tcPr>
          <w:p w14:paraId="6B2CEDA7"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3. Қандай әдіс сізге тиімді болды?</w:t>
            </w:r>
          </w:p>
        </w:tc>
        <w:tc>
          <w:tcPr>
            <w:tcW w:w="3539" w:type="dxa"/>
          </w:tcPr>
          <w:p w14:paraId="35A61349"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 xml:space="preserve">1 = Бір беттік кітап; </w:t>
            </w:r>
          </w:p>
          <w:p w14:paraId="3F3E957C"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2 = Кластер;</w:t>
            </w:r>
          </w:p>
          <w:p w14:paraId="5EF99834"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3 = Кесте;</w:t>
            </w:r>
          </w:p>
          <w:p w14:paraId="2850DAC9"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4 = Топтық жұмыс;</w:t>
            </w:r>
          </w:p>
          <w:p w14:paraId="40E606F8"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5 = Барлығы</w:t>
            </w:r>
          </w:p>
        </w:tc>
        <w:tc>
          <w:tcPr>
            <w:tcW w:w="992" w:type="dxa"/>
          </w:tcPr>
          <w:p w14:paraId="53A6298A"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24%</w:t>
            </w:r>
          </w:p>
          <w:p w14:paraId="28947DFB"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16%</w:t>
            </w:r>
          </w:p>
          <w:p w14:paraId="63B1E0C5"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20%</w:t>
            </w:r>
          </w:p>
          <w:p w14:paraId="3A08D68F"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17%</w:t>
            </w:r>
          </w:p>
          <w:p w14:paraId="001C027F"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23%</w:t>
            </w:r>
          </w:p>
        </w:tc>
      </w:tr>
      <w:tr w:rsidR="00A93248" w:rsidRPr="00A93248" w14:paraId="667ECDA7" w14:textId="77777777" w:rsidTr="00FA3866">
        <w:trPr>
          <w:trHeight w:val="20"/>
        </w:trPr>
        <w:tc>
          <w:tcPr>
            <w:tcW w:w="2405" w:type="dxa"/>
          </w:tcPr>
          <w:p w14:paraId="6BB70749"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Сұрақ 4. Мәтінді түсіну</w:t>
            </w:r>
          </w:p>
        </w:tc>
        <w:tc>
          <w:tcPr>
            <w:tcW w:w="2698" w:type="dxa"/>
          </w:tcPr>
          <w:p w14:paraId="679F6E02"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4. халық прозасы үлгілерін түсінуіңізге қандай әдіс көмектесті?</w:t>
            </w:r>
          </w:p>
        </w:tc>
        <w:tc>
          <w:tcPr>
            <w:tcW w:w="3539" w:type="dxa"/>
          </w:tcPr>
          <w:p w14:paraId="6A4C318B"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 = Бір беттік кітап;</w:t>
            </w:r>
          </w:p>
          <w:p w14:paraId="08159424"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2 = Кесте;</w:t>
            </w:r>
          </w:p>
          <w:p w14:paraId="3EE0D91C"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3 = Рефлексия;</w:t>
            </w:r>
          </w:p>
        </w:tc>
        <w:tc>
          <w:tcPr>
            <w:tcW w:w="992" w:type="dxa"/>
          </w:tcPr>
          <w:p w14:paraId="52F5CB35"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28%</w:t>
            </w:r>
          </w:p>
          <w:p w14:paraId="3A818765"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36%</w:t>
            </w:r>
          </w:p>
          <w:p w14:paraId="1634110D"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36%</w:t>
            </w:r>
          </w:p>
        </w:tc>
      </w:tr>
      <w:tr w:rsidR="00A93248" w:rsidRPr="00A93248" w14:paraId="04FA8FC6" w14:textId="77777777" w:rsidTr="00FA3866">
        <w:trPr>
          <w:trHeight w:val="20"/>
        </w:trPr>
        <w:tc>
          <w:tcPr>
            <w:tcW w:w="2405" w:type="dxa"/>
          </w:tcPr>
          <w:p w14:paraId="29A466C5"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Сұрақ 5. Тәрбиелік мәні</w:t>
            </w:r>
          </w:p>
        </w:tc>
        <w:tc>
          <w:tcPr>
            <w:tcW w:w="2698" w:type="dxa"/>
          </w:tcPr>
          <w:p w14:paraId="23076B03"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5. Халық прозасынан тәрбиелік мәнді сезіне алдыңыз ба?</w:t>
            </w:r>
          </w:p>
        </w:tc>
        <w:tc>
          <w:tcPr>
            <w:tcW w:w="3539" w:type="dxa"/>
          </w:tcPr>
          <w:p w14:paraId="6EA10497"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1 = </w:t>
            </w:r>
            <w:proofErr w:type="spellStart"/>
            <w:r w:rsidRPr="0002512A">
              <w:rPr>
                <w:rFonts w:eastAsia="Times New Roman" w:cs="Times New Roman"/>
                <w:sz w:val="24"/>
                <w:szCs w:val="24"/>
              </w:rPr>
              <w:t>Иә</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толық</w:t>
            </w:r>
            <w:proofErr w:type="spellEnd"/>
            <w:r w:rsidRPr="0002512A">
              <w:rPr>
                <w:rFonts w:eastAsia="Times New Roman" w:cs="Times New Roman"/>
                <w:sz w:val="24"/>
                <w:szCs w:val="24"/>
              </w:rPr>
              <w:t>;</w:t>
            </w:r>
          </w:p>
          <w:p w14:paraId="3239FF08"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2 = </w:t>
            </w:r>
            <w:proofErr w:type="spellStart"/>
            <w:r w:rsidRPr="0002512A">
              <w:rPr>
                <w:rFonts w:eastAsia="Times New Roman" w:cs="Times New Roman"/>
                <w:sz w:val="24"/>
                <w:szCs w:val="24"/>
              </w:rPr>
              <w:t>Жартылай</w:t>
            </w:r>
            <w:proofErr w:type="spellEnd"/>
            <w:r w:rsidRPr="0002512A">
              <w:rPr>
                <w:rFonts w:eastAsia="Times New Roman" w:cs="Times New Roman"/>
                <w:sz w:val="24"/>
                <w:szCs w:val="24"/>
              </w:rPr>
              <w:t>;</w:t>
            </w:r>
          </w:p>
          <w:p w14:paraId="75F99837"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3 = </w:t>
            </w:r>
            <w:proofErr w:type="spellStart"/>
            <w:r w:rsidRPr="0002512A">
              <w:rPr>
                <w:rFonts w:eastAsia="Times New Roman" w:cs="Times New Roman"/>
                <w:sz w:val="24"/>
                <w:szCs w:val="24"/>
              </w:rPr>
              <w:t>Жоқ</w:t>
            </w:r>
            <w:proofErr w:type="spellEnd"/>
          </w:p>
        </w:tc>
        <w:tc>
          <w:tcPr>
            <w:tcW w:w="992" w:type="dxa"/>
          </w:tcPr>
          <w:p w14:paraId="03516CAC"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10%</w:t>
            </w:r>
          </w:p>
          <w:p w14:paraId="65C2AB2B"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46%</w:t>
            </w:r>
          </w:p>
          <w:p w14:paraId="782D82A9" w14:textId="77777777" w:rsidR="002F7647" w:rsidRPr="0002512A" w:rsidRDefault="002F7647" w:rsidP="00D51298">
            <w:pPr>
              <w:contextualSpacing/>
              <w:rPr>
                <w:rFonts w:eastAsia="Times New Roman" w:cs="Times New Roman"/>
                <w:sz w:val="24"/>
                <w:szCs w:val="24"/>
              </w:rPr>
            </w:pPr>
            <w:r w:rsidRPr="0002512A">
              <w:rPr>
                <w:rFonts w:eastAsia="Times New Roman" w:cs="Times New Roman"/>
                <w:sz w:val="24"/>
                <w:szCs w:val="24"/>
                <w:lang w:val="kk-KZ"/>
              </w:rPr>
              <w:t>44%</w:t>
            </w:r>
          </w:p>
        </w:tc>
      </w:tr>
      <w:tr w:rsidR="00A93248" w:rsidRPr="00A93248" w14:paraId="49C17A2B" w14:textId="77777777" w:rsidTr="00FA3866">
        <w:trPr>
          <w:trHeight w:val="20"/>
        </w:trPr>
        <w:tc>
          <w:tcPr>
            <w:tcW w:w="2405" w:type="dxa"/>
          </w:tcPr>
          <w:p w14:paraId="1B6A5482"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Сұрақ 6. Мәдени ұғымды түсіну</w:t>
            </w:r>
          </w:p>
        </w:tc>
        <w:tc>
          <w:tcPr>
            <w:tcW w:w="2698" w:type="dxa"/>
          </w:tcPr>
          <w:p w14:paraId="5938ADD5"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6. Мәтін арқылы мәдени ұғымдарды түсіне алдыңыз ба?</w:t>
            </w:r>
          </w:p>
        </w:tc>
        <w:tc>
          <w:tcPr>
            <w:tcW w:w="3539" w:type="dxa"/>
          </w:tcPr>
          <w:p w14:paraId="6E719D77"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1 = </w:t>
            </w:r>
            <w:proofErr w:type="spellStart"/>
            <w:r w:rsidRPr="0002512A">
              <w:rPr>
                <w:rFonts w:eastAsia="Times New Roman" w:cs="Times New Roman"/>
                <w:sz w:val="24"/>
                <w:szCs w:val="24"/>
              </w:rPr>
              <w:t>Иә</w:t>
            </w:r>
            <w:proofErr w:type="spellEnd"/>
            <w:r w:rsidRPr="0002512A">
              <w:rPr>
                <w:rFonts w:eastAsia="Times New Roman" w:cs="Times New Roman"/>
                <w:sz w:val="24"/>
                <w:szCs w:val="24"/>
              </w:rPr>
              <w:t>;</w:t>
            </w:r>
          </w:p>
          <w:p w14:paraId="17B2DD50"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2 = </w:t>
            </w:r>
            <w:proofErr w:type="spellStart"/>
            <w:r w:rsidRPr="0002512A">
              <w:rPr>
                <w:rFonts w:eastAsia="Times New Roman" w:cs="Times New Roman"/>
                <w:sz w:val="24"/>
                <w:szCs w:val="24"/>
              </w:rPr>
              <w:t>Жоқ</w:t>
            </w:r>
            <w:proofErr w:type="spellEnd"/>
            <w:r w:rsidRPr="0002512A">
              <w:rPr>
                <w:rFonts w:eastAsia="Times New Roman" w:cs="Times New Roman"/>
                <w:sz w:val="24"/>
                <w:szCs w:val="24"/>
              </w:rPr>
              <w:t>;</w:t>
            </w:r>
          </w:p>
          <w:p w14:paraId="43E0FBF0"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3 = Аз </w:t>
            </w:r>
            <w:proofErr w:type="spellStart"/>
            <w:r w:rsidRPr="0002512A">
              <w:rPr>
                <w:rFonts w:eastAsia="Times New Roman" w:cs="Times New Roman"/>
                <w:sz w:val="24"/>
                <w:szCs w:val="24"/>
              </w:rPr>
              <w:t>ғана</w:t>
            </w:r>
            <w:proofErr w:type="spellEnd"/>
          </w:p>
        </w:tc>
        <w:tc>
          <w:tcPr>
            <w:tcW w:w="992" w:type="dxa"/>
          </w:tcPr>
          <w:p w14:paraId="292DF0AB"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16%</w:t>
            </w:r>
          </w:p>
          <w:p w14:paraId="627698BA"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46%</w:t>
            </w:r>
          </w:p>
          <w:p w14:paraId="7ACDF1C8" w14:textId="77777777" w:rsidR="002F7647" w:rsidRPr="0002512A" w:rsidRDefault="002F7647" w:rsidP="00D51298">
            <w:pPr>
              <w:contextualSpacing/>
              <w:rPr>
                <w:rFonts w:eastAsia="Times New Roman" w:cs="Times New Roman"/>
                <w:sz w:val="24"/>
                <w:szCs w:val="24"/>
              </w:rPr>
            </w:pPr>
            <w:r w:rsidRPr="0002512A">
              <w:rPr>
                <w:rFonts w:eastAsia="Times New Roman" w:cs="Times New Roman"/>
                <w:sz w:val="24"/>
                <w:szCs w:val="24"/>
                <w:lang w:val="kk-KZ"/>
              </w:rPr>
              <w:t>44%</w:t>
            </w:r>
          </w:p>
        </w:tc>
      </w:tr>
      <w:tr w:rsidR="00A93248" w:rsidRPr="00A93248" w14:paraId="7C43ECEE" w14:textId="77777777" w:rsidTr="00FA3866">
        <w:trPr>
          <w:trHeight w:val="20"/>
        </w:trPr>
        <w:tc>
          <w:tcPr>
            <w:tcW w:w="2405" w:type="dxa"/>
          </w:tcPr>
          <w:p w14:paraId="1E78AED9"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Фольклорға деген көзқарас өзгерісі</w:t>
            </w:r>
          </w:p>
        </w:tc>
        <w:tc>
          <w:tcPr>
            <w:tcW w:w="2698" w:type="dxa"/>
          </w:tcPr>
          <w:p w14:paraId="16D86B8A"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7. Курс сіздің фольклорға деген көзқарасыңызды өзгертті ме?</w:t>
            </w:r>
          </w:p>
        </w:tc>
        <w:tc>
          <w:tcPr>
            <w:tcW w:w="3539" w:type="dxa"/>
          </w:tcPr>
          <w:p w14:paraId="07A24329"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1 = </w:t>
            </w:r>
            <w:proofErr w:type="spellStart"/>
            <w:r w:rsidRPr="0002512A">
              <w:rPr>
                <w:rFonts w:eastAsia="Times New Roman" w:cs="Times New Roman"/>
                <w:sz w:val="24"/>
                <w:szCs w:val="24"/>
              </w:rPr>
              <w:t>Иә</w:t>
            </w:r>
            <w:proofErr w:type="spellEnd"/>
            <w:r w:rsidRPr="0002512A">
              <w:rPr>
                <w:rFonts w:eastAsia="Times New Roman" w:cs="Times New Roman"/>
                <w:sz w:val="24"/>
                <w:szCs w:val="24"/>
              </w:rPr>
              <w:t>;</w:t>
            </w:r>
          </w:p>
          <w:p w14:paraId="76F72DF2"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2 = </w:t>
            </w:r>
            <w:proofErr w:type="spellStart"/>
            <w:r w:rsidRPr="0002512A">
              <w:rPr>
                <w:rFonts w:eastAsia="Times New Roman" w:cs="Times New Roman"/>
                <w:sz w:val="24"/>
                <w:szCs w:val="24"/>
              </w:rPr>
              <w:t>Жоқ</w:t>
            </w:r>
            <w:proofErr w:type="spellEnd"/>
            <w:r w:rsidRPr="0002512A">
              <w:rPr>
                <w:rFonts w:eastAsia="Times New Roman" w:cs="Times New Roman"/>
                <w:sz w:val="24"/>
                <w:szCs w:val="24"/>
              </w:rPr>
              <w:t>;</w:t>
            </w:r>
          </w:p>
          <w:p w14:paraId="03AA83A5"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3 = </w:t>
            </w:r>
            <w:proofErr w:type="spellStart"/>
            <w:r w:rsidRPr="0002512A">
              <w:rPr>
                <w:rFonts w:eastAsia="Times New Roman" w:cs="Times New Roman"/>
                <w:sz w:val="24"/>
                <w:szCs w:val="24"/>
              </w:rPr>
              <w:t>Аздап</w:t>
            </w:r>
            <w:proofErr w:type="spellEnd"/>
          </w:p>
        </w:tc>
        <w:tc>
          <w:tcPr>
            <w:tcW w:w="992" w:type="dxa"/>
          </w:tcPr>
          <w:p w14:paraId="3F89059E"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75%</w:t>
            </w:r>
          </w:p>
          <w:p w14:paraId="06A94C7A"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8%</w:t>
            </w:r>
          </w:p>
          <w:p w14:paraId="27E7A223"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17%</w:t>
            </w:r>
          </w:p>
        </w:tc>
      </w:tr>
      <w:tr w:rsidR="00A93248" w:rsidRPr="00A93248" w14:paraId="74F73F78" w14:textId="77777777" w:rsidTr="00FA3866">
        <w:trPr>
          <w:trHeight w:val="20"/>
        </w:trPr>
        <w:tc>
          <w:tcPr>
            <w:tcW w:w="2405" w:type="dxa"/>
          </w:tcPr>
          <w:p w14:paraId="54E56CF5"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Курс сіздің фольклорға деген көзқарасыңызды өзгертті ме?</w:t>
            </w:r>
          </w:p>
        </w:tc>
        <w:tc>
          <w:tcPr>
            <w:tcW w:w="2698" w:type="dxa"/>
          </w:tcPr>
          <w:p w14:paraId="0091CEA5"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8. Осы </w:t>
            </w:r>
            <w:proofErr w:type="spellStart"/>
            <w:r w:rsidRPr="0002512A">
              <w:rPr>
                <w:rFonts w:eastAsia="Times New Roman" w:cs="Times New Roman"/>
                <w:sz w:val="24"/>
                <w:szCs w:val="24"/>
              </w:rPr>
              <w:t>курсты</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басқа</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студенттерге</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ұсынар</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ма</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едіңіз</w:t>
            </w:r>
            <w:proofErr w:type="spellEnd"/>
            <w:r w:rsidRPr="0002512A">
              <w:rPr>
                <w:rFonts w:eastAsia="Times New Roman" w:cs="Times New Roman"/>
                <w:sz w:val="24"/>
                <w:szCs w:val="24"/>
              </w:rPr>
              <w:t>?</w:t>
            </w:r>
          </w:p>
        </w:tc>
        <w:tc>
          <w:tcPr>
            <w:tcW w:w="3539" w:type="dxa"/>
          </w:tcPr>
          <w:p w14:paraId="74B14909"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1 = </w:t>
            </w:r>
            <w:proofErr w:type="spellStart"/>
            <w:r w:rsidRPr="0002512A">
              <w:rPr>
                <w:rFonts w:eastAsia="Times New Roman" w:cs="Times New Roman"/>
                <w:sz w:val="24"/>
                <w:szCs w:val="24"/>
              </w:rPr>
              <w:t>Иә</w:t>
            </w:r>
            <w:proofErr w:type="spellEnd"/>
            <w:r w:rsidRPr="0002512A">
              <w:rPr>
                <w:rFonts w:eastAsia="Times New Roman" w:cs="Times New Roman"/>
                <w:sz w:val="24"/>
                <w:szCs w:val="24"/>
              </w:rPr>
              <w:t>;</w:t>
            </w:r>
          </w:p>
          <w:p w14:paraId="504BC7D8"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2 = </w:t>
            </w:r>
            <w:proofErr w:type="spellStart"/>
            <w:r w:rsidRPr="0002512A">
              <w:rPr>
                <w:rFonts w:eastAsia="Times New Roman" w:cs="Times New Roman"/>
                <w:sz w:val="24"/>
                <w:szCs w:val="24"/>
              </w:rPr>
              <w:t>Жоқ</w:t>
            </w:r>
            <w:proofErr w:type="spellEnd"/>
            <w:r w:rsidRPr="0002512A">
              <w:rPr>
                <w:rFonts w:eastAsia="Times New Roman" w:cs="Times New Roman"/>
                <w:sz w:val="24"/>
                <w:szCs w:val="24"/>
              </w:rPr>
              <w:t>;</w:t>
            </w:r>
          </w:p>
          <w:p w14:paraId="063E8C4E" w14:textId="77777777" w:rsidR="002F7647" w:rsidRPr="0002512A" w:rsidRDefault="002F7647" w:rsidP="00D51298">
            <w:pPr>
              <w:spacing w:after="200"/>
              <w:contextualSpacing/>
              <w:rPr>
                <w:rFonts w:eastAsia="Times New Roman" w:cs="Times New Roman"/>
                <w:sz w:val="24"/>
                <w:szCs w:val="24"/>
              </w:rPr>
            </w:pPr>
            <w:r w:rsidRPr="0002512A">
              <w:rPr>
                <w:rFonts w:eastAsia="Times New Roman" w:cs="Times New Roman"/>
                <w:sz w:val="24"/>
                <w:szCs w:val="24"/>
              </w:rPr>
              <w:t xml:space="preserve">3 = </w:t>
            </w:r>
            <w:proofErr w:type="spellStart"/>
            <w:r w:rsidRPr="0002512A">
              <w:rPr>
                <w:rFonts w:eastAsia="Times New Roman" w:cs="Times New Roman"/>
                <w:sz w:val="24"/>
                <w:szCs w:val="24"/>
              </w:rPr>
              <w:t>Ойланып</w:t>
            </w:r>
            <w:proofErr w:type="spellEnd"/>
            <w:r w:rsidRPr="0002512A">
              <w:rPr>
                <w:rFonts w:eastAsia="Times New Roman" w:cs="Times New Roman"/>
                <w:sz w:val="24"/>
                <w:szCs w:val="24"/>
              </w:rPr>
              <w:t xml:space="preserve"> </w:t>
            </w:r>
            <w:proofErr w:type="spellStart"/>
            <w:r w:rsidRPr="0002512A">
              <w:rPr>
                <w:rFonts w:eastAsia="Times New Roman" w:cs="Times New Roman"/>
                <w:sz w:val="24"/>
                <w:szCs w:val="24"/>
              </w:rPr>
              <w:t>көрем</w:t>
            </w:r>
            <w:proofErr w:type="spellEnd"/>
          </w:p>
        </w:tc>
        <w:tc>
          <w:tcPr>
            <w:tcW w:w="992" w:type="dxa"/>
          </w:tcPr>
          <w:p w14:paraId="28992FDB" w14:textId="77777777"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68%</w:t>
            </w:r>
          </w:p>
          <w:p w14:paraId="0F32A055" w14:textId="77777777" w:rsidR="00D2300C"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6%</w:t>
            </w:r>
          </w:p>
          <w:p w14:paraId="17CD9BC9" w14:textId="0821AE91" w:rsidR="002F7647" w:rsidRPr="0002512A" w:rsidRDefault="002F7647" w:rsidP="00D51298">
            <w:pPr>
              <w:contextualSpacing/>
              <w:rPr>
                <w:rFonts w:eastAsia="Times New Roman" w:cs="Times New Roman"/>
                <w:sz w:val="24"/>
                <w:szCs w:val="24"/>
                <w:lang w:val="kk-KZ"/>
              </w:rPr>
            </w:pPr>
            <w:r w:rsidRPr="0002512A">
              <w:rPr>
                <w:rFonts w:eastAsia="Times New Roman" w:cs="Times New Roman"/>
                <w:sz w:val="24"/>
                <w:szCs w:val="24"/>
                <w:lang w:val="kk-KZ"/>
              </w:rPr>
              <w:t>28%</w:t>
            </w:r>
          </w:p>
          <w:p w14:paraId="45DE1C7A" w14:textId="77777777" w:rsidR="002F7647" w:rsidRPr="0002512A" w:rsidRDefault="002F7647" w:rsidP="00D51298">
            <w:pPr>
              <w:spacing w:after="200"/>
              <w:contextualSpacing/>
              <w:rPr>
                <w:rFonts w:eastAsia="Times New Roman" w:cs="Times New Roman"/>
                <w:sz w:val="24"/>
                <w:szCs w:val="24"/>
              </w:rPr>
            </w:pPr>
          </w:p>
        </w:tc>
      </w:tr>
      <w:tr w:rsidR="00A93248" w:rsidRPr="00A93248" w14:paraId="702E6B5A" w14:textId="77777777" w:rsidTr="00FA3866">
        <w:trPr>
          <w:trHeight w:val="20"/>
        </w:trPr>
        <w:tc>
          <w:tcPr>
            <w:tcW w:w="2405" w:type="dxa"/>
          </w:tcPr>
          <w:p w14:paraId="4C4AE5EA"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Сұрақ 9. Курстың пайдасы</w:t>
            </w:r>
          </w:p>
        </w:tc>
        <w:tc>
          <w:tcPr>
            <w:tcW w:w="2698" w:type="dxa"/>
          </w:tcPr>
          <w:p w14:paraId="70631DA4"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9. Бұл курстың пайдасын қалай бағалар едіңіз?</w:t>
            </w:r>
          </w:p>
        </w:tc>
        <w:tc>
          <w:tcPr>
            <w:tcW w:w="3539" w:type="dxa"/>
          </w:tcPr>
          <w:p w14:paraId="25752267"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 xml:space="preserve">1= Мүлде пайдасыз; </w:t>
            </w:r>
          </w:p>
          <w:p w14:paraId="19B58CC8"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 xml:space="preserve">2= Пайдалы емес; </w:t>
            </w:r>
          </w:p>
          <w:p w14:paraId="64E69372"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 xml:space="preserve">3= Орташа; </w:t>
            </w:r>
          </w:p>
          <w:p w14:paraId="7CB35E7E"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 xml:space="preserve">4=Пайдалы; </w:t>
            </w:r>
          </w:p>
          <w:p w14:paraId="083CFF10"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5 = Өте пайдалы</w:t>
            </w:r>
          </w:p>
        </w:tc>
        <w:tc>
          <w:tcPr>
            <w:tcW w:w="992" w:type="dxa"/>
          </w:tcPr>
          <w:p w14:paraId="6866AD3C" w14:textId="7230D0B8" w:rsidR="00D2300C" w:rsidRPr="0002512A" w:rsidRDefault="00D2300C" w:rsidP="00D2300C">
            <w:pPr>
              <w:contextualSpacing/>
              <w:rPr>
                <w:rFonts w:eastAsia="Times New Roman" w:cs="Times New Roman"/>
                <w:sz w:val="24"/>
                <w:szCs w:val="24"/>
                <w:lang w:val="kk-KZ"/>
              </w:rPr>
            </w:pPr>
            <w:r w:rsidRPr="0002512A">
              <w:rPr>
                <w:rFonts w:eastAsia="Times New Roman" w:cs="Times New Roman"/>
                <w:sz w:val="24"/>
                <w:szCs w:val="24"/>
                <w:lang w:val="kk-KZ"/>
              </w:rPr>
              <w:t>3%</w:t>
            </w:r>
          </w:p>
          <w:p w14:paraId="4610C58A" w14:textId="77777777" w:rsidR="00D2300C" w:rsidRPr="0002512A" w:rsidRDefault="00D2300C" w:rsidP="00D2300C">
            <w:pPr>
              <w:contextualSpacing/>
              <w:rPr>
                <w:rFonts w:eastAsia="Times New Roman" w:cs="Times New Roman"/>
                <w:sz w:val="24"/>
                <w:szCs w:val="24"/>
                <w:lang w:val="kk-KZ"/>
              </w:rPr>
            </w:pPr>
            <w:r w:rsidRPr="0002512A">
              <w:rPr>
                <w:rFonts w:eastAsia="Times New Roman" w:cs="Times New Roman"/>
                <w:sz w:val="24"/>
                <w:szCs w:val="24"/>
                <w:lang w:val="kk-KZ"/>
              </w:rPr>
              <w:t>8%</w:t>
            </w:r>
          </w:p>
          <w:p w14:paraId="2711C2E2" w14:textId="17692CDD" w:rsidR="002F7647" w:rsidRPr="0002512A" w:rsidRDefault="00D2300C" w:rsidP="00D2300C">
            <w:pPr>
              <w:contextualSpacing/>
              <w:rPr>
                <w:rFonts w:eastAsia="Times New Roman" w:cs="Times New Roman"/>
                <w:sz w:val="24"/>
                <w:szCs w:val="24"/>
                <w:lang w:val="kk-KZ"/>
              </w:rPr>
            </w:pPr>
            <w:r w:rsidRPr="0002512A">
              <w:rPr>
                <w:rFonts w:eastAsia="Times New Roman" w:cs="Times New Roman"/>
                <w:sz w:val="24"/>
                <w:szCs w:val="24"/>
                <w:lang w:val="kk-KZ"/>
              </w:rPr>
              <w:t>9%</w:t>
            </w:r>
          </w:p>
          <w:p w14:paraId="55C41ACE" w14:textId="49ACE032" w:rsidR="00D2300C" w:rsidRPr="0002512A" w:rsidRDefault="00D2300C" w:rsidP="00D2300C">
            <w:pPr>
              <w:contextualSpacing/>
              <w:rPr>
                <w:rFonts w:eastAsia="Times New Roman" w:cs="Times New Roman"/>
                <w:sz w:val="24"/>
                <w:szCs w:val="24"/>
                <w:lang w:val="kk-KZ"/>
              </w:rPr>
            </w:pPr>
            <w:r w:rsidRPr="0002512A">
              <w:rPr>
                <w:rFonts w:eastAsia="Times New Roman" w:cs="Times New Roman"/>
                <w:sz w:val="24"/>
                <w:szCs w:val="24"/>
                <w:lang w:val="kk-KZ"/>
              </w:rPr>
              <w:t>65%</w:t>
            </w:r>
          </w:p>
          <w:p w14:paraId="6F6E292C" w14:textId="350609B8" w:rsidR="002F7647" w:rsidRPr="0002512A" w:rsidRDefault="00D2300C" w:rsidP="00D2300C">
            <w:pPr>
              <w:contextualSpacing/>
              <w:rPr>
                <w:rFonts w:eastAsia="Times New Roman" w:cs="Times New Roman"/>
                <w:sz w:val="24"/>
                <w:szCs w:val="24"/>
                <w:lang w:val="kk-KZ"/>
              </w:rPr>
            </w:pPr>
            <w:r w:rsidRPr="0002512A">
              <w:rPr>
                <w:rFonts w:eastAsia="Times New Roman" w:cs="Times New Roman"/>
                <w:sz w:val="24"/>
                <w:szCs w:val="24"/>
                <w:lang w:val="kk-KZ"/>
              </w:rPr>
              <w:t>76%</w:t>
            </w:r>
          </w:p>
        </w:tc>
      </w:tr>
      <w:tr w:rsidR="00A93248" w:rsidRPr="00A93248" w14:paraId="17E30F18" w14:textId="77777777" w:rsidTr="00FA3866">
        <w:trPr>
          <w:trHeight w:val="20"/>
        </w:trPr>
        <w:tc>
          <w:tcPr>
            <w:tcW w:w="2405" w:type="dxa"/>
          </w:tcPr>
          <w:p w14:paraId="3FD94AF7" w14:textId="22B697EF" w:rsidR="00FA3866" w:rsidRPr="0002512A" w:rsidRDefault="002F7647" w:rsidP="00FA3866">
            <w:pPr>
              <w:spacing w:after="200"/>
              <w:contextualSpacing/>
              <w:rPr>
                <w:rFonts w:eastAsia="Times New Roman" w:cs="Times New Roman"/>
                <w:sz w:val="24"/>
                <w:szCs w:val="24"/>
                <w:lang w:val="kk-KZ"/>
              </w:rPr>
            </w:pPr>
            <w:r w:rsidRPr="0002512A">
              <w:rPr>
                <w:rFonts w:eastAsia="Times New Roman" w:cs="Times New Roman"/>
                <w:sz w:val="24"/>
                <w:szCs w:val="24"/>
                <w:lang w:val="kk-KZ"/>
              </w:rPr>
              <w:t>Курс арқылы ұлттық құндылықтар туралы түсінік</w:t>
            </w:r>
          </w:p>
        </w:tc>
        <w:tc>
          <w:tcPr>
            <w:tcW w:w="2698" w:type="dxa"/>
          </w:tcPr>
          <w:p w14:paraId="0E1DB588"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10. Курста ұлттық құндылықтар туралы ақпарат алдыңыз ба?</w:t>
            </w:r>
          </w:p>
        </w:tc>
        <w:tc>
          <w:tcPr>
            <w:tcW w:w="3539" w:type="dxa"/>
          </w:tcPr>
          <w:p w14:paraId="24C9E70B"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 = Иә</w:t>
            </w:r>
          </w:p>
          <w:p w14:paraId="70B15328"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 = Жоқ</w:t>
            </w:r>
          </w:p>
          <w:p w14:paraId="11C0B79A" w14:textId="07354C23" w:rsidR="002F7647" w:rsidRPr="0002512A" w:rsidRDefault="002F7647" w:rsidP="00FA3866">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3 = Аз ғана</w:t>
            </w:r>
          </w:p>
        </w:tc>
        <w:tc>
          <w:tcPr>
            <w:tcW w:w="992" w:type="dxa"/>
          </w:tcPr>
          <w:p w14:paraId="2CF01CC1" w14:textId="77777777" w:rsidR="00D2300C" w:rsidRPr="0002512A" w:rsidRDefault="00D2300C" w:rsidP="00D2300C">
            <w:pPr>
              <w:spacing w:after="200"/>
              <w:contextualSpacing/>
              <w:rPr>
                <w:rFonts w:eastAsia="Times New Roman" w:cs="Times New Roman"/>
                <w:sz w:val="24"/>
                <w:szCs w:val="24"/>
                <w:lang w:val="kk-KZ"/>
              </w:rPr>
            </w:pPr>
            <w:r w:rsidRPr="0002512A">
              <w:rPr>
                <w:rFonts w:eastAsia="Times New Roman" w:cs="Times New Roman"/>
                <w:sz w:val="24"/>
                <w:szCs w:val="24"/>
                <w:lang w:val="kk-KZ"/>
              </w:rPr>
              <w:t>16%</w:t>
            </w:r>
          </w:p>
          <w:p w14:paraId="128BE212" w14:textId="77777777" w:rsidR="00D2300C" w:rsidRPr="0002512A" w:rsidRDefault="00D2300C" w:rsidP="00D2300C">
            <w:pPr>
              <w:spacing w:after="200"/>
              <w:contextualSpacing/>
              <w:rPr>
                <w:rFonts w:eastAsia="Times New Roman" w:cs="Times New Roman"/>
                <w:sz w:val="24"/>
                <w:szCs w:val="24"/>
                <w:lang w:val="kk-KZ"/>
              </w:rPr>
            </w:pPr>
            <w:r w:rsidRPr="0002512A">
              <w:rPr>
                <w:rFonts w:eastAsia="Times New Roman" w:cs="Times New Roman"/>
                <w:sz w:val="24"/>
                <w:szCs w:val="24"/>
                <w:lang w:val="kk-KZ"/>
              </w:rPr>
              <w:t>46%</w:t>
            </w:r>
          </w:p>
          <w:p w14:paraId="06EB9C97" w14:textId="51EF6EA9" w:rsidR="002F7647" w:rsidRPr="0002512A" w:rsidRDefault="00D2300C" w:rsidP="00FA3866">
            <w:pPr>
              <w:contextualSpacing/>
              <w:rPr>
                <w:rFonts w:eastAsia="Times New Roman" w:cs="Times New Roman"/>
                <w:sz w:val="24"/>
                <w:szCs w:val="24"/>
                <w:lang w:val="kk-KZ"/>
              </w:rPr>
            </w:pPr>
            <w:r w:rsidRPr="0002512A">
              <w:rPr>
                <w:rFonts w:eastAsia="Times New Roman" w:cs="Times New Roman"/>
                <w:sz w:val="24"/>
                <w:szCs w:val="24"/>
                <w:lang w:val="kk-KZ"/>
              </w:rPr>
              <w:t>44%</w:t>
            </w:r>
          </w:p>
        </w:tc>
      </w:tr>
      <w:tr w:rsidR="0002512A" w:rsidRPr="00FA3866" w14:paraId="651E8820" w14:textId="77777777" w:rsidTr="00FA3866">
        <w:trPr>
          <w:trHeight w:val="20"/>
        </w:trPr>
        <w:tc>
          <w:tcPr>
            <w:tcW w:w="2405" w:type="dxa"/>
            <w:tcBorders>
              <w:bottom w:val="nil"/>
            </w:tcBorders>
          </w:tcPr>
          <w:p w14:paraId="17239137" w14:textId="1C341053" w:rsidR="0002512A" w:rsidRPr="0002512A" w:rsidRDefault="00FA3866"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Курс оқу материалының түсінікті болуы</w:t>
            </w:r>
          </w:p>
        </w:tc>
        <w:tc>
          <w:tcPr>
            <w:tcW w:w="2698" w:type="dxa"/>
            <w:tcBorders>
              <w:bottom w:val="nil"/>
            </w:tcBorders>
          </w:tcPr>
          <w:p w14:paraId="4A86BAA1" w14:textId="24CDEB04" w:rsidR="0002512A" w:rsidRPr="0002512A" w:rsidRDefault="00FA3866"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11. Курстың оқу материалы сізге түсінікті болды ма?</w:t>
            </w:r>
          </w:p>
        </w:tc>
        <w:tc>
          <w:tcPr>
            <w:tcW w:w="3539" w:type="dxa"/>
            <w:tcBorders>
              <w:bottom w:val="nil"/>
            </w:tcBorders>
          </w:tcPr>
          <w:p w14:paraId="1487765A" w14:textId="77777777" w:rsidR="00FA3866" w:rsidRPr="0002512A" w:rsidRDefault="00FA3866" w:rsidP="00FA3866">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 = Толық түсіндім</w:t>
            </w:r>
          </w:p>
          <w:p w14:paraId="2BD407F4" w14:textId="77777777" w:rsidR="00FA3866" w:rsidRPr="0002512A" w:rsidRDefault="00FA3866" w:rsidP="00FA3866">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 = Орташа түсіндім</w:t>
            </w:r>
          </w:p>
          <w:p w14:paraId="2DB28F8D" w14:textId="0041EA65" w:rsidR="0002512A" w:rsidRPr="0002512A" w:rsidRDefault="00FA3866" w:rsidP="00FA3866">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3 = Қиын болды</w:t>
            </w:r>
          </w:p>
        </w:tc>
        <w:tc>
          <w:tcPr>
            <w:tcW w:w="992" w:type="dxa"/>
            <w:tcBorders>
              <w:bottom w:val="nil"/>
            </w:tcBorders>
          </w:tcPr>
          <w:p w14:paraId="0446F3C4" w14:textId="77777777" w:rsidR="00FA3866" w:rsidRPr="0002512A" w:rsidRDefault="00FA3866" w:rsidP="00FA3866">
            <w:pPr>
              <w:spacing w:after="200"/>
              <w:contextualSpacing/>
              <w:rPr>
                <w:rFonts w:eastAsia="Times New Roman" w:cs="Times New Roman"/>
                <w:sz w:val="24"/>
                <w:szCs w:val="24"/>
                <w:lang w:val="kk-KZ"/>
              </w:rPr>
            </w:pPr>
            <w:r w:rsidRPr="0002512A">
              <w:rPr>
                <w:rFonts w:eastAsia="Times New Roman" w:cs="Times New Roman"/>
                <w:sz w:val="24"/>
                <w:szCs w:val="24"/>
                <w:lang w:val="kk-KZ"/>
              </w:rPr>
              <w:t>16%</w:t>
            </w:r>
          </w:p>
          <w:p w14:paraId="310266A5" w14:textId="77777777" w:rsidR="00FA3866" w:rsidRPr="0002512A" w:rsidRDefault="00FA3866" w:rsidP="00FA3866">
            <w:pPr>
              <w:spacing w:after="200"/>
              <w:contextualSpacing/>
              <w:rPr>
                <w:rFonts w:eastAsia="Times New Roman" w:cs="Times New Roman"/>
                <w:sz w:val="24"/>
                <w:szCs w:val="24"/>
                <w:lang w:val="kk-KZ"/>
              </w:rPr>
            </w:pPr>
            <w:r w:rsidRPr="0002512A">
              <w:rPr>
                <w:rFonts w:eastAsia="Times New Roman" w:cs="Times New Roman"/>
                <w:sz w:val="24"/>
                <w:szCs w:val="24"/>
                <w:lang w:val="kk-KZ"/>
              </w:rPr>
              <w:t>46%</w:t>
            </w:r>
          </w:p>
          <w:p w14:paraId="3639DEA1" w14:textId="44288382" w:rsidR="0002512A" w:rsidRPr="0002512A" w:rsidRDefault="00FA3866" w:rsidP="00FA3866">
            <w:pPr>
              <w:spacing w:after="200"/>
              <w:contextualSpacing/>
              <w:rPr>
                <w:rFonts w:eastAsia="Times New Roman" w:cs="Times New Roman"/>
                <w:sz w:val="24"/>
                <w:szCs w:val="24"/>
                <w:lang w:val="kk-KZ"/>
              </w:rPr>
            </w:pPr>
            <w:r w:rsidRPr="0002512A">
              <w:rPr>
                <w:rFonts w:eastAsia="Times New Roman" w:cs="Times New Roman"/>
                <w:sz w:val="24"/>
                <w:szCs w:val="24"/>
                <w:lang w:val="kk-KZ"/>
              </w:rPr>
              <w:t>44%</w:t>
            </w:r>
          </w:p>
        </w:tc>
      </w:tr>
      <w:tr w:rsidR="00FA3866" w:rsidRPr="00FA3866" w14:paraId="49A58F82" w14:textId="77777777" w:rsidTr="00FA3866">
        <w:trPr>
          <w:trHeight w:val="20"/>
        </w:trPr>
        <w:tc>
          <w:tcPr>
            <w:tcW w:w="9634" w:type="dxa"/>
            <w:gridSpan w:val="4"/>
            <w:tcBorders>
              <w:top w:val="nil"/>
              <w:left w:val="nil"/>
              <w:right w:val="nil"/>
            </w:tcBorders>
          </w:tcPr>
          <w:p w14:paraId="29757CBA" w14:textId="77777777" w:rsidR="00FA3866" w:rsidRPr="00FA3866" w:rsidRDefault="00FA3866" w:rsidP="00D2300C">
            <w:pPr>
              <w:spacing w:after="200"/>
              <w:contextualSpacing/>
              <w:rPr>
                <w:rFonts w:eastAsia="Times New Roman" w:cs="Times New Roman"/>
                <w:szCs w:val="28"/>
                <w:lang w:val="kk-KZ"/>
              </w:rPr>
            </w:pPr>
            <w:r w:rsidRPr="00FA3866">
              <w:rPr>
                <w:rFonts w:eastAsia="Times New Roman" w:cs="Times New Roman"/>
                <w:szCs w:val="28"/>
                <w:lang w:val="kk-KZ"/>
              </w:rPr>
              <w:lastRenderedPageBreak/>
              <w:t>26 – кестенің жалғасы</w:t>
            </w:r>
          </w:p>
          <w:p w14:paraId="3069105D" w14:textId="4C7B18DC" w:rsidR="00FA3866" w:rsidRPr="0002512A" w:rsidRDefault="00FA3866" w:rsidP="00D2300C">
            <w:pPr>
              <w:spacing w:after="200"/>
              <w:contextualSpacing/>
              <w:rPr>
                <w:rFonts w:eastAsia="Times New Roman" w:cs="Times New Roman"/>
                <w:sz w:val="24"/>
                <w:szCs w:val="24"/>
                <w:lang w:val="kk-KZ"/>
              </w:rPr>
            </w:pPr>
          </w:p>
        </w:tc>
      </w:tr>
      <w:tr w:rsidR="00FA3866" w:rsidRPr="00EB258E" w14:paraId="2DE3EA6C" w14:textId="77777777" w:rsidTr="00FA3866">
        <w:trPr>
          <w:trHeight w:val="20"/>
        </w:trPr>
        <w:tc>
          <w:tcPr>
            <w:tcW w:w="2405" w:type="dxa"/>
          </w:tcPr>
          <w:p w14:paraId="7CC6D512" w14:textId="2028768B" w:rsidR="00FA3866" w:rsidRPr="0002512A" w:rsidRDefault="00FA3866" w:rsidP="00FA3866">
            <w:pPr>
              <w:spacing w:after="200"/>
              <w:contextualSpacing/>
              <w:jc w:val="center"/>
              <w:rPr>
                <w:rFonts w:eastAsia="Times New Roman" w:cs="Times New Roman"/>
                <w:sz w:val="24"/>
                <w:szCs w:val="24"/>
                <w:lang w:val="kk-KZ"/>
              </w:rPr>
            </w:pPr>
            <w:r w:rsidRPr="0002512A">
              <w:rPr>
                <w:rFonts w:eastAsia="Times New Roman" w:cs="Times New Roman"/>
                <w:sz w:val="22"/>
                <w:lang w:val="kk-KZ"/>
              </w:rPr>
              <w:t>1</w:t>
            </w:r>
          </w:p>
        </w:tc>
        <w:tc>
          <w:tcPr>
            <w:tcW w:w="2698" w:type="dxa"/>
          </w:tcPr>
          <w:p w14:paraId="72E90D12" w14:textId="4B5880CC" w:rsidR="00FA3866" w:rsidRPr="0002512A" w:rsidRDefault="00FA3866" w:rsidP="00FA3866">
            <w:pPr>
              <w:spacing w:after="200"/>
              <w:contextualSpacing/>
              <w:jc w:val="center"/>
              <w:rPr>
                <w:rFonts w:eastAsia="Times New Roman" w:cs="Times New Roman"/>
                <w:sz w:val="24"/>
                <w:szCs w:val="24"/>
                <w:lang w:val="kk-KZ"/>
              </w:rPr>
            </w:pPr>
            <w:r w:rsidRPr="0002512A">
              <w:rPr>
                <w:rFonts w:eastAsia="Times New Roman" w:cs="Times New Roman"/>
                <w:sz w:val="22"/>
                <w:lang w:val="kk-KZ"/>
              </w:rPr>
              <w:t>2</w:t>
            </w:r>
          </w:p>
        </w:tc>
        <w:tc>
          <w:tcPr>
            <w:tcW w:w="3539" w:type="dxa"/>
          </w:tcPr>
          <w:p w14:paraId="0545E925" w14:textId="1D51E4D5" w:rsidR="00FA3866" w:rsidRPr="0002512A" w:rsidRDefault="00FA3866" w:rsidP="00FA3866">
            <w:pPr>
              <w:spacing w:after="200"/>
              <w:contextualSpacing/>
              <w:jc w:val="center"/>
              <w:rPr>
                <w:rFonts w:eastAsia="Times New Roman" w:cs="Times New Roman"/>
                <w:sz w:val="24"/>
                <w:szCs w:val="24"/>
                <w:lang w:val="kk-KZ"/>
              </w:rPr>
            </w:pPr>
            <w:r w:rsidRPr="0002512A">
              <w:rPr>
                <w:rFonts w:eastAsia="Times New Roman" w:cs="Times New Roman"/>
                <w:sz w:val="22"/>
                <w:lang w:val="kk-KZ"/>
              </w:rPr>
              <w:t>3</w:t>
            </w:r>
          </w:p>
        </w:tc>
        <w:tc>
          <w:tcPr>
            <w:tcW w:w="992" w:type="dxa"/>
          </w:tcPr>
          <w:p w14:paraId="3ED93570" w14:textId="69C4873C" w:rsidR="00FA3866" w:rsidRPr="0002512A" w:rsidRDefault="00FA3866" w:rsidP="00FA3866">
            <w:pPr>
              <w:contextualSpacing/>
              <w:jc w:val="center"/>
              <w:rPr>
                <w:rFonts w:eastAsia="Times New Roman" w:cs="Times New Roman"/>
                <w:sz w:val="24"/>
                <w:szCs w:val="24"/>
                <w:lang w:val="kk-KZ"/>
              </w:rPr>
            </w:pPr>
            <w:r w:rsidRPr="0002512A">
              <w:rPr>
                <w:rFonts w:eastAsia="Times New Roman" w:cs="Times New Roman"/>
                <w:sz w:val="22"/>
                <w:lang w:val="kk-KZ"/>
              </w:rPr>
              <w:t>4</w:t>
            </w:r>
          </w:p>
        </w:tc>
      </w:tr>
      <w:tr w:rsidR="00A93248" w:rsidRPr="00EB258E" w14:paraId="2A93840D" w14:textId="77777777" w:rsidTr="00FA3866">
        <w:trPr>
          <w:trHeight w:val="20"/>
        </w:trPr>
        <w:tc>
          <w:tcPr>
            <w:tcW w:w="2405" w:type="dxa"/>
          </w:tcPr>
          <w:p w14:paraId="1BA4F7D2"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Курс мазмұнындағы жаңашылдық</w:t>
            </w:r>
          </w:p>
        </w:tc>
        <w:tc>
          <w:tcPr>
            <w:tcW w:w="2698" w:type="dxa"/>
          </w:tcPr>
          <w:p w14:paraId="22C3EAD0"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12. Курстың мазмұнындағы жаңашылдықты қалай бағалайсыз?</w:t>
            </w:r>
          </w:p>
        </w:tc>
        <w:tc>
          <w:tcPr>
            <w:tcW w:w="3539" w:type="dxa"/>
          </w:tcPr>
          <w:p w14:paraId="5113F7E4"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 = Өте қызықты</w:t>
            </w:r>
          </w:p>
          <w:p w14:paraId="0619C6DD"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 = Қызықты</w:t>
            </w:r>
          </w:p>
          <w:p w14:paraId="25EEC861"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3 = Орташа</w:t>
            </w:r>
          </w:p>
          <w:p w14:paraId="5489FEA3"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4 = Қызықсыз</w:t>
            </w:r>
          </w:p>
          <w:p w14:paraId="46A859BA" w14:textId="1009244D"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5 = Мүлде қызықсыз</w:t>
            </w:r>
          </w:p>
        </w:tc>
        <w:tc>
          <w:tcPr>
            <w:tcW w:w="992" w:type="dxa"/>
          </w:tcPr>
          <w:p w14:paraId="3A6EDC66" w14:textId="77777777" w:rsidR="0081546D" w:rsidRPr="0002512A" w:rsidRDefault="0081546D" w:rsidP="0081546D">
            <w:pPr>
              <w:spacing w:after="200"/>
              <w:contextualSpacing/>
              <w:rPr>
                <w:rFonts w:eastAsia="Times New Roman" w:cs="Times New Roman"/>
                <w:sz w:val="24"/>
                <w:szCs w:val="24"/>
                <w:lang w:val="kk-KZ"/>
              </w:rPr>
            </w:pPr>
            <w:r w:rsidRPr="0002512A">
              <w:rPr>
                <w:rFonts w:eastAsia="Times New Roman" w:cs="Times New Roman"/>
                <w:sz w:val="24"/>
                <w:szCs w:val="24"/>
                <w:lang w:val="kk-KZ"/>
              </w:rPr>
              <w:t>48%</w:t>
            </w:r>
          </w:p>
          <w:p w14:paraId="4A09FB90" w14:textId="77777777" w:rsidR="0081546D" w:rsidRPr="0002512A" w:rsidRDefault="0081546D" w:rsidP="0081546D">
            <w:pPr>
              <w:spacing w:after="200"/>
              <w:contextualSpacing/>
              <w:rPr>
                <w:rFonts w:eastAsia="Times New Roman" w:cs="Times New Roman"/>
                <w:sz w:val="24"/>
                <w:szCs w:val="24"/>
                <w:lang w:val="kk-KZ"/>
              </w:rPr>
            </w:pPr>
            <w:r w:rsidRPr="0002512A">
              <w:rPr>
                <w:rFonts w:eastAsia="Times New Roman" w:cs="Times New Roman"/>
                <w:sz w:val="24"/>
                <w:szCs w:val="24"/>
                <w:lang w:val="kk-KZ"/>
              </w:rPr>
              <w:t>35%</w:t>
            </w:r>
          </w:p>
          <w:p w14:paraId="7C049A3A" w14:textId="77777777" w:rsidR="0081546D" w:rsidRPr="0002512A" w:rsidRDefault="0081546D" w:rsidP="0081546D">
            <w:pPr>
              <w:contextualSpacing/>
              <w:rPr>
                <w:rFonts w:eastAsia="Times New Roman" w:cs="Times New Roman"/>
                <w:sz w:val="24"/>
                <w:szCs w:val="24"/>
                <w:lang w:val="kk-KZ"/>
              </w:rPr>
            </w:pPr>
            <w:r w:rsidRPr="0002512A">
              <w:rPr>
                <w:rFonts w:eastAsia="Times New Roman" w:cs="Times New Roman"/>
                <w:sz w:val="24"/>
                <w:szCs w:val="24"/>
                <w:lang w:val="kk-KZ"/>
              </w:rPr>
              <w:t>15%</w:t>
            </w:r>
          </w:p>
          <w:p w14:paraId="579D97E2" w14:textId="77777777" w:rsidR="0081546D" w:rsidRPr="0002512A" w:rsidRDefault="0081546D" w:rsidP="0081546D">
            <w:pPr>
              <w:contextualSpacing/>
              <w:rPr>
                <w:rFonts w:eastAsia="Times New Roman" w:cs="Times New Roman"/>
                <w:sz w:val="24"/>
                <w:szCs w:val="24"/>
                <w:lang w:val="kk-KZ"/>
              </w:rPr>
            </w:pPr>
            <w:r w:rsidRPr="0002512A">
              <w:rPr>
                <w:rFonts w:eastAsia="Times New Roman" w:cs="Times New Roman"/>
                <w:sz w:val="24"/>
                <w:szCs w:val="24"/>
                <w:lang w:val="kk-KZ"/>
              </w:rPr>
              <w:t>2%</w:t>
            </w:r>
          </w:p>
          <w:p w14:paraId="2FB0BEC6" w14:textId="53D899D5" w:rsidR="002F7647" w:rsidRPr="0002512A" w:rsidRDefault="0081546D" w:rsidP="0081546D">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0</w:t>
            </w:r>
          </w:p>
        </w:tc>
      </w:tr>
      <w:tr w:rsidR="00A93248" w:rsidRPr="00A93248" w14:paraId="2D151668" w14:textId="77777777" w:rsidTr="00FA3866">
        <w:trPr>
          <w:trHeight w:val="20"/>
        </w:trPr>
        <w:tc>
          <w:tcPr>
            <w:tcW w:w="2405" w:type="dxa"/>
          </w:tcPr>
          <w:p w14:paraId="783DC38E"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Студенттердің қызығушылығын оятатын әдістер</w:t>
            </w:r>
          </w:p>
        </w:tc>
        <w:tc>
          <w:tcPr>
            <w:tcW w:w="2698" w:type="dxa"/>
          </w:tcPr>
          <w:p w14:paraId="748420CF"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13. Студенттердің қызығушылығын оятуда қандай әдістер қолданылды?</w:t>
            </w:r>
          </w:p>
        </w:tc>
        <w:tc>
          <w:tcPr>
            <w:tcW w:w="3539" w:type="dxa"/>
          </w:tcPr>
          <w:p w14:paraId="0BEB99B7"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 = Топтық жұмыс</w:t>
            </w:r>
          </w:p>
          <w:p w14:paraId="6874C656"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 = Тікелей талқылаулар</w:t>
            </w:r>
          </w:p>
          <w:p w14:paraId="62E9CEAC"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3 = Практикалық тапсырмалар</w:t>
            </w:r>
          </w:p>
          <w:p w14:paraId="3EAA78DF"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4 = Видео материалдар</w:t>
            </w:r>
          </w:p>
          <w:p w14:paraId="6F4DCB52" w14:textId="75CE8D21"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5 = Басқа</w:t>
            </w:r>
          </w:p>
        </w:tc>
        <w:tc>
          <w:tcPr>
            <w:tcW w:w="992" w:type="dxa"/>
          </w:tcPr>
          <w:p w14:paraId="4D1F150E" w14:textId="77777777" w:rsidR="0081546D" w:rsidRPr="0002512A" w:rsidRDefault="0081546D" w:rsidP="0081546D">
            <w:pPr>
              <w:spacing w:after="200"/>
              <w:contextualSpacing/>
              <w:rPr>
                <w:rFonts w:eastAsia="Times New Roman" w:cs="Times New Roman"/>
                <w:sz w:val="24"/>
                <w:szCs w:val="24"/>
                <w:lang w:val="kk-KZ"/>
              </w:rPr>
            </w:pPr>
            <w:r w:rsidRPr="0002512A">
              <w:rPr>
                <w:rFonts w:eastAsia="Times New Roman" w:cs="Times New Roman"/>
                <w:sz w:val="24"/>
                <w:szCs w:val="24"/>
                <w:lang w:val="kk-KZ"/>
              </w:rPr>
              <w:t>48%</w:t>
            </w:r>
          </w:p>
          <w:p w14:paraId="3C778CBB" w14:textId="77777777" w:rsidR="0081546D" w:rsidRPr="0002512A" w:rsidRDefault="0081546D" w:rsidP="0081546D">
            <w:pPr>
              <w:spacing w:after="200"/>
              <w:contextualSpacing/>
              <w:rPr>
                <w:rFonts w:eastAsia="Times New Roman" w:cs="Times New Roman"/>
                <w:sz w:val="24"/>
                <w:szCs w:val="24"/>
                <w:lang w:val="kk-KZ"/>
              </w:rPr>
            </w:pPr>
            <w:r w:rsidRPr="0002512A">
              <w:rPr>
                <w:rFonts w:eastAsia="Times New Roman" w:cs="Times New Roman"/>
                <w:sz w:val="24"/>
                <w:szCs w:val="24"/>
                <w:lang w:val="kk-KZ"/>
              </w:rPr>
              <w:t>35%</w:t>
            </w:r>
          </w:p>
          <w:p w14:paraId="515EC92F" w14:textId="77777777" w:rsidR="0081546D" w:rsidRPr="0002512A" w:rsidRDefault="0081546D" w:rsidP="0081546D">
            <w:pPr>
              <w:contextualSpacing/>
              <w:rPr>
                <w:rFonts w:eastAsia="Times New Roman" w:cs="Times New Roman"/>
                <w:sz w:val="24"/>
                <w:szCs w:val="24"/>
                <w:lang w:val="kk-KZ"/>
              </w:rPr>
            </w:pPr>
            <w:r w:rsidRPr="0002512A">
              <w:rPr>
                <w:rFonts w:eastAsia="Times New Roman" w:cs="Times New Roman"/>
                <w:sz w:val="24"/>
                <w:szCs w:val="24"/>
                <w:lang w:val="kk-KZ"/>
              </w:rPr>
              <w:t>15%</w:t>
            </w:r>
          </w:p>
          <w:p w14:paraId="3C58F574" w14:textId="77777777" w:rsidR="0081546D" w:rsidRPr="0002512A" w:rsidRDefault="0081546D" w:rsidP="0081546D">
            <w:pPr>
              <w:contextualSpacing/>
              <w:rPr>
                <w:rFonts w:eastAsia="Times New Roman" w:cs="Times New Roman"/>
                <w:sz w:val="24"/>
                <w:szCs w:val="24"/>
                <w:lang w:val="kk-KZ"/>
              </w:rPr>
            </w:pPr>
            <w:r w:rsidRPr="0002512A">
              <w:rPr>
                <w:rFonts w:eastAsia="Times New Roman" w:cs="Times New Roman"/>
                <w:sz w:val="24"/>
                <w:szCs w:val="24"/>
                <w:lang w:val="kk-KZ"/>
              </w:rPr>
              <w:t>2%</w:t>
            </w:r>
          </w:p>
          <w:p w14:paraId="7C56E827" w14:textId="3BCD33C4" w:rsidR="002F7647" w:rsidRPr="0002512A" w:rsidRDefault="0081546D" w:rsidP="0081546D">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0</w:t>
            </w:r>
          </w:p>
        </w:tc>
      </w:tr>
      <w:tr w:rsidR="00A93248" w:rsidRPr="00EB258E" w14:paraId="58C8A2A3" w14:textId="77777777" w:rsidTr="00FA3866">
        <w:trPr>
          <w:trHeight w:val="20"/>
        </w:trPr>
        <w:tc>
          <w:tcPr>
            <w:tcW w:w="2405" w:type="dxa"/>
          </w:tcPr>
          <w:p w14:paraId="1D095F89"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Курс құрылымының тиімділігі</w:t>
            </w:r>
          </w:p>
        </w:tc>
        <w:tc>
          <w:tcPr>
            <w:tcW w:w="2698" w:type="dxa"/>
          </w:tcPr>
          <w:p w14:paraId="0BA2D6C0"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14. Курстың құрылымы сіз үшін тиімді болды ма?</w:t>
            </w:r>
          </w:p>
        </w:tc>
        <w:tc>
          <w:tcPr>
            <w:tcW w:w="3539" w:type="dxa"/>
          </w:tcPr>
          <w:p w14:paraId="01153E46"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 = Иә, өте тиімді</w:t>
            </w:r>
          </w:p>
          <w:p w14:paraId="2702B196"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 = Орташа</w:t>
            </w:r>
          </w:p>
          <w:p w14:paraId="61901E4B" w14:textId="2350A197" w:rsidR="002F7647" w:rsidRPr="0002512A" w:rsidRDefault="002F7647" w:rsidP="00D2300C">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3 = Жоқ, тиімді емес</w:t>
            </w:r>
          </w:p>
        </w:tc>
        <w:tc>
          <w:tcPr>
            <w:tcW w:w="992" w:type="dxa"/>
          </w:tcPr>
          <w:p w14:paraId="628EBA22" w14:textId="77777777" w:rsidR="00FF1EA4" w:rsidRPr="0002512A" w:rsidRDefault="00FF1EA4" w:rsidP="00FF1EA4">
            <w:pPr>
              <w:spacing w:after="200"/>
              <w:contextualSpacing/>
              <w:rPr>
                <w:rFonts w:eastAsia="Times New Roman" w:cs="Times New Roman"/>
                <w:sz w:val="24"/>
                <w:szCs w:val="24"/>
                <w:lang w:val="kk-KZ"/>
              </w:rPr>
            </w:pPr>
            <w:r w:rsidRPr="0002512A">
              <w:rPr>
                <w:rFonts w:eastAsia="Times New Roman" w:cs="Times New Roman"/>
                <w:sz w:val="24"/>
                <w:szCs w:val="24"/>
                <w:lang w:val="kk-KZ"/>
              </w:rPr>
              <w:t>48%</w:t>
            </w:r>
          </w:p>
          <w:p w14:paraId="18878BB0" w14:textId="77777777" w:rsidR="00FF1EA4" w:rsidRPr="0002512A" w:rsidRDefault="00FF1EA4" w:rsidP="00FF1EA4">
            <w:pPr>
              <w:spacing w:after="200"/>
              <w:contextualSpacing/>
              <w:rPr>
                <w:rFonts w:eastAsia="Times New Roman" w:cs="Times New Roman"/>
                <w:sz w:val="24"/>
                <w:szCs w:val="24"/>
                <w:lang w:val="kk-KZ"/>
              </w:rPr>
            </w:pPr>
            <w:r w:rsidRPr="0002512A">
              <w:rPr>
                <w:rFonts w:eastAsia="Times New Roman" w:cs="Times New Roman"/>
                <w:sz w:val="24"/>
                <w:szCs w:val="24"/>
                <w:lang w:val="kk-KZ"/>
              </w:rPr>
              <w:t>35%</w:t>
            </w:r>
          </w:p>
          <w:p w14:paraId="2306908B" w14:textId="77777777" w:rsidR="00FF1EA4" w:rsidRPr="0002512A" w:rsidRDefault="00FF1EA4" w:rsidP="00FF1EA4">
            <w:pPr>
              <w:contextualSpacing/>
              <w:rPr>
                <w:rFonts w:eastAsia="Times New Roman" w:cs="Times New Roman"/>
                <w:sz w:val="24"/>
                <w:szCs w:val="24"/>
                <w:lang w:val="kk-KZ"/>
              </w:rPr>
            </w:pPr>
            <w:r w:rsidRPr="0002512A">
              <w:rPr>
                <w:rFonts w:eastAsia="Times New Roman" w:cs="Times New Roman"/>
                <w:sz w:val="24"/>
                <w:szCs w:val="24"/>
                <w:lang w:val="kk-KZ"/>
              </w:rPr>
              <w:t>15%</w:t>
            </w:r>
          </w:p>
          <w:p w14:paraId="6ABFBD28" w14:textId="3A4B6CD6" w:rsidR="002F7647" w:rsidRPr="0002512A" w:rsidRDefault="00FF1EA4" w:rsidP="00D2300C">
            <w:pPr>
              <w:contextualSpacing/>
              <w:rPr>
                <w:rFonts w:eastAsia="Times New Roman" w:cs="Times New Roman"/>
                <w:sz w:val="24"/>
                <w:szCs w:val="24"/>
                <w:lang w:val="kk-KZ"/>
              </w:rPr>
            </w:pPr>
            <w:r w:rsidRPr="0002512A">
              <w:rPr>
                <w:rFonts w:eastAsia="Times New Roman" w:cs="Times New Roman"/>
                <w:sz w:val="24"/>
                <w:szCs w:val="24"/>
                <w:lang w:val="kk-KZ"/>
              </w:rPr>
              <w:t>2%</w:t>
            </w:r>
          </w:p>
        </w:tc>
      </w:tr>
      <w:tr w:rsidR="00A93248" w:rsidRPr="00EB258E" w14:paraId="2D74B747" w14:textId="77777777" w:rsidTr="00FA3866">
        <w:trPr>
          <w:trHeight w:val="20"/>
        </w:trPr>
        <w:tc>
          <w:tcPr>
            <w:tcW w:w="2405" w:type="dxa"/>
          </w:tcPr>
          <w:p w14:paraId="241431C4"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Тыңдаушыға ықпал ету</w:t>
            </w:r>
          </w:p>
        </w:tc>
        <w:tc>
          <w:tcPr>
            <w:tcW w:w="2698" w:type="dxa"/>
          </w:tcPr>
          <w:p w14:paraId="35C5EAEB"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15. Курстың тыңдаушыға ықпалы қаншалықты болды?</w:t>
            </w:r>
          </w:p>
        </w:tc>
        <w:tc>
          <w:tcPr>
            <w:tcW w:w="3539" w:type="dxa"/>
          </w:tcPr>
          <w:p w14:paraId="04D2147D"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 = Өте үлкен ықпал</w:t>
            </w:r>
          </w:p>
          <w:p w14:paraId="0A68AE18"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 = Орташа ықпал</w:t>
            </w:r>
          </w:p>
          <w:p w14:paraId="22DD1F1B" w14:textId="4498B820" w:rsidR="002F7647" w:rsidRPr="0002512A" w:rsidRDefault="002F7647" w:rsidP="00D2300C">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3 = Аз ықпал</w:t>
            </w:r>
          </w:p>
        </w:tc>
        <w:tc>
          <w:tcPr>
            <w:tcW w:w="992" w:type="dxa"/>
          </w:tcPr>
          <w:p w14:paraId="2A257503" w14:textId="77777777" w:rsidR="00FF1EA4" w:rsidRPr="0002512A" w:rsidRDefault="00FF1EA4" w:rsidP="00FF1EA4">
            <w:pPr>
              <w:spacing w:after="200"/>
              <w:contextualSpacing/>
              <w:rPr>
                <w:rFonts w:eastAsia="Times New Roman" w:cs="Times New Roman"/>
                <w:sz w:val="24"/>
                <w:szCs w:val="24"/>
                <w:lang w:val="kk-KZ"/>
              </w:rPr>
            </w:pPr>
            <w:r w:rsidRPr="0002512A">
              <w:rPr>
                <w:rFonts w:eastAsia="Times New Roman" w:cs="Times New Roman"/>
                <w:sz w:val="24"/>
                <w:szCs w:val="24"/>
                <w:lang w:val="kk-KZ"/>
              </w:rPr>
              <w:t>48%</w:t>
            </w:r>
          </w:p>
          <w:p w14:paraId="7A06D0A0" w14:textId="77777777" w:rsidR="00FF1EA4" w:rsidRPr="0002512A" w:rsidRDefault="00FF1EA4" w:rsidP="00FF1EA4">
            <w:pPr>
              <w:spacing w:after="200"/>
              <w:contextualSpacing/>
              <w:rPr>
                <w:rFonts w:eastAsia="Times New Roman" w:cs="Times New Roman"/>
                <w:sz w:val="24"/>
                <w:szCs w:val="24"/>
                <w:lang w:val="kk-KZ"/>
              </w:rPr>
            </w:pPr>
            <w:r w:rsidRPr="0002512A">
              <w:rPr>
                <w:rFonts w:eastAsia="Times New Roman" w:cs="Times New Roman"/>
                <w:sz w:val="24"/>
                <w:szCs w:val="24"/>
                <w:lang w:val="kk-KZ"/>
              </w:rPr>
              <w:t>35%</w:t>
            </w:r>
          </w:p>
          <w:p w14:paraId="727E7079" w14:textId="77777777" w:rsidR="00FF1EA4" w:rsidRPr="0002512A" w:rsidRDefault="00FF1EA4" w:rsidP="00FF1EA4">
            <w:pPr>
              <w:contextualSpacing/>
              <w:rPr>
                <w:rFonts w:eastAsia="Times New Roman" w:cs="Times New Roman"/>
                <w:sz w:val="24"/>
                <w:szCs w:val="24"/>
                <w:lang w:val="kk-KZ"/>
              </w:rPr>
            </w:pPr>
            <w:r w:rsidRPr="0002512A">
              <w:rPr>
                <w:rFonts w:eastAsia="Times New Roman" w:cs="Times New Roman"/>
                <w:sz w:val="24"/>
                <w:szCs w:val="24"/>
                <w:lang w:val="kk-KZ"/>
              </w:rPr>
              <w:t>15%</w:t>
            </w:r>
          </w:p>
          <w:p w14:paraId="17FF0522" w14:textId="631C385D" w:rsidR="002F7647" w:rsidRPr="0002512A" w:rsidRDefault="00FF1EA4" w:rsidP="00FF1EA4">
            <w:pPr>
              <w:contextualSpacing/>
              <w:rPr>
                <w:rFonts w:eastAsia="Times New Roman" w:cs="Times New Roman"/>
                <w:sz w:val="24"/>
                <w:szCs w:val="24"/>
                <w:lang w:val="kk-KZ"/>
              </w:rPr>
            </w:pPr>
            <w:r w:rsidRPr="0002512A">
              <w:rPr>
                <w:rFonts w:eastAsia="Times New Roman" w:cs="Times New Roman"/>
                <w:sz w:val="24"/>
                <w:szCs w:val="24"/>
                <w:lang w:val="kk-KZ"/>
              </w:rPr>
              <w:t>2%</w:t>
            </w:r>
          </w:p>
        </w:tc>
      </w:tr>
      <w:tr w:rsidR="00A93248" w:rsidRPr="00A93248" w14:paraId="15873C79" w14:textId="77777777" w:rsidTr="00FA3866">
        <w:trPr>
          <w:trHeight w:val="20"/>
        </w:trPr>
        <w:tc>
          <w:tcPr>
            <w:tcW w:w="2405" w:type="dxa"/>
          </w:tcPr>
          <w:p w14:paraId="71A7F508"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Курс нәтижелерінің қолданылымы</w:t>
            </w:r>
          </w:p>
        </w:tc>
        <w:tc>
          <w:tcPr>
            <w:tcW w:w="2698" w:type="dxa"/>
          </w:tcPr>
          <w:p w14:paraId="537036BB"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16. Курстың нәтижелерін практикалық қолдану мүмкін бе?</w:t>
            </w:r>
          </w:p>
        </w:tc>
        <w:tc>
          <w:tcPr>
            <w:tcW w:w="3539" w:type="dxa"/>
          </w:tcPr>
          <w:p w14:paraId="12F08378"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 = Иә, толық</w:t>
            </w:r>
          </w:p>
          <w:p w14:paraId="2FF05CC6"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 = Орташа</w:t>
            </w:r>
          </w:p>
          <w:p w14:paraId="3323EB07"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3 = Жоқ</w:t>
            </w:r>
          </w:p>
          <w:p w14:paraId="03FC2FE2" w14:textId="77777777" w:rsidR="002F7647" w:rsidRPr="0002512A" w:rsidRDefault="002F7647" w:rsidP="00D51298">
            <w:pPr>
              <w:spacing w:after="200"/>
              <w:contextualSpacing/>
              <w:jc w:val="both"/>
              <w:rPr>
                <w:rFonts w:eastAsia="Times New Roman" w:cs="Times New Roman"/>
                <w:sz w:val="24"/>
                <w:szCs w:val="24"/>
                <w:lang w:val="kk-KZ"/>
              </w:rPr>
            </w:pPr>
          </w:p>
        </w:tc>
        <w:tc>
          <w:tcPr>
            <w:tcW w:w="992" w:type="dxa"/>
          </w:tcPr>
          <w:p w14:paraId="284D5F64" w14:textId="73ED14E5" w:rsidR="00D2300C" w:rsidRPr="0002512A" w:rsidRDefault="00D2300C" w:rsidP="00D2300C">
            <w:pPr>
              <w:spacing w:after="200"/>
              <w:contextualSpacing/>
              <w:rPr>
                <w:rFonts w:eastAsia="Times New Roman" w:cs="Times New Roman"/>
                <w:sz w:val="24"/>
                <w:szCs w:val="24"/>
                <w:lang w:val="kk-KZ"/>
              </w:rPr>
            </w:pPr>
            <w:r w:rsidRPr="0002512A">
              <w:rPr>
                <w:rFonts w:eastAsia="Times New Roman" w:cs="Times New Roman"/>
                <w:sz w:val="24"/>
                <w:szCs w:val="24"/>
                <w:lang w:val="kk-KZ"/>
              </w:rPr>
              <w:t>74%</w:t>
            </w:r>
          </w:p>
          <w:p w14:paraId="3B51361A" w14:textId="56112516" w:rsidR="00D2300C" w:rsidRPr="0002512A" w:rsidRDefault="00D2300C" w:rsidP="00D2300C">
            <w:pPr>
              <w:spacing w:after="200"/>
              <w:contextualSpacing/>
              <w:rPr>
                <w:rFonts w:eastAsia="Times New Roman" w:cs="Times New Roman"/>
                <w:sz w:val="24"/>
                <w:szCs w:val="24"/>
                <w:lang w:val="kk-KZ"/>
              </w:rPr>
            </w:pPr>
            <w:r w:rsidRPr="0002512A">
              <w:rPr>
                <w:rFonts w:eastAsia="Times New Roman" w:cs="Times New Roman"/>
                <w:sz w:val="24"/>
                <w:szCs w:val="24"/>
                <w:lang w:val="kk-KZ"/>
              </w:rPr>
              <w:t>18%</w:t>
            </w:r>
          </w:p>
          <w:p w14:paraId="7CC59763" w14:textId="6AC8ADE8" w:rsidR="002F7647" w:rsidRPr="0002512A" w:rsidRDefault="00D2300C" w:rsidP="00D2300C">
            <w:pPr>
              <w:contextualSpacing/>
              <w:rPr>
                <w:rFonts w:eastAsia="Times New Roman" w:cs="Times New Roman"/>
                <w:sz w:val="24"/>
                <w:szCs w:val="24"/>
                <w:lang w:val="kk-KZ"/>
              </w:rPr>
            </w:pPr>
            <w:r w:rsidRPr="0002512A">
              <w:rPr>
                <w:rFonts w:eastAsia="Times New Roman" w:cs="Times New Roman"/>
                <w:sz w:val="24"/>
                <w:szCs w:val="24"/>
                <w:lang w:val="kk-KZ"/>
              </w:rPr>
              <w:t>4%</w:t>
            </w:r>
          </w:p>
          <w:p w14:paraId="434DAA33" w14:textId="77777777" w:rsidR="002F7647" w:rsidRPr="0002512A" w:rsidRDefault="002F7647" w:rsidP="00D51298">
            <w:pPr>
              <w:spacing w:after="200"/>
              <w:contextualSpacing/>
              <w:jc w:val="both"/>
              <w:rPr>
                <w:rFonts w:eastAsia="Times New Roman" w:cs="Times New Roman"/>
                <w:sz w:val="24"/>
                <w:szCs w:val="24"/>
                <w:lang w:val="kk-KZ"/>
              </w:rPr>
            </w:pPr>
          </w:p>
        </w:tc>
      </w:tr>
      <w:tr w:rsidR="00A93248" w:rsidRPr="00A93248" w14:paraId="3E05471C" w14:textId="77777777" w:rsidTr="00FA3866">
        <w:trPr>
          <w:trHeight w:val="20"/>
        </w:trPr>
        <w:tc>
          <w:tcPr>
            <w:tcW w:w="2405" w:type="dxa"/>
          </w:tcPr>
          <w:p w14:paraId="0027AE8D"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Қосымша оқыту материалдары</w:t>
            </w:r>
          </w:p>
        </w:tc>
        <w:tc>
          <w:tcPr>
            <w:tcW w:w="2698" w:type="dxa"/>
          </w:tcPr>
          <w:p w14:paraId="0D5FFA5E"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17. Қосымша оқу материалдары курсқа қосылды ма?</w:t>
            </w:r>
          </w:p>
        </w:tc>
        <w:tc>
          <w:tcPr>
            <w:tcW w:w="3539" w:type="dxa"/>
          </w:tcPr>
          <w:p w14:paraId="3614A2E5"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 = Иә, пайдалы</w:t>
            </w:r>
          </w:p>
          <w:p w14:paraId="0A1D2C1E" w14:textId="40C2C124" w:rsidR="002F7647" w:rsidRPr="0002512A" w:rsidRDefault="002F7647" w:rsidP="00D2300C">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 = Қосылған жоқ</w:t>
            </w:r>
          </w:p>
        </w:tc>
        <w:tc>
          <w:tcPr>
            <w:tcW w:w="992" w:type="dxa"/>
          </w:tcPr>
          <w:p w14:paraId="1A2BF6AF" w14:textId="7F1EE9DB" w:rsidR="00D2300C" w:rsidRPr="0002512A" w:rsidRDefault="00D2300C" w:rsidP="00D2300C">
            <w:pPr>
              <w:spacing w:after="200"/>
              <w:contextualSpacing/>
              <w:rPr>
                <w:rFonts w:eastAsia="Times New Roman" w:cs="Times New Roman"/>
                <w:sz w:val="24"/>
                <w:szCs w:val="24"/>
                <w:lang w:val="kk-KZ"/>
              </w:rPr>
            </w:pPr>
            <w:r w:rsidRPr="0002512A">
              <w:rPr>
                <w:rFonts w:eastAsia="Times New Roman" w:cs="Times New Roman"/>
                <w:sz w:val="24"/>
                <w:szCs w:val="24"/>
                <w:lang w:val="kk-KZ"/>
              </w:rPr>
              <w:t>86%</w:t>
            </w:r>
          </w:p>
          <w:p w14:paraId="4CB10478" w14:textId="45A4C0F7" w:rsidR="002F7647" w:rsidRPr="0002512A" w:rsidRDefault="00D2300C" w:rsidP="00D2300C">
            <w:pPr>
              <w:contextualSpacing/>
              <w:rPr>
                <w:rFonts w:eastAsia="Times New Roman" w:cs="Times New Roman"/>
                <w:sz w:val="24"/>
                <w:szCs w:val="24"/>
                <w:lang w:val="kk-KZ"/>
              </w:rPr>
            </w:pPr>
            <w:r w:rsidRPr="0002512A">
              <w:rPr>
                <w:rFonts w:eastAsia="Times New Roman" w:cs="Times New Roman"/>
                <w:sz w:val="24"/>
                <w:szCs w:val="24"/>
                <w:lang w:val="kk-KZ"/>
              </w:rPr>
              <w:t>14%</w:t>
            </w:r>
          </w:p>
        </w:tc>
      </w:tr>
      <w:tr w:rsidR="00A93248" w:rsidRPr="00A93248" w14:paraId="0E349F4E" w14:textId="77777777" w:rsidTr="00FA3866">
        <w:trPr>
          <w:trHeight w:val="20"/>
        </w:trPr>
        <w:tc>
          <w:tcPr>
            <w:tcW w:w="2405" w:type="dxa"/>
          </w:tcPr>
          <w:p w14:paraId="6B85DD01"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Қатысушылар арасындағы өзара әрекеттестік</w:t>
            </w:r>
          </w:p>
        </w:tc>
        <w:tc>
          <w:tcPr>
            <w:tcW w:w="2698" w:type="dxa"/>
          </w:tcPr>
          <w:p w14:paraId="097C556B"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18. Курс барысында студенттер арасындағы өзара әрекеттестік қаншалықты әсерлі болды?</w:t>
            </w:r>
          </w:p>
        </w:tc>
        <w:tc>
          <w:tcPr>
            <w:tcW w:w="3539" w:type="dxa"/>
          </w:tcPr>
          <w:p w14:paraId="01E5ACA3"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 = Өте жақсы</w:t>
            </w:r>
          </w:p>
          <w:p w14:paraId="631C969F"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 = Жақсы</w:t>
            </w:r>
          </w:p>
          <w:p w14:paraId="5ACB2E73"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3 = Орташа</w:t>
            </w:r>
          </w:p>
          <w:p w14:paraId="3FC1D6B5"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4 = Нашар</w:t>
            </w:r>
          </w:p>
          <w:p w14:paraId="0A56AAEF" w14:textId="77777777" w:rsidR="002F7647" w:rsidRPr="0002512A" w:rsidRDefault="002F7647" w:rsidP="00D51298">
            <w:pPr>
              <w:spacing w:after="200"/>
              <w:contextualSpacing/>
              <w:jc w:val="both"/>
              <w:rPr>
                <w:rFonts w:eastAsia="Times New Roman" w:cs="Times New Roman"/>
                <w:sz w:val="24"/>
                <w:szCs w:val="24"/>
                <w:lang w:val="kk-KZ"/>
              </w:rPr>
            </w:pPr>
          </w:p>
        </w:tc>
        <w:tc>
          <w:tcPr>
            <w:tcW w:w="992" w:type="dxa"/>
          </w:tcPr>
          <w:p w14:paraId="6422F07B" w14:textId="575B3A69" w:rsidR="00D2300C" w:rsidRPr="0002512A" w:rsidRDefault="00FF1EA4" w:rsidP="00D2300C">
            <w:pPr>
              <w:spacing w:after="200"/>
              <w:contextualSpacing/>
              <w:rPr>
                <w:rFonts w:eastAsia="Times New Roman" w:cs="Times New Roman"/>
                <w:sz w:val="24"/>
                <w:szCs w:val="24"/>
                <w:lang w:val="kk-KZ"/>
              </w:rPr>
            </w:pPr>
            <w:r w:rsidRPr="0002512A">
              <w:rPr>
                <w:rFonts w:eastAsia="Times New Roman" w:cs="Times New Roman"/>
                <w:sz w:val="24"/>
                <w:szCs w:val="24"/>
                <w:lang w:val="kk-KZ"/>
              </w:rPr>
              <w:t>48</w:t>
            </w:r>
            <w:r w:rsidR="00D2300C" w:rsidRPr="0002512A">
              <w:rPr>
                <w:rFonts w:eastAsia="Times New Roman" w:cs="Times New Roman"/>
                <w:sz w:val="24"/>
                <w:szCs w:val="24"/>
                <w:lang w:val="kk-KZ"/>
              </w:rPr>
              <w:t>%</w:t>
            </w:r>
          </w:p>
          <w:p w14:paraId="2B708689" w14:textId="366F9C20" w:rsidR="00D2300C" w:rsidRPr="0002512A" w:rsidRDefault="00D2300C" w:rsidP="00D2300C">
            <w:pPr>
              <w:spacing w:after="200"/>
              <w:contextualSpacing/>
              <w:rPr>
                <w:rFonts w:eastAsia="Times New Roman" w:cs="Times New Roman"/>
                <w:sz w:val="24"/>
                <w:szCs w:val="24"/>
                <w:lang w:val="kk-KZ"/>
              </w:rPr>
            </w:pPr>
            <w:r w:rsidRPr="0002512A">
              <w:rPr>
                <w:rFonts w:eastAsia="Times New Roman" w:cs="Times New Roman"/>
                <w:sz w:val="24"/>
                <w:szCs w:val="24"/>
                <w:lang w:val="kk-KZ"/>
              </w:rPr>
              <w:t>35%</w:t>
            </w:r>
          </w:p>
          <w:p w14:paraId="16E6062C" w14:textId="596D0E22" w:rsidR="00D2300C" w:rsidRPr="0002512A" w:rsidRDefault="00D2300C" w:rsidP="00D2300C">
            <w:pPr>
              <w:contextualSpacing/>
              <w:rPr>
                <w:rFonts w:eastAsia="Times New Roman" w:cs="Times New Roman"/>
                <w:sz w:val="24"/>
                <w:szCs w:val="24"/>
                <w:lang w:val="kk-KZ"/>
              </w:rPr>
            </w:pPr>
            <w:r w:rsidRPr="0002512A">
              <w:rPr>
                <w:rFonts w:eastAsia="Times New Roman" w:cs="Times New Roman"/>
                <w:sz w:val="24"/>
                <w:szCs w:val="24"/>
                <w:lang w:val="kk-KZ"/>
              </w:rPr>
              <w:t>15%</w:t>
            </w:r>
          </w:p>
          <w:p w14:paraId="39E849BF" w14:textId="11E98865" w:rsidR="002F7647" w:rsidRPr="0002512A" w:rsidRDefault="00D2300C" w:rsidP="00D51298">
            <w:pPr>
              <w:contextualSpacing/>
              <w:rPr>
                <w:rFonts w:eastAsia="Times New Roman" w:cs="Times New Roman"/>
                <w:sz w:val="24"/>
                <w:szCs w:val="24"/>
                <w:lang w:val="kk-KZ"/>
              </w:rPr>
            </w:pPr>
            <w:r w:rsidRPr="0002512A">
              <w:rPr>
                <w:rFonts w:eastAsia="Times New Roman" w:cs="Times New Roman"/>
                <w:sz w:val="24"/>
                <w:szCs w:val="24"/>
                <w:lang w:val="kk-KZ"/>
              </w:rPr>
              <w:t>2%</w:t>
            </w:r>
          </w:p>
          <w:p w14:paraId="1F6203B3" w14:textId="77777777" w:rsidR="002F7647" w:rsidRPr="0002512A" w:rsidRDefault="002F7647" w:rsidP="00D51298">
            <w:pPr>
              <w:spacing w:after="200"/>
              <w:contextualSpacing/>
              <w:jc w:val="both"/>
              <w:rPr>
                <w:rFonts w:eastAsia="Times New Roman" w:cs="Times New Roman"/>
                <w:sz w:val="24"/>
                <w:szCs w:val="24"/>
                <w:lang w:val="kk-KZ"/>
              </w:rPr>
            </w:pPr>
          </w:p>
        </w:tc>
      </w:tr>
      <w:tr w:rsidR="00A93248" w:rsidRPr="00A93248" w14:paraId="6B9535B3" w14:textId="77777777" w:rsidTr="00FA3866">
        <w:trPr>
          <w:trHeight w:val="20"/>
        </w:trPr>
        <w:tc>
          <w:tcPr>
            <w:tcW w:w="2405" w:type="dxa"/>
          </w:tcPr>
          <w:p w14:paraId="13D02C6F"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Курс аяқталғаннан кейінгі өзгерістер</w:t>
            </w:r>
          </w:p>
        </w:tc>
        <w:tc>
          <w:tcPr>
            <w:tcW w:w="2698" w:type="dxa"/>
          </w:tcPr>
          <w:p w14:paraId="34456189"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19. Курс аяқталғаннан кейін қандай өзгерістер байқадыңыз?</w:t>
            </w:r>
          </w:p>
        </w:tc>
        <w:tc>
          <w:tcPr>
            <w:tcW w:w="3539" w:type="dxa"/>
          </w:tcPr>
          <w:p w14:paraId="64BB9BFC" w14:textId="5D60C846"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w:t>
            </w:r>
            <w:r w:rsidR="00FF1EA4" w:rsidRPr="0002512A">
              <w:rPr>
                <w:rFonts w:eastAsia="Times New Roman" w:cs="Times New Roman"/>
                <w:sz w:val="24"/>
                <w:szCs w:val="24"/>
                <w:lang w:val="kk-KZ"/>
              </w:rPr>
              <w:t>=</w:t>
            </w:r>
            <w:r w:rsidRPr="0002512A">
              <w:rPr>
                <w:rFonts w:eastAsia="Times New Roman" w:cs="Times New Roman"/>
                <w:sz w:val="24"/>
                <w:szCs w:val="24"/>
                <w:lang w:val="kk-KZ"/>
              </w:rPr>
              <w:t>Білім деңгейі артты</w:t>
            </w:r>
          </w:p>
          <w:p w14:paraId="0C5BFCE0" w14:textId="5129D6B2"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w:t>
            </w:r>
            <w:r w:rsidR="00FF1EA4" w:rsidRPr="0002512A">
              <w:rPr>
                <w:rFonts w:eastAsia="Times New Roman" w:cs="Times New Roman"/>
                <w:sz w:val="24"/>
                <w:szCs w:val="24"/>
                <w:lang w:val="kk-KZ"/>
              </w:rPr>
              <w:t>=</w:t>
            </w:r>
            <w:r w:rsidRPr="0002512A">
              <w:rPr>
                <w:rFonts w:eastAsia="Times New Roman" w:cs="Times New Roman"/>
                <w:sz w:val="24"/>
                <w:szCs w:val="24"/>
                <w:lang w:val="kk-KZ"/>
              </w:rPr>
              <w:t>Оқу қызығушылығы артты</w:t>
            </w:r>
          </w:p>
          <w:p w14:paraId="78E63D8C" w14:textId="20AC29C2" w:rsidR="002F7647" w:rsidRPr="0002512A" w:rsidRDefault="002F7647" w:rsidP="00FF1EA4">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3</w:t>
            </w:r>
            <w:r w:rsidR="00FF1EA4" w:rsidRPr="0002512A">
              <w:rPr>
                <w:rFonts w:eastAsia="Times New Roman" w:cs="Times New Roman"/>
                <w:sz w:val="24"/>
                <w:szCs w:val="24"/>
                <w:lang w:val="kk-KZ"/>
              </w:rPr>
              <w:t>=</w:t>
            </w:r>
            <w:r w:rsidRPr="0002512A">
              <w:rPr>
                <w:rFonts w:eastAsia="Times New Roman" w:cs="Times New Roman"/>
                <w:sz w:val="24"/>
                <w:szCs w:val="24"/>
                <w:lang w:val="kk-KZ"/>
              </w:rPr>
              <w:t>Жоқ, ешқандай өзгеріс жоқ</w:t>
            </w:r>
          </w:p>
        </w:tc>
        <w:tc>
          <w:tcPr>
            <w:tcW w:w="992" w:type="dxa"/>
          </w:tcPr>
          <w:p w14:paraId="4535CC7B" w14:textId="77777777" w:rsidR="00FF1EA4" w:rsidRPr="0002512A" w:rsidRDefault="00FF1EA4" w:rsidP="00FF1EA4">
            <w:pPr>
              <w:spacing w:after="200"/>
              <w:contextualSpacing/>
              <w:rPr>
                <w:rFonts w:eastAsia="Times New Roman" w:cs="Times New Roman"/>
                <w:sz w:val="24"/>
                <w:szCs w:val="24"/>
                <w:lang w:val="kk-KZ"/>
              </w:rPr>
            </w:pPr>
            <w:r w:rsidRPr="0002512A">
              <w:rPr>
                <w:rFonts w:eastAsia="Times New Roman" w:cs="Times New Roman"/>
                <w:sz w:val="24"/>
                <w:szCs w:val="24"/>
                <w:lang w:val="kk-KZ"/>
              </w:rPr>
              <w:t>49%</w:t>
            </w:r>
          </w:p>
          <w:p w14:paraId="3BF266EC" w14:textId="77777777" w:rsidR="00FF1EA4" w:rsidRPr="0002512A" w:rsidRDefault="00FF1EA4" w:rsidP="00FF1EA4">
            <w:pPr>
              <w:spacing w:after="200"/>
              <w:contextualSpacing/>
              <w:rPr>
                <w:rFonts w:eastAsia="Times New Roman" w:cs="Times New Roman"/>
                <w:sz w:val="24"/>
                <w:szCs w:val="24"/>
                <w:lang w:val="kk-KZ"/>
              </w:rPr>
            </w:pPr>
            <w:r w:rsidRPr="0002512A">
              <w:rPr>
                <w:rFonts w:eastAsia="Times New Roman" w:cs="Times New Roman"/>
                <w:sz w:val="24"/>
                <w:szCs w:val="24"/>
                <w:lang w:val="kk-KZ"/>
              </w:rPr>
              <w:t>43%</w:t>
            </w:r>
          </w:p>
          <w:p w14:paraId="33D41E25" w14:textId="1FCEE4E7" w:rsidR="002F7647" w:rsidRPr="0002512A" w:rsidRDefault="00FF1EA4" w:rsidP="00FA3866">
            <w:pPr>
              <w:contextualSpacing/>
              <w:rPr>
                <w:rFonts w:eastAsia="Times New Roman" w:cs="Times New Roman"/>
                <w:sz w:val="24"/>
                <w:szCs w:val="24"/>
                <w:lang w:val="kk-KZ"/>
              </w:rPr>
            </w:pPr>
            <w:r w:rsidRPr="0002512A">
              <w:rPr>
                <w:rFonts w:eastAsia="Times New Roman" w:cs="Times New Roman"/>
                <w:sz w:val="24"/>
                <w:szCs w:val="24"/>
                <w:lang w:val="kk-KZ"/>
              </w:rPr>
              <w:t>8%</w:t>
            </w:r>
          </w:p>
        </w:tc>
      </w:tr>
      <w:tr w:rsidR="00A93248" w:rsidRPr="00A93248" w14:paraId="53A827C2" w14:textId="77777777" w:rsidTr="00FA3866">
        <w:trPr>
          <w:trHeight w:val="20"/>
        </w:trPr>
        <w:tc>
          <w:tcPr>
            <w:tcW w:w="2405" w:type="dxa"/>
          </w:tcPr>
          <w:p w14:paraId="563A0013"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Курс бойынша педагогикалық әдістер</w:t>
            </w:r>
          </w:p>
        </w:tc>
        <w:tc>
          <w:tcPr>
            <w:tcW w:w="2698" w:type="dxa"/>
          </w:tcPr>
          <w:p w14:paraId="0A21B00C"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20. Курста қолданылған педагогикалық әдістердің тиімділігін қалай бағалайсыз?</w:t>
            </w:r>
          </w:p>
        </w:tc>
        <w:tc>
          <w:tcPr>
            <w:tcW w:w="3539" w:type="dxa"/>
          </w:tcPr>
          <w:p w14:paraId="496B795A"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 = Өте тиімді</w:t>
            </w:r>
          </w:p>
          <w:p w14:paraId="3B1B45FE"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 = Орташа</w:t>
            </w:r>
          </w:p>
          <w:p w14:paraId="0CE36489" w14:textId="1D11967B" w:rsidR="002F7647" w:rsidRPr="0002512A" w:rsidRDefault="002F7647" w:rsidP="00FA3866">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3 = Тиімсіз</w:t>
            </w:r>
          </w:p>
        </w:tc>
        <w:tc>
          <w:tcPr>
            <w:tcW w:w="992" w:type="dxa"/>
          </w:tcPr>
          <w:p w14:paraId="74A8FBEA" w14:textId="71EB170F" w:rsidR="00FF1EA4" w:rsidRPr="0002512A" w:rsidRDefault="00FF1EA4" w:rsidP="00FF1EA4">
            <w:pPr>
              <w:spacing w:after="200"/>
              <w:contextualSpacing/>
              <w:rPr>
                <w:rFonts w:eastAsia="Times New Roman" w:cs="Times New Roman"/>
                <w:sz w:val="24"/>
                <w:szCs w:val="24"/>
                <w:lang w:val="kk-KZ"/>
              </w:rPr>
            </w:pPr>
            <w:r w:rsidRPr="0002512A">
              <w:rPr>
                <w:rFonts w:eastAsia="Times New Roman" w:cs="Times New Roman"/>
                <w:sz w:val="24"/>
                <w:szCs w:val="24"/>
                <w:lang w:val="kk-KZ"/>
              </w:rPr>
              <w:t>49%</w:t>
            </w:r>
          </w:p>
          <w:p w14:paraId="11D53B31" w14:textId="223B4332" w:rsidR="00FF1EA4" w:rsidRPr="0002512A" w:rsidRDefault="00FF1EA4" w:rsidP="00FF1EA4">
            <w:pPr>
              <w:spacing w:after="200"/>
              <w:contextualSpacing/>
              <w:rPr>
                <w:rFonts w:eastAsia="Times New Roman" w:cs="Times New Roman"/>
                <w:sz w:val="24"/>
                <w:szCs w:val="24"/>
                <w:lang w:val="kk-KZ"/>
              </w:rPr>
            </w:pPr>
            <w:r w:rsidRPr="0002512A">
              <w:rPr>
                <w:rFonts w:eastAsia="Times New Roman" w:cs="Times New Roman"/>
                <w:sz w:val="24"/>
                <w:szCs w:val="24"/>
                <w:lang w:val="kk-KZ"/>
              </w:rPr>
              <w:t>43%</w:t>
            </w:r>
          </w:p>
          <w:p w14:paraId="0022D73E" w14:textId="4C4E9E53" w:rsidR="002F7647" w:rsidRPr="0002512A" w:rsidRDefault="00FF1EA4" w:rsidP="00FA3866">
            <w:pPr>
              <w:contextualSpacing/>
              <w:rPr>
                <w:rFonts w:eastAsia="Times New Roman" w:cs="Times New Roman"/>
                <w:sz w:val="24"/>
                <w:szCs w:val="24"/>
                <w:lang w:val="kk-KZ"/>
              </w:rPr>
            </w:pPr>
            <w:r w:rsidRPr="0002512A">
              <w:rPr>
                <w:rFonts w:eastAsia="Times New Roman" w:cs="Times New Roman"/>
                <w:sz w:val="24"/>
                <w:szCs w:val="24"/>
                <w:lang w:val="kk-KZ"/>
              </w:rPr>
              <w:t>8%</w:t>
            </w:r>
          </w:p>
        </w:tc>
      </w:tr>
      <w:tr w:rsidR="00A93248" w:rsidRPr="00EB258E" w14:paraId="3BB52DF1" w14:textId="77777777" w:rsidTr="00FA3866">
        <w:trPr>
          <w:trHeight w:val="1314"/>
        </w:trPr>
        <w:tc>
          <w:tcPr>
            <w:tcW w:w="2405" w:type="dxa"/>
          </w:tcPr>
          <w:p w14:paraId="750A2D31"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Жалпы курс сапасы</w:t>
            </w:r>
          </w:p>
        </w:tc>
        <w:tc>
          <w:tcPr>
            <w:tcW w:w="2698" w:type="dxa"/>
          </w:tcPr>
          <w:p w14:paraId="2274B8B9"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21. Жалпы курс сапасын қалай бағалайсыз?</w:t>
            </w:r>
          </w:p>
        </w:tc>
        <w:tc>
          <w:tcPr>
            <w:tcW w:w="3539" w:type="dxa"/>
          </w:tcPr>
          <w:p w14:paraId="72DF57DD"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 = Өте жоғары</w:t>
            </w:r>
          </w:p>
          <w:p w14:paraId="7D3A9E23"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 = Жоғары</w:t>
            </w:r>
          </w:p>
          <w:p w14:paraId="4CD1916F"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3 = Орташа</w:t>
            </w:r>
          </w:p>
          <w:p w14:paraId="1EC53EBF"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4 = Төмен</w:t>
            </w:r>
          </w:p>
          <w:p w14:paraId="2593015D" w14:textId="6149FB93" w:rsidR="002F7647" w:rsidRPr="0002512A" w:rsidRDefault="002F7647" w:rsidP="00FA3866">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5 = Өте төмен</w:t>
            </w:r>
          </w:p>
        </w:tc>
        <w:tc>
          <w:tcPr>
            <w:tcW w:w="992" w:type="dxa"/>
          </w:tcPr>
          <w:p w14:paraId="4CAB2D03" w14:textId="77777777" w:rsidR="00FF1EA4" w:rsidRPr="0002512A" w:rsidRDefault="00FF1EA4" w:rsidP="00FF1EA4">
            <w:pPr>
              <w:spacing w:after="200"/>
              <w:contextualSpacing/>
              <w:rPr>
                <w:rFonts w:eastAsia="Times New Roman" w:cs="Times New Roman"/>
                <w:sz w:val="24"/>
                <w:szCs w:val="24"/>
                <w:lang w:val="kk-KZ"/>
              </w:rPr>
            </w:pPr>
            <w:r w:rsidRPr="0002512A">
              <w:rPr>
                <w:rFonts w:eastAsia="Times New Roman" w:cs="Times New Roman"/>
                <w:sz w:val="24"/>
                <w:szCs w:val="24"/>
                <w:lang w:val="kk-KZ"/>
              </w:rPr>
              <w:t>48%</w:t>
            </w:r>
          </w:p>
          <w:p w14:paraId="5DEAB523" w14:textId="77777777" w:rsidR="00FF1EA4" w:rsidRPr="0002512A" w:rsidRDefault="00FF1EA4" w:rsidP="00FF1EA4">
            <w:pPr>
              <w:spacing w:after="200"/>
              <w:contextualSpacing/>
              <w:rPr>
                <w:rFonts w:eastAsia="Times New Roman" w:cs="Times New Roman"/>
                <w:sz w:val="24"/>
                <w:szCs w:val="24"/>
                <w:lang w:val="kk-KZ"/>
              </w:rPr>
            </w:pPr>
            <w:r w:rsidRPr="0002512A">
              <w:rPr>
                <w:rFonts w:eastAsia="Times New Roman" w:cs="Times New Roman"/>
                <w:sz w:val="24"/>
                <w:szCs w:val="24"/>
                <w:lang w:val="kk-KZ"/>
              </w:rPr>
              <w:t>35%</w:t>
            </w:r>
          </w:p>
          <w:p w14:paraId="1033F2E2" w14:textId="77777777" w:rsidR="00FF1EA4" w:rsidRPr="0002512A" w:rsidRDefault="00FF1EA4" w:rsidP="00FF1EA4">
            <w:pPr>
              <w:contextualSpacing/>
              <w:rPr>
                <w:rFonts w:eastAsia="Times New Roman" w:cs="Times New Roman"/>
                <w:sz w:val="24"/>
                <w:szCs w:val="24"/>
                <w:lang w:val="kk-KZ"/>
              </w:rPr>
            </w:pPr>
            <w:r w:rsidRPr="0002512A">
              <w:rPr>
                <w:rFonts w:eastAsia="Times New Roman" w:cs="Times New Roman"/>
                <w:sz w:val="24"/>
                <w:szCs w:val="24"/>
                <w:lang w:val="kk-KZ"/>
              </w:rPr>
              <w:t>15%</w:t>
            </w:r>
          </w:p>
          <w:p w14:paraId="33F9828C" w14:textId="77777777" w:rsidR="00FF1EA4" w:rsidRPr="0002512A" w:rsidRDefault="00FF1EA4" w:rsidP="00FF1EA4">
            <w:pPr>
              <w:contextualSpacing/>
              <w:rPr>
                <w:rFonts w:eastAsia="Times New Roman" w:cs="Times New Roman"/>
                <w:sz w:val="24"/>
                <w:szCs w:val="24"/>
                <w:lang w:val="kk-KZ"/>
              </w:rPr>
            </w:pPr>
            <w:r w:rsidRPr="0002512A">
              <w:rPr>
                <w:rFonts w:eastAsia="Times New Roman" w:cs="Times New Roman"/>
                <w:sz w:val="24"/>
                <w:szCs w:val="24"/>
                <w:lang w:val="kk-KZ"/>
              </w:rPr>
              <w:t>2%</w:t>
            </w:r>
          </w:p>
          <w:p w14:paraId="320D1A42" w14:textId="1B52ED17" w:rsidR="002F7647" w:rsidRPr="0002512A" w:rsidRDefault="00FF1EA4" w:rsidP="00FA3866">
            <w:pPr>
              <w:contextualSpacing/>
              <w:rPr>
                <w:rFonts w:eastAsia="Times New Roman" w:cs="Times New Roman"/>
                <w:sz w:val="24"/>
                <w:szCs w:val="24"/>
                <w:lang w:val="kk-KZ"/>
              </w:rPr>
            </w:pPr>
            <w:r w:rsidRPr="0002512A">
              <w:rPr>
                <w:rFonts w:eastAsia="Times New Roman" w:cs="Times New Roman"/>
                <w:sz w:val="24"/>
                <w:szCs w:val="24"/>
                <w:lang w:val="kk-KZ"/>
              </w:rPr>
              <w:t>0</w:t>
            </w:r>
          </w:p>
        </w:tc>
      </w:tr>
      <w:tr w:rsidR="002F7647" w:rsidRPr="00A93248" w14:paraId="72D9E57D" w14:textId="77777777" w:rsidTr="00FA3866">
        <w:trPr>
          <w:trHeight w:val="20"/>
        </w:trPr>
        <w:tc>
          <w:tcPr>
            <w:tcW w:w="2405" w:type="dxa"/>
          </w:tcPr>
          <w:p w14:paraId="30B059D5"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Курсқа қосымша ұсыныстар</w:t>
            </w:r>
          </w:p>
        </w:tc>
        <w:tc>
          <w:tcPr>
            <w:tcW w:w="2698" w:type="dxa"/>
          </w:tcPr>
          <w:p w14:paraId="78730DB4" w14:textId="77777777" w:rsidR="002F7647" w:rsidRPr="0002512A" w:rsidRDefault="002F7647" w:rsidP="00D51298">
            <w:pPr>
              <w:spacing w:after="200"/>
              <w:contextualSpacing/>
              <w:rPr>
                <w:rFonts w:eastAsia="Times New Roman" w:cs="Times New Roman"/>
                <w:sz w:val="24"/>
                <w:szCs w:val="24"/>
                <w:lang w:val="kk-KZ"/>
              </w:rPr>
            </w:pPr>
            <w:r w:rsidRPr="0002512A">
              <w:rPr>
                <w:rFonts w:eastAsia="Times New Roman" w:cs="Times New Roman"/>
                <w:sz w:val="24"/>
                <w:szCs w:val="24"/>
                <w:lang w:val="kk-KZ"/>
              </w:rPr>
              <w:t>22. Осы курсты жақсарту үшін қандай ұсыныстарыңыз бар?</w:t>
            </w:r>
          </w:p>
        </w:tc>
        <w:tc>
          <w:tcPr>
            <w:tcW w:w="3539" w:type="dxa"/>
          </w:tcPr>
          <w:p w14:paraId="70E19D9C" w14:textId="6D2D26CE"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1</w:t>
            </w:r>
            <w:r w:rsidR="00FF1EA4" w:rsidRPr="0002512A">
              <w:rPr>
                <w:rFonts w:eastAsia="Times New Roman" w:cs="Times New Roman"/>
                <w:sz w:val="24"/>
                <w:szCs w:val="24"/>
                <w:lang w:val="kk-KZ"/>
              </w:rPr>
              <w:t>=</w:t>
            </w:r>
            <w:r w:rsidRPr="0002512A">
              <w:rPr>
                <w:rFonts w:eastAsia="Times New Roman" w:cs="Times New Roman"/>
                <w:sz w:val="24"/>
                <w:szCs w:val="24"/>
                <w:lang w:val="kk-KZ"/>
              </w:rPr>
              <w:t>Курс мазмұнын кеңейту</w:t>
            </w:r>
          </w:p>
          <w:p w14:paraId="1A68672E"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2 = Жаңа әдістерді қосу</w:t>
            </w:r>
          </w:p>
          <w:p w14:paraId="324B0CC7" w14:textId="1B304914"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3</w:t>
            </w:r>
            <w:r w:rsidR="00FF1EA4" w:rsidRPr="0002512A">
              <w:rPr>
                <w:rFonts w:eastAsia="Times New Roman" w:cs="Times New Roman"/>
                <w:sz w:val="24"/>
                <w:szCs w:val="24"/>
                <w:lang w:val="kk-KZ"/>
              </w:rPr>
              <w:t>=</w:t>
            </w:r>
            <w:r w:rsidRPr="0002512A">
              <w:rPr>
                <w:rFonts w:eastAsia="Times New Roman" w:cs="Times New Roman"/>
                <w:sz w:val="24"/>
                <w:szCs w:val="24"/>
                <w:lang w:val="kk-KZ"/>
              </w:rPr>
              <w:t>Әртүрлі құралдарды пайдалану</w:t>
            </w:r>
          </w:p>
          <w:p w14:paraId="0436098F" w14:textId="77777777" w:rsidR="002F7647" w:rsidRPr="0002512A" w:rsidRDefault="002F7647" w:rsidP="00D51298">
            <w:pPr>
              <w:spacing w:after="200"/>
              <w:contextualSpacing/>
              <w:jc w:val="both"/>
              <w:rPr>
                <w:rFonts w:eastAsia="Times New Roman" w:cs="Times New Roman"/>
                <w:sz w:val="24"/>
                <w:szCs w:val="24"/>
                <w:lang w:val="kk-KZ"/>
              </w:rPr>
            </w:pPr>
            <w:r w:rsidRPr="0002512A">
              <w:rPr>
                <w:rFonts w:eastAsia="Times New Roman" w:cs="Times New Roman"/>
                <w:sz w:val="24"/>
                <w:szCs w:val="24"/>
                <w:lang w:val="kk-KZ"/>
              </w:rPr>
              <w:t>4 = Басқа</w:t>
            </w:r>
          </w:p>
        </w:tc>
        <w:tc>
          <w:tcPr>
            <w:tcW w:w="992" w:type="dxa"/>
          </w:tcPr>
          <w:p w14:paraId="72F7A971" w14:textId="77777777" w:rsidR="00FF1EA4" w:rsidRPr="0002512A" w:rsidRDefault="00FF1EA4" w:rsidP="00FF1EA4">
            <w:pPr>
              <w:spacing w:after="200"/>
              <w:contextualSpacing/>
              <w:rPr>
                <w:rFonts w:eastAsia="Times New Roman" w:cs="Times New Roman"/>
                <w:sz w:val="24"/>
                <w:szCs w:val="24"/>
                <w:lang w:val="kk-KZ"/>
              </w:rPr>
            </w:pPr>
            <w:r w:rsidRPr="0002512A">
              <w:rPr>
                <w:rFonts w:eastAsia="Times New Roman" w:cs="Times New Roman"/>
                <w:sz w:val="24"/>
                <w:szCs w:val="24"/>
                <w:lang w:val="kk-KZ"/>
              </w:rPr>
              <w:t>48%</w:t>
            </w:r>
          </w:p>
          <w:p w14:paraId="222C486B" w14:textId="77777777" w:rsidR="00FF1EA4" w:rsidRPr="0002512A" w:rsidRDefault="00FF1EA4" w:rsidP="00FF1EA4">
            <w:pPr>
              <w:spacing w:after="200"/>
              <w:contextualSpacing/>
              <w:rPr>
                <w:rFonts w:eastAsia="Times New Roman" w:cs="Times New Roman"/>
                <w:sz w:val="24"/>
                <w:szCs w:val="24"/>
                <w:lang w:val="kk-KZ"/>
              </w:rPr>
            </w:pPr>
            <w:r w:rsidRPr="0002512A">
              <w:rPr>
                <w:rFonts w:eastAsia="Times New Roman" w:cs="Times New Roman"/>
                <w:sz w:val="24"/>
                <w:szCs w:val="24"/>
                <w:lang w:val="kk-KZ"/>
              </w:rPr>
              <w:t>35%</w:t>
            </w:r>
          </w:p>
          <w:p w14:paraId="17E2E7CC" w14:textId="77777777" w:rsidR="00FF1EA4" w:rsidRPr="0002512A" w:rsidRDefault="00FF1EA4" w:rsidP="00FF1EA4">
            <w:pPr>
              <w:contextualSpacing/>
              <w:rPr>
                <w:rFonts w:eastAsia="Times New Roman" w:cs="Times New Roman"/>
                <w:sz w:val="24"/>
                <w:szCs w:val="24"/>
                <w:lang w:val="kk-KZ"/>
              </w:rPr>
            </w:pPr>
            <w:r w:rsidRPr="0002512A">
              <w:rPr>
                <w:rFonts w:eastAsia="Times New Roman" w:cs="Times New Roman"/>
                <w:sz w:val="24"/>
                <w:szCs w:val="24"/>
                <w:lang w:val="kk-KZ"/>
              </w:rPr>
              <w:t>15%</w:t>
            </w:r>
          </w:p>
          <w:p w14:paraId="76E3360D" w14:textId="77777777" w:rsidR="00FF1EA4" w:rsidRPr="0002512A" w:rsidRDefault="00FF1EA4" w:rsidP="00FF1EA4">
            <w:pPr>
              <w:contextualSpacing/>
              <w:rPr>
                <w:rFonts w:eastAsia="Times New Roman" w:cs="Times New Roman"/>
                <w:sz w:val="24"/>
                <w:szCs w:val="24"/>
                <w:lang w:val="kk-KZ"/>
              </w:rPr>
            </w:pPr>
            <w:r w:rsidRPr="0002512A">
              <w:rPr>
                <w:rFonts w:eastAsia="Times New Roman" w:cs="Times New Roman"/>
                <w:sz w:val="24"/>
                <w:szCs w:val="24"/>
                <w:lang w:val="kk-KZ"/>
              </w:rPr>
              <w:t>2%</w:t>
            </w:r>
          </w:p>
          <w:p w14:paraId="28196F91" w14:textId="03258B20" w:rsidR="002F7647" w:rsidRPr="0002512A" w:rsidRDefault="0081546D" w:rsidP="0002512A">
            <w:pPr>
              <w:contextualSpacing/>
              <w:rPr>
                <w:rFonts w:eastAsia="Times New Roman" w:cs="Times New Roman"/>
                <w:sz w:val="24"/>
                <w:szCs w:val="24"/>
                <w:lang w:val="kk-KZ"/>
              </w:rPr>
            </w:pPr>
            <w:r>
              <w:rPr>
                <w:rFonts w:eastAsia="Times New Roman" w:cs="Times New Roman"/>
                <w:sz w:val="24"/>
                <w:szCs w:val="24"/>
                <w:lang w:val="kk-KZ"/>
              </w:rPr>
              <w:t>0</w:t>
            </w:r>
          </w:p>
        </w:tc>
      </w:tr>
    </w:tbl>
    <w:p w14:paraId="10E69C8B" w14:textId="77777777" w:rsidR="002F7647" w:rsidRPr="00A93248" w:rsidRDefault="002F7647" w:rsidP="00D51298">
      <w:pPr>
        <w:spacing w:before="100" w:beforeAutospacing="1" w:after="100" w:afterAutospacing="1"/>
        <w:contextualSpacing/>
        <w:rPr>
          <w:rFonts w:eastAsia="Times New Roman" w:cs="Times New Roman"/>
          <w:szCs w:val="28"/>
          <w:lang w:eastAsia="ru-RU"/>
        </w:rPr>
      </w:pPr>
      <w:r w:rsidRPr="00A93248">
        <w:rPr>
          <w:rFonts w:eastAsia="Times New Roman" w:cs="Times New Roman"/>
          <w:noProof/>
          <w:szCs w:val="28"/>
          <w:lang w:eastAsia="ru-RU"/>
        </w:rPr>
        <w:lastRenderedPageBreak/>
        <w:drawing>
          <wp:inline distT="0" distB="0" distL="0" distR="0" wp14:anchorId="3C6D3768" wp14:editId="788A22FA">
            <wp:extent cx="5939790" cy="4638675"/>
            <wp:effectExtent l="0" t="0" r="381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4638675"/>
                    </a:xfrm>
                    <a:prstGeom prst="rect">
                      <a:avLst/>
                    </a:prstGeom>
                    <a:noFill/>
                    <a:ln>
                      <a:noFill/>
                    </a:ln>
                  </pic:spPr>
                </pic:pic>
              </a:graphicData>
            </a:graphic>
          </wp:inline>
        </w:drawing>
      </w:r>
    </w:p>
    <w:p w14:paraId="2C4B210E" w14:textId="36366603" w:rsidR="00C57EAA" w:rsidRPr="00A93248" w:rsidRDefault="00C57EAA" w:rsidP="00D51298">
      <w:pPr>
        <w:spacing w:before="100" w:beforeAutospacing="1" w:after="100" w:afterAutospacing="1"/>
        <w:contextualSpacing/>
        <w:rPr>
          <w:rFonts w:eastAsia="Times New Roman" w:cs="Times New Roman"/>
          <w:szCs w:val="28"/>
          <w:lang w:val="kk-KZ"/>
        </w:rPr>
      </w:pPr>
    </w:p>
    <w:p w14:paraId="0388586C" w14:textId="7101D6C3" w:rsidR="00C57EAA" w:rsidRDefault="0002512A" w:rsidP="0002512A">
      <w:pPr>
        <w:spacing w:before="100" w:beforeAutospacing="1" w:after="100" w:afterAutospacing="1"/>
        <w:contextualSpacing/>
        <w:jc w:val="center"/>
        <w:rPr>
          <w:rFonts w:eastAsia="Times New Roman" w:cs="Times New Roman"/>
          <w:szCs w:val="28"/>
          <w:lang w:val="kk-KZ"/>
        </w:rPr>
      </w:pPr>
      <w:r w:rsidRPr="0002512A">
        <w:rPr>
          <w:rFonts w:eastAsia="Times New Roman" w:cs="Times New Roman"/>
          <w:szCs w:val="28"/>
          <w:lang w:val="kk-KZ"/>
        </w:rPr>
        <w:t>Суре</w:t>
      </w:r>
      <w:r w:rsidR="008F1737">
        <w:rPr>
          <w:rFonts w:eastAsia="Times New Roman" w:cs="Times New Roman"/>
          <w:szCs w:val="28"/>
          <w:lang w:val="kk-KZ"/>
        </w:rPr>
        <w:t xml:space="preserve">т 7 </w:t>
      </w:r>
      <w:r w:rsidRPr="0002512A">
        <w:rPr>
          <w:rFonts w:eastAsia="Times New Roman" w:cs="Times New Roman"/>
          <w:szCs w:val="28"/>
          <w:lang w:val="kk-KZ"/>
        </w:rPr>
        <w:t>– Жалпы кешенді оқыту курсына қатысты сауалнама жауап нәтижелері</w:t>
      </w:r>
    </w:p>
    <w:p w14:paraId="04867B57" w14:textId="77777777" w:rsidR="0002512A" w:rsidRPr="00A93248" w:rsidRDefault="0002512A" w:rsidP="00D51298">
      <w:pPr>
        <w:spacing w:before="100" w:beforeAutospacing="1" w:after="100" w:afterAutospacing="1"/>
        <w:contextualSpacing/>
        <w:rPr>
          <w:rFonts w:eastAsia="Times New Roman" w:cs="Times New Roman"/>
          <w:szCs w:val="28"/>
          <w:lang w:val="kk-KZ"/>
        </w:rPr>
      </w:pPr>
    </w:p>
    <w:p w14:paraId="190982C0" w14:textId="1A92EAC5" w:rsidR="00FF1EA4" w:rsidRDefault="00FF1EA4" w:rsidP="00FF1EA4">
      <w:pPr>
        <w:spacing w:before="100" w:beforeAutospacing="1" w:after="100" w:afterAutospacing="1"/>
        <w:ind w:firstLine="708"/>
        <w:contextualSpacing/>
        <w:jc w:val="both"/>
        <w:rPr>
          <w:rFonts w:eastAsia="Times New Roman" w:cs="Times New Roman"/>
          <w:szCs w:val="28"/>
          <w:lang w:val="kk-KZ"/>
        </w:rPr>
      </w:pPr>
      <w:r w:rsidRPr="00FF1EA4">
        <w:rPr>
          <w:rFonts w:eastAsia="Times New Roman" w:cs="Times New Roman"/>
          <w:szCs w:val="28"/>
          <w:lang w:val="kk-KZ"/>
        </w:rPr>
        <w:t>Зерттеу барысында алынған сауалнама нәтижелерінің корреляциялық матрицасы студенттердің қазақ халық прозасын оқыту бойынша қабылдауы мен бағалауы арасындағы өзара байланыстарды анықтауға мүмкіндік берді. Корреляциялық талдау Q2 (курсты бағалау), Q4 (мәтінді түсіну деңгейі), Q5 (тәрбиелік мәнін түсіну) және Q9 (курстың жалпы пайдасы) көрсеткіштерінің бір-бірімен қандай дәрежеде сабақтас екенін айқындады.</w:t>
      </w:r>
      <w:r>
        <w:rPr>
          <w:rFonts w:eastAsia="Times New Roman" w:cs="Times New Roman"/>
          <w:szCs w:val="28"/>
          <w:lang w:val="kk-KZ"/>
        </w:rPr>
        <w:t xml:space="preserve"> </w:t>
      </w:r>
      <w:r w:rsidRPr="00FF1EA4">
        <w:rPr>
          <w:rFonts w:eastAsia="Times New Roman" w:cs="Times New Roman"/>
          <w:szCs w:val="28"/>
          <w:lang w:val="kk-KZ"/>
        </w:rPr>
        <w:t>Бұл өз кезегінде оқыту әдістерінің (т</w:t>
      </w:r>
      <w:r>
        <w:rPr>
          <w:rFonts w:eastAsia="Times New Roman" w:cs="Times New Roman"/>
          <w:szCs w:val="28"/>
          <w:lang w:val="kk-KZ"/>
        </w:rPr>
        <w:t>ө</w:t>
      </w:r>
      <w:r w:rsidRPr="00FF1EA4">
        <w:rPr>
          <w:rFonts w:eastAsia="Times New Roman" w:cs="Times New Roman"/>
          <w:szCs w:val="28"/>
          <w:lang w:val="kk-KZ"/>
        </w:rPr>
        <w:t>ңкерілген сынып, интербелсенді тәсілдер, мәтінмен терең жұмыс) тиімді пайдаланылғанын және олардың студенттің танымдық, тұлғалық, мәдени даму үдерісіне ықпал еткенін көрсетеді.</w:t>
      </w:r>
    </w:p>
    <w:p w14:paraId="11453700" w14:textId="77777777" w:rsidR="0002512A" w:rsidRPr="00A93248" w:rsidRDefault="0002512A" w:rsidP="00FF1EA4">
      <w:pPr>
        <w:spacing w:before="100" w:beforeAutospacing="1" w:after="100" w:afterAutospacing="1"/>
        <w:ind w:firstLine="708"/>
        <w:contextualSpacing/>
        <w:jc w:val="both"/>
        <w:rPr>
          <w:rFonts w:eastAsia="Times New Roman" w:cs="Times New Roman"/>
          <w:szCs w:val="28"/>
          <w:lang w:val="kk-KZ"/>
        </w:rPr>
      </w:pPr>
    </w:p>
    <w:p w14:paraId="272B9375" w14:textId="593FE6DC" w:rsidR="002F7647" w:rsidRPr="00A93248" w:rsidRDefault="002F7647" w:rsidP="0002512A">
      <w:pPr>
        <w:spacing w:before="100" w:beforeAutospacing="1" w:after="100" w:afterAutospacing="1"/>
        <w:contextualSpacing/>
        <w:jc w:val="center"/>
        <w:rPr>
          <w:rFonts w:eastAsia="Times New Roman" w:cs="Times New Roman"/>
          <w:szCs w:val="28"/>
          <w:lang w:eastAsia="ru-RU"/>
        </w:rPr>
      </w:pPr>
      <w:r w:rsidRPr="00A93248">
        <w:rPr>
          <w:rFonts w:eastAsia="Times New Roman" w:cs="Times New Roman"/>
          <w:noProof/>
          <w:szCs w:val="28"/>
          <w:lang w:eastAsia="ru-RU"/>
        </w:rPr>
        <w:lastRenderedPageBreak/>
        <w:drawing>
          <wp:inline distT="0" distB="0" distL="0" distR="0" wp14:anchorId="47D59860" wp14:editId="68437709">
            <wp:extent cx="5939790" cy="3692525"/>
            <wp:effectExtent l="0" t="0" r="381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3692525"/>
                    </a:xfrm>
                    <a:prstGeom prst="rect">
                      <a:avLst/>
                    </a:prstGeom>
                    <a:noFill/>
                    <a:ln>
                      <a:noFill/>
                    </a:ln>
                  </pic:spPr>
                </pic:pic>
              </a:graphicData>
            </a:graphic>
          </wp:inline>
        </w:drawing>
      </w:r>
    </w:p>
    <w:p w14:paraId="35E199E3" w14:textId="77777777" w:rsidR="0002512A" w:rsidRDefault="0002512A" w:rsidP="0002512A">
      <w:pPr>
        <w:spacing w:after="200"/>
        <w:contextualSpacing/>
        <w:jc w:val="center"/>
        <w:rPr>
          <w:rFonts w:eastAsia="Times New Roman" w:cs="Times New Roman"/>
          <w:szCs w:val="28"/>
          <w:lang w:val="kk-KZ"/>
        </w:rPr>
      </w:pPr>
    </w:p>
    <w:p w14:paraId="797F7FBB" w14:textId="597C07EC" w:rsidR="00C57EAA" w:rsidRPr="00A93248" w:rsidRDefault="0002512A" w:rsidP="0002512A">
      <w:pPr>
        <w:spacing w:after="200"/>
        <w:contextualSpacing/>
        <w:jc w:val="center"/>
        <w:rPr>
          <w:rFonts w:eastAsia="Times New Roman" w:cs="Times New Roman"/>
          <w:szCs w:val="28"/>
          <w:lang w:val="kk-KZ"/>
        </w:rPr>
      </w:pPr>
      <w:r w:rsidRPr="0002512A">
        <w:rPr>
          <w:rFonts w:eastAsia="Times New Roman" w:cs="Times New Roman"/>
          <w:szCs w:val="28"/>
          <w:lang w:val="kk-KZ"/>
        </w:rPr>
        <w:t>Сурет</w:t>
      </w:r>
      <w:r w:rsidR="008F1737">
        <w:rPr>
          <w:rFonts w:eastAsia="Times New Roman" w:cs="Times New Roman"/>
          <w:szCs w:val="28"/>
          <w:lang w:val="kk-KZ"/>
        </w:rPr>
        <w:t xml:space="preserve"> 8 </w:t>
      </w:r>
      <w:r w:rsidRPr="0002512A">
        <w:rPr>
          <w:rFonts w:eastAsia="Times New Roman" w:cs="Times New Roman"/>
          <w:szCs w:val="28"/>
          <w:lang w:val="kk-KZ"/>
        </w:rPr>
        <w:t>– Сауалнама көрсеткіштері арасындағы өзара байланыс (корреляциялық талдау)</w:t>
      </w:r>
    </w:p>
    <w:p w14:paraId="0321B16B" w14:textId="77777777" w:rsidR="0002512A" w:rsidRDefault="0002512A" w:rsidP="00FF1EA4">
      <w:pPr>
        <w:spacing w:after="200"/>
        <w:ind w:firstLine="708"/>
        <w:contextualSpacing/>
        <w:jc w:val="both"/>
        <w:rPr>
          <w:rFonts w:eastAsia="Times New Roman" w:cs="Times New Roman"/>
          <w:szCs w:val="28"/>
          <w:lang w:val="kk-KZ"/>
        </w:rPr>
      </w:pPr>
    </w:p>
    <w:p w14:paraId="1AE348D4" w14:textId="275BADA7" w:rsidR="00C57EAA" w:rsidRPr="00A93248" w:rsidRDefault="00C57EAA"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Студенттердің курсқа берген бағалары олардың оқу үдерісіне белсенді араласқанын, ұсынылған мазмұн мен әдістемелердің күткен нәтижелерін бергенін дәлелдейді. Бұл көрсеткіш халық прозасын оқытудың студенттер үшін маңызды екенін және курс мазмұнының өзектілігін растайды. Сонымен қатар, сауалнама деректері студенттердің көркем мәтіндерді түсіну деңгейінің жоғары болғанын көрсетті, бұл олардың халық прозасының үлгілерін тиімді меңгеріп, терең мазмұндық мәнді, бейнелі образдар мен символизмді дұрыс интерпретациялай алғанын көрсетеді</w:t>
      </w:r>
      <w:r w:rsidR="00F062D5" w:rsidRPr="00F062D5">
        <w:rPr>
          <w:rFonts w:eastAsia="Times New Roman" w:cs="Times New Roman"/>
          <w:szCs w:val="28"/>
          <w:lang w:val="kk-KZ"/>
        </w:rPr>
        <w:t xml:space="preserve"> [122]</w:t>
      </w:r>
      <w:r w:rsidRPr="00A93248">
        <w:rPr>
          <w:rFonts w:eastAsia="Times New Roman" w:cs="Times New Roman"/>
          <w:szCs w:val="28"/>
          <w:lang w:val="kk-KZ"/>
        </w:rPr>
        <w:t>.</w:t>
      </w:r>
    </w:p>
    <w:p w14:paraId="377033E4" w14:textId="4BAAB1E7" w:rsidR="00C57EAA" w:rsidRPr="00A93248" w:rsidRDefault="00C57EAA"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Зерттеу барысында студенттердің басым көпшілігі халық прозасы мәтіндерінің тәрбиелік мәнін толық сезіне алғанын атап өтті. Бұл курс барысында қолданылған әдістемелер мен мәтіндердің мазмұны студенттердің рухани-адамгершілік құндылықтарын қалыптастыруға ықпал еткенін дәлелдейді. Жалпы, курс студенттердің ойлау қабілетін жетілдіруде, шығармашылық белсенділігін арттыруда және әдебиетке деген қызығушылығын оятуда тиімді болғанын көрсетеді.</w:t>
      </w:r>
      <w:r w:rsidR="00D940E3">
        <w:rPr>
          <w:rFonts w:eastAsia="Times New Roman" w:cs="Times New Roman"/>
          <w:szCs w:val="28"/>
          <w:lang w:val="kk-KZ"/>
        </w:rPr>
        <w:t xml:space="preserve"> </w:t>
      </w:r>
      <w:r w:rsidRPr="00A93248">
        <w:rPr>
          <w:rFonts w:eastAsia="Times New Roman" w:cs="Times New Roman"/>
          <w:szCs w:val="28"/>
          <w:lang w:val="kk-KZ"/>
        </w:rPr>
        <w:t>Эксперименттік топтағы студенттердің 78%-ы материалды терең түсініп, халық прозасының жанрлық ерекшеліктерін талдай алған. Қатысушылардың 82%-ы өз бетімен зерттеу жүргізуге бейімдік танытып, шығармашылық және аналитикалық ойлау қабілеттерін көрсетті. Ал бақылау тобында тек 55%-ы материалды толық меңгерген, бұл әдістемелік тәсілдердің тиімділік деңгейінің айырмашылығын айқын көрсетеді</w:t>
      </w:r>
      <w:r w:rsidR="00F062D5" w:rsidRPr="00F062D5">
        <w:rPr>
          <w:rFonts w:eastAsia="Times New Roman" w:cs="Times New Roman"/>
          <w:szCs w:val="28"/>
          <w:lang w:val="kk-KZ"/>
        </w:rPr>
        <w:t xml:space="preserve"> [123]</w:t>
      </w:r>
      <w:r w:rsidRPr="00A93248">
        <w:rPr>
          <w:rFonts w:eastAsia="Times New Roman" w:cs="Times New Roman"/>
          <w:szCs w:val="28"/>
          <w:lang w:val="kk-KZ"/>
        </w:rPr>
        <w:t>.</w:t>
      </w:r>
    </w:p>
    <w:p w14:paraId="5E4A3F89" w14:textId="5BA30325" w:rsidR="00C57EAA" w:rsidRPr="00A93248" w:rsidRDefault="00C57EAA"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lastRenderedPageBreak/>
        <w:t xml:space="preserve">Төңкерілген оқыту </w:t>
      </w:r>
      <w:r w:rsidR="00D940E3">
        <w:rPr>
          <w:rFonts w:eastAsia="Times New Roman" w:cs="Times New Roman"/>
          <w:szCs w:val="28"/>
          <w:lang w:val="kk-KZ"/>
        </w:rPr>
        <w:t xml:space="preserve">үлгісін </w:t>
      </w:r>
      <w:r w:rsidRPr="00A93248">
        <w:rPr>
          <w:rFonts w:eastAsia="Times New Roman" w:cs="Times New Roman"/>
          <w:szCs w:val="28"/>
          <w:lang w:val="kk-KZ"/>
        </w:rPr>
        <w:t>қолдану нәтижесінде студенттердің қазақ халық прозасын меңгеруге қызығушылығы едәуір артқаны байқалды. Практикалық сабақтарға белсенді қатысу, сыни тұрғыдан ойлау, дербес ізденіс жүргізу қабілеттері қалыптасып, студенттердің ғылыми-зерттеу және шығармашылық дағдылары нығайды.</w:t>
      </w:r>
      <w:r w:rsidR="00FF1EA4">
        <w:rPr>
          <w:rFonts w:eastAsia="Times New Roman" w:cs="Times New Roman"/>
          <w:szCs w:val="28"/>
          <w:lang w:val="kk-KZ"/>
        </w:rPr>
        <w:t xml:space="preserve"> </w:t>
      </w:r>
      <w:r w:rsidRPr="00A93248">
        <w:rPr>
          <w:rFonts w:eastAsia="Times New Roman" w:cs="Times New Roman"/>
          <w:szCs w:val="28"/>
          <w:lang w:val="kk-KZ"/>
        </w:rPr>
        <w:t>Кескінде көрсетілген жылу картасы (корреляциялық матрица) студенттердің әртүрлі сауалнама сұрақтарына берген жауаптарының арасындағы өзара байланысты айқын көрсетеді. Талдау нәтижелері бойынша, студенттердің әдеби мәтінді түсіну деңгейі мен өз бетімен зерттеу жүргізу қабілеттері арасында жоғары корреляция байқалды (r &gt; 0.75), бұл оқу процесінде интерактивті және рефлексиялық тапсырмалардың тиімділігін растайды. Сонымен қатар, мәтіндерге деген қызығушылық пен пәнге қатынас арасындағы корреляциялық байланыс орташа деңгейде (r = 0.62) анықталды, бұл курстың студенттердің оқу мотивациясын арттырудағы рөлін көрсетеді.</w:t>
      </w:r>
    </w:p>
    <w:p w14:paraId="61744D99" w14:textId="72073FFD" w:rsidR="00C57EAA" w:rsidRPr="00A93248" w:rsidRDefault="00C57EAA"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Қорытындылай келе, талдау көрсеткендей, төңкерілген оқыту әдісі қазақ халық прозасын оқытуда тек академиялық көрсеткіштерді жақсатып қана қоймай, студенттердің сыни ойлау, зерттеу және шығармашылық қабілеттерін дамытуға, сондай-ақ әдеби мәтіндерді терең түсінуге елеулі әсер ететін тиімді әдістемелік құрал болып табылады. Бұл тұжырымдар жоғары оқу орындарында инновациялық оқыту тәсілдерін қолданудың практикалық маңыздылығын дәлелдейді.</w:t>
      </w:r>
    </w:p>
    <w:p w14:paraId="08718676" w14:textId="54D6BFBF" w:rsidR="005A06BD" w:rsidRPr="00A93248" w:rsidRDefault="005A06BD"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Халық прозасын жоғары оқу орындарында оқытуда бір ғана дәстүрлі әдіске сүйену оның мазмұндық және көркемдік байлығын толық ашуға жеткіліксіз болып табылады. Сол себепті бұл зерттеу студенттердің танымдық белсенділігін арттырып, ұлттық фольклорлық мәтіндерді жан-жақты меңгеруге бағытталған интербелсенді оқыту әдістерінің кешенін қолданды.</w:t>
      </w:r>
      <w:r w:rsidR="00FF1EA4">
        <w:rPr>
          <w:rFonts w:eastAsia="Times New Roman" w:cs="Times New Roman"/>
          <w:szCs w:val="28"/>
          <w:lang w:val="kk-KZ"/>
        </w:rPr>
        <w:t xml:space="preserve"> </w:t>
      </w:r>
      <w:r w:rsidRPr="00A93248">
        <w:rPr>
          <w:rFonts w:eastAsia="Times New Roman" w:cs="Times New Roman"/>
          <w:szCs w:val="28"/>
          <w:lang w:val="kk-KZ"/>
        </w:rPr>
        <w:t>Атап айтқанда, «Бір беттік кітап» әдісі студенттердің мәтін мазмұнын қысқа әрі жүйелі түрде жинақтап, негізгі ойларды креативті түрде көрсетуге мүмкіндік беретін тиімді құрал ретінде пайдаланылды. Төңкерілген оқыту (flipped learning) моделі оқыту үдерісін дәрістен тыс кезеңге кеңейтті: студенттер сабаққа алдын ала дайындалып, дербес ізденіс жүргізді, бұл олардың материалды терең түсінуіне және өз ойларын жүйелі түрде қалыптастыруына жол ашты.</w:t>
      </w:r>
    </w:p>
    <w:p w14:paraId="06400A47" w14:textId="77777777" w:rsidR="005A06BD" w:rsidRPr="00A93248" w:rsidRDefault="005A06BD"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Сонымен қатар, көрнекі рефлексия, топтық талдау, рольдік ойын, кластер құру, мәтінді сахналау, шығармашылық эссе жазу сияқты әдістер кешенді түрде қолданылды. Бұл тәсілдер студенттерге тек мәтінді оқып қана қоймай, оны талдау, интерпретациялау және шығармашылық тұрғыдан қайта өңдеу қабілетін дамытуға мүмкіндік берді. Әдістердің үйлесімі арқылы халық прозасының көркемдік құрылымы, кейіпкерлер жүйесі, этикалық және тәрбиелік идеялары жан-жақты зерттеліп, олардың мазмұны студенттерге толық әрі көрнекі түрде жеткізілді.</w:t>
      </w:r>
    </w:p>
    <w:p w14:paraId="4667A49B" w14:textId="4EEE25AF" w:rsidR="00066A0F" w:rsidRPr="00A93248" w:rsidRDefault="005A06BD"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Зерттеу нәтижелері көрсеткендей, осындай интербелсенді әдістерді қолданған кезде студенттер мәтіннің мазмұнын терең меңгеріп қана қоймай, өз ойларын шығармашылық тұрғыдан жеткізе алды, сонымен қатар қазақ халқының дүниетанымы мен рухани құндылықтарын дұрыс бағалау қабілеті қалыптасты. </w:t>
      </w:r>
      <w:r w:rsidRPr="00A93248">
        <w:rPr>
          <w:rFonts w:eastAsia="Times New Roman" w:cs="Times New Roman"/>
          <w:szCs w:val="28"/>
          <w:lang w:val="kk-KZ"/>
        </w:rPr>
        <w:lastRenderedPageBreak/>
        <w:t>Бұл әдістемелік жүйе фольклорлық материалды оқытуды жаңғыртып, оны қазіргі білім беру үрдісінің талаптарына бейімдеуге мүмкіндік береді. Нәтижесінде, болашақ мамандардың сыни ойлау, рефлексия жасау және мәдени сананы қалыптастыру дағдылары айтарлықтай жетілдірілді, бұл олардың академиялық және кәсіби құзыреттілігін арттыруға елеулі әсер етті.</w:t>
      </w:r>
      <w:r w:rsidR="00FF1EA4">
        <w:rPr>
          <w:rFonts w:eastAsia="Times New Roman" w:cs="Times New Roman"/>
          <w:szCs w:val="28"/>
          <w:lang w:val="kk-KZ"/>
        </w:rPr>
        <w:t xml:space="preserve"> </w:t>
      </w:r>
      <w:r w:rsidR="00066A0F" w:rsidRPr="00A93248">
        <w:rPr>
          <w:rFonts w:eastAsia="Times New Roman" w:cs="Times New Roman"/>
          <w:szCs w:val="28"/>
          <w:lang w:val="kk-KZ"/>
        </w:rPr>
        <w:t>Қазіргі заманда жоғары оқу орындарында қазақ халық прозасын оқыту тек дәстүрлі әдістермен шектелмей, студенттердің танымдық белсенділігін арттыруға бағытталған инновациялық тәсілдерді қажет етеді. Халық прозасы тек әдебиет үлгісі ғана емес, ұлттық мәдениет пен рухани құндылықтарды жеткізудің маңызды құралы болып табылады. Сондықтан бұл зерттеуде фольклорлық мәтіндерді терең меңгеруге және студенттердің сыни ойлау, рефлексия, шығармашылық қабілеттерін дамытуға мүмкіндік беретін бірқатар интербелсенді әдістер кешенді түрде қолданылды</w:t>
      </w:r>
      <w:r w:rsidR="0081546D">
        <w:rPr>
          <w:rFonts w:eastAsia="Times New Roman" w:cs="Times New Roman"/>
          <w:szCs w:val="28"/>
          <w:lang w:val="kk-KZ"/>
        </w:rPr>
        <w:t>.</w:t>
      </w:r>
    </w:p>
    <w:p w14:paraId="11229D10" w14:textId="60B3E61B" w:rsidR="00066A0F" w:rsidRPr="00A93248" w:rsidRDefault="00066A0F"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Зерттеуде «Бір беттік кітап», төңкерілген оқыту (flipped learning)</w:t>
      </w:r>
      <w:r w:rsidR="00FF1EA4">
        <w:rPr>
          <w:rFonts w:eastAsia="Times New Roman" w:cs="Times New Roman"/>
          <w:szCs w:val="28"/>
          <w:lang w:val="kk-KZ"/>
        </w:rPr>
        <w:t xml:space="preserve"> үлгідегі</w:t>
      </w:r>
      <w:r w:rsidRPr="00A93248">
        <w:rPr>
          <w:rFonts w:eastAsia="Times New Roman" w:cs="Times New Roman"/>
          <w:szCs w:val="28"/>
          <w:lang w:val="kk-KZ"/>
        </w:rPr>
        <w:t xml:space="preserve"> топтық талдау, рольдік ойын, мәтінді сахналау, кластерлік диаграмма құру, шығармашылық эссе жазу және көрнекі рефлексия сияқты әдістер қолданыла отырып, студенттердің мәтінді терең түсінуіне және интерпретациялауына жол ашылды. Мұндай кешенді тәсіл халық прозасының көркемдік құрылымын, кейіпкерлер жүйесін, тәрбиелік-этикалық идеяларын жан-жақты зерделеуге мүмкіндік берді.</w:t>
      </w:r>
    </w:p>
    <w:p w14:paraId="77F01E9D" w14:textId="77777777" w:rsidR="00066A0F" w:rsidRPr="00A93248" w:rsidRDefault="00066A0F"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Эксперименттік зерттеу нәтижелері жоғары оқу орындарында қазақ халық прозасын оқытуда инновациялық педагогикалық технологияларды енгізудің тиімділігін көрсетеді. Студенттердің оқу жетістіктері, танымдық белсенділігі және шығармашылық қабілеттері айтарлықтай артқанын дәлелдеді. Бұл әдістемелік жүйе фольклорлық білімнің мазмұнын жаңғыртып қана қоймай, оны қазіргі білім беру талаптарына бейімдеп, болашақ мамандардың мәдени санасын қалыптастыруға мүмкіндік береді.</w:t>
      </w:r>
    </w:p>
    <w:p w14:paraId="51D368E4" w14:textId="77777777" w:rsidR="00066A0F" w:rsidRPr="00A93248" w:rsidRDefault="00066A0F" w:rsidP="0002512A">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Осы зерттеу аясында эксперименттік және бақылау топтарында алынған нәтижелер 10 кесте түрінде ұсынылып, олардың оқу процесінде қолданылған әдістердің тиімділігін салыстырмалы түрде көрсетуге бағытталған. Әр кестеде әдістемелік тәсілдің қолданылу деңгейі, студенттердің оқу жетістіктері, сыни ойлау және шығармашылық қабілеттерінің көрсеткіштері сипатталды.</w:t>
      </w:r>
    </w:p>
    <w:p w14:paraId="4FE2C71D" w14:textId="77777777" w:rsidR="00FF1EA4" w:rsidRDefault="00FF1EA4" w:rsidP="0036238F">
      <w:pPr>
        <w:spacing w:after="200"/>
        <w:ind w:firstLine="708"/>
        <w:contextualSpacing/>
        <w:jc w:val="both"/>
        <w:rPr>
          <w:rFonts w:eastAsia="Times New Roman" w:cs="Times New Roman"/>
          <w:szCs w:val="28"/>
          <w:lang w:val="kk-KZ"/>
        </w:rPr>
      </w:pPr>
    </w:p>
    <w:p w14:paraId="366BD669" w14:textId="3384EA0E" w:rsidR="00083602" w:rsidRDefault="00083602" w:rsidP="00FA3866">
      <w:pPr>
        <w:spacing w:after="200"/>
        <w:contextualSpacing/>
        <w:jc w:val="both"/>
        <w:rPr>
          <w:rFonts w:eastAsia="Times New Roman" w:cs="Times New Roman"/>
          <w:szCs w:val="28"/>
        </w:rPr>
      </w:pPr>
      <w:proofErr w:type="spellStart"/>
      <w:r w:rsidRPr="00FF1EA4">
        <w:rPr>
          <w:rFonts w:eastAsia="Times New Roman" w:cs="Times New Roman"/>
          <w:szCs w:val="28"/>
        </w:rPr>
        <w:t>Кесте</w:t>
      </w:r>
      <w:proofErr w:type="spellEnd"/>
      <w:r w:rsidRPr="00FF1EA4">
        <w:rPr>
          <w:rFonts w:eastAsia="Times New Roman" w:cs="Times New Roman"/>
          <w:szCs w:val="28"/>
        </w:rPr>
        <w:t xml:space="preserve"> </w:t>
      </w:r>
      <w:r w:rsidR="00FF1EA4" w:rsidRPr="00FF1EA4">
        <w:rPr>
          <w:rFonts w:eastAsia="Times New Roman" w:cs="Times New Roman"/>
          <w:szCs w:val="28"/>
          <w:lang w:val="kk-KZ"/>
        </w:rPr>
        <w:t>27 –</w:t>
      </w:r>
      <w:r w:rsidRPr="00FF1EA4">
        <w:rPr>
          <w:rFonts w:eastAsia="Times New Roman" w:cs="Times New Roman"/>
          <w:szCs w:val="28"/>
        </w:rPr>
        <w:t xml:space="preserve"> </w:t>
      </w:r>
      <w:proofErr w:type="spellStart"/>
      <w:r w:rsidRPr="00FF1EA4">
        <w:rPr>
          <w:rFonts w:eastAsia="Times New Roman" w:cs="Times New Roman"/>
          <w:szCs w:val="28"/>
        </w:rPr>
        <w:t>Мәтінді</w:t>
      </w:r>
      <w:proofErr w:type="spellEnd"/>
      <w:r w:rsidRPr="00FF1EA4">
        <w:rPr>
          <w:rFonts w:eastAsia="Times New Roman" w:cs="Times New Roman"/>
          <w:szCs w:val="28"/>
        </w:rPr>
        <w:t xml:space="preserve"> </w:t>
      </w:r>
      <w:proofErr w:type="spellStart"/>
      <w:r w:rsidRPr="00FF1EA4">
        <w:rPr>
          <w:rFonts w:eastAsia="Times New Roman" w:cs="Times New Roman"/>
          <w:szCs w:val="28"/>
        </w:rPr>
        <w:t>түсіну</w:t>
      </w:r>
      <w:proofErr w:type="spellEnd"/>
      <w:r w:rsidRPr="00FF1EA4">
        <w:rPr>
          <w:rFonts w:eastAsia="Times New Roman" w:cs="Times New Roman"/>
          <w:szCs w:val="28"/>
        </w:rPr>
        <w:t xml:space="preserve"> </w:t>
      </w:r>
      <w:proofErr w:type="spellStart"/>
      <w:r w:rsidRPr="00FF1EA4">
        <w:rPr>
          <w:rFonts w:eastAsia="Times New Roman" w:cs="Times New Roman"/>
          <w:szCs w:val="28"/>
        </w:rPr>
        <w:t>деңгейі</w:t>
      </w:r>
      <w:proofErr w:type="spellEnd"/>
    </w:p>
    <w:p w14:paraId="0D13EC16" w14:textId="77777777" w:rsidR="00FA3866" w:rsidRPr="00FF1EA4" w:rsidRDefault="00FA3866" w:rsidP="00FA3866">
      <w:pPr>
        <w:spacing w:after="200"/>
        <w:contextualSpacing/>
        <w:jc w:val="both"/>
        <w:rPr>
          <w:rFonts w:eastAsia="Times New Roman" w:cs="Times New Roman"/>
          <w:szCs w:val="28"/>
        </w:rPr>
      </w:pPr>
    </w:p>
    <w:tbl>
      <w:tblPr>
        <w:tblStyle w:val="a5"/>
        <w:tblW w:w="9634" w:type="dxa"/>
        <w:tblLook w:val="04A0" w:firstRow="1" w:lastRow="0" w:firstColumn="1" w:lastColumn="0" w:noHBand="0" w:noVBand="1"/>
      </w:tblPr>
      <w:tblGrid>
        <w:gridCol w:w="612"/>
        <w:gridCol w:w="1788"/>
        <w:gridCol w:w="1763"/>
        <w:gridCol w:w="1928"/>
        <w:gridCol w:w="1559"/>
        <w:gridCol w:w="1984"/>
      </w:tblGrid>
      <w:tr w:rsidR="00A93248" w:rsidRPr="00A93248" w14:paraId="59ACF653" w14:textId="77777777" w:rsidTr="00FA3866">
        <w:tc>
          <w:tcPr>
            <w:tcW w:w="0" w:type="auto"/>
            <w:hideMark/>
          </w:tcPr>
          <w:p w14:paraId="620D3CFB" w14:textId="77777777" w:rsidR="00083602" w:rsidRPr="00FA3866" w:rsidRDefault="00083602" w:rsidP="00D51298">
            <w:pPr>
              <w:spacing w:after="200"/>
              <w:contextualSpacing/>
              <w:jc w:val="both"/>
              <w:rPr>
                <w:rFonts w:eastAsia="Times New Roman" w:cs="Times New Roman"/>
                <w:sz w:val="24"/>
                <w:szCs w:val="24"/>
              </w:rPr>
            </w:pPr>
            <w:r w:rsidRPr="00FA3866">
              <w:rPr>
                <w:rFonts w:eastAsia="Times New Roman" w:cs="Times New Roman"/>
                <w:sz w:val="24"/>
                <w:szCs w:val="24"/>
              </w:rPr>
              <w:t>Топ</w:t>
            </w:r>
          </w:p>
        </w:tc>
        <w:tc>
          <w:tcPr>
            <w:tcW w:w="0" w:type="auto"/>
            <w:hideMark/>
          </w:tcPr>
          <w:p w14:paraId="30E943EC"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Жоғары</w:t>
            </w:r>
            <w:proofErr w:type="spellEnd"/>
            <w:r w:rsidRPr="00FA3866">
              <w:rPr>
                <w:rFonts w:eastAsia="Times New Roman" w:cs="Times New Roman"/>
                <w:sz w:val="24"/>
                <w:szCs w:val="24"/>
              </w:rPr>
              <w:t xml:space="preserve"> </w:t>
            </w:r>
            <w:proofErr w:type="spellStart"/>
            <w:r w:rsidRPr="00FA3866">
              <w:rPr>
                <w:rFonts w:eastAsia="Times New Roman" w:cs="Times New Roman"/>
                <w:sz w:val="24"/>
                <w:szCs w:val="24"/>
              </w:rPr>
              <w:t>деңгей</w:t>
            </w:r>
            <w:proofErr w:type="spellEnd"/>
          </w:p>
        </w:tc>
        <w:tc>
          <w:tcPr>
            <w:tcW w:w="0" w:type="auto"/>
            <w:hideMark/>
          </w:tcPr>
          <w:p w14:paraId="7FDF8D4C"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Орташа</w:t>
            </w:r>
            <w:proofErr w:type="spellEnd"/>
            <w:r w:rsidRPr="00FA3866">
              <w:rPr>
                <w:rFonts w:eastAsia="Times New Roman" w:cs="Times New Roman"/>
                <w:sz w:val="24"/>
                <w:szCs w:val="24"/>
              </w:rPr>
              <w:t xml:space="preserve"> </w:t>
            </w:r>
            <w:proofErr w:type="spellStart"/>
            <w:r w:rsidRPr="00FA3866">
              <w:rPr>
                <w:rFonts w:eastAsia="Times New Roman" w:cs="Times New Roman"/>
                <w:sz w:val="24"/>
                <w:szCs w:val="24"/>
              </w:rPr>
              <w:t>деңгей</w:t>
            </w:r>
            <w:proofErr w:type="spellEnd"/>
          </w:p>
        </w:tc>
        <w:tc>
          <w:tcPr>
            <w:tcW w:w="1928" w:type="dxa"/>
            <w:hideMark/>
          </w:tcPr>
          <w:p w14:paraId="3E3C9146"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Төмен</w:t>
            </w:r>
            <w:proofErr w:type="spellEnd"/>
            <w:r w:rsidRPr="00FA3866">
              <w:rPr>
                <w:rFonts w:eastAsia="Times New Roman" w:cs="Times New Roman"/>
                <w:sz w:val="24"/>
                <w:szCs w:val="24"/>
              </w:rPr>
              <w:t xml:space="preserve"> </w:t>
            </w:r>
            <w:proofErr w:type="spellStart"/>
            <w:r w:rsidRPr="00FA3866">
              <w:rPr>
                <w:rFonts w:eastAsia="Times New Roman" w:cs="Times New Roman"/>
                <w:sz w:val="24"/>
                <w:szCs w:val="24"/>
              </w:rPr>
              <w:t>деңгей</w:t>
            </w:r>
            <w:proofErr w:type="spellEnd"/>
          </w:p>
        </w:tc>
        <w:tc>
          <w:tcPr>
            <w:tcW w:w="1559" w:type="dxa"/>
            <w:hideMark/>
          </w:tcPr>
          <w:p w14:paraId="349DFD3A"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Орташа</w:t>
            </w:r>
            <w:proofErr w:type="spellEnd"/>
            <w:r w:rsidRPr="00FA3866">
              <w:rPr>
                <w:rFonts w:eastAsia="Times New Roman" w:cs="Times New Roman"/>
                <w:sz w:val="24"/>
                <w:szCs w:val="24"/>
              </w:rPr>
              <w:t xml:space="preserve"> балл</w:t>
            </w:r>
          </w:p>
        </w:tc>
        <w:tc>
          <w:tcPr>
            <w:tcW w:w="1984" w:type="dxa"/>
            <w:hideMark/>
          </w:tcPr>
          <w:p w14:paraId="2C0868E5"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Пайыз</w:t>
            </w:r>
            <w:proofErr w:type="spellEnd"/>
            <w:r w:rsidRPr="00FA3866">
              <w:rPr>
                <w:rFonts w:eastAsia="Times New Roman" w:cs="Times New Roman"/>
                <w:sz w:val="24"/>
                <w:szCs w:val="24"/>
              </w:rPr>
              <w:t xml:space="preserve"> (%)</w:t>
            </w:r>
          </w:p>
        </w:tc>
      </w:tr>
      <w:tr w:rsidR="00A93248" w:rsidRPr="00A93248" w14:paraId="3517B792" w14:textId="77777777" w:rsidTr="00FA3866">
        <w:tc>
          <w:tcPr>
            <w:tcW w:w="0" w:type="auto"/>
            <w:hideMark/>
          </w:tcPr>
          <w:p w14:paraId="5B72C5E3" w14:textId="77777777" w:rsidR="00083602" w:rsidRPr="00FA3866" w:rsidRDefault="00083602" w:rsidP="00D51298">
            <w:pPr>
              <w:spacing w:after="200"/>
              <w:contextualSpacing/>
              <w:jc w:val="both"/>
              <w:rPr>
                <w:rFonts w:eastAsia="Times New Roman" w:cs="Times New Roman"/>
                <w:sz w:val="24"/>
                <w:szCs w:val="24"/>
              </w:rPr>
            </w:pPr>
            <w:r w:rsidRPr="00FA3866">
              <w:rPr>
                <w:rFonts w:eastAsia="Times New Roman" w:cs="Times New Roman"/>
                <w:sz w:val="24"/>
                <w:szCs w:val="24"/>
              </w:rPr>
              <w:t>ЭТ</w:t>
            </w:r>
          </w:p>
        </w:tc>
        <w:tc>
          <w:tcPr>
            <w:tcW w:w="0" w:type="auto"/>
            <w:hideMark/>
          </w:tcPr>
          <w:p w14:paraId="5D1E7958"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18</w:t>
            </w:r>
          </w:p>
        </w:tc>
        <w:tc>
          <w:tcPr>
            <w:tcW w:w="0" w:type="auto"/>
            <w:hideMark/>
          </w:tcPr>
          <w:p w14:paraId="752203AD"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10</w:t>
            </w:r>
          </w:p>
        </w:tc>
        <w:tc>
          <w:tcPr>
            <w:tcW w:w="1928" w:type="dxa"/>
            <w:hideMark/>
          </w:tcPr>
          <w:p w14:paraId="34F3F477"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2</w:t>
            </w:r>
          </w:p>
        </w:tc>
        <w:tc>
          <w:tcPr>
            <w:tcW w:w="1559" w:type="dxa"/>
            <w:hideMark/>
          </w:tcPr>
          <w:p w14:paraId="0DF6535F"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4.3</w:t>
            </w:r>
          </w:p>
        </w:tc>
        <w:tc>
          <w:tcPr>
            <w:tcW w:w="1984" w:type="dxa"/>
            <w:hideMark/>
          </w:tcPr>
          <w:p w14:paraId="3DE92AB2"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85</w:t>
            </w:r>
          </w:p>
        </w:tc>
      </w:tr>
      <w:tr w:rsidR="00A93248" w:rsidRPr="00A93248" w14:paraId="316CC65E" w14:textId="77777777" w:rsidTr="00FA3866">
        <w:tc>
          <w:tcPr>
            <w:tcW w:w="0" w:type="auto"/>
            <w:hideMark/>
          </w:tcPr>
          <w:p w14:paraId="69EA2BC3" w14:textId="77777777" w:rsidR="00083602" w:rsidRPr="00FA3866" w:rsidRDefault="00083602" w:rsidP="00D51298">
            <w:pPr>
              <w:spacing w:after="200"/>
              <w:contextualSpacing/>
              <w:jc w:val="both"/>
              <w:rPr>
                <w:rFonts w:eastAsia="Times New Roman" w:cs="Times New Roman"/>
                <w:sz w:val="24"/>
                <w:szCs w:val="24"/>
              </w:rPr>
            </w:pPr>
            <w:r w:rsidRPr="00FA3866">
              <w:rPr>
                <w:rFonts w:eastAsia="Times New Roman" w:cs="Times New Roman"/>
                <w:sz w:val="24"/>
                <w:szCs w:val="24"/>
              </w:rPr>
              <w:t>БТ</w:t>
            </w:r>
          </w:p>
        </w:tc>
        <w:tc>
          <w:tcPr>
            <w:tcW w:w="0" w:type="auto"/>
            <w:hideMark/>
          </w:tcPr>
          <w:p w14:paraId="579DBBDE"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10</w:t>
            </w:r>
          </w:p>
        </w:tc>
        <w:tc>
          <w:tcPr>
            <w:tcW w:w="0" w:type="auto"/>
            <w:hideMark/>
          </w:tcPr>
          <w:p w14:paraId="593D204B"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15</w:t>
            </w:r>
          </w:p>
        </w:tc>
        <w:tc>
          <w:tcPr>
            <w:tcW w:w="1928" w:type="dxa"/>
            <w:hideMark/>
          </w:tcPr>
          <w:p w14:paraId="190CC5A0"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5</w:t>
            </w:r>
          </w:p>
        </w:tc>
        <w:tc>
          <w:tcPr>
            <w:tcW w:w="1559" w:type="dxa"/>
            <w:hideMark/>
          </w:tcPr>
          <w:p w14:paraId="1A063F94"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3.6</w:t>
            </w:r>
          </w:p>
        </w:tc>
        <w:tc>
          <w:tcPr>
            <w:tcW w:w="1984" w:type="dxa"/>
            <w:hideMark/>
          </w:tcPr>
          <w:p w14:paraId="7CC1C9EF"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72</w:t>
            </w:r>
          </w:p>
        </w:tc>
      </w:tr>
    </w:tbl>
    <w:p w14:paraId="5FB104DB" w14:textId="77777777" w:rsidR="00FA3866" w:rsidRDefault="00FA3866" w:rsidP="007316F4">
      <w:pPr>
        <w:spacing w:after="200"/>
        <w:ind w:firstLine="708"/>
        <w:contextualSpacing/>
        <w:jc w:val="both"/>
        <w:rPr>
          <w:rFonts w:eastAsia="Times New Roman" w:cs="Times New Roman"/>
          <w:szCs w:val="28"/>
        </w:rPr>
      </w:pPr>
    </w:p>
    <w:p w14:paraId="3502D765" w14:textId="5054C907" w:rsidR="00083602" w:rsidRPr="00A93248" w:rsidRDefault="00083602" w:rsidP="00FA3866">
      <w:pPr>
        <w:spacing w:after="200"/>
        <w:ind w:firstLine="567"/>
        <w:contextualSpacing/>
        <w:jc w:val="both"/>
        <w:rPr>
          <w:rFonts w:eastAsia="Times New Roman" w:cs="Times New Roman"/>
          <w:szCs w:val="28"/>
        </w:rPr>
      </w:pPr>
      <w:proofErr w:type="spellStart"/>
      <w:r w:rsidRPr="00A93248">
        <w:rPr>
          <w:rFonts w:eastAsia="Times New Roman" w:cs="Times New Roman"/>
          <w:szCs w:val="28"/>
        </w:rPr>
        <w:t>Эксперименттік</w:t>
      </w:r>
      <w:proofErr w:type="spellEnd"/>
      <w:r w:rsidRPr="00A93248">
        <w:rPr>
          <w:rFonts w:eastAsia="Times New Roman" w:cs="Times New Roman"/>
          <w:szCs w:val="28"/>
        </w:rPr>
        <w:t xml:space="preserve"> </w:t>
      </w:r>
      <w:proofErr w:type="spellStart"/>
      <w:r w:rsidRPr="00A93248">
        <w:rPr>
          <w:rFonts w:eastAsia="Times New Roman" w:cs="Times New Roman"/>
          <w:szCs w:val="28"/>
        </w:rPr>
        <w:t>топта</w:t>
      </w:r>
      <w:proofErr w:type="spellEnd"/>
      <w:r w:rsidRPr="00A93248">
        <w:rPr>
          <w:rFonts w:eastAsia="Times New Roman" w:cs="Times New Roman"/>
          <w:szCs w:val="28"/>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rPr>
        <w:t xml:space="preserve"> </w:t>
      </w:r>
      <w:proofErr w:type="spellStart"/>
      <w:r w:rsidRPr="00A93248">
        <w:rPr>
          <w:rFonts w:eastAsia="Times New Roman" w:cs="Times New Roman"/>
          <w:szCs w:val="28"/>
        </w:rPr>
        <w:t>мәтінді</w:t>
      </w:r>
      <w:proofErr w:type="spellEnd"/>
      <w:r w:rsidRPr="00A93248">
        <w:rPr>
          <w:rFonts w:eastAsia="Times New Roman" w:cs="Times New Roman"/>
          <w:szCs w:val="28"/>
        </w:rPr>
        <w:t xml:space="preserve"> </w:t>
      </w:r>
      <w:proofErr w:type="spellStart"/>
      <w:r w:rsidRPr="00A93248">
        <w:rPr>
          <w:rFonts w:eastAsia="Times New Roman" w:cs="Times New Roman"/>
          <w:szCs w:val="28"/>
        </w:rPr>
        <w:t>түсінуі</w:t>
      </w:r>
      <w:proofErr w:type="spellEnd"/>
      <w:r w:rsidRPr="00A93248">
        <w:rPr>
          <w:rFonts w:eastAsia="Times New Roman" w:cs="Times New Roman"/>
          <w:szCs w:val="28"/>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rPr>
        <w:t xml:space="preserve"> </w:t>
      </w:r>
      <w:proofErr w:type="spellStart"/>
      <w:r w:rsidRPr="00A93248">
        <w:rPr>
          <w:rFonts w:eastAsia="Times New Roman" w:cs="Times New Roman"/>
          <w:szCs w:val="28"/>
        </w:rPr>
        <w:t>деңгейде</w:t>
      </w:r>
      <w:proofErr w:type="spellEnd"/>
      <w:r w:rsidRPr="00A93248">
        <w:rPr>
          <w:rFonts w:eastAsia="Times New Roman" w:cs="Times New Roman"/>
          <w:szCs w:val="28"/>
        </w:rPr>
        <w:t xml:space="preserve"> </w:t>
      </w:r>
      <w:proofErr w:type="spellStart"/>
      <w:r w:rsidRPr="00A93248">
        <w:rPr>
          <w:rFonts w:eastAsia="Times New Roman" w:cs="Times New Roman"/>
          <w:szCs w:val="28"/>
        </w:rPr>
        <w:t>байқалды</w:t>
      </w:r>
      <w:proofErr w:type="spellEnd"/>
      <w:r w:rsidRPr="00A93248">
        <w:rPr>
          <w:rFonts w:eastAsia="Times New Roman" w:cs="Times New Roman"/>
          <w:szCs w:val="28"/>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rPr>
        <w:t xml:space="preserve"> </w:t>
      </w:r>
      <w:proofErr w:type="spellStart"/>
      <w:r w:rsidRPr="00A93248">
        <w:rPr>
          <w:rFonts w:eastAsia="Times New Roman" w:cs="Times New Roman"/>
          <w:szCs w:val="28"/>
        </w:rPr>
        <w:t>интербелсенді</w:t>
      </w:r>
      <w:proofErr w:type="spellEnd"/>
      <w:r w:rsidRPr="00A93248">
        <w:rPr>
          <w:rFonts w:eastAsia="Times New Roman" w:cs="Times New Roman"/>
          <w:szCs w:val="28"/>
        </w:rPr>
        <w:t xml:space="preserve"> </w:t>
      </w:r>
      <w:proofErr w:type="spellStart"/>
      <w:r w:rsidRPr="00A93248">
        <w:rPr>
          <w:rFonts w:eastAsia="Times New Roman" w:cs="Times New Roman"/>
          <w:szCs w:val="28"/>
        </w:rPr>
        <w:t>әдістер</w:t>
      </w:r>
      <w:proofErr w:type="spellEnd"/>
      <w:r w:rsidRPr="00A93248">
        <w:rPr>
          <w:rFonts w:eastAsia="Times New Roman" w:cs="Times New Roman"/>
          <w:szCs w:val="28"/>
        </w:rPr>
        <w:t xml:space="preserve"> мен </w:t>
      </w:r>
      <w:proofErr w:type="spellStart"/>
      <w:r w:rsidRPr="00A93248">
        <w:rPr>
          <w:rFonts w:eastAsia="Times New Roman" w:cs="Times New Roman"/>
          <w:szCs w:val="28"/>
        </w:rPr>
        <w:t>төңкерілген</w:t>
      </w:r>
      <w:proofErr w:type="spellEnd"/>
      <w:r w:rsidRPr="00A93248">
        <w:rPr>
          <w:rFonts w:eastAsia="Times New Roman" w:cs="Times New Roman"/>
          <w:szCs w:val="28"/>
        </w:rPr>
        <w:t xml:space="preserve"> </w:t>
      </w:r>
      <w:proofErr w:type="spellStart"/>
      <w:r w:rsidRPr="00A93248">
        <w:rPr>
          <w:rFonts w:eastAsia="Times New Roman" w:cs="Times New Roman"/>
          <w:szCs w:val="28"/>
        </w:rPr>
        <w:t>оқытудың</w:t>
      </w:r>
      <w:proofErr w:type="spellEnd"/>
      <w:r w:rsidRPr="00A93248">
        <w:rPr>
          <w:rFonts w:eastAsia="Times New Roman" w:cs="Times New Roman"/>
          <w:szCs w:val="28"/>
        </w:rPr>
        <w:t xml:space="preserve"> </w:t>
      </w:r>
      <w:proofErr w:type="spellStart"/>
      <w:r w:rsidRPr="00A93248">
        <w:rPr>
          <w:rFonts w:eastAsia="Times New Roman" w:cs="Times New Roman"/>
          <w:szCs w:val="28"/>
        </w:rPr>
        <w:t>тиімділігін</w:t>
      </w:r>
      <w:proofErr w:type="spellEnd"/>
      <w:r w:rsidRPr="00A93248">
        <w:rPr>
          <w:rFonts w:eastAsia="Times New Roman" w:cs="Times New Roman"/>
          <w:szCs w:val="28"/>
        </w:rPr>
        <w:t xml:space="preserve"> </w:t>
      </w:r>
      <w:proofErr w:type="spellStart"/>
      <w:r w:rsidRPr="00A93248">
        <w:rPr>
          <w:rFonts w:eastAsia="Times New Roman" w:cs="Times New Roman"/>
          <w:szCs w:val="28"/>
        </w:rPr>
        <w:t>көрсетеді</w:t>
      </w:r>
      <w:proofErr w:type="spellEnd"/>
      <w:r w:rsidRPr="00A93248">
        <w:rPr>
          <w:rFonts w:eastAsia="Times New Roman" w:cs="Times New Roman"/>
          <w:szCs w:val="28"/>
        </w:rPr>
        <w:t>.</w:t>
      </w:r>
    </w:p>
    <w:p w14:paraId="490E0FF6" w14:textId="77777777" w:rsidR="00083602" w:rsidRPr="00D940E3" w:rsidRDefault="00083602" w:rsidP="00D51298">
      <w:pPr>
        <w:spacing w:after="200"/>
        <w:contextualSpacing/>
        <w:jc w:val="both"/>
        <w:rPr>
          <w:rFonts w:eastAsia="Times New Roman" w:cs="Times New Roman"/>
          <w:szCs w:val="28"/>
        </w:rPr>
      </w:pPr>
    </w:p>
    <w:p w14:paraId="3B873B24" w14:textId="31DD819E" w:rsidR="00083602" w:rsidRDefault="00083602" w:rsidP="00D51298">
      <w:pPr>
        <w:spacing w:after="200"/>
        <w:contextualSpacing/>
        <w:jc w:val="both"/>
        <w:rPr>
          <w:rFonts w:eastAsia="Times New Roman" w:cs="Times New Roman"/>
          <w:szCs w:val="28"/>
        </w:rPr>
      </w:pPr>
      <w:proofErr w:type="spellStart"/>
      <w:r w:rsidRPr="00D940E3">
        <w:rPr>
          <w:rFonts w:eastAsia="Times New Roman" w:cs="Times New Roman"/>
          <w:szCs w:val="28"/>
        </w:rPr>
        <w:lastRenderedPageBreak/>
        <w:t>Кесте</w:t>
      </w:r>
      <w:proofErr w:type="spellEnd"/>
      <w:r w:rsidRPr="00D940E3">
        <w:rPr>
          <w:rFonts w:eastAsia="Times New Roman" w:cs="Times New Roman"/>
          <w:szCs w:val="28"/>
        </w:rPr>
        <w:t xml:space="preserve"> 2</w:t>
      </w:r>
      <w:r w:rsidR="00D940E3" w:rsidRPr="00D940E3">
        <w:rPr>
          <w:rFonts w:eastAsia="Times New Roman" w:cs="Times New Roman"/>
          <w:szCs w:val="28"/>
          <w:lang w:val="kk-KZ"/>
        </w:rPr>
        <w:t xml:space="preserve">8 </w:t>
      </w:r>
      <w:proofErr w:type="gramStart"/>
      <w:r w:rsidR="00D940E3" w:rsidRPr="00D940E3">
        <w:rPr>
          <w:rFonts w:eastAsia="Times New Roman" w:cs="Times New Roman"/>
          <w:szCs w:val="28"/>
          <w:lang w:val="kk-KZ"/>
        </w:rPr>
        <w:t xml:space="preserve">– </w:t>
      </w:r>
      <w:r w:rsidRPr="00D940E3">
        <w:rPr>
          <w:rFonts w:eastAsia="Times New Roman" w:cs="Times New Roman"/>
          <w:szCs w:val="28"/>
        </w:rPr>
        <w:t xml:space="preserve"> </w:t>
      </w:r>
      <w:proofErr w:type="spellStart"/>
      <w:r w:rsidRPr="00D940E3">
        <w:rPr>
          <w:rFonts w:eastAsia="Times New Roman" w:cs="Times New Roman"/>
          <w:szCs w:val="28"/>
        </w:rPr>
        <w:t>Сыни</w:t>
      </w:r>
      <w:proofErr w:type="spellEnd"/>
      <w:proofErr w:type="gramEnd"/>
      <w:r w:rsidRPr="00D940E3">
        <w:rPr>
          <w:rFonts w:eastAsia="Times New Roman" w:cs="Times New Roman"/>
          <w:szCs w:val="28"/>
        </w:rPr>
        <w:t xml:space="preserve"> </w:t>
      </w:r>
      <w:proofErr w:type="spellStart"/>
      <w:r w:rsidRPr="00D940E3">
        <w:rPr>
          <w:rFonts w:eastAsia="Times New Roman" w:cs="Times New Roman"/>
          <w:szCs w:val="28"/>
        </w:rPr>
        <w:t>ойлау</w:t>
      </w:r>
      <w:proofErr w:type="spellEnd"/>
      <w:r w:rsidRPr="00D940E3">
        <w:rPr>
          <w:rFonts w:eastAsia="Times New Roman" w:cs="Times New Roman"/>
          <w:szCs w:val="28"/>
        </w:rPr>
        <w:t xml:space="preserve"> </w:t>
      </w:r>
      <w:proofErr w:type="spellStart"/>
      <w:r w:rsidRPr="00D940E3">
        <w:rPr>
          <w:rFonts w:eastAsia="Times New Roman" w:cs="Times New Roman"/>
          <w:szCs w:val="28"/>
        </w:rPr>
        <w:t>қабілеті</w:t>
      </w:r>
      <w:proofErr w:type="spellEnd"/>
    </w:p>
    <w:p w14:paraId="19C24884" w14:textId="77777777" w:rsidR="00FA3866" w:rsidRPr="00D940E3" w:rsidRDefault="00FA3866" w:rsidP="00D51298">
      <w:pPr>
        <w:spacing w:after="200"/>
        <w:contextualSpacing/>
        <w:jc w:val="both"/>
        <w:rPr>
          <w:rFonts w:eastAsia="Times New Roman" w:cs="Times New Roman"/>
          <w:szCs w:val="28"/>
        </w:rPr>
      </w:pPr>
    </w:p>
    <w:tbl>
      <w:tblPr>
        <w:tblStyle w:val="a5"/>
        <w:tblW w:w="0" w:type="auto"/>
        <w:tblLook w:val="04A0" w:firstRow="1" w:lastRow="0" w:firstColumn="1" w:lastColumn="0" w:noHBand="0" w:noVBand="1"/>
      </w:tblPr>
      <w:tblGrid>
        <w:gridCol w:w="612"/>
        <w:gridCol w:w="1935"/>
        <w:gridCol w:w="1843"/>
        <w:gridCol w:w="1701"/>
        <w:gridCol w:w="1701"/>
        <w:gridCol w:w="1701"/>
      </w:tblGrid>
      <w:tr w:rsidR="00A93248" w:rsidRPr="00A93248" w14:paraId="4D63A760" w14:textId="77777777" w:rsidTr="00FA3866">
        <w:tc>
          <w:tcPr>
            <w:tcW w:w="0" w:type="auto"/>
            <w:hideMark/>
          </w:tcPr>
          <w:p w14:paraId="4DF4A7B3" w14:textId="77777777" w:rsidR="00083602" w:rsidRPr="00FA3866" w:rsidRDefault="00083602" w:rsidP="00D51298">
            <w:pPr>
              <w:spacing w:after="200"/>
              <w:contextualSpacing/>
              <w:jc w:val="both"/>
              <w:rPr>
                <w:rFonts w:eastAsia="Times New Roman" w:cs="Times New Roman"/>
                <w:sz w:val="24"/>
                <w:szCs w:val="24"/>
              </w:rPr>
            </w:pPr>
            <w:r w:rsidRPr="00FA3866">
              <w:rPr>
                <w:rFonts w:eastAsia="Times New Roman" w:cs="Times New Roman"/>
                <w:sz w:val="24"/>
                <w:szCs w:val="24"/>
              </w:rPr>
              <w:t>Топ</w:t>
            </w:r>
          </w:p>
        </w:tc>
        <w:tc>
          <w:tcPr>
            <w:tcW w:w="1935" w:type="dxa"/>
            <w:hideMark/>
          </w:tcPr>
          <w:p w14:paraId="3DD24CC7"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Жоғары</w:t>
            </w:r>
            <w:proofErr w:type="spellEnd"/>
            <w:r w:rsidRPr="00FA3866">
              <w:rPr>
                <w:rFonts w:eastAsia="Times New Roman" w:cs="Times New Roman"/>
                <w:sz w:val="24"/>
                <w:szCs w:val="24"/>
              </w:rPr>
              <w:t xml:space="preserve"> </w:t>
            </w:r>
            <w:proofErr w:type="spellStart"/>
            <w:r w:rsidRPr="00FA3866">
              <w:rPr>
                <w:rFonts w:eastAsia="Times New Roman" w:cs="Times New Roman"/>
                <w:sz w:val="24"/>
                <w:szCs w:val="24"/>
              </w:rPr>
              <w:t>деңгей</w:t>
            </w:r>
            <w:proofErr w:type="spellEnd"/>
          </w:p>
        </w:tc>
        <w:tc>
          <w:tcPr>
            <w:tcW w:w="1843" w:type="dxa"/>
            <w:hideMark/>
          </w:tcPr>
          <w:p w14:paraId="47D84476"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Орташа</w:t>
            </w:r>
            <w:proofErr w:type="spellEnd"/>
            <w:r w:rsidRPr="00FA3866">
              <w:rPr>
                <w:rFonts w:eastAsia="Times New Roman" w:cs="Times New Roman"/>
                <w:sz w:val="24"/>
                <w:szCs w:val="24"/>
              </w:rPr>
              <w:t xml:space="preserve"> </w:t>
            </w:r>
            <w:proofErr w:type="spellStart"/>
            <w:r w:rsidRPr="00FA3866">
              <w:rPr>
                <w:rFonts w:eastAsia="Times New Roman" w:cs="Times New Roman"/>
                <w:sz w:val="24"/>
                <w:szCs w:val="24"/>
              </w:rPr>
              <w:t>деңгей</w:t>
            </w:r>
            <w:proofErr w:type="spellEnd"/>
          </w:p>
        </w:tc>
        <w:tc>
          <w:tcPr>
            <w:tcW w:w="1701" w:type="dxa"/>
            <w:hideMark/>
          </w:tcPr>
          <w:p w14:paraId="4EC7385C"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Төмен</w:t>
            </w:r>
            <w:proofErr w:type="spellEnd"/>
            <w:r w:rsidRPr="00FA3866">
              <w:rPr>
                <w:rFonts w:eastAsia="Times New Roman" w:cs="Times New Roman"/>
                <w:sz w:val="24"/>
                <w:szCs w:val="24"/>
              </w:rPr>
              <w:t xml:space="preserve"> </w:t>
            </w:r>
            <w:proofErr w:type="spellStart"/>
            <w:r w:rsidRPr="00FA3866">
              <w:rPr>
                <w:rFonts w:eastAsia="Times New Roman" w:cs="Times New Roman"/>
                <w:sz w:val="24"/>
                <w:szCs w:val="24"/>
              </w:rPr>
              <w:t>деңгей</w:t>
            </w:r>
            <w:proofErr w:type="spellEnd"/>
          </w:p>
        </w:tc>
        <w:tc>
          <w:tcPr>
            <w:tcW w:w="1701" w:type="dxa"/>
            <w:hideMark/>
          </w:tcPr>
          <w:p w14:paraId="4BCA04ED"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Орташа</w:t>
            </w:r>
            <w:proofErr w:type="spellEnd"/>
            <w:r w:rsidRPr="00FA3866">
              <w:rPr>
                <w:rFonts w:eastAsia="Times New Roman" w:cs="Times New Roman"/>
                <w:sz w:val="24"/>
                <w:szCs w:val="24"/>
              </w:rPr>
              <w:t xml:space="preserve"> балл</w:t>
            </w:r>
          </w:p>
        </w:tc>
        <w:tc>
          <w:tcPr>
            <w:tcW w:w="1701" w:type="dxa"/>
            <w:hideMark/>
          </w:tcPr>
          <w:p w14:paraId="202BDA55"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Пайыз</w:t>
            </w:r>
            <w:proofErr w:type="spellEnd"/>
            <w:r w:rsidRPr="00FA3866">
              <w:rPr>
                <w:rFonts w:eastAsia="Times New Roman" w:cs="Times New Roman"/>
                <w:sz w:val="24"/>
                <w:szCs w:val="24"/>
              </w:rPr>
              <w:t xml:space="preserve"> (%)</w:t>
            </w:r>
          </w:p>
        </w:tc>
      </w:tr>
      <w:tr w:rsidR="00A93248" w:rsidRPr="00A93248" w14:paraId="4C5503F8" w14:textId="77777777" w:rsidTr="00FA3866">
        <w:tc>
          <w:tcPr>
            <w:tcW w:w="0" w:type="auto"/>
            <w:hideMark/>
          </w:tcPr>
          <w:p w14:paraId="0318E612" w14:textId="77777777" w:rsidR="00083602" w:rsidRPr="00FA3866" w:rsidRDefault="00083602" w:rsidP="00D51298">
            <w:pPr>
              <w:spacing w:after="200"/>
              <w:contextualSpacing/>
              <w:jc w:val="both"/>
              <w:rPr>
                <w:rFonts w:eastAsia="Times New Roman" w:cs="Times New Roman"/>
                <w:sz w:val="24"/>
                <w:szCs w:val="24"/>
              </w:rPr>
            </w:pPr>
            <w:r w:rsidRPr="00FA3866">
              <w:rPr>
                <w:rFonts w:eastAsia="Times New Roman" w:cs="Times New Roman"/>
                <w:sz w:val="24"/>
                <w:szCs w:val="24"/>
              </w:rPr>
              <w:t>ЭТ</w:t>
            </w:r>
          </w:p>
        </w:tc>
        <w:tc>
          <w:tcPr>
            <w:tcW w:w="1935" w:type="dxa"/>
            <w:hideMark/>
          </w:tcPr>
          <w:p w14:paraId="6D3EEBFF"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15</w:t>
            </w:r>
          </w:p>
        </w:tc>
        <w:tc>
          <w:tcPr>
            <w:tcW w:w="1843" w:type="dxa"/>
            <w:hideMark/>
          </w:tcPr>
          <w:p w14:paraId="21F07CF8"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12</w:t>
            </w:r>
          </w:p>
        </w:tc>
        <w:tc>
          <w:tcPr>
            <w:tcW w:w="1701" w:type="dxa"/>
            <w:hideMark/>
          </w:tcPr>
          <w:p w14:paraId="21F6ECB8"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3</w:t>
            </w:r>
          </w:p>
        </w:tc>
        <w:tc>
          <w:tcPr>
            <w:tcW w:w="1701" w:type="dxa"/>
            <w:hideMark/>
          </w:tcPr>
          <w:p w14:paraId="18E41248"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4.1</w:t>
            </w:r>
          </w:p>
        </w:tc>
        <w:tc>
          <w:tcPr>
            <w:tcW w:w="1701" w:type="dxa"/>
            <w:hideMark/>
          </w:tcPr>
          <w:p w14:paraId="009E19EB"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81</w:t>
            </w:r>
          </w:p>
        </w:tc>
      </w:tr>
      <w:tr w:rsidR="00A93248" w:rsidRPr="00A93248" w14:paraId="717A1C07" w14:textId="77777777" w:rsidTr="00FA3866">
        <w:tc>
          <w:tcPr>
            <w:tcW w:w="0" w:type="auto"/>
            <w:hideMark/>
          </w:tcPr>
          <w:p w14:paraId="74861264" w14:textId="77777777" w:rsidR="00083602" w:rsidRPr="00FA3866" w:rsidRDefault="00083602" w:rsidP="00D51298">
            <w:pPr>
              <w:spacing w:after="200"/>
              <w:contextualSpacing/>
              <w:jc w:val="both"/>
              <w:rPr>
                <w:rFonts w:eastAsia="Times New Roman" w:cs="Times New Roman"/>
                <w:sz w:val="24"/>
                <w:szCs w:val="24"/>
              </w:rPr>
            </w:pPr>
            <w:r w:rsidRPr="00FA3866">
              <w:rPr>
                <w:rFonts w:eastAsia="Times New Roman" w:cs="Times New Roman"/>
                <w:sz w:val="24"/>
                <w:szCs w:val="24"/>
              </w:rPr>
              <w:t>БТ</w:t>
            </w:r>
          </w:p>
        </w:tc>
        <w:tc>
          <w:tcPr>
            <w:tcW w:w="1935" w:type="dxa"/>
            <w:hideMark/>
          </w:tcPr>
          <w:p w14:paraId="567C6EB4"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7</w:t>
            </w:r>
          </w:p>
        </w:tc>
        <w:tc>
          <w:tcPr>
            <w:tcW w:w="1843" w:type="dxa"/>
            <w:hideMark/>
          </w:tcPr>
          <w:p w14:paraId="7EAFCA46"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14</w:t>
            </w:r>
          </w:p>
        </w:tc>
        <w:tc>
          <w:tcPr>
            <w:tcW w:w="1701" w:type="dxa"/>
            <w:hideMark/>
          </w:tcPr>
          <w:p w14:paraId="38EFEC4C"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9</w:t>
            </w:r>
          </w:p>
        </w:tc>
        <w:tc>
          <w:tcPr>
            <w:tcW w:w="1701" w:type="dxa"/>
            <w:hideMark/>
          </w:tcPr>
          <w:p w14:paraId="6748E5AA"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3.2</w:t>
            </w:r>
          </w:p>
        </w:tc>
        <w:tc>
          <w:tcPr>
            <w:tcW w:w="1701" w:type="dxa"/>
            <w:hideMark/>
          </w:tcPr>
          <w:p w14:paraId="729FA497"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64</w:t>
            </w:r>
          </w:p>
        </w:tc>
      </w:tr>
    </w:tbl>
    <w:p w14:paraId="2C343E39" w14:textId="77777777" w:rsidR="00FA3866" w:rsidRDefault="00FA3866" w:rsidP="00D51298">
      <w:pPr>
        <w:spacing w:after="200"/>
        <w:contextualSpacing/>
        <w:jc w:val="both"/>
        <w:rPr>
          <w:rFonts w:eastAsia="Times New Roman" w:cs="Times New Roman"/>
          <w:szCs w:val="28"/>
        </w:rPr>
      </w:pPr>
    </w:p>
    <w:p w14:paraId="74923D63" w14:textId="4D64B9AF" w:rsidR="00083602" w:rsidRPr="00A93248" w:rsidRDefault="00083602" w:rsidP="00FA3866">
      <w:pPr>
        <w:spacing w:after="200"/>
        <w:ind w:firstLine="567"/>
        <w:contextualSpacing/>
        <w:jc w:val="both"/>
        <w:rPr>
          <w:rFonts w:eastAsia="Times New Roman" w:cs="Times New Roman"/>
          <w:szCs w:val="28"/>
        </w:rPr>
      </w:pPr>
      <w:r w:rsidRPr="00A93248">
        <w:rPr>
          <w:rFonts w:eastAsia="Times New Roman" w:cs="Times New Roman"/>
          <w:szCs w:val="28"/>
        </w:rPr>
        <w:t xml:space="preserve">ЭТ-де </w:t>
      </w:r>
      <w:proofErr w:type="spellStart"/>
      <w:r w:rsidRPr="00A93248">
        <w:rPr>
          <w:rFonts w:eastAsia="Times New Roman" w:cs="Times New Roman"/>
          <w:szCs w:val="28"/>
        </w:rPr>
        <w:t>студенттер</w:t>
      </w:r>
      <w:proofErr w:type="spellEnd"/>
      <w:r w:rsidRPr="00A93248">
        <w:rPr>
          <w:rFonts w:eastAsia="Times New Roman" w:cs="Times New Roman"/>
          <w:szCs w:val="28"/>
        </w:rPr>
        <w:t xml:space="preserve"> </w:t>
      </w:r>
      <w:proofErr w:type="spellStart"/>
      <w:r w:rsidRPr="00A93248">
        <w:rPr>
          <w:rFonts w:eastAsia="Times New Roman" w:cs="Times New Roman"/>
          <w:szCs w:val="28"/>
        </w:rPr>
        <w:t>мәтінді</w:t>
      </w:r>
      <w:proofErr w:type="spellEnd"/>
      <w:r w:rsidRPr="00A93248">
        <w:rPr>
          <w:rFonts w:eastAsia="Times New Roman" w:cs="Times New Roman"/>
          <w:szCs w:val="28"/>
        </w:rPr>
        <w:t xml:space="preserve"> </w:t>
      </w:r>
      <w:proofErr w:type="spellStart"/>
      <w:r w:rsidRPr="00A93248">
        <w:rPr>
          <w:rFonts w:eastAsia="Times New Roman" w:cs="Times New Roman"/>
          <w:szCs w:val="28"/>
        </w:rPr>
        <w:t>сыни</w:t>
      </w:r>
      <w:proofErr w:type="spellEnd"/>
      <w:r w:rsidRPr="00A93248">
        <w:rPr>
          <w:rFonts w:eastAsia="Times New Roman" w:cs="Times New Roman"/>
          <w:szCs w:val="28"/>
        </w:rPr>
        <w:t xml:space="preserve"> </w:t>
      </w:r>
      <w:proofErr w:type="spellStart"/>
      <w:r w:rsidRPr="00A93248">
        <w:rPr>
          <w:rFonts w:eastAsia="Times New Roman" w:cs="Times New Roman"/>
          <w:szCs w:val="28"/>
        </w:rPr>
        <w:t>тұрғыдан</w:t>
      </w:r>
      <w:proofErr w:type="spellEnd"/>
      <w:r w:rsidRPr="00A93248">
        <w:rPr>
          <w:rFonts w:eastAsia="Times New Roman" w:cs="Times New Roman"/>
          <w:szCs w:val="28"/>
        </w:rPr>
        <w:t xml:space="preserve"> </w:t>
      </w:r>
      <w:proofErr w:type="spellStart"/>
      <w:r w:rsidRPr="00A93248">
        <w:rPr>
          <w:rFonts w:eastAsia="Times New Roman" w:cs="Times New Roman"/>
          <w:szCs w:val="28"/>
        </w:rPr>
        <w:t>талдау</w:t>
      </w:r>
      <w:proofErr w:type="spellEnd"/>
      <w:r w:rsidRPr="00A93248">
        <w:rPr>
          <w:rFonts w:eastAsia="Times New Roman" w:cs="Times New Roman"/>
          <w:szCs w:val="28"/>
        </w:rPr>
        <w:t xml:space="preserve"> </w:t>
      </w:r>
      <w:proofErr w:type="spellStart"/>
      <w:r w:rsidRPr="00A93248">
        <w:rPr>
          <w:rFonts w:eastAsia="Times New Roman" w:cs="Times New Roman"/>
          <w:szCs w:val="28"/>
        </w:rPr>
        <w:t>қабілетін</w:t>
      </w:r>
      <w:proofErr w:type="spellEnd"/>
      <w:r w:rsidRPr="00A93248">
        <w:rPr>
          <w:rFonts w:eastAsia="Times New Roman" w:cs="Times New Roman"/>
          <w:szCs w:val="28"/>
        </w:rPr>
        <w:t xml:space="preserve"> </w:t>
      </w:r>
      <w:proofErr w:type="spellStart"/>
      <w:r w:rsidRPr="00A93248">
        <w:rPr>
          <w:rFonts w:eastAsia="Times New Roman" w:cs="Times New Roman"/>
          <w:szCs w:val="28"/>
        </w:rPr>
        <w:t>арттырды</w:t>
      </w:r>
      <w:proofErr w:type="spellEnd"/>
      <w:r w:rsidRPr="00A93248">
        <w:rPr>
          <w:rFonts w:eastAsia="Times New Roman" w:cs="Times New Roman"/>
          <w:szCs w:val="28"/>
        </w:rPr>
        <w:t xml:space="preserve">, ал БТ-де </w:t>
      </w:r>
      <w:proofErr w:type="spellStart"/>
      <w:r w:rsidRPr="00A93248">
        <w:rPr>
          <w:rFonts w:eastAsia="Times New Roman" w:cs="Times New Roman"/>
          <w:szCs w:val="28"/>
        </w:rPr>
        <w:t>бұл</w:t>
      </w:r>
      <w:proofErr w:type="spellEnd"/>
      <w:r w:rsidRPr="00A93248">
        <w:rPr>
          <w:rFonts w:eastAsia="Times New Roman" w:cs="Times New Roman"/>
          <w:szCs w:val="28"/>
        </w:rPr>
        <w:t xml:space="preserve"> </w:t>
      </w:r>
      <w:proofErr w:type="spellStart"/>
      <w:r w:rsidRPr="00A93248">
        <w:rPr>
          <w:rFonts w:eastAsia="Times New Roman" w:cs="Times New Roman"/>
          <w:szCs w:val="28"/>
        </w:rPr>
        <w:t>көрсеткіш</w:t>
      </w:r>
      <w:proofErr w:type="spellEnd"/>
      <w:r w:rsidRPr="00A93248">
        <w:rPr>
          <w:rFonts w:eastAsia="Times New Roman" w:cs="Times New Roman"/>
          <w:szCs w:val="28"/>
        </w:rPr>
        <w:t xml:space="preserve"> </w:t>
      </w:r>
      <w:proofErr w:type="spellStart"/>
      <w:r w:rsidRPr="00A93248">
        <w:rPr>
          <w:rFonts w:eastAsia="Times New Roman" w:cs="Times New Roman"/>
          <w:szCs w:val="28"/>
        </w:rPr>
        <w:t>төмен</w:t>
      </w:r>
      <w:proofErr w:type="spellEnd"/>
      <w:r w:rsidRPr="00A93248">
        <w:rPr>
          <w:rFonts w:eastAsia="Times New Roman" w:cs="Times New Roman"/>
          <w:szCs w:val="28"/>
        </w:rPr>
        <w:t xml:space="preserve"> </w:t>
      </w:r>
      <w:proofErr w:type="spellStart"/>
      <w:r w:rsidRPr="00A93248">
        <w:rPr>
          <w:rFonts w:eastAsia="Times New Roman" w:cs="Times New Roman"/>
          <w:szCs w:val="28"/>
        </w:rPr>
        <w:t>болды</w:t>
      </w:r>
      <w:proofErr w:type="spellEnd"/>
      <w:r w:rsidRPr="00A93248">
        <w:rPr>
          <w:rFonts w:eastAsia="Times New Roman" w:cs="Times New Roman"/>
          <w:szCs w:val="28"/>
        </w:rPr>
        <w:t>.</w:t>
      </w:r>
    </w:p>
    <w:p w14:paraId="294A011E" w14:textId="77777777" w:rsidR="00083602" w:rsidRPr="00A93248" w:rsidRDefault="00083602" w:rsidP="00D51298">
      <w:pPr>
        <w:spacing w:after="200"/>
        <w:contextualSpacing/>
        <w:jc w:val="both"/>
        <w:rPr>
          <w:rFonts w:eastAsia="Times New Roman" w:cs="Times New Roman"/>
          <w:szCs w:val="28"/>
        </w:rPr>
      </w:pPr>
    </w:p>
    <w:p w14:paraId="1719A302" w14:textId="3F976053" w:rsidR="00083602" w:rsidRDefault="00083602" w:rsidP="00D51298">
      <w:pPr>
        <w:spacing w:after="200"/>
        <w:contextualSpacing/>
        <w:jc w:val="both"/>
        <w:rPr>
          <w:rFonts w:eastAsia="Times New Roman" w:cs="Times New Roman"/>
          <w:szCs w:val="28"/>
        </w:rPr>
      </w:pPr>
      <w:proofErr w:type="spellStart"/>
      <w:r w:rsidRPr="00D940E3">
        <w:rPr>
          <w:rFonts w:eastAsia="Times New Roman" w:cs="Times New Roman"/>
          <w:szCs w:val="28"/>
        </w:rPr>
        <w:t>Кесте</w:t>
      </w:r>
      <w:proofErr w:type="spellEnd"/>
      <w:r w:rsidRPr="00D940E3">
        <w:rPr>
          <w:rFonts w:eastAsia="Times New Roman" w:cs="Times New Roman"/>
          <w:szCs w:val="28"/>
        </w:rPr>
        <w:t xml:space="preserve"> </w:t>
      </w:r>
      <w:r w:rsidR="00D940E3" w:rsidRPr="00D940E3">
        <w:rPr>
          <w:rFonts w:eastAsia="Times New Roman" w:cs="Times New Roman"/>
          <w:szCs w:val="28"/>
          <w:lang w:val="kk-KZ"/>
        </w:rPr>
        <w:t>29 –</w:t>
      </w:r>
      <w:r w:rsidRPr="00D940E3">
        <w:rPr>
          <w:rFonts w:eastAsia="Times New Roman" w:cs="Times New Roman"/>
          <w:szCs w:val="28"/>
        </w:rPr>
        <w:t xml:space="preserve"> </w:t>
      </w:r>
      <w:proofErr w:type="spellStart"/>
      <w:r w:rsidRPr="00D940E3">
        <w:rPr>
          <w:rFonts w:eastAsia="Times New Roman" w:cs="Times New Roman"/>
          <w:szCs w:val="28"/>
        </w:rPr>
        <w:t>Шығармашылық</w:t>
      </w:r>
      <w:proofErr w:type="spellEnd"/>
      <w:r w:rsidRPr="00D940E3">
        <w:rPr>
          <w:rFonts w:eastAsia="Times New Roman" w:cs="Times New Roman"/>
          <w:szCs w:val="28"/>
        </w:rPr>
        <w:t xml:space="preserve"> эссе </w:t>
      </w:r>
      <w:proofErr w:type="spellStart"/>
      <w:r w:rsidRPr="00D940E3">
        <w:rPr>
          <w:rFonts w:eastAsia="Times New Roman" w:cs="Times New Roman"/>
          <w:szCs w:val="28"/>
        </w:rPr>
        <w:t>жазу</w:t>
      </w:r>
      <w:proofErr w:type="spellEnd"/>
    </w:p>
    <w:p w14:paraId="2D571CE1" w14:textId="77777777" w:rsidR="00FA3866" w:rsidRPr="00D940E3" w:rsidRDefault="00FA3866" w:rsidP="00D51298">
      <w:pPr>
        <w:spacing w:after="200"/>
        <w:contextualSpacing/>
        <w:jc w:val="both"/>
        <w:rPr>
          <w:rFonts w:eastAsia="Times New Roman" w:cs="Times New Roman"/>
          <w:szCs w:val="28"/>
        </w:rPr>
      </w:pPr>
    </w:p>
    <w:tbl>
      <w:tblPr>
        <w:tblStyle w:val="a5"/>
        <w:tblW w:w="0" w:type="auto"/>
        <w:tblLook w:val="04A0" w:firstRow="1" w:lastRow="0" w:firstColumn="1" w:lastColumn="0" w:noHBand="0" w:noVBand="1"/>
      </w:tblPr>
      <w:tblGrid>
        <w:gridCol w:w="704"/>
        <w:gridCol w:w="1843"/>
        <w:gridCol w:w="1843"/>
        <w:gridCol w:w="1701"/>
        <w:gridCol w:w="1701"/>
        <w:gridCol w:w="1701"/>
      </w:tblGrid>
      <w:tr w:rsidR="00A93248" w:rsidRPr="00A93248" w14:paraId="04528A36" w14:textId="77777777" w:rsidTr="00EE0874">
        <w:tc>
          <w:tcPr>
            <w:tcW w:w="704" w:type="dxa"/>
            <w:hideMark/>
          </w:tcPr>
          <w:p w14:paraId="4D8F45AA" w14:textId="77777777" w:rsidR="00083602" w:rsidRPr="00FA3866" w:rsidRDefault="00083602" w:rsidP="00D51298">
            <w:pPr>
              <w:spacing w:after="200"/>
              <w:contextualSpacing/>
              <w:jc w:val="both"/>
              <w:rPr>
                <w:rFonts w:eastAsia="Times New Roman" w:cs="Times New Roman"/>
                <w:sz w:val="24"/>
                <w:szCs w:val="24"/>
              </w:rPr>
            </w:pPr>
            <w:r w:rsidRPr="00FA3866">
              <w:rPr>
                <w:rFonts w:eastAsia="Times New Roman" w:cs="Times New Roman"/>
                <w:sz w:val="24"/>
                <w:szCs w:val="24"/>
              </w:rPr>
              <w:t>Топ</w:t>
            </w:r>
          </w:p>
        </w:tc>
        <w:tc>
          <w:tcPr>
            <w:tcW w:w="1843" w:type="dxa"/>
            <w:hideMark/>
          </w:tcPr>
          <w:p w14:paraId="0C705E9B"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Жоғары</w:t>
            </w:r>
            <w:proofErr w:type="spellEnd"/>
            <w:r w:rsidRPr="00FA3866">
              <w:rPr>
                <w:rFonts w:eastAsia="Times New Roman" w:cs="Times New Roman"/>
                <w:sz w:val="24"/>
                <w:szCs w:val="24"/>
              </w:rPr>
              <w:t xml:space="preserve"> </w:t>
            </w:r>
            <w:proofErr w:type="spellStart"/>
            <w:r w:rsidRPr="00FA3866">
              <w:rPr>
                <w:rFonts w:eastAsia="Times New Roman" w:cs="Times New Roman"/>
                <w:sz w:val="24"/>
                <w:szCs w:val="24"/>
              </w:rPr>
              <w:t>деңгей</w:t>
            </w:r>
            <w:proofErr w:type="spellEnd"/>
          </w:p>
        </w:tc>
        <w:tc>
          <w:tcPr>
            <w:tcW w:w="1843" w:type="dxa"/>
            <w:hideMark/>
          </w:tcPr>
          <w:p w14:paraId="4DEA1D99"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Орташа</w:t>
            </w:r>
            <w:proofErr w:type="spellEnd"/>
            <w:r w:rsidRPr="00FA3866">
              <w:rPr>
                <w:rFonts w:eastAsia="Times New Roman" w:cs="Times New Roman"/>
                <w:sz w:val="24"/>
                <w:szCs w:val="24"/>
              </w:rPr>
              <w:t xml:space="preserve"> </w:t>
            </w:r>
            <w:proofErr w:type="spellStart"/>
            <w:r w:rsidRPr="00FA3866">
              <w:rPr>
                <w:rFonts w:eastAsia="Times New Roman" w:cs="Times New Roman"/>
                <w:sz w:val="24"/>
                <w:szCs w:val="24"/>
              </w:rPr>
              <w:t>деңгей</w:t>
            </w:r>
            <w:proofErr w:type="spellEnd"/>
          </w:p>
        </w:tc>
        <w:tc>
          <w:tcPr>
            <w:tcW w:w="1701" w:type="dxa"/>
            <w:hideMark/>
          </w:tcPr>
          <w:p w14:paraId="297E66C0"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Төмен</w:t>
            </w:r>
            <w:proofErr w:type="spellEnd"/>
            <w:r w:rsidRPr="00FA3866">
              <w:rPr>
                <w:rFonts w:eastAsia="Times New Roman" w:cs="Times New Roman"/>
                <w:sz w:val="24"/>
                <w:szCs w:val="24"/>
              </w:rPr>
              <w:t xml:space="preserve"> </w:t>
            </w:r>
            <w:proofErr w:type="spellStart"/>
            <w:r w:rsidRPr="00FA3866">
              <w:rPr>
                <w:rFonts w:eastAsia="Times New Roman" w:cs="Times New Roman"/>
                <w:sz w:val="24"/>
                <w:szCs w:val="24"/>
              </w:rPr>
              <w:t>деңгей</w:t>
            </w:r>
            <w:proofErr w:type="spellEnd"/>
          </w:p>
        </w:tc>
        <w:tc>
          <w:tcPr>
            <w:tcW w:w="1701" w:type="dxa"/>
            <w:hideMark/>
          </w:tcPr>
          <w:p w14:paraId="7138AA5D"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Орташа</w:t>
            </w:r>
            <w:proofErr w:type="spellEnd"/>
            <w:r w:rsidRPr="00FA3866">
              <w:rPr>
                <w:rFonts w:eastAsia="Times New Roman" w:cs="Times New Roman"/>
                <w:sz w:val="24"/>
                <w:szCs w:val="24"/>
              </w:rPr>
              <w:t xml:space="preserve"> балл</w:t>
            </w:r>
          </w:p>
        </w:tc>
        <w:tc>
          <w:tcPr>
            <w:tcW w:w="1701" w:type="dxa"/>
            <w:hideMark/>
          </w:tcPr>
          <w:p w14:paraId="25ECB117" w14:textId="77777777" w:rsidR="00083602" w:rsidRPr="00FA3866" w:rsidRDefault="00083602" w:rsidP="007316F4">
            <w:pPr>
              <w:spacing w:after="200"/>
              <w:contextualSpacing/>
              <w:jc w:val="center"/>
              <w:rPr>
                <w:rFonts w:eastAsia="Times New Roman" w:cs="Times New Roman"/>
                <w:sz w:val="24"/>
                <w:szCs w:val="24"/>
              </w:rPr>
            </w:pPr>
            <w:proofErr w:type="spellStart"/>
            <w:r w:rsidRPr="00FA3866">
              <w:rPr>
                <w:rFonts w:eastAsia="Times New Roman" w:cs="Times New Roman"/>
                <w:sz w:val="24"/>
                <w:szCs w:val="24"/>
              </w:rPr>
              <w:t>Пайыз</w:t>
            </w:r>
            <w:proofErr w:type="spellEnd"/>
            <w:r w:rsidRPr="00FA3866">
              <w:rPr>
                <w:rFonts w:eastAsia="Times New Roman" w:cs="Times New Roman"/>
                <w:sz w:val="24"/>
                <w:szCs w:val="24"/>
              </w:rPr>
              <w:t xml:space="preserve"> (%)</w:t>
            </w:r>
          </w:p>
        </w:tc>
      </w:tr>
      <w:tr w:rsidR="00A93248" w:rsidRPr="00A93248" w14:paraId="2F5EEB42" w14:textId="77777777" w:rsidTr="00EE0874">
        <w:tc>
          <w:tcPr>
            <w:tcW w:w="704" w:type="dxa"/>
            <w:hideMark/>
          </w:tcPr>
          <w:p w14:paraId="6D8CFEB3" w14:textId="77777777" w:rsidR="00083602" w:rsidRPr="00FA3866" w:rsidRDefault="00083602" w:rsidP="00D51298">
            <w:pPr>
              <w:spacing w:after="200"/>
              <w:contextualSpacing/>
              <w:jc w:val="both"/>
              <w:rPr>
                <w:rFonts w:eastAsia="Times New Roman" w:cs="Times New Roman"/>
                <w:sz w:val="24"/>
                <w:szCs w:val="24"/>
              </w:rPr>
            </w:pPr>
            <w:r w:rsidRPr="00FA3866">
              <w:rPr>
                <w:rFonts w:eastAsia="Times New Roman" w:cs="Times New Roman"/>
                <w:sz w:val="24"/>
                <w:szCs w:val="24"/>
              </w:rPr>
              <w:t>ЭТ</w:t>
            </w:r>
          </w:p>
        </w:tc>
        <w:tc>
          <w:tcPr>
            <w:tcW w:w="1843" w:type="dxa"/>
            <w:hideMark/>
          </w:tcPr>
          <w:p w14:paraId="55140500"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16</w:t>
            </w:r>
          </w:p>
        </w:tc>
        <w:tc>
          <w:tcPr>
            <w:tcW w:w="1843" w:type="dxa"/>
            <w:hideMark/>
          </w:tcPr>
          <w:p w14:paraId="7C10A118"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11</w:t>
            </w:r>
          </w:p>
        </w:tc>
        <w:tc>
          <w:tcPr>
            <w:tcW w:w="1701" w:type="dxa"/>
            <w:hideMark/>
          </w:tcPr>
          <w:p w14:paraId="25011C97"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3</w:t>
            </w:r>
          </w:p>
        </w:tc>
        <w:tc>
          <w:tcPr>
            <w:tcW w:w="1701" w:type="dxa"/>
            <w:hideMark/>
          </w:tcPr>
          <w:p w14:paraId="36B2A4E6"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4.2</w:t>
            </w:r>
          </w:p>
        </w:tc>
        <w:tc>
          <w:tcPr>
            <w:tcW w:w="1701" w:type="dxa"/>
            <w:hideMark/>
          </w:tcPr>
          <w:p w14:paraId="7E6CCF70"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84</w:t>
            </w:r>
          </w:p>
        </w:tc>
      </w:tr>
      <w:tr w:rsidR="00A93248" w:rsidRPr="00A93248" w14:paraId="65F2FE55" w14:textId="77777777" w:rsidTr="00EE0874">
        <w:tc>
          <w:tcPr>
            <w:tcW w:w="704" w:type="dxa"/>
            <w:hideMark/>
          </w:tcPr>
          <w:p w14:paraId="67740848" w14:textId="77777777" w:rsidR="00083602" w:rsidRPr="00FA3866" w:rsidRDefault="00083602" w:rsidP="00D51298">
            <w:pPr>
              <w:spacing w:after="200"/>
              <w:contextualSpacing/>
              <w:jc w:val="both"/>
              <w:rPr>
                <w:rFonts w:eastAsia="Times New Roman" w:cs="Times New Roman"/>
                <w:sz w:val="24"/>
                <w:szCs w:val="24"/>
              </w:rPr>
            </w:pPr>
            <w:r w:rsidRPr="00FA3866">
              <w:rPr>
                <w:rFonts w:eastAsia="Times New Roman" w:cs="Times New Roman"/>
                <w:sz w:val="24"/>
                <w:szCs w:val="24"/>
              </w:rPr>
              <w:t>БТ</w:t>
            </w:r>
          </w:p>
        </w:tc>
        <w:tc>
          <w:tcPr>
            <w:tcW w:w="1843" w:type="dxa"/>
            <w:hideMark/>
          </w:tcPr>
          <w:p w14:paraId="696EB308"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8</w:t>
            </w:r>
          </w:p>
        </w:tc>
        <w:tc>
          <w:tcPr>
            <w:tcW w:w="1843" w:type="dxa"/>
            <w:hideMark/>
          </w:tcPr>
          <w:p w14:paraId="56D723EE"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13</w:t>
            </w:r>
          </w:p>
        </w:tc>
        <w:tc>
          <w:tcPr>
            <w:tcW w:w="1701" w:type="dxa"/>
            <w:hideMark/>
          </w:tcPr>
          <w:p w14:paraId="168A3C21"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9</w:t>
            </w:r>
          </w:p>
        </w:tc>
        <w:tc>
          <w:tcPr>
            <w:tcW w:w="1701" w:type="dxa"/>
            <w:hideMark/>
          </w:tcPr>
          <w:p w14:paraId="50316939"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3.1</w:t>
            </w:r>
          </w:p>
        </w:tc>
        <w:tc>
          <w:tcPr>
            <w:tcW w:w="1701" w:type="dxa"/>
            <w:hideMark/>
          </w:tcPr>
          <w:p w14:paraId="129E8222" w14:textId="77777777" w:rsidR="00083602" w:rsidRPr="00FA3866" w:rsidRDefault="00083602" w:rsidP="007316F4">
            <w:pPr>
              <w:spacing w:after="200"/>
              <w:contextualSpacing/>
              <w:jc w:val="center"/>
              <w:rPr>
                <w:rFonts w:eastAsia="Times New Roman" w:cs="Times New Roman"/>
                <w:sz w:val="24"/>
                <w:szCs w:val="24"/>
              </w:rPr>
            </w:pPr>
            <w:r w:rsidRPr="00FA3866">
              <w:rPr>
                <w:rFonts w:eastAsia="Times New Roman" w:cs="Times New Roman"/>
                <w:sz w:val="24"/>
                <w:szCs w:val="24"/>
              </w:rPr>
              <w:t>62</w:t>
            </w:r>
          </w:p>
        </w:tc>
      </w:tr>
    </w:tbl>
    <w:p w14:paraId="31A4A870" w14:textId="77777777" w:rsidR="00FA3866" w:rsidRDefault="00FA3866" w:rsidP="00D51298">
      <w:pPr>
        <w:spacing w:after="200"/>
        <w:contextualSpacing/>
        <w:jc w:val="both"/>
        <w:rPr>
          <w:rFonts w:eastAsia="Times New Roman" w:cs="Times New Roman"/>
          <w:szCs w:val="28"/>
        </w:rPr>
      </w:pPr>
    </w:p>
    <w:p w14:paraId="3613F49F" w14:textId="01FBBD95" w:rsidR="00083602" w:rsidRPr="00A93248" w:rsidRDefault="00083602" w:rsidP="00FA3866">
      <w:pPr>
        <w:spacing w:after="200"/>
        <w:ind w:firstLine="567"/>
        <w:contextualSpacing/>
        <w:jc w:val="both"/>
        <w:rPr>
          <w:rFonts w:eastAsia="Times New Roman" w:cs="Times New Roman"/>
          <w:szCs w:val="28"/>
        </w:rPr>
      </w:pPr>
      <w:r w:rsidRPr="00A93248">
        <w:rPr>
          <w:rFonts w:eastAsia="Times New Roman" w:cs="Times New Roman"/>
          <w:szCs w:val="28"/>
        </w:rPr>
        <w:t xml:space="preserve">ЭТ-де </w:t>
      </w:r>
      <w:proofErr w:type="spellStart"/>
      <w:r w:rsidRPr="00A93248">
        <w:rPr>
          <w:rFonts w:eastAsia="Times New Roman" w:cs="Times New Roman"/>
          <w:szCs w:val="28"/>
        </w:rPr>
        <w:t>шығармашылық</w:t>
      </w:r>
      <w:proofErr w:type="spellEnd"/>
      <w:r w:rsidRPr="00A93248">
        <w:rPr>
          <w:rFonts w:eastAsia="Times New Roman" w:cs="Times New Roman"/>
          <w:szCs w:val="28"/>
        </w:rPr>
        <w:t xml:space="preserve"> </w:t>
      </w:r>
      <w:proofErr w:type="spellStart"/>
      <w:r w:rsidRPr="00A93248">
        <w:rPr>
          <w:rFonts w:eastAsia="Times New Roman" w:cs="Times New Roman"/>
          <w:szCs w:val="28"/>
        </w:rPr>
        <w:t>ойлау</w:t>
      </w:r>
      <w:proofErr w:type="spellEnd"/>
      <w:r w:rsidRPr="00A93248">
        <w:rPr>
          <w:rFonts w:eastAsia="Times New Roman" w:cs="Times New Roman"/>
          <w:szCs w:val="28"/>
        </w:rPr>
        <w:t xml:space="preserve"> мен </w:t>
      </w:r>
      <w:proofErr w:type="spellStart"/>
      <w:r w:rsidRPr="00A93248">
        <w:rPr>
          <w:rFonts w:eastAsia="Times New Roman" w:cs="Times New Roman"/>
          <w:szCs w:val="28"/>
        </w:rPr>
        <w:t>көркем</w:t>
      </w:r>
      <w:proofErr w:type="spellEnd"/>
      <w:r w:rsidRPr="00A93248">
        <w:rPr>
          <w:rFonts w:eastAsia="Times New Roman" w:cs="Times New Roman"/>
          <w:szCs w:val="28"/>
        </w:rPr>
        <w:t xml:space="preserve"> </w:t>
      </w:r>
      <w:proofErr w:type="spellStart"/>
      <w:r w:rsidRPr="00A93248">
        <w:rPr>
          <w:rFonts w:eastAsia="Times New Roman" w:cs="Times New Roman"/>
          <w:szCs w:val="28"/>
        </w:rPr>
        <w:t>жазу</w:t>
      </w:r>
      <w:proofErr w:type="spellEnd"/>
      <w:r w:rsidRPr="00A93248">
        <w:rPr>
          <w:rFonts w:eastAsia="Times New Roman" w:cs="Times New Roman"/>
          <w:szCs w:val="28"/>
        </w:rPr>
        <w:t xml:space="preserve"> </w:t>
      </w:r>
      <w:proofErr w:type="spellStart"/>
      <w:r w:rsidRPr="00A93248">
        <w:rPr>
          <w:rFonts w:eastAsia="Times New Roman" w:cs="Times New Roman"/>
          <w:szCs w:val="28"/>
        </w:rPr>
        <w:t>қабілеттері</w:t>
      </w:r>
      <w:proofErr w:type="spellEnd"/>
      <w:r w:rsidRPr="00A93248">
        <w:rPr>
          <w:rFonts w:eastAsia="Times New Roman" w:cs="Times New Roman"/>
          <w:szCs w:val="28"/>
        </w:rPr>
        <w:t xml:space="preserve"> </w:t>
      </w:r>
      <w:proofErr w:type="spellStart"/>
      <w:r w:rsidRPr="00A93248">
        <w:rPr>
          <w:rFonts w:eastAsia="Times New Roman" w:cs="Times New Roman"/>
          <w:szCs w:val="28"/>
        </w:rPr>
        <w:t>артып</w:t>
      </w:r>
      <w:proofErr w:type="spellEnd"/>
      <w:r w:rsidRPr="00A93248">
        <w:rPr>
          <w:rFonts w:eastAsia="Times New Roman" w:cs="Times New Roman"/>
          <w:szCs w:val="28"/>
        </w:rPr>
        <w:t xml:space="preserve">, </w:t>
      </w:r>
      <w:proofErr w:type="spellStart"/>
      <w:r w:rsidRPr="00A93248">
        <w:rPr>
          <w:rFonts w:eastAsia="Times New Roman" w:cs="Times New Roman"/>
          <w:szCs w:val="28"/>
        </w:rPr>
        <w:t>студенттер</w:t>
      </w:r>
      <w:proofErr w:type="spellEnd"/>
      <w:r w:rsidRPr="00A93248">
        <w:rPr>
          <w:rFonts w:eastAsia="Times New Roman" w:cs="Times New Roman"/>
          <w:szCs w:val="28"/>
        </w:rPr>
        <w:t xml:space="preserve"> </w:t>
      </w:r>
      <w:proofErr w:type="spellStart"/>
      <w:r w:rsidRPr="00A93248">
        <w:rPr>
          <w:rFonts w:eastAsia="Times New Roman" w:cs="Times New Roman"/>
          <w:szCs w:val="28"/>
        </w:rPr>
        <w:t>өз</w:t>
      </w:r>
      <w:proofErr w:type="spellEnd"/>
      <w:r w:rsidRPr="00A93248">
        <w:rPr>
          <w:rFonts w:eastAsia="Times New Roman" w:cs="Times New Roman"/>
          <w:szCs w:val="28"/>
        </w:rPr>
        <w:t xml:space="preserve"> </w:t>
      </w:r>
      <w:proofErr w:type="spellStart"/>
      <w:r w:rsidRPr="00A93248">
        <w:rPr>
          <w:rFonts w:eastAsia="Times New Roman" w:cs="Times New Roman"/>
          <w:szCs w:val="28"/>
        </w:rPr>
        <w:t>ойларын</w:t>
      </w:r>
      <w:proofErr w:type="spellEnd"/>
      <w:r w:rsidRPr="00A93248">
        <w:rPr>
          <w:rFonts w:eastAsia="Times New Roman" w:cs="Times New Roman"/>
          <w:szCs w:val="28"/>
        </w:rPr>
        <w:t xml:space="preserve"> </w:t>
      </w:r>
      <w:proofErr w:type="spellStart"/>
      <w:r w:rsidRPr="00A93248">
        <w:rPr>
          <w:rFonts w:eastAsia="Times New Roman" w:cs="Times New Roman"/>
          <w:szCs w:val="28"/>
        </w:rPr>
        <w:t>нақты</w:t>
      </w:r>
      <w:proofErr w:type="spellEnd"/>
      <w:r w:rsidRPr="00A93248">
        <w:rPr>
          <w:rFonts w:eastAsia="Times New Roman" w:cs="Times New Roman"/>
          <w:szCs w:val="28"/>
        </w:rPr>
        <w:t xml:space="preserve"> </w:t>
      </w:r>
      <w:proofErr w:type="spellStart"/>
      <w:r w:rsidRPr="00A93248">
        <w:rPr>
          <w:rFonts w:eastAsia="Times New Roman" w:cs="Times New Roman"/>
          <w:szCs w:val="28"/>
        </w:rPr>
        <w:t>әрі</w:t>
      </w:r>
      <w:proofErr w:type="spellEnd"/>
      <w:r w:rsidRPr="00A93248">
        <w:rPr>
          <w:rFonts w:eastAsia="Times New Roman" w:cs="Times New Roman"/>
          <w:szCs w:val="28"/>
        </w:rPr>
        <w:t xml:space="preserve"> </w:t>
      </w:r>
      <w:proofErr w:type="spellStart"/>
      <w:r w:rsidRPr="00A93248">
        <w:rPr>
          <w:rFonts w:eastAsia="Times New Roman" w:cs="Times New Roman"/>
          <w:szCs w:val="28"/>
        </w:rPr>
        <w:t>креативті</w:t>
      </w:r>
      <w:proofErr w:type="spellEnd"/>
      <w:r w:rsidRPr="00A93248">
        <w:rPr>
          <w:rFonts w:eastAsia="Times New Roman" w:cs="Times New Roman"/>
          <w:szCs w:val="28"/>
        </w:rPr>
        <w:t xml:space="preserve"> </w:t>
      </w:r>
      <w:proofErr w:type="spellStart"/>
      <w:r w:rsidRPr="00A93248">
        <w:rPr>
          <w:rFonts w:eastAsia="Times New Roman" w:cs="Times New Roman"/>
          <w:szCs w:val="28"/>
        </w:rPr>
        <w:t>жеткізе</w:t>
      </w:r>
      <w:proofErr w:type="spellEnd"/>
      <w:r w:rsidRPr="00A93248">
        <w:rPr>
          <w:rFonts w:eastAsia="Times New Roman" w:cs="Times New Roman"/>
          <w:szCs w:val="28"/>
        </w:rPr>
        <w:t xml:space="preserve"> </w:t>
      </w:r>
      <w:proofErr w:type="spellStart"/>
      <w:r w:rsidRPr="00A93248">
        <w:rPr>
          <w:rFonts w:eastAsia="Times New Roman" w:cs="Times New Roman"/>
          <w:szCs w:val="28"/>
        </w:rPr>
        <w:t>алды</w:t>
      </w:r>
      <w:proofErr w:type="spellEnd"/>
      <w:r w:rsidRPr="00A93248">
        <w:rPr>
          <w:rFonts w:eastAsia="Times New Roman" w:cs="Times New Roman"/>
          <w:szCs w:val="28"/>
        </w:rPr>
        <w:t>.</w:t>
      </w:r>
    </w:p>
    <w:p w14:paraId="369C4743" w14:textId="77777777" w:rsidR="00083602" w:rsidRPr="00A93248" w:rsidRDefault="00083602" w:rsidP="00D51298">
      <w:pPr>
        <w:spacing w:after="200"/>
        <w:contextualSpacing/>
        <w:jc w:val="both"/>
        <w:rPr>
          <w:rFonts w:eastAsia="Times New Roman" w:cs="Times New Roman"/>
          <w:szCs w:val="28"/>
        </w:rPr>
      </w:pPr>
    </w:p>
    <w:p w14:paraId="2466A477" w14:textId="40494D55" w:rsidR="00083602" w:rsidRDefault="00083602" w:rsidP="00D51298">
      <w:pPr>
        <w:spacing w:after="200"/>
        <w:contextualSpacing/>
        <w:jc w:val="both"/>
        <w:rPr>
          <w:rFonts w:eastAsia="Times New Roman" w:cs="Times New Roman"/>
          <w:szCs w:val="28"/>
        </w:rPr>
      </w:pPr>
      <w:proofErr w:type="spellStart"/>
      <w:r w:rsidRPr="00D940E3">
        <w:rPr>
          <w:rFonts w:eastAsia="Times New Roman" w:cs="Times New Roman"/>
          <w:szCs w:val="28"/>
        </w:rPr>
        <w:t>Кесте</w:t>
      </w:r>
      <w:proofErr w:type="spellEnd"/>
      <w:r w:rsidRPr="00D940E3">
        <w:rPr>
          <w:rFonts w:eastAsia="Times New Roman" w:cs="Times New Roman"/>
          <w:szCs w:val="28"/>
        </w:rPr>
        <w:t xml:space="preserve"> </w:t>
      </w:r>
      <w:r w:rsidR="00D940E3" w:rsidRPr="00D940E3">
        <w:rPr>
          <w:rFonts w:eastAsia="Times New Roman" w:cs="Times New Roman"/>
          <w:szCs w:val="28"/>
          <w:lang w:val="kk-KZ"/>
        </w:rPr>
        <w:t>29 -</w:t>
      </w:r>
      <w:r w:rsidRPr="00D940E3">
        <w:rPr>
          <w:rFonts w:eastAsia="Times New Roman" w:cs="Times New Roman"/>
          <w:szCs w:val="28"/>
        </w:rPr>
        <w:t xml:space="preserve"> </w:t>
      </w:r>
      <w:proofErr w:type="spellStart"/>
      <w:r w:rsidRPr="00D940E3">
        <w:rPr>
          <w:rFonts w:eastAsia="Times New Roman" w:cs="Times New Roman"/>
          <w:szCs w:val="28"/>
        </w:rPr>
        <w:t>Рольдік</w:t>
      </w:r>
      <w:proofErr w:type="spellEnd"/>
      <w:r w:rsidRPr="00D940E3">
        <w:rPr>
          <w:rFonts w:eastAsia="Times New Roman" w:cs="Times New Roman"/>
          <w:szCs w:val="28"/>
        </w:rPr>
        <w:t xml:space="preserve"> </w:t>
      </w:r>
      <w:proofErr w:type="spellStart"/>
      <w:r w:rsidRPr="00D940E3">
        <w:rPr>
          <w:rFonts w:eastAsia="Times New Roman" w:cs="Times New Roman"/>
          <w:szCs w:val="28"/>
        </w:rPr>
        <w:t>ойындар</w:t>
      </w:r>
      <w:proofErr w:type="spellEnd"/>
      <w:r w:rsidRPr="00D940E3">
        <w:rPr>
          <w:rFonts w:eastAsia="Times New Roman" w:cs="Times New Roman"/>
          <w:szCs w:val="28"/>
        </w:rPr>
        <w:t xml:space="preserve"> мен </w:t>
      </w:r>
      <w:proofErr w:type="spellStart"/>
      <w:r w:rsidRPr="00D940E3">
        <w:rPr>
          <w:rFonts w:eastAsia="Times New Roman" w:cs="Times New Roman"/>
          <w:szCs w:val="28"/>
        </w:rPr>
        <w:t>сахналық</w:t>
      </w:r>
      <w:proofErr w:type="spellEnd"/>
      <w:r w:rsidRPr="00D940E3">
        <w:rPr>
          <w:rFonts w:eastAsia="Times New Roman" w:cs="Times New Roman"/>
          <w:szCs w:val="28"/>
        </w:rPr>
        <w:t xml:space="preserve"> </w:t>
      </w:r>
      <w:proofErr w:type="spellStart"/>
      <w:r w:rsidRPr="00D940E3">
        <w:rPr>
          <w:rFonts w:eastAsia="Times New Roman" w:cs="Times New Roman"/>
          <w:szCs w:val="28"/>
        </w:rPr>
        <w:t>тапсырмаларды</w:t>
      </w:r>
      <w:proofErr w:type="spellEnd"/>
      <w:r w:rsidRPr="00D940E3">
        <w:rPr>
          <w:rFonts w:eastAsia="Times New Roman" w:cs="Times New Roman"/>
          <w:szCs w:val="28"/>
        </w:rPr>
        <w:t xml:space="preserve"> </w:t>
      </w:r>
      <w:proofErr w:type="spellStart"/>
      <w:r w:rsidRPr="00D940E3">
        <w:rPr>
          <w:rFonts w:eastAsia="Times New Roman" w:cs="Times New Roman"/>
          <w:szCs w:val="28"/>
        </w:rPr>
        <w:t>орындау</w:t>
      </w:r>
      <w:proofErr w:type="spellEnd"/>
    </w:p>
    <w:p w14:paraId="57289915" w14:textId="77777777" w:rsidR="00FA3866" w:rsidRPr="00D940E3" w:rsidRDefault="00FA3866" w:rsidP="00D51298">
      <w:pPr>
        <w:spacing w:after="200"/>
        <w:contextualSpacing/>
        <w:jc w:val="both"/>
        <w:rPr>
          <w:rFonts w:eastAsia="Times New Roman" w:cs="Times New Roman"/>
          <w:szCs w:val="28"/>
        </w:rPr>
      </w:pPr>
    </w:p>
    <w:tbl>
      <w:tblPr>
        <w:tblStyle w:val="a5"/>
        <w:tblW w:w="0" w:type="auto"/>
        <w:tblLook w:val="04A0" w:firstRow="1" w:lastRow="0" w:firstColumn="1" w:lastColumn="0" w:noHBand="0" w:noVBand="1"/>
      </w:tblPr>
      <w:tblGrid>
        <w:gridCol w:w="704"/>
        <w:gridCol w:w="1843"/>
        <w:gridCol w:w="1843"/>
        <w:gridCol w:w="1701"/>
        <w:gridCol w:w="1701"/>
        <w:gridCol w:w="1701"/>
      </w:tblGrid>
      <w:tr w:rsidR="00A93248" w:rsidRPr="00A93248" w14:paraId="0DAA262E" w14:textId="77777777" w:rsidTr="00EE0874">
        <w:tc>
          <w:tcPr>
            <w:tcW w:w="704" w:type="dxa"/>
            <w:hideMark/>
          </w:tcPr>
          <w:p w14:paraId="10C03BE1"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Топ</w:t>
            </w:r>
          </w:p>
        </w:tc>
        <w:tc>
          <w:tcPr>
            <w:tcW w:w="1843" w:type="dxa"/>
            <w:hideMark/>
          </w:tcPr>
          <w:p w14:paraId="39C5E7A0"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Жоғары</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843" w:type="dxa"/>
            <w:hideMark/>
          </w:tcPr>
          <w:p w14:paraId="7853CA80"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418C877D"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Төмен</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47368AF8"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балл</w:t>
            </w:r>
          </w:p>
        </w:tc>
        <w:tc>
          <w:tcPr>
            <w:tcW w:w="1701" w:type="dxa"/>
            <w:hideMark/>
          </w:tcPr>
          <w:p w14:paraId="127E2DA7"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Пайыз</w:t>
            </w:r>
            <w:proofErr w:type="spellEnd"/>
            <w:r w:rsidRPr="00EE0874">
              <w:rPr>
                <w:rFonts w:eastAsia="Times New Roman" w:cs="Times New Roman"/>
                <w:sz w:val="24"/>
                <w:szCs w:val="24"/>
              </w:rPr>
              <w:t xml:space="preserve"> (%)</w:t>
            </w:r>
          </w:p>
        </w:tc>
      </w:tr>
      <w:tr w:rsidR="00A93248" w:rsidRPr="00A93248" w14:paraId="6DD9BCE8" w14:textId="77777777" w:rsidTr="00EE0874">
        <w:tc>
          <w:tcPr>
            <w:tcW w:w="704" w:type="dxa"/>
            <w:hideMark/>
          </w:tcPr>
          <w:p w14:paraId="53876343"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ЭТ</w:t>
            </w:r>
          </w:p>
        </w:tc>
        <w:tc>
          <w:tcPr>
            <w:tcW w:w="1843" w:type="dxa"/>
            <w:hideMark/>
          </w:tcPr>
          <w:p w14:paraId="0BF7F628"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20</w:t>
            </w:r>
          </w:p>
        </w:tc>
        <w:tc>
          <w:tcPr>
            <w:tcW w:w="1843" w:type="dxa"/>
            <w:hideMark/>
          </w:tcPr>
          <w:p w14:paraId="42AB16D3"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9</w:t>
            </w:r>
          </w:p>
        </w:tc>
        <w:tc>
          <w:tcPr>
            <w:tcW w:w="1701" w:type="dxa"/>
            <w:hideMark/>
          </w:tcPr>
          <w:p w14:paraId="389782A1"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w:t>
            </w:r>
          </w:p>
        </w:tc>
        <w:tc>
          <w:tcPr>
            <w:tcW w:w="1701" w:type="dxa"/>
            <w:hideMark/>
          </w:tcPr>
          <w:p w14:paraId="277B3C7F"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4.5</w:t>
            </w:r>
          </w:p>
        </w:tc>
        <w:tc>
          <w:tcPr>
            <w:tcW w:w="1701" w:type="dxa"/>
            <w:hideMark/>
          </w:tcPr>
          <w:p w14:paraId="3DCC9E17"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90</w:t>
            </w:r>
          </w:p>
        </w:tc>
      </w:tr>
      <w:tr w:rsidR="00A93248" w:rsidRPr="00A93248" w14:paraId="5BF1146B" w14:textId="77777777" w:rsidTr="00EE0874">
        <w:tc>
          <w:tcPr>
            <w:tcW w:w="704" w:type="dxa"/>
            <w:hideMark/>
          </w:tcPr>
          <w:p w14:paraId="55310757"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БТ</w:t>
            </w:r>
          </w:p>
        </w:tc>
        <w:tc>
          <w:tcPr>
            <w:tcW w:w="1843" w:type="dxa"/>
            <w:hideMark/>
          </w:tcPr>
          <w:p w14:paraId="54F38692"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9</w:t>
            </w:r>
          </w:p>
        </w:tc>
        <w:tc>
          <w:tcPr>
            <w:tcW w:w="1843" w:type="dxa"/>
            <w:hideMark/>
          </w:tcPr>
          <w:p w14:paraId="1D7E7372"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14</w:t>
            </w:r>
          </w:p>
        </w:tc>
        <w:tc>
          <w:tcPr>
            <w:tcW w:w="1701" w:type="dxa"/>
            <w:hideMark/>
          </w:tcPr>
          <w:p w14:paraId="171F9F2E"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7</w:t>
            </w:r>
          </w:p>
        </w:tc>
        <w:tc>
          <w:tcPr>
            <w:tcW w:w="1701" w:type="dxa"/>
            <w:hideMark/>
          </w:tcPr>
          <w:p w14:paraId="332A551E"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3.3</w:t>
            </w:r>
          </w:p>
        </w:tc>
        <w:tc>
          <w:tcPr>
            <w:tcW w:w="1701" w:type="dxa"/>
            <w:hideMark/>
          </w:tcPr>
          <w:p w14:paraId="7A103C95"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66</w:t>
            </w:r>
          </w:p>
        </w:tc>
      </w:tr>
    </w:tbl>
    <w:p w14:paraId="6171F0AC" w14:textId="77777777" w:rsidR="00FA3866" w:rsidRDefault="00FA3866" w:rsidP="00D51298">
      <w:pPr>
        <w:spacing w:after="200"/>
        <w:contextualSpacing/>
        <w:jc w:val="both"/>
        <w:rPr>
          <w:rFonts w:eastAsia="Times New Roman" w:cs="Times New Roman"/>
          <w:szCs w:val="28"/>
        </w:rPr>
      </w:pPr>
    </w:p>
    <w:p w14:paraId="4AA9231D" w14:textId="4B85A759" w:rsidR="00083602" w:rsidRPr="00A93248" w:rsidRDefault="00083602" w:rsidP="00FA3866">
      <w:pPr>
        <w:spacing w:after="200"/>
        <w:ind w:firstLine="567"/>
        <w:contextualSpacing/>
        <w:jc w:val="both"/>
        <w:rPr>
          <w:rFonts w:eastAsia="Times New Roman" w:cs="Times New Roman"/>
          <w:szCs w:val="28"/>
        </w:rPr>
      </w:pPr>
      <w:proofErr w:type="spellStart"/>
      <w:r w:rsidRPr="00A93248">
        <w:rPr>
          <w:rFonts w:eastAsia="Times New Roman" w:cs="Times New Roman"/>
          <w:szCs w:val="28"/>
        </w:rPr>
        <w:t>Рольдік</w:t>
      </w:r>
      <w:proofErr w:type="spellEnd"/>
      <w:r w:rsidRPr="00A93248">
        <w:rPr>
          <w:rFonts w:eastAsia="Times New Roman" w:cs="Times New Roman"/>
          <w:szCs w:val="28"/>
        </w:rPr>
        <w:t xml:space="preserve"> </w:t>
      </w:r>
      <w:proofErr w:type="spellStart"/>
      <w:r w:rsidRPr="00A93248">
        <w:rPr>
          <w:rFonts w:eastAsia="Times New Roman" w:cs="Times New Roman"/>
          <w:szCs w:val="28"/>
        </w:rPr>
        <w:t>ойындар</w:t>
      </w:r>
      <w:proofErr w:type="spellEnd"/>
      <w:r w:rsidRPr="00A93248">
        <w:rPr>
          <w:rFonts w:eastAsia="Times New Roman" w:cs="Times New Roman"/>
          <w:szCs w:val="28"/>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rPr>
        <w:t xml:space="preserve"> </w:t>
      </w:r>
      <w:proofErr w:type="spellStart"/>
      <w:r w:rsidRPr="00A93248">
        <w:rPr>
          <w:rFonts w:eastAsia="Times New Roman" w:cs="Times New Roman"/>
          <w:szCs w:val="28"/>
        </w:rPr>
        <w:t>кейіпкерлерді</w:t>
      </w:r>
      <w:proofErr w:type="spellEnd"/>
      <w:r w:rsidRPr="00A93248">
        <w:rPr>
          <w:rFonts w:eastAsia="Times New Roman" w:cs="Times New Roman"/>
          <w:szCs w:val="28"/>
        </w:rPr>
        <w:t xml:space="preserve"> </w:t>
      </w:r>
      <w:proofErr w:type="spellStart"/>
      <w:r w:rsidRPr="00A93248">
        <w:rPr>
          <w:rFonts w:eastAsia="Times New Roman" w:cs="Times New Roman"/>
          <w:szCs w:val="28"/>
        </w:rPr>
        <w:t>терең</w:t>
      </w:r>
      <w:proofErr w:type="spellEnd"/>
      <w:r w:rsidRPr="00A93248">
        <w:rPr>
          <w:rFonts w:eastAsia="Times New Roman" w:cs="Times New Roman"/>
          <w:szCs w:val="28"/>
        </w:rPr>
        <w:t xml:space="preserve"> </w:t>
      </w:r>
      <w:proofErr w:type="spellStart"/>
      <w:r w:rsidRPr="00A93248">
        <w:rPr>
          <w:rFonts w:eastAsia="Times New Roman" w:cs="Times New Roman"/>
          <w:szCs w:val="28"/>
        </w:rPr>
        <w:t>түсінуіне</w:t>
      </w:r>
      <w:proofErr w:type="spellEnd"/>
      <w:r w:rsidRPr="00A93248">
        <w:rPr>
          <w:rFonts w:eastAsia="Times New Roman" w:cs="Times New Roman"/>
          <w:szCs w:val="28"/>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rPr>
        <w:t xml:space="preserve"> </w:t>
      </w:r>
      <w:proofErr w:type="spellStart"/>
      <w:r w:rsidRPr="00A93248">
        <w:rPr>
          <w:rFonts w:eastAsia="Times New Roman" w:cs="Times New Roman"/>
          <w:szCs w:val="28"/>
        </w:rPr>
        <w:t>мәтінге</w:t>
      </w:r>
      <w:proofErr w:type="spellEnd"/>
      <w:r w:rsidRPr="00A93248">
        <w:rPr>
          <w:rFonts w:eastAsia="Times New Roman" w:cs="Times New Roman"/>
          <w:szCs w:val="28"/>
        </w:rPr>
        <w:t xml:space="preserve"> </w:t>
      </w:r>
      <w:proofErr w:type="spellStart"/>
      <w:r w:rsidRPr="00A93248">
        <w:rPr>
          <w:rFonts w:eastAsia="Times New Roman" w:cs="Times New Roman"/>
          <w:szCs w:val="28"/>
        </w:rPr>
        <w:t>эмоционалды</w:t>
      </w:r>
      <w:proofErr w:type="spellEnd"/>
      <w:r w:rsidRPr="00A93248">
        <w:rPr>
          <w:rFonts w:eastAsia="Times New Roman" w:cs="Times New Roman"/>
          <w:szCs w:val="28"/>
        </w:rPr>
        <w:t xml:space="preserve"> </w:t>
      </w:r>
      <w:proofErr w:type="spellStart"/>
      <w:r w:rsidRPr="00A93248">
        <w:rPr>
          <w:rFonts w:eastAsia="Times New Roman" w:cs="Times New Roman"/>
          <w:szCs w:val="28"/>
        </w:rPr>
        <w:t>түрде</w:t>
      </w:r>
      <w:proofErr w:type="spellEnd"/>
      <w:r w:rsidRPr="00A93248">
        <w:rPr>
          <w:rFonts w:eastAsia="Times New Roman" w:cs="Times New Roman"/>
          <w:szCs w:val="28"/>
        </w:rPr>
        <w:t xml:space="preserve"> </w:t>
      </w:r>
      <w:proofErr w:type="spellStart"/>
      <w:r w:rsidRPr="00A93248">
        <w:rPr>
          <w:rFonts w:eastAsia="Times New Roman" w:cs="Times New Roman"/>
          <w:szCs w:val="28"/>
        </w:rPr>
        <w:t>енуіне</w:t>
      </w:r>
      <w:proofErr w:type="spellEnd"/>
      <w:r w:rsidRPr="00A93248">
        <w:rPr>
          <w:rFonts w:eastAsia="Times New Roman" w:cs="Times New Roman"/>
          <w:szCs w:val="28"/>
        </w:rPr>
        <w:t xml:space="preserve"> </w:t>
      </w:r>
      <w:proofErr w:type="spellStart"/>
      <w:r w:rsidRPr="00A93248">
        <w:rPr>
          <w:rFonts w:eastAsia="Times New Roman" w:cs="Times New Roman"/>
          <w:szCs w:val="28"/>
        </w:rPr>
        <w:t>мүмкіндік</w:t>
      </w:r>
      <w:proofErr w:type="spellEnd"/>
      <w:r w:rsidRPr="00A93248">
        <w:rPr>
          <w:rFonts w:eastAsia="Times New Roman" w:cs="Times New Roman"/>
          <w:szCs w:val="28"/>
        </w:rPr>
        <w:t xml:space="preserve"> </w:t>
      </w:r>
      <w:proofErr w:type="spellStart"/>
      <w:r w:rsidRPr="00A93248">
        <w:rPr>
          <w:rFonts w:eastAsia="Times New Roman" w:cs="Times New Roman"/>
          <w:szCs w:val="28"/>
        </w:rPr>
        <w:t>берді</w:t>
      </w:r>
      <w:proofErr w:type="spellEnd"/>
      <w:r w:rsidRPr="00A93248">
        <w:rPr>
          <w:rFonts w:eastAsia="Times New Roman" w:cs="Times New Roman"/>
          <w:szCs w:val="28"/>
        </w:rPr>
        <w:t>.</w:t>
      </w:r>
    </w:p>
    <w:p w14:paraId="55B4EBFF" w14:textId="77777777" w:rsidR="00083602" w:rsidRPr="00D940E3" w:rsidRDefault="00083602" w:rsidP="00D51298">
      <w:pPr>
        <w:spacing w:after="200"/>
        <w:contextualSpacing/>
        <w:jc w:val="both"/>
        <w:rPr>
          <w:rFonts w:eastAsia="Times New Roman" w:cs="Times New Roman"/>
          <w:szCs w:val="28"/>
        </w:rPr>
      </w:pPr>
    </w:p>
    <w:p w14:paraId="18CE7506" w14:textId="6B2AF38A" w:rsidR="00083602" w:rsidRDefault="00083602" w:rsidP="00D51298">
      <w:pPr>
        <w:spacing w:after="200"/>
        <w:contextualSpacing/>
        <w:jc w:val="both"/>
        <w:rPr>
          <w:rFonts w:eastAsia="Times New Roman" w:cs="Times New Roman"/>
          <w:szCs w:val="28"/>
        </w:rPr>
      </w:pPr>
      <w:proofErr w:type="spellStart"/>
      <w:r w:rsidRPr="00D940E3">
        <w:rPr>
          <w:rFonts w:eastAsia="Times New Roman" w:cs="Times New Roman"/>
          <w:szCs w:val="28"/>
        </w:rPr>
        <w:t>Кесте</w:t>
      </w:r>
      <w:proofErr w:type="spellEnd"/>
      <w:r w:rsidRPr="00D940E3">
        <w:rPr>
          <w:rFonts w:eastAsia="Times New Roman" w:cs="Times New Roman"/>
          <w:szCs w:val="28"/>
        </w:rPr>
        <w:t xml:space="preserve"> </w:t>
      </w:r>
      <w:r w:rsidR="00D940E3" w:rsidRPr="00D940E3">
        <w:rPr>
          <w:rFonts w:eastAsia="Times New Roman" w:cs="Times New Roman"/>
          <w:szCs w:val="28"/>
          <w:lang w:val="kk-KZ"/>
        </w:rPr>
        <w:t>30 –</w:t>
      </w:r>
      <w:r w:rsidRPr="00D940E3">
        <w:rPr>
          <w:rFonts w:eastAsia="Times New Roman" w:cs="Times New Roman"/>
          <w:szCs w:val="28"/>
        </w:rPr>
        <w:t xml:space="preserve"> </w:t>
      </w:r>
      <w:proofErr w:type="spellStart"/>
      <w:r w:rsidRPr="00D940E3">
        <w:rPr>
          <w:rFonts w:eastAsia="Times New Roman" w:cs="Times New Roman"/>
          <w:szCs w:val="28"/>
        </w:rPr>
        <w:t>Топтық</w:t>
      </w:r>
      <w:proofErr w:type="spellEnd"/>
      <w:r w:rsidRPr="00D940E3">
        <w:rPr>
          <w:rFonts w:eastAsia="Times New Roman" w:cs="Times New Roman"/>
          <w:szCs w:val="28"/>
        </w:rPr>
        <w:t xml:space="preserve"> </w:t>
      </w:r>
      <w:proofErr w:type="spellStart"/>
      <w:r w:rsidRPr="00D940E3">
        <w:rPr>
          <w:rFonts w:eastAsia="Times New Roman" w:cs="Times New Roman"/>
          <w:szCs w:val="28"/>
        </w:rPr>
        <w:t>талдау</w:t>
      </w:r>
      <w:proofErr w:type="spellEnd"/>
      <w:r w:rsidRPr="00D940E3">
        <w:rPr>
          <w:rFonts w:eastAsia="Times New Roman" w:cs="Times New Roman"/>
          <w:szCs w:val="28"/>
        </w:rPr>
        <w:t xml:space="preserve"> </w:t>
      </w:r>
      <w:proofErr w:type="spellStart"/>
      <w:r w:rsidRPr="00D940E3">
        <w:rPr>
          <w:rFonts w:eastAsia="Times New Roman" w:cs="Times New Roman"/>
          <w:szCs w:val="28"/>
        </w:rPr>
        <w:t>және</w:t>
      </w:r>
      <w:proofErr w:type="spellEnd"/>
      <w:r w:rsidRPr="00D940E3">
        <w:rPr>
          <w:rFonts w:eastAsia="Times New Roman" w:cs="Times New Roman"/>
          <w:szCs w:val="28"/>
        </w:rPr>
        <w:t xml:space="preserve"> </w:t>
      </w:r>
      <w:proofErr w:type="spellStart"/>
      <w:r w:rsidRPr="00D940E3">
        <w:rPr>
          <w:rFonts w:eastAsia="Times New Roman" w:cs="Times New Roman"/>
          <w:szCs w:val="28"/>
        </w:rPr>
        <w:t>пікірталас</w:t>
      </w:r>
      <w:proofErr w:type="spellEnd"/>
    </w:p>
    <w:p w14:paraId="69CDD50A" w14:textId="77777777" w:rsidR="00FA3866" w:rsidRPr="00D940E3" w:rsidRDefault="00FA3866" w:rsidP="00D51298">
      <w:pPr>
        <w:spacing w:after="200"/>
        <w:contextualSpacing/>
        <w:jc w:val="both"/>
        <w:rPr>
          <w:rFonts w:eastAsia="Times New Roman" w:cs="Times New Roman"/>
          <w:szCs w:val="28"/>
        </w:rPr>
      </w:pPr>
    </w:p>
    <w:tbl>
      <w:tblPr>
        <w:tblStyle w:val="a5"/>
        <w:tblW w:w="0" w:type="auto"/>
        <w:tblLook w:val="04A0" w:firstRow="1" w:lastRow="0" w:firstColumn="1" w:lastColumn="0" w:noHBand="0" w:noVBand="1"/>
      </w:tblPr>
      <w:tblGrid>
        <w:gridCol w:w="704"/>
        <w:gridCol w:w="1843"/>
        <w:gridCol w:w="1843"/>
        <w:gridCol w:w="1701"/>
        <w:gridCol w:w="1701"/>
        <w:gridCol w:w="1701"/>
      </w:tblGrid>
      <w:tr w:rsidR="00A93248" w:rsidRPr="00A93248" w14:paraId="10CDF4BA" w14:textId="77777777" w:rsidTr="00EE0874">
        <w:tc>
          <w:tcPr>
            <w:tcW w:w="704" w:type="dxa"/>
            <w:hideMark/>
          </w:tcPr>
          <w:p w14:paraId="436C236C"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Топ</w:t>
            </w:r>
          </w:p>
        </w:tc>
        <w:tc>
          <w:tcPr>
            <w:tcW w:w="1843" w:type="dxa"/>
            <w:hideMark/>
          </w:tcPr>
          <w:p w14:paraId="2697C193"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Жоғары</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843" w:type="dxa"/>
            <w:hideMark/>
          </w:tcPr>
          <w:p w14:paraId="26E9E7FD"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7675A89A"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Төмен</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1AD21807"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балл</w:t>
            </w:r>
          </w:p>
        </w:tc>
        <w:tc>
          <w:tcPr>
            <w:tcW w:w="1701" w:type="dxa"/>
            <w:hideMark/>
          </w:tcPr>
          <w:p w14:paraId="08F09698"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Пайыз</w:t>
            </w:r>
            <w:proofErr w:type="spellEnd"/>
            <w:r w:rsidRPr="00EE0874">
              <w:rPr>
                <w:rFonts w:eastAsia="Times New Roman" w:cs="Times New Roman"/>
                <w:sz w:val="24"/>
                <w:szCs w:val="24"/>
              </w:rPr>
              <w:t xml:space="preserve"> (%)</w:t>
            </w:r>
          </w:p>
        </w:tc>
      </w:tr>
      <w:tr w:rsidR="00A93248" w:rsidRPr="00A93248" w14:paraId="1B589508" w14:textId="77777777" w:rsidTr="00EE0874">
        <w:tc>
          <w:tcPr>
            <w:tcW w:w="704" w:type="dxa"/>
            <w:hideMark/>
          </w:tcPr>
          <w:p w14:paraId="48323D31"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ЭТ</w:t>
            </w:r>
          </w:p>
        </w:tc>
        <w:tc>
          <w:tcPr>
            <w:tcW w:w="1843" w:type="dxa"/>
            <w:hideMark/>
          </w:tcPr>
          <w:p w14:paraId="4A624E6D"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17</w:t>
            </w:r>
          </w:p>
        </w:tc>
        <w:tc>
          <w:tcPr>
            <w:tcW w:w="1843" w:type="dxa"/>
            <w:hideMark/>
          </w:tcPr>
          <w:p w14:paraId="38678C55"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12</w:t>
            </w:r>
          </w:p>
        </w:tc>
        <w:tc>
          <w:tcPr>
            <w:tcW w:w="1701" w:type="dxa"/>
            <w:hideMark/>
          </w:tcPr>
          <w:p w14:paraId="777F5F75"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w:t>
            </w:r>
          </w:p>
        </w:tc>
        <w:tc>
          <w:tcPr>
            <w:tcW w:w="1701" w:type="dxa"/>
            <w:hideMark/>
          </w:tcPr>
          <w:p w14:paraId="6C7E0FC0"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4.3</w:t>
            </w:r>
          </w:p>
        </w:tc>
        <w:tc>
          <w:tcPr>
            <w:tcW w:w="1701" w:type="dxa"/>
            <w:hideMark/>
          </w:tcPr>
          <w:p w14:paraId="3B2F2985"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86</w:t>
            </w:r>
          </w:p>
        </w:tc>
      </w:tr>
      <w:tr w:rsidR="00A93248" w:rsidRPr="00A93248" w14:paraId="07EE3874" w14:textId="77777777" w:rsidTr="00EE0874">
        <w:tc>
          <w:tcPr>
            <w:tcW w:w="704" w:type="dxa"/>
            <w:hideMark/>
          </w:tcPr>
          <w:p w14:paraId="305A12D9"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БТ</w:t>
            </w:r>
          </w:p>
        </w:tc>
        <w:tc>
          <w:tcPr>
            <w:tcW w:w="1843" w:type="dxa"/>
            <w:hideMark/>
          </w:tcPr>
          <w:p w14:paraId="0A91D87D"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8</w:t>
            </w:r>
          </w:p>
        </w:tc>
        <w:tc>
          <w:tcPr>
            <w:tcW w:w="1843" w:type="dxa"/>
            <w:hideMark/>
          </w:tcPr>
          <w:p w14:paraId="182AFC18"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13</w:t>
            </w:r>
          </w:p>
        </w:tc>
        <w:tc>
          <w:tcPr>
            <w:tcW w:w="1701" w:type="dxa"/>
            <w:hideMark/>
          </w:tcPr>
          <w:p w14:paraId="4415DF8A"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9</w:t>
            </w:r>
          </w:p>
        </w:tc>
        <w:tc>
          <w:tcPr>
            <w:tcW w:w="1701" w:type="dxa"/>
            <w:hideMark/>
          </w:tcPr>
          <w:p w14:paraId="162D7B2A"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3.2</w:t>
            </w:r>
          </w:p>
        </w:tc>
        <w:tc>
          <w:tcPr>
            <w:tcW w:w="1701" w:type="dxa"/>
            <w:hideMark/>
          </w:tcPr>
          <w:p w14:paraId="69DABF6A"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64</w:t>
            </w:r>
          </w:p>
        </w:tc>
      </w:tr>
    </w:tbl>
    <w:p w14:paraId="07486486" w14:textId="77777777" w:rsidR="00FA3866" w:rsidRDefault="00FA3866" w:rsidP="00D51298">
      <w:pPr>
        <w:spacing w:after="200"/>
        <w:contextualSpacing/>
        <w:jc w:val="both"/>
        <w:rPr>
          <w:rFonts w:eastAsia="Times New Roman" w:cs="Times New Roman"/>
          <w:szCs w:val="28"/>
        </w:rPr>
      </w:pPr>
    </w:p>
    <w:p w14:paraId="58F85FAE" w14:textId="1872CDA8" w:rsidR="00083602" w:rsidRPr="00A93248" w:rsidRDefault="00083602" w:rsidP="00FA3866">
      <w:pPr>
        <w:spacing w:after="200"/>
        <w:ind w:firstLine="567"/>
        <w:contextualSpacing/>
        <w:jc w:val="both"/>
        <w:rPr>
          <w:rFonts w:eastAsia="Times New Roman" w:cs="Times New Roman"/>
          <w:szCs w:val="28"/>
        </w:rPr>
      </w:pPr>
      <w:proofErr w:type="spellStart"/>
      <w:r w:rsidRPr="00A93248">
        <w:rPr>
          <w:rFonts w:eastAsia="Times New Roman" w:cs="Times New Roman"/>
          <w:szCs w:val="28"/>
        </w:rPr>
        <w:t>Топтық</w:t>
      </w:r>
      <w:proofErr w:type="spellEnd"/>
      <w:r w:rsidRPr="00A93248">
        <w:rPr>
          <w:rFonts w:eastAsia="Times New Roman" w:cs="Times New Roman"/>
          <w:szCs w:val="28"/>
        </w:rPr>
        <w:t xml:space="preserve"> </w:t>
      </w:r>
      <w:proofErr w:type="spellStart"/>
      <w:r w:rsidRPr="00A93248">
        <w:rPr>
          <w:rFonts w:eastAsia="Times New Roman" w:cs="Times New Roman"/>
          <w:szCs w:val="28"/>
        </w:rPr>
        <w:t>талдау</w:t>
      </w:r>
      <w:proofErr w:type="spellEnd"/>
      <w:r w:rsidRPr="00A93248">
        <w:rPr>
          <w:rFonts w:eastAsia="Times New Roman" w:cs="Times New Roman"/>
          <w:szCs w:val="28"/>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rPr>
        <w:t xml:space="preserve"> </w:t>
      </w:r>
      <w:proofErr w:type="spellStart"/>
      <w:r w:rsidRPr="00A93248">
        <w:rPr>
          <w:rFonts w:eastAsia="Times New Roman" w:cs="Times New Roman"/>
          <w:szCs w:val="28"/>
        </w:rPr>
        <w:t>аналитикалық</w:t>
      </w:r>
      <w:proofErr w:type="spellEnd"/>
      <w:r w:rsidRPr="00A93248">
        <w:rPr>
          <w:rFonts w:eastAsia="Times New Roman" w:cs="Times New Roman"/>
          <w:szCs w:val="28"/>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rPr>
        <w:t xml:space="preserve"> </w:t>
      </w:r>
      <w:proofErr w:type="spellStart"/>
      <w:r w:rsidRPr="00A93248">
        <w:rPr>
          <w:rFonts w:eastAsia="Times New Roman" w:cs="Times New Roman"/>
          <w:szCs w:val="28"/>
        </w:rPr>
        <w:t>коммуникативтік</w:t>
      </w:r>
      <w:proofErr w:type="spellEnd"/>
      <w:r w:rsidRPr="00A93248">
        <w:rPr>
          <w:rFonts w:eastAsia="Times New Roman" w:cs="Times New Roman"/>
          <w:szCs w:val="28"/>
        </w:rPr>
        <w:t xml:space="preserve"> </w:t>
      </w:r>
      <w:proofErr w:type="spellStart"/>
      <w:r w:rsidRPr="00A93248">
        <w:rPr>
          <w:rFonts w:eastAsia="Times New Roman" w:cs="Times New Roman"/>
          <w:szCs w:val="28"/>
        </w:rPr>
        <w:t>қабілеттерін</w:t>
      </w:r>
      <w:proofErr w:type="spellEnd"/>
      <w:r w:rsidRPr="00A93248">
        <w:rPr>
          <w:rFonts w:eastAsia="Times New Roman" w:cs="Times New Roman"/>
          <w:szCs w:val="28"/>
        </w:rPr>
        <w:t xml:space="preserve"> </w:t>
      </w:r>
      <w:proofErr w:type="spellStart"/>
      <w:r w:rsidRPr="00A93248">
        <w:rPr>
          <w:rFonts w:eastAsia="Times New Roman" w:cs="Times New Roman"/>
          <w:szCs w:val="28"/>
        </w:rPr>
        <w:t>жақсартты</w:t>
      </w:r>
      <w:proofErr w:type="spellEnd"/>
      <w:r w:rsidRPr="00A93248">
        <w:rPr>
          <w:rFonts w:eastAsia="Times New Roman" w:cs="Times New Roman"/>
          <w:szCs w:val="28"/>
        </w:rPr>
        <w:t>.</w:t>
      </w:r>
    </w:p>
    <w:p w14:paraId="4B7B7020" w14:textId="77777777" w:rsidR="00083602" w:rsidRPr="00A93248" w:rsidRDefault="00083602" w:rsidP="00D51298">
      <w:pPr>
        <w:spacing w:after="200"/>
        <w:contextualSpacing/>
        <w:jc w:val="both"/>
        <w:rPr>
          <w:rFonts w:eastAsia="Times New Roman" w:cs="Times New Roman"/>
          <w:szCs w:val="28"/>
        </w:rPr>
      </w:pPr>
    </w:p>
    <w:p w14:paraId="59895444" w14:textId="7275F55C" w:rsidR="00083602" w:rsidRDefault="00083602" w:rsidP="00D51298">
      <w:pPr>
        <w:spacing w:after="200"/>
        <w:contextualSpacing/>
        <w:jc w:val="both"/>
        <w:rPr>
          <w:rFonts w:eastAsia="Times New Roman" w:cs="Times New Roman"/>
          <w:szCs w:val="28"/>
        </w:rPr>
      </w:pPr>
      <w:proofErr w:type="spellStart"/>
      <w:r w:rsidRPr="00D940E3">
        <w:rPr>
          <w:rFonts w:eastAsia="Times New Roman" w:cs="Times New Roman"/>
          <w:szCs w:val="28"/>
        </w:rPr>
        <w:t>Кесте</w:t>
      </w:r>
      <w:proofErr w:type="spellEnd"/>
      <w:r w:rsidRPr="00D940E3">
        <w:rPr>
          <w:rFonts w:eastAsia="Times New Roman" w:cs="Times New Roman"/>
          <w:szCs w:val="28"/>
        </w:rPr>
        <w:t xml:space="preserve"> </w:t>
      </w:r>
      <w:r w:rsidR="00D940E3" w:rsidRPr="00D940E3">
        <w:rPr>
          <w:rFonts w:eastAsia="Times New Roman" w:cs="Times New Roman"/>
          <w:szCs w:val="28"/>
          <w:lang w:val="kk-KZ"/>
        </w:rPr>
        <w:t>31 –</w:t>
      </w:r>
      <w:r w:rsidRPr="00D940E3">
        <w:rPr>
          <w:rFonts w:eastAsia="Times New Roman" w:cs="Times New Roman"/>
          <w:szCs w:val="28"/>
        </w:rPr>
        <w:t xml:space="preserve"> </w:t>
      </w:r>
      <w:proofErr w:type="spellStart"/>
      <w:r w:rsidRPr="00D940E3">
        <w:rPr>
          <w:rFonts w:eastAsia="Times New Roman" w:cs="Times New Roman"/>
          <w:szCs w:val="28"/>
        </w:rPr>
        <w:t>Кластерлік</w:t>
      </w:r>
      <w:proofErr w:type="spellEnd"/>
      <w:r w:rsidRPr="00D940E3">
        <w:rPr>
          <w:rFonts w:eastAsia="Times New Roman" w:cs="Times New Roman"/>
          <w:szCs w:val="28"/>
        </w:rPr>
        <w:t xml:space="preserve"> диаграмма </w:t>
      </w:r>
      <w:proofErr w:type="spellStart"/>
      <w:r w:rsidRPr="00D940E3">
        <w:rPr>
          <w:rFonts w:eastAsia="Times New Roman" w:cs="Times New Roman"/>
          <w:szCs w:val="28"/>
        </w:rPr>
        <w:t>құру</w:t>
      </w:r>
      <w:proofErr w:type="spellEnd"/>
      <w:r w:rsidRPr="00D940E3">
        <w:rPr>
          <w:rFonts w:eastAsia="Times New Roman" w:cs="Times New Roman"/>
          <w:szCs w:val="28"/>
        </w:rPr>
        <w:t xml:space="preserve"> </w:t>
      </w:r>
      <w:proofErr w:type="spellStart"/>
      <w:r w:rsidRPr="00D940E3">
        <w:rPr>
          <w:rFonts w:eastAsia="Times New Roman" w:cs="Times New Roman"/>
          <w:szCs w:val="28"/>
        </w:rPr>
        <w:t>және</w:t>
      </w:r>
      <w:proofErr w:type="spellEnd"/>
      <w:r w:rsidRPr="00D940E3">
        <w:rPr>
          <w:rFonts w:eastAsia="Times New Roman" w:cs="Times New Roman"/>
          <w:szCs w:val="28"/>
        </w:rPr>
        <w:t xml:space="preserve"> визуализация</w:t>
      </w:r>
    </w:p>
    <w:p w14:paraId="3252CEBF" w14:textId="77777777" w:rsidR="00EE0874" w:rsidRPr="00D940E3" w:rsidRDefault="00EE0874" w:rsidP="00D51298">
      <w:pPr>
        <w:spacing w:after="200"/>
        <w:contextualSpacing/>
        <w:jc w:val="both"/>
        <w:rPr>
          <w:rFonts w:eastAsia="Times New Roman" w:cs="Times New Roman"/>
          <w:szCs w:val="28"/>
        </w:rPr>
      </w:pPr>
    </w:p>
    <w:tbl>
      <w:tblPr>
        <w:tblStyle w:val="a5"/>
        <w:tblW w:w="0" w:type="auto"/>
        <w:tblLook w:val="04A0" w:firstRow="1" w:lastRow="0" w:firstColumn="1" w:lastColumn="0" w:noHBand="0" w:noVBand="1"/>
      </w:tblPr>
      <w:tblGrid>
        <w:gridCol w:w="704"/>
        <w:gridCol w:w="1843"/>
        <w:gridCol w:w="1843"/>
        <w:gridCol w:w="1701"/>
        <w:gridCol w:w="1701"/>
        <w:gridCol w:w="1701"/>
      </w:tblGrid>
      <w:tr w:rsidR="00A93248" w:rsidRPr="00A93248" w14:paraId="2D191A66" w14:textId="77777777" w:rsidTr="00EE0874">
        <w:tc>
          <w:tcPr>
            <w:tcW w:w="704" w:type="dxa"/>
            <w:hideMark/>
          </w:tcPr>
          <w:p w14:paraId="047289FA"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Топ</w:t>
            </w:r>
          </w:p>
        </w:tc>
        <w:tc>
          <w:tcPr>
            <w:tcW w:w="1843" w:type="dxa"/>
            <w:hideMark/>
          </w:tcPr>
          <w:p w14:paraId="3923E40F"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Жоғары</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843" w:type="dxa"/>
            <w:hideMark/>
          </w:tcPr>
          <w:p w14:paraId="30F0DBAE"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23287FF3"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Төмен</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63C149AB"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балл</w:t>
            </w:r>
          </w:p>
        </w:tc>
        <w:tc>
          <w:tcPr>
            <w:tcW w:w="1701" w:type="dxa"/>
            <w:hideMark/>
          </w:tcPr>
          <w:p w14:paraId="09340E66"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Пайыз</w:t>
            </w:r>
            <w:proofErr w:type="spellEnd"/>
            <w:r w:rsidRPr="00EE0874">
              <w:rPr>
                <w:rFonts w:eastAsia="Times New Roman" w:cs="Times New Roman"/>
                <w:sz w:val="24"/>
                <w:szCs w:val="24"/>
              </w:rPr>
              <w:t xml:space="preserve"> (%)</w:t>
            </w:r>
          </w:p>
        </w:tc>
      </w:tr>
      <w:tr w:rsidR="00A93248" w:rsidRPr="00A93248" w14:paraId="2270E7B1" w14:textId="77777777" w:rsidTr="00EE0874">
        <w:tc>
          <w:tcPr>
            <w:tcW w:w="704" w:type="dxa"/>
            <w:hideMark/>
          </w:tcPr>
          <w:p w14:paraId="37168F80"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ЭТ</w:t>
            </w:r>
          </w:p>
        </w:tc>
        <w:tc>
          <w:tcPr>
            <w:tcW w:w="1843" w:type="dxa"/>
            <w:hideMark/>
          </w:tcPr>
          <w:p w14:paraId="778BF02C"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14</w:t>
            </w:r>
          </w:p>
        </w:tc>
        <w:tc>
          <w:tcPr>
            <w:tcW w:w="1843" w:type="dxa"/>
            <w:hideMark/>
          </w:tcPr>
          <w:p w14:paraId="4E89BD8C"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15</w:t>
            </w:r>
          </w:p>
        </w:tc>
        <w:tc>
          <w:tcPr>
            <w:tcW w:w="1701" w:type="dxa"/>
            <w:hideMark/>
          </w:tcPr>
          <w:p w14:paraId="15397D8D"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w:t>
            </w:r>
          </w:p>
        </w:tc>
        <w:tc>
          <w:tcPr>
            <w:tcW w:w="1701" w:type="dxa"/>
            <w:hideMark/>
          </w:tcPr>
          <w:p w14:paraId="59924DF5"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4.2</w:t>
            </w:r>
          </w:p>
        </w:tc>
        <w:tc>
          <w:tcPr>
            <w:tcW w:w="1701" w:type="dxa"/>
            <w:hideMark/>
          </w:tcPr>
          <w:p w14:paraId="5CC591A2"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84</w:t>
            </w:r>
          </w:p>
        </w:tc>
      </w:tr>
      <w:tr w:rsidR="00A93248" w:rsidRPr="00A93248" w14:paraId="48F6E42C" w14:textId="77777777" w:rsidTr="00EE0874">
        <w:tc>
          <w:tcPr>
            <w:tcW w:w="704" w:type="dxa"/>
            <w:hideMark/>
          </w:tcPr>
          <w:p w14:paraId="60754418"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БТ</w:t>
            </w:r>
          </w:p>
        </w:tc>
        <w:tc>
          <w:tcPr>
            <w:tcW w:w="1843" w:type="dxa"/>
            <w:hideMark/>
          </w:tcPr>
          <w:p w14:paraId="0DC241E9"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6</w:t>
            </w:r>
          </w:p>
        </w:tc>
        <w:tc>
          <w:tcPr>
            <w:tcW w:w="1843" w:type="dxa"/>
            <w:hideMark/>
          </w:tcPr>
          <w:p w14:paraId="70673E6A"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14</w:t>
            </w:r>
          </w:p>
        </w:tc>
        <w:tc>
          <w:tcPr>
            <w:tcW w:w="1701" w:type="dxa"/>
            <w:hideMark/>
          </w:tcPr>
          <w:p w14:paraId="43D2603E"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10</w:t>
            </w:r>
          </w:p>
        </w:tc>
        <w:tc>
          <w:tcPr>
            <w:tcW w:w="1701" w:type="dxa"/>
            <w:hideMark/>
          </w:tcPr>
          <w:p w14:paraId="78C30E8D"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3.1</w:t>
            </w:r>
          </w:p>
        </w:tc>
        <w:tc>
          <w:tcPr>
            <w:tcW w:w="1701" w:type="dxa"/>
            <w:hideMark/>
          </w:tcPr>
          <w:p w14:paraId="6E1223DE"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61</w:t>
            </w:r>
          </w:p>
        </w:tc>
      </w:tr>
    </w:tbl>
    <w:p w14:paraId="76F44439" w14:textId="77777777" w:rsidR="00EE0874" w:rsidRDefault="00EE0874" w:rsidP="00D940E3">
      <w:pPr>
        <w:spacing w:after="200"/>
        <w:ind w:firstLine="708"/>
        <w:contextualSpacing/>
        <w:jc w:val="both"/>
        <w:rPr>
          <w:rFonts w:eastAsia="Times New Roman" w:cs="Times New Roman"/>
          <w:szCs w:val="28"/>
        </w:rPr>
      </w:pPr>
    </w:p>
    <w:p w14:paraId="429C54CF" w14:textId="2DD246D6" w:rsidR="00083602" w:rsidRPr="00A93248" w:rsidRDefault="00083602" w:rsidP="00EE0874">
      <w:pPr>
        <w:spacing w:after="200"/>
        <w:ind w:firstLine="567"/>
        <w:contextualSpacing/>
        <w:jc w:val="both"/>
        <w:rPr>
          <w:rFonts w:eastAsia="Times New Roman" w:cs="Times New Roman"/>
          <w:szCs w:val="28"/>
        </w:rPr>
      </w:pPr>
      <w:proofErr w:type="spellStart"/>
      <w:r w:rsidRPr="00A93248">
        <w:rPr>
          <w:rFonts w:eastAsia="Times New Roman" w:cs="Times New Roman"/>
          <w:szCs w:val="28"/>
        </w:rPr>
        <w:t>Кластерлік</w:t>
      </w:r>
      <w:proofErr w:type="spellEnd"/>
      <w:r w:rsidRPr="00A93248">
        <w:rPr>
          <w:rFonts w:eastAsia="Times New Roman" w:cs="Times New Roman"/>
          <w:szCs w:val="28"/>
        </w:rPr>
        <w:t xml:space="preserve"> </w:t>
      </w:r>
      <w:proofErr w:type="spellStart"/>
      <w:r w:rsidRPr="00A93248">
        <w:rPr>
          <w:rFonts w:eastAsia="Times New Roman" w:cs="Times New Roman"/>
          <w:szCs w:val="28"/>
        </w:rPr>
        <w:t>диаграммалар</w:t>
      </w:r>
      <w:proofErr w:type="spellEnd"/>
      <w:r w:rsidRPr="00A93248">
        <w:rPr>
          <w:rFonts w:eastAsia="Times New Roman" w:cs="Times New Roman"/>
          <w:szCs w:val="28"/>
        </w:rPr>
        <w:t xml:space="preserve"> </w:t>
      </w:r>
      <w:proofErr w:type="spellStart"/>
      <w:r w:rsidRPr="00A93248">
        <w:rPr>
          <w:rFonts w:eastAsia="Times New Roman" w:cs="Times New Roman"/>
          <w:szCs w:val="28"/>
        </w:rPr>
        <w:t>мәтін</w:t>
      </w:r>
      <w:proofErr w:type="spellEnd"/>
      <w:r w:rsidRPr="00A93248">
        <w:rPr>
          <w:rFonts w:eastAsia="Times New Roman" w:cs="Times New Roman"/>
          <w:szCs w:val="28"/>
        </w:rPr>
        <w:t xml:space="preserve"> </w:t>
      </w:r>
      <w:proofErr w:type="spellStart"/>
      <w:r w:rsidRPr="00A93248">
        <w:rPr>
          <w:rFonts w:eastAsia="Times New Roman" w:cs="Times New Roman"/>
          <w:szCs w:val="28"/>
        </w:rPr>
        <w:t>құрылымын</w:t>
      </w:r>
      <w:proofErr w:type="spellEnd"/>
      <w:r w:rsidRPr="00A93248">
        <w:rPr>
          <w:rFonts w:eastAsia="Times New Roman" w:cs="Times New Roman"/>
          <w:szCs w:val="28"/>
        </w:rPr>
        <w:t xml:space="preserve">, </w:t>
      </w:r>
      <w:proofErr w:type="spellStart"/>
      <w:r w:rsidRPr="00A93248">
        <w:rPr>
          <w:rFonts w:eastAsia="Times New Roman" w:cs="Times New Roman"/>
          <w:szCs w:val="28"/>
        </w:rPr>
        <w:t>кейіпкерлер</w:t>
      </w:r>
      <w:proofErr w:type="spellEnd"/>
      <w:r w:rsidRPr="00A93248">
        <w:rPr>
          <w:rFonts w:eastAsia="Times New Roman" w:cs="Times New Roman"/>
          <w:szCs w:val="28"/>
        </w:rPr>
        <w:t xml:space="preserve"> мен </w:t>
      </w:r>
      <w:proofErr w:type="spellStart"/>
      <w:r w:rsidRPr="00A93248">
        <w:rPr>
          <w:rFonts w:eastAsia="Times New Roman" w:cs="Times New Roman"/>
          <w:szCs w:val="28"/>
        </w:rPr>
        <w:t>оқиғалар</w:t>
      </w:r>
      <w:proofErr w:type="spellEnd"/>
      <w:r w:rsidRPr="00A93248">
        <w:rPr>
          <w:rFonts w:eastAsia="Times New Roman" w:cs="Times New Roman"/>
          <w:szCs w:val="28"/>
        </w:rPr>
        <w:t xml:space="preserve"> </w:t>
      </w:r>
      <w:proofErr w:type="spellStart"/>
      <w:r w:rsidRPr="00A93248">
        <w:rPr>
          <w:rFonts w:eastAsia="Times New Roman" w:cs="Times New Roman"/>
          <w:szCs w:val="28"/>
        </w:rPr>
        <w:t>арасындағы</w:t>
      </w:r>
      <w:proofErr w:type="spellEnd"/>
      <w:r w:rsidRPr="00A93248">
        <w:rPr>
          <w:rFonts w:eastAsia="Times New Roman" w:cs="Times New Roman"/>
          <w:szCs w:val="28"/>
        </w:rPr>
        <w:t xml:space="preserve"> </w:t>
      </w:r>
      <w:proofErr w:type="spellStart"/>
      <w:r w:rsidRPr="00A93248">
        <w:rPr>
          <w:rFonts w:eastAsia="Times New Roman" w:cs="Times New Roman"/>
          <w:szCs w:val="28"/>
        </w:rPr>
        <w:t>байланысты</w:t>
      </w:r>
      <w:proofErr w:type="spellEnd"/>
      <w:r w:rsidRPr="00A93248">
        <w:rPr>
          <w:rFonts w:eastAsia="Times New Roman" w:cs="Times New Roman"/>
          <w:szCs w:val="28"/>
        </w:rPr>
        <w:t xml:space="preserve"> </w:t>
      </w:r>
      <w:proofErr w:type="spellStart"/>
      <w:r w:rsidRPr="00A93248">
        <w:rPr>
          <w:rFonts w:eastAsia="Times New Roman" w:cs="Times New Roman"/>
          <w:szCs w:val="28"/>
        </w:rPr>
        <w:t>көрнекі</w:t>
      </w:r>
      <w:proofErr w:type="spellEnd"/>
      <w:r w:rsidRPr="00A93248">
        <w:rPr>
          <w:rFonts w:eastAsia="Times New Roman" w:cs="Times New Roman"/>
          <w:szCs w:val="28"/>
        </w:rPr>
        <w:t xml:space="preserve"> </w:t>
      </w:r>
      <w:proofErr w:type="spellStart"/>
      <w:r w:rsidRPr="00A93248">
        <w:rPr>
          <w:rFonts w:eastAsia="Times New Roman" w:cs="Times New Roman"/>
          <w:szCs w:val="28"/>
        </w:rPr>
        <w:t>түрде</w:t>
      </w:r>
      <w:proofErr w:type="spellEnd"/>
      <w:r w:rsidRPr="00A93248">
        <w:rPr>
          <w:rFonts w:eastAsia="Times New Roman" w:cs="Times New Roman"/>
          <w:szCs w:val="28"/>
        </w:rPr>
        <w:t xml:space="preserve"> </w:t>
      </w:r>
      <w:proofErr w:type="spellStart"/>
      <w:r w:rsidRPr="00A93248">
        <w:rPr>
          <w:rFonts w:eastAsia="Times New Roman" w:cs="Times New Roman"/>
          <w:szCs w:val="28"/>
        </w:rPr>
        <w:t>түсінуге</w:t>
      </w:r>
      <w:proofErr w:type="spellEnd"/>
      <w:r w:rsidRPr="00A93248">
        <w:rPr>
          <w:rFonts w:eastAsia="Times New Roman" w:cs="Times New Roman"/>
          <w:szCs w:val="28"/>
        </w:rPr>
        <w:t xml:space="preserve"> </w:t>
      </w:r>
      <w:proofErr w:type="spellStart"/>
      <w:r w:rsidRPr="00A93248">
        <w:rPr>
          <w:rFonts w:eastAsia="Times New Roman" w:cs="Times New Roman"/>
          <w:szCs w:val="28"/>
        </w:rPr>
        <w:t>көмектесті</w:t>
      </w:r>
      <w:proofErr w:type="spellEnd"/>
      <w:r w:rsidRPr="00A93248">
        <w:rPr>
          <w:rFonts w:eastAsia="Times New Roman" w:cs="Times New Roman"/>
          <w:szCs w:val="28"/>
        </w:rPr>
        <w:t>.</w:t>
      </w:r>
    </w:p>
    <w:p w14:paraId="6083E0AC" w14:textId="171B4DC4" w:rsidR="00083602" w:rsidRDefault="00083602" w:rsidP="00D51298">
      <w:pPr>
        <w:spacing w:after="200"/>
        <w:contextualSpacing/>
        <w:jc w:val="both"/>
        <w:rPr>
          <w:rFonts w:eastAsia="Times New Roman" w:cs="Times New Roman"/>
          <w:szCs w:val="28"/>
        </w:rPr>
      </w:pPr>
      <w:proofErr w:type="spellStart"/>
      <w:r w:rsidRPr="00D940E3">
        <w:rPr>
          <w:rFonts w:eastAsia="Times New Roman" w:cs="Times New Roman"/>
          <w:szCs w:val="28"/>
        </w:rPr>
        <w:lastRenderedPageBreak/>
        <w:t>Кесте</w:t>
      </w:r>
      <w:proofErr w:type="spellEnd"/>
      <w:r w:rsidRPr="00D940E3">
        <w:rPr>
          <w:rFonts w:eastAsia="Times New Roman" w:cs="Times New Roman"/>
          <w:szCs w:val="28"/>
        </w:rPr>
        <w:t xml:space="preserve"> </w:t>
      </w:r>
      <w:r w:rsidR="00D940E3" w:rsidRPr="00D940E3">
        <w:rPr>
          <w:rFonts w:eastAsia="Times New Roman" w:cs="Times New Roman"/>
          <w:szCs w:val="28"/>
          <w:lang w:val="kk-KZ"/>
        </w:rPr>
        <w:t>32 –</w:t>
      </w:r>
      <w:r w:rsidRPr="00D940E3">
        <w:rPr>
          <w:rFonts w:eastAsia="Times New Roman" w:cs="Times New Roman"/>
          <w:szCs w:val="28"/>
        </w:rPr>
        <w:t xml:space="preserve"> </w:t>
      </w:r>
      <w:proofErr w:type="spellStart"/>
      <w:r w:rsidRPr="00D940E3">
        <w:rPr>
          <w:rFonts w:eastAsia="Times New Roman" w:cs="Times New Roman"/>
          <w:szCs w:val="28"/>
        </w:rPr>
        <w:t>Көрнекі</w:t>
      </w:r>
      <w:proofErr w:type="spellEnd"/>
      <w:r w:rsidRPr="00D940E3">
        <w:rPr>
          <w:rFonts w:eastAsia="Times New Roman" w:cs="Times New Roman"/>
          <w:szCs w:val="28"/>
        </w:rPr>
        <w:t xml:space="preserve"> рефлексия</w:t>
      </w:r>
    </w:p>
    <w:p w14:paraId="0D8316D9" w14:textId="77777777" w:rsidR="00EE0874" w:rsidRPr="00D940E3" w:rsidRDefault="00EE0874" w:rsidP="00D51298">
      <w:pPr>
        <w:spacing w:after="200"/>
        <w:contextualSpacing/>
        <w:jc w:val="both"/>
        <w:rPr>
          <w:rFonts w:eastAsia="Times New Roman" w:cs="Times New Roman"/>
          <w:szCs w:val="28"/>
        </w:rPr>
      </w:pPr>
    </w:p>
    <w:tbl>
      <w:tblPr>
        <w:tblStyle w:val="a5"/>
        <w:tblW w:w="0" w:type="auto"/>
        <w:tblLook w:val="04A0" w:firstRow="1" w:lastRow="0" w:firstColumn="1" w:lastColumn="0" w:noHBand="0" w:noVBand="1"/>
      </w:tblPr>
      <w:tblGrid>
        <w:gridCol w:w="704"/>
        <w:gridCol w:w="1985"/>
        <w:gridCol w:w="1842"/>
        <w:gridCol w:w="1701"/>
        <w:gridCol w:w="1843"/>
        <w:gridCol w:w="1418"/>
      </w:tblGrid>
      <w:tr w:rsidR="00A93248" w:rsidRPr="00A93248" w14:paraId="30D90044" w14:textId="77777777" w:rsidTr="00EE0874">
        <w:tc>
          <w:tcPr>
            <w:tcW w:w="704" w:type="dxa"/>
            <w:hideMark/>
          </w:tcPr>
          <w:p w14:paraId="3E4F1947"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Топ</w:t>
            </w:r>
          </w:p>
        </w:tc>
        <w:tc>
          <w:tcPr>
            <w:tcW w:w="1985" w:type="dxa"/>
            <w:hideMark/>
          </w:tcPr>
          <w:p w14:paraId="7B898DC2"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Жоғары</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842" w:type="dxa"/>
            <w:hideMark/>
          </w:tcPr>
          <w:p w14:paraId="67104AED"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7717653F"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Төмен</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843" w:type="dxa"/>
            <w:hideMark/>
          </w:tcPr>
          <w:p w14:paraId="57942B74"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балл</w:t>
            </w:r>
          </w:p>
        </w:tc>
        <w:tc>
          <w:tcPr>
            <w:tcW w:w="1418" w:type="dxa"/>
            <w:hideMark/>
          </w:tcPr>
          <w:p w14:paraId="6A53EDDC"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Пайыз</w:t>
            </w:r>
            <w:proofErr w:type="spellEnd"/>
            <w:r w:rsidRPr="00EE0874">
              <w:rPr>
                <w:rFonts w:eastAsia="Times New Roman" w:cs="Times New Roman"/>
                <w:sz w:val="24"/>
                <w:szCs w:val="24"/>
              </w:rPr>
              <w:t xml:space="preserve"> (%)</w:t>
            </w:r>
          </w:p>
        </w:tc>
      </w:tr>
      <w:tr w:rsidR="00A93248" w:rsidRPr="00A93248" w14:paraId="128CC98A" w14:textId="77777777" w:rsidTr="00EE0874">
        <w:tc>
          <w:tcPr>
            <w:tcW w:w="704" w:type="dxa"/>
            <w:hideMark/>
          </w:tcPr>
          <w:p w14:paraId="0FEC0766"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ЭТ</w:t>
            </w:r>
          </w:p>
        </w:tc>
        <w:tc>
          <w:tcPr>
            <w:tcW w:w="1985" w:type="dxa"/>
            <w:hideMark/>
          </w:tcPr>
          <w:p w14:paraId="6CE48D99"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19</w:t>
            </w:r>
          </w:p>
        </w:tc>
        <w:tc>
          <w:tcPr>
            <w:tcW w:w="1842" w:type="dxa"/>
            <w:hideMark/>
          </w:tcPr>
          <w:p w14:paraId="1719139B"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10</w:t>
            </w:r>
          </w:p>
        </w:tc>
        <w:tc>
          <w:tcPr>
            <w:tcW w:w="1701" w:type="dxa"/>
            <w:hideMark/>
          </w:tcPr>
          <w:p w14:paraId="3811DFE0"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w:t>
            </w:r>
          </w:p>
        </w:tc>
        <w:tc>
          <w:tcPr>
            <w:tcW w:w="1843" w:type="dxa"/>
            <w:hideMark/>
          </w:tcPr>
          <w:p w14:paraId="20C6618E"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4.4</w:t>
            </w:r>
          </w:p>
        </w:tc>
        <w:tc>
          <w:tcPr>
            <w:tcW w:w="1418" w:type="dxa"/>
            <w:hideMark/>
          </w:tcPr>
          <w:p w14:paraId="75993B81"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88</w:t>
            </w:r>
          </w:p>
        </w:tc>
      </w:tr>
      <w:tr w:rsidR="00A93248" w:rsidRPr="00A93248" w14:paraId="7C68497B" w14:textId="77777777" w:rsidTr="00EE0874">
        <w:tc>
          <w:tcPr>
            <w:tcW w:w="704" w:type="dxa"/>
            <w:hideMark/>
          </w:tcPr>
          <w:p w14:paraId="3E1C6868"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БТ</w:t>
            </w:r>
          </w:p>
        </w:tc>
        <w:tc>
          <w:tcPr>
            <w:tcW w:w="1985" w:type="dxa"/>
            <w:hideMark/>
          </w:tcPr>
          <w:p w14:paraId="62DE3D3D"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7</w:t>
            </w:r>
          </w:p>
        </w:tc>
        <w:tc>
          <w:tcPr>
            <w:tcW w:w="1842" w:type="dxa"/>
            <w:hideMark/>
          </w:tcPr>
          <w:p w14:paraId="02E036BD"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14</w:t>
            </w:r>
          </w:p>
        </w:tc>
        <w:tc>
          <w:tcPr>
            <w:tcW w:w="1701" w:type="dxa"/>
            <w:hideMark/>
          </w:tcPr>
          <w:p w14:paraId="6EA0A183"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9</w:t>
            </w:r>
          </w:p>
        </w:tc>
        <w:tc>
          <w:tcPr>
            <w:tcW w:w="1843" w:type="dxa"/>
            <w:hideMark/>
          </w:tcPr>
          <w:p w14:paraId="236108EB"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3.2</w:t>
            </w:r>
          </w:p>
        </w:tc>
        <w:tc>
          <w:tcPr>
            <w:tcW w:w="1418" w:type="dxa"/>
            <w:hideMark/>
          </w:tcPr>
          <w:p w14:paraId="5C9FE02F"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64</w:t>
            </w:r>
          </w:p>
        </w:tc>
      </w:tr>
    </w:tbl>
    <w:p w14:paraId="5A66F38C" w14:textId="77777777" w:rsidR="00EE0874" w:rsidRDefault="00EE0874" w:rsidP="007316F4">
      <w:pPr>
        <w:spacing w:after="200"/>
        <w:ind w:firstLine="708"/>
        <w:contextualSpacing/>
        <w:jc w:val="both"/>
        <w:rPr>
          <w:rFonts w:eastAsia="Times New Roman" w:cs="Times New Roman"/>
          <w:szCs w:val="28"/>
        </w:rPr>
      </w:pPr>
    </w:p>
    <w:p w14:paraId="47D7EECA" w14:textId="2EB1145D" w:rsidR="00083602" w:rsidRPr="00A93248" w:rsidRDefault="00083602" w:rsidP="00EE0874">
      <w:pPr>
        <w:spacing w:after="200"/>
        <w:ind w:firstLine="567"/>
        <w:contextualSpacing/>
        <w:jc w:val="both"/>
        <w:rPr>
          <w:rFonts w:eastAsia="Times New Roman" w:cs="Times New Roman"/>
          <w:szCs w:val="28"/>
        </w:rPr>
      </w:pPr>
      <w:r w:rsidRPr="00A93248">
        <w:rPr>
          <w:rFonts w:eastAsia="Times New Roman" w:cs="Times New Roman"/>
          <w:szCs w:val="28"/>
        </w:rPr>
        <w:t xml:space="preserve">Рефлексия </w:t>
      </w:r>
      <w:proofErr w:type="spellStart"/>
      <w:r w:rsidRPr="00A93248">
        <w:rPr>
          <w:rFonts w:eastAsia="Times New Roman" w:cs="Times New Roman"/>
          <w:szCs w:val="28"/>
        </w:rPr>
        <w:t>студенттердің</w:t>
      </w:r>
      <w:proofErr w:type="spellEnd"/>
      <w:r w:rsidRPr="00A93248">
        <w:rPr>
          <w:rFonts w:eastAsia="Times New Roman" w:cs="Times New Roman"/>
          <w:szCs w:val="28"/>
        </w:rPr>
        <w:t xml:space="preserve"> </w:t>
      </w:r>
      <w:proofErr w:type="spellStart"/>
      <w:r w:rsidRPr="00A93248">
        <w:rPr>
          <w:rFonts w:eastAsia="Times New Roman" w:cs="Times New Roman"/>
          <w:szCs w:val="28"/>
        </w:rPr>
        <w:t>мәтінге</w:t>
      </w:r>
      <w:proofErr w:type="spellEnd"/>
      <w:r w:rsidRPr="00A93248">
        <w:rPr>
          <w:rFonts w:eastAsia="Times New Roman" w:cs="Times New Roman"/>
          <w:szCs w:val="28"/>
        </w:rPr>
        <w:t xml:space="preserve"> </w:t>
      </w:r>
      <w:proofErr w:type="spellStart"/>
      <w:r w:rsidRPr="00A93248">
        <w:rPr>
          <w:rFonts w:eastAsia="Times New Roman" w:cs="Times New Roman"/>
          <w:szCs w:val="28"/>
        </w:rPr>
        <w:t>эмоционалды</w:t>
      </w:r>
      <w:proofErr w:type="spellEnd"/>
      <w:r w:rsidRPr="00A93248">
        <w:rPr>
          <w:rFonts w:eastAsia="Times New Roman" w:cs="Times New Roman"/>
          <w:szCs w:val="28"/>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rPr>
        <w:t xml:space="preserve"> </w:t>
      </w:r>
      <w:proofErr w:type="spellStart"/>
      <w:r w:rsidRPr="00A93248">
        <w:rPr>
          <w:rFonts w:eastAsia="Times New Roman" w:cs="Times New Roman"/>
          <w:szCs w:val="28"/>
        </w:rPr>
        <w:t>аналитикалық</w:t>
      </w:r>
      <w:proofErr w:type="spellEnd"/>
      <w:r w:rsidRPr="00A93248">
        <w:rPr>
          <w:rFonts w:eastAsia="Times New Roman" w:cs="Times New Roman"/>
          <w:szCs w:val="28"/>
        </w:rPr>
        <w:t xml:space="preserve"> </w:t>
      </w:r>
      <w:proofErr w:type="spellStart"/>
      <w:r w:rsidRPr="00A93248">
        <w:rPr>
          <w:rFonts w:eastAsia="Times New Roman" w:cs="Times New Roman"/>
          <w:szCs w:val="28"/>
        </w:rPr>
        <w:t>түрде</w:t>
      </w:r>
      <w:proofErr w:type="spellEnd"/>
      <w:r w:rsidRPr="00A93248">
        <w:rPr>
          <w:rFonts w:eastAsia="Times New Roman" w:cs="Times New Roman"/>
          <w:szCs w:val="28"/>
        </w:rPr>
        <w:t xml:space="preserve"> </w:t>
      </w:r>
      <w:proofErr w:type="spellStart"/>
      <w:r w:rsidRPr="00A93248">
        <w:rPr>
          <w:rFonts w:eastAsia="Times New Roman" w:cs="Times New Roman"/>
          <w:szCs w:val="28"/>
        </w:rPr>
        <w:t>қатысуын</w:t>
      </w:r>
      <w:proofErr w:type="spellEnd"/>
      <w:r w:rsidRPr="00A93248">
        <w:rPr>
          <w:rFonts w:eastAsia="Times New Roman" w:cs="Times New Roman"/>
          <w:szCs w:val="28"/>
        </w:rPr>
        <w:t xml:space="preserve"> </w:t>
      </w:r>
      <w:proofErr w:type="spellStart"/>
      <w:r w:rsidRPr="00A93248">
        <w:rPr>
          <w:rFonts w:eastAsia="Times New Roman" w:cs="Times New Roman"/>
          <w:szCs w:val="28"/>
        </w:rPr>
        <w:t>арттырды</w:t>
      </w:r>
      <w:proofErr w:type="spellEnd"/>
      <w:r w:rsidRPr="00A93248">
        <w:rPr>
          <w:rFonts w:eastAsia="Times New Roman" w:cs="Times New Roman"/>
          <w:szCs w:val="28"/>
        </w:rPr>
        <w:t>.</w:t>
      </w:r>
    </w:p>
    <w:p w14:paraId="41F0A602" w14:textId="77777777" w:rsidR="00083602" w:rsidRPr="00A93248" w:rsidRDefault="00083602" w:rsidP="00D51298">
      <w:pPr>
        <w:spacing w:after="200"/>
        <w:contextualSpacing/>
        <w:jc w:val="both"/>
        <w:rPr>
          <w:rFonts w:eastAsia="Times New Roman" w:cs="Times New Roman"/>
          <w:szCs w:val="28"/>
        </w:rPr>
      </w:pPr>
    </w:p>
    <w:p w14:paraId="481D6069" w14:textId="7910309C" w:rsidR="00083602" w:rsidRDefault="00083602" w:rsidP="00D51298">
      <w:pPr>
        <w:spacing w:after="200"/>
        <w:contextualSpacing/>
        <w:jc w:val="both"/>
        <w:rPr>
          <w:rFonts w:eastAsia="Times New Roman" w:cs="Times New Roman"/>
          <w:szCs w:val="28"/>
        </w:rPr>
      </w:pPr>
      <w:proofErr w:type="spellStart"/>
      <w:r w:rsidRPr="00D940E3">
        <w:rPr>
          <w:rFonts w:eastAsia="Times New Roman" w:cs="Times New Roman"/>
          <w:szCs w:val="28"/>
        </w:rPr>
        <w:t>Кесте</w:t>
      </w:r>
      <w:proofErr w:type="spellEnd"/>
      <w:r w:rsidRPr="00D940E3">
        <w:rPr>
          <w:rFonts w:eastAsia="Times New Roman" w:cs="Times New Roman"/>
          <w:szCs w:val="28"/>
        </w:rPr>
        <w:t xml:space="preserve"> </w:t>
      </w:r>
      <w:r w:rsidR="00D940E3">
        <w:rPr>
          <w:rFonts w:eastAsia="Times New Roman" w:cs="Times New Roman"/>
          <w:szCs w:val="28"/>
          <w:lang w:val="kk-KZ"/>
        </w:rPr>
        <w:t>33 –</w:t>
      </w:r>
      <w:r w:rsidRPr="00D940E3">
        <w:rPr>
          <w:rFonts w:eastAsia="Times New Roman" w:cs="Times New Roman"/>
          <w:szCs w:val="28"/>
        </w:rPr>
        <w:t xml:space="preserve"> </w:t>
      </w:r>
      <w:proofErr w:type="spellStart"/>
      <w:r w:rsidRPr="00D940E3">
        <w:rPr>
          <w:rFonts w:eastAsia="Times New Roman" w:cs="Times New Roman"/>
          <w:szCs w:val="28"/>
        </w:rPr>
        <w:t>Бір</w:t>
      </w:r>
      <w:proofErr w:type="spellEnd"/>
      <w:r w:rsidRPr="00D940E3">
        <w:rPr>
          <w:rFonts w:eastAsia="Times New Roman" w:cs="Times New Roman"/>
          <w:szCs w:val="28"/>
        </w:rPr>
        <w:t xml:space="preserve"> </w:t>
      </w:r>
      <w:proofErr w:type="spellStart"/>
      <w:r w:rsidRPr="00D940E3">
        <w:rPr>
          <w:rFonts w:eastAsia="Times New Roman" w:cs="Times New Roman"/>
          <w:szCs w:val="28"/>
        </w:rPr>
        <w:t>беттік</w:t>
      </w:r>
      <w:proofErr w:type="spellEnd"/>
      <w:r w:rsidRPr="00D940E3">
        <w:rPr>
          <w:rFonts w:eastAsia="Times New Roman" w:cs="Times New Roman"/>
          <w:szCs w:val="28"/>
        </w:rPr>
        <w:t xml:space="preserve"> </w:t>
      </w:r>
      <w:proofErr w:type="spellStart"/>
      <w:r w:rsidRPr="00D940E3">
        <w:rPr>
          <w:rFonts w:eastAsia="Times New Roman" w:cs="Times New Roman"/>
          <w:szCs w:val="28"/>
        </w:rPr>
        <w:t>кітап</w:t>
      </w:r>
      <w:proofErr w:type="spellEnd"/>
      <w:r w:rsidRPr="00D940E3">
        <w:rPr>
          <w:rFonts w:eastAsia="Times New Roman" w:cs="Times New Roman"/>
          <w:szCs w:val="28"/>
        </w:rPr>
        <w:t xml:space="preserve"> </w:t>
      </w:r>
      <w:proofErr w:type="spellStart"/>
      <w:r w:rsidRPr="00D940E3">
        <w:rPr>
          <w:rFonts w:eastAsia="Times New Roman" w:cs="Times New Roman"/>
          <w:szCs w:val="28"/>
        </w:rPr>
        <w:t>әдісін</w:t>
      </w:r>
      <w:proofErr w:type="spellEnd"/>
      <w:r w:rsidRPr="00D940E3">
        <w:rPr>
          <w:rFonts w:eastAsia="Times New Roman" w:cs="Times New Roman"/>
          <w:szCs w:val="28"/>
        </w:rPr>
        <w:t xml:space="preserve"> </w:t>
      </w:r>
      <w:proofErr w:type="spellStart"/>
      <w:r w:rsidRPr="00D940E3">
        <w:rPr>
          <w:rFonts w:eastAsia="Times New Roman" w:cs="Times New Roman"/>
          <w:szCs w:val="28"/>
        </w:rPr>
        <w:t>қолдану</w:t>
      </w:r>
      <w:proofErr w:type="spellEnd"/>
    </w:p>
    <w:p w14:paraId="7D25D032" w14:textId="77777777" w:rsidR="00EE0874" w:rsidRPr="00D940E3" w:rsidRDefault="00EE0874" w:rsidP="00D51298">
      <w:pPr>
        <w:spacing w:after="200"/>
        <w:contextualSpacing/>
        <w:jc w:val="both"/>
        <w:rPr>
          <w:rFonts w:eastAsia="Times New Roman" w:cs="Times New Roman"/>
          <w:szCs w:val="28"/>
        </w:rPr>
      </w:pPr>
    </w:p>
    <w:tbl>
      <w:tblPr>
        <w:tblStyle w:val="a5"/>
        <w:tblW w:w="0" w:type="auto"/>
        <w:tblLook w:val="04A0" w:firstRow="1" w:lastRow="0" w:firstColumn="1" w:lastColumn="0" w:noHBand="0" w:noVBand="1"/>
      </w:tblPr>
      <w:tblGrid>
        <w:gridCol w:w="704"/>
        <w:gridCol w:w="2077"/>
        <w:gridCol w:w="1842"/>
        <w:gridCol w:w="1701"/>
        <w:gridCol w:w="1701"/>
        <w:gridCol w:w="1560"/>
      </w:tblGrid>
      <w:tr w:rsidR="00A93248" w:rsidRPr="00A93248" w14:paraId="7D5AC7FB" w14:textId="77777777" w:rsidTr="00EE0874">
        <w:tc>
          <w:tcPr>
            <w:tcW w:w="704" w:type="dxa"/>
            <w:hideMark/>
          </w:tcPr>
          <w:p w14:paraId="2A087323"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Топ</w:t>
            </w:r>
          </w:p>
        </w:tc>
        <w:tc>
          <w:tcPr>
            <w:tcW w:w="1985" w:type="dxa"/>
            <w:hideMark/>
          </w:tcPr>
          <w:p w14:paraId="2135DB23"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Жоғары</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842" w:type="dxa"/>
            <w:hideMark/>
          </w:tcPr>
          <w:p w14:paraId="2A2483E4"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55E481D1"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Төмен</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3A550D69"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балл</w:t>
            </w:r>
          </w:p>
        </w:tc>
        <w:tc>
          <w:tcPr>
            <w:tcW w:w="1560" w:type="dxa"/>
            <w:hideMark/>
          </w:tcPr>
          <w:p w14:paraId="6BF050DB"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Пайыз</w:t>
            </w:r>
            <w:proofErr w:type="spellEnd"/>
            <w:r w:rsidRPr="00EE0874">
              <w:rPr>
                <w:rFonts w:eastAsia="Times New Roman" w:cs="Times New Roman"/>
                <w:sz w:val="24"/>
                <w:szCs w:val="24"/>
              </w:rPr>
              <w:t xml:space="preserve"> (%)</w:t>
            </w:r>
          </w:p>
        </w:tc>
      </w:tr>
      <w:tr w:rsidR="00A93248" w:rsidRPr="00A93248" w14:paraId="394DD168" w14:textId="77777777" w:rsidTr="00EE0874">
        <w:tc>
          <w:tcPr>
            <w:tcW w:w="0" w:type="auto"/>
            <w:hideMark/>
          </w:tcPr>
          <w:p w14:paraId="1EB6F414"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ЭТ</w:t>
            </w:r>
          </w:p>
        </w:tc>
        <w:tc>
          <w:tcPr>
            <w:tcW w:w="2077" w:type="dxa"/>
            <w:hideMark/>
          </w:tcPr>
          <w:p w14:paraId="6BBE5B89"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16</w:t>
            </w:r>
          </w:p>
        </w:tc>
        <w:tc>
          <w:tcPr>
            <w:tcW w:w="1842" w:type="dxa"/>
            <w:hideMark/>
          </w:tcPr>
          <w:p w14:paraId="00CA806C"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13</w:t>
            </w:r>
          </w:p>
        </w:tc>
        <w:tc>
          <w:tcPr>
            <w:tcW w:w="1701" w:type="dxa"/>
            <w:hideMark/>
          </w:tcPr>
          <w:p w14:paraId="73AD6734"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w:t>
            </w:r>
          </w:p>
        </w:tc>
        <w:tc>
          <w:tcPr>
            <w:tcW w:w="1701" w:type="dxa"/>
            <w:hideMark/>
          </w:tcPr>
          <w:p w14:paraId="5E5D2A07"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4.3</w:t>
            </w:r>
          </w:p>
        </w:tc>
        <w:tc>
          <w:tcPr>
            <w:tcW w:w="1560" w:type="dxa"/>
            <w:hideMark/>
          </w:tcPr>
          <w:p w14:paraId="372248C0"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86</w:t>
            </w:r>
          </w:p>
        </w:tc>
      </w:tr>
      <w:tr w:rsidR="00A93248" w:rsidRPr="00A93248" w14:paraId="4DFE565F" w14:textId="77777777" w:rsidTr="00EE0874">
        <w:tc>
          <w:tcPr>
            <w:tcW w:w="0" w:type="auto"/>
            <w:hideMark/>
          </w:tcPr>
          <w:p w14:paraId="79674C95"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БТ</w:t>
            </w:r>
          </w:p>
        </w:tc>
        <w:tc>
          <w:tcPr>
            <w:tcW w:w="2077" w:type="dxa"/>
            <w:hideMark/>
          </w:tcPr>
          <w:p w14:paraId="0AF1ED1D"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8</w:t>
            </w:r>
          </w:p>
        </w:tc>
        <w:tc>
          <w:tcPr>
            <w:tcW w:w="1842" w:type="dxa"/>
            <w:hideMark/>
          </w:tcPr>
          <w:p w14:paraId="7E22241C"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12</w:t>
            </w:r>
          </w:p>
        </w:tc>
        <w:tc>
          <w:tcPr>
            <w:tcW w:w="1701" w:type="dxa"/>
            <w:hideMark/>
          </w:tcPr>
          <w:p w14:paraId="7ED0374F"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10</w:t>
            </w:r>
          </w:p>
        </w:tc>
        <w:tc>
          <w:tcPr>
            <w:tcW w:w="1701" w:type="dxa"/>
            <w:hideMark/>
          </w:tcPr>
          <w:p w14:paraId="14E6DCB2"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3.1</w:t>
            </w:r>
          </w:p>
        </w:tc>
        <w:tc>
          <w:tcPr>
            <w:tcW w:w="1560" w:type="dxa"/>
            <w:hideMark/>
          </w:tcPr>
          <w:p w14:paraId="77AD4A0A"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61</w:t>
            </w:r>
          </w:p>
        </w:tc>
      </w:tr>
    </w:tbl>
    <w:p w14:paraId="48756D8C" w14:textId="77777777" w:rsidR="00EE0874" w:rsidRDefault="00EE0874" w:rsidP="00D51298">
      <w:pPr>
        <w:spacing w:after="200"/>
        <w:contextualSpacing/>
        <w:jc w:val="both"/>
        <w:rPr>
          <w:rFonts w:eastAsia="Times New Roman" w:cs="Times New Roman"/>
          <w:szCs w:val="28"/>
        </w:rPr>
      </w:pPr>
    </w:p>
    <w:p w14:paraId="3144545A" w14:textId="3A9A31CE" w:rsidR="00083602" w:rsidRPr="00A93248" w:rsidRDefault="00083602" w:rsidP="00D51298">
      <w:pPr>
        <w:spacing w:after="200"/>
        <w:contextualSpacing/>
        <w:jc w:val="both"/>
        <w:rPr>
          <w:rFonts w:eastAsia="Times New Roman" w:cs="Times New Roman"/>
          <w:szCs w:val="28"/>
        </w:rPr>
      </w:pPr>
      <w:proofErr w:type="spellStart"/>
      <w:r w:rsidRPr="00A93248">
        <w:rPr>
          <w:rFonts w:eastAsia="Times New Roman" w:cs="Times New Roman"/>
          <w:szCs w:val="28"/>
        </w:rPr>
        <w:t>Бір</w:t>
      </w:r>
      <w:proofErr w:type="spellEnd"/>
      <w:r w:rsidRPr="00A93248">
        <w:rPr>
          <w:rFonts w:eastAsia="Times New Roman" w:cs="Times New Roman"/>
          <w:szCs w:val="28"/>
        </w:rPr>
        <w:t xml:space="preserve"> </w:t>
      </w:r>
      <w:proofErr w:type="spellStart"/>
      <w:r w:rsidRPr="00A93248">
        <w:rPr>
          <w:rFonts w:eastAsia="Times New Roman" w:cs="Times New Roman"/>
          <w:szCs w:val="28"/>
        </w:rPr>
        <w:t>беттік</w:t>
      </w:r>
      <w:proofErr w:type="spellEnd"/>
      <w:r w:rsidRPr="00A93248">
        <w:rPr>
          <w:rFonts w:eastAsia="Times New Roman" w:cs="Times New Roman"/>
          <w:szCs w:val="28"/>
        </w:rPr>
        <w:t xml:space="preserve"> </w:t>
      </w:r>
      <w:proofErr w:type="spellStart"/>
      <w:r w:rsidRPr="00A93248">
        <w:rPr>
          <w:rFonts w:eastAsia="Times New Roman" w:cs="Times New Roman"/>
          <w:szCs w:val="28"/>
        </w:rPr>
        <w:t>кітап</w:t>
      </w:r>
      <w:proofErr w:type="spellEnd"/>
      <w:r w:rsidRPr="00A93248">
        <w:rPr>
          <w:rFonts w:eastAsia="Times New Roman" w:cs="Times New Roman"/>
          <w:szCs w:val="28"/>
        </w:rPr>
        <w:t xml:space="preserve"> </w:t>
      </w:r>
      <w:proofErr w:type="spellStart"/>
      <w:r w:rsidRPr="00A93248">
        <w:rPr>
          <w:rFonts w:eastAsia="Times New Roman" w:cs="Times New Roman"/>
          <w:szCs w:val="28"/>
        </w:rPr>
        <w:t>әдісі</w:t>
      </w:r>
      <w:proofErr w:type="spellEnd"/>
      <w:r w:rsidRPr="00A93248">
        <w:rPr>
          <w:rFonts w:eastAsia="Times New Roman" w:cs="Times New Roman"/>
          <w:szCs w:val="28"/>
        </w:rPr>
        <w:t xml:space="preserve"> </w:t>
      </w:r>
      <w:proofErr w:type="spellStart"/>
      <w:r w:rsidRPr="00A93248">
        <w:rPr>
          <w:rFonts w:eastAsia="Times New Roman" w:cs="Times New Roman"/>
          <w:szCs w:val="28"/>
        </w:rPr>
        <w:t>мәтін</w:t>
      </w:r>
      <w:proofErr w:type="spellEnd"/>
      <w:r w:rsidRPr="00A93248">
        <w:rPr>
          <w:rFonts w:eastAsia="Times New Roman" w:cs="Times New Roman"/>
          <w:szCs w:val="28"/>
        </w:rPr>
        <w:t xml:space="preserve"> </w:t>
      </w:r>
      <w:proofErr w:type="spellStart"/>
      <w:r w:rsidRPr="00A93248">
        <w:rPr>
          <w:rFonts w:eastAsia="Times New Roman" w:cs="Times New Roman"/>
          <w:szCs w:val="28"/>
        </w:rPr>
        <w:t>мазмұнын</w:t>
      </w:r>
      <w:proofErr w:type="spellEnd"/>
      <w:r w:rsidRPr="00A93248">
        <w:rPr>
          <w:rFonts w:eastAsia="Times New Roman" w:cs="Times New Roman"/>
          <w:szCs w:val="28"/>
        </w:rPr>
        <w:t xml:space="preserve"> </w:t>
      </w:r>
      <w:proofErr w:type="spellStart"/>
      <w:r w:rsidRPr="00A93248">
        <w:rPr>
          <w:rFonts w:eastAsia="Times New Roman" w:cs="Times New Roman"/>
          <w:szCs w:val="28"/>
        </w:rPr>
        <w:t>қысқа</w:t>
      </w:r>
      <w:proofErr w:type="spellEnd"/>
      <w:r w:rsidRPr="00A93248">
        <w:rPr>
          <w:rFonts w:eastAsia="Times New Roman" w:cs="Times New Roman"/>
          <w:szCs w:val="28"/>
        </w:rPr>
        <w:t xml:space="preserve"> </w:t>
      </w:r>
      <w:proofErr w:type="spellStart"/>
      <w:r w:rsidRPr="00A93248">
        <w:rPr>
          <w:rFonts w:eastAsia="Times New Roman" w:cs="Times New Roman"/>
          <w:szCs w:val="28"/>
        </w:rPr>
        <w:t>әрі</w:t>
      </w:r>
      <w:proofErr w:type="spellEnd"/>
      <w:r w:rsidRPr="00A93248">
        <w:rPr>
          <w:rFonts w:eastAsia="Times New Roman" w:cs="Times New Roman"/>
          <w:szCs w:val="28"/>
        </w:rPr>
        <w:t xml:space="preserve"> </w:t>
      </w:r>
      <w:proofErr w:type="spellStart"/>
      <w:r w:rsidRPr="00A93248">
        <w:rPr>
          <w:rFonts w:eastAsia="Times New Roman" w:cs="Times New Roman"/>
          <w:szCs w:val="28"/>
        </w:rPr>
        <w:t>креативті</w:t>
      </w:r>
      <w:proofErr w:type="spellEnd"/>
      <w:r w:rsidRPr="00A93248">
        <w:rPr>
          <w:rFonts w:eastAsia="Times New Roman" w:cs="Times New Roman"/>
          <w:szCs w:val="28"/>
        </w:rPr>
        <w:t xml:space="preserve"> </w:t>
      </w:r>
      <w:proofErr w:type="spellStart"/>
      <w:r w:rsidRPr="00A93248">
        <w:rPr>
          <w:rFonts w:eastAsia="Times New Roman" w:cs="Times New Roman"/>
          <w:szCs w:val="28"/>
        </w:rPr>
        <w:t>түрде</w:t>
      </w:r>
      <w:proofErr w:type="spellEnd"/>
      <w:r w:rsidRPr="00A93248">
        <w:rPr>
          <w:rFonts w:eastAsia="Times New Roman" w:cs="Times New Roman"/>
          <w:szCs w:val="28"/>
        </w:rPr>
        <w:t xml:space="preserve"> </w:t>
      </w:r>
      <w:proofErr w:type="spellStart"/>
      <w:r w:rsidRPr="00A93248">
        <w:rPr>
          <w:rFonts w:eastAsia="Times New Roman" w:cs="Times New Roman"/>
          <w:szCs w:val="28"/>
        </w:rPr>
        <w:t>жинақтап</w:t>
      </w:r>
      <w:proofErr w:type="spellEnd"/>
      <w:r w:rsidRPr="00A93248">
        <w:rPr>
          <w:rFonts w:eastAsia="Times New Roman" w:cs="Times New Roman"/>
          <w:szCs w:val="28"/>
        </w:rPr>
        <w:t xml:space="preserve">, </w:t>
      </w:r>
      <w:proofErr w:type="spellStart"/>
      <w:r w:rsidRPr="00A93248">
        <w:rPr>
          <w:rFonts w:eastAsia="Times New Roman" w:cs="Times New Roman"/>
          <w:szCs w:val="28"/>
        </w:rPr>
        <w:t>оқушылардың</w:t>
      </w:r>
      <w:proofErr w:type="spellEnd"/>
      <w:r w:rsidRPr="00A93248">
        <w:rPr>
          <w:rFonts w:eastAsia="Times New Roman" w:cs="Times New Roman"/>
          <w:szCs w:val="28"/>
        </w:rPr>
        <w:t xml:space="preserve"> </w:t>
      </w:r>
      <w:proofErr w:type="spellStart"/>
      <w:r w:rsidRPr="00A93248">
        <w:rPr>
          <w:rFonts w:eastAsia="Times New Roman" w:cs="Times New Roman"/>
          <w:szCs w:val="28"/>
        </w:rPr>
        <w:t>оқу</w:t>
      </w:r>
      <w:proofErr w:type="spellEnd"/>
      <w:r w:rsidRPr="00A93248">
        <w:rPr>
          <w:rFonts w:eastAsia="Times New Roman" w:cs="Times New Roman"/>
          <w:szCs w:val="28"/>
        </w:rPr>
        <w:t xml:space="preserve"> </w:t>
      </w:r>
      <w:proofErr w:type="spellStart"/>
      <w:r w:rsidRPr="00A93248">
        <w:rPr>
          <w:rFonts w:eastAsia="Times New Roman" w:cs="Times New Roman"/>
          <w:szCs w:val="28"/>
        </w:rPr>
        <w:t>материалын</w:t>
      </w:r>
      <w:proofErr w:type="spellEnd"/>
      <w:r w:rsidRPr="00A93248">
        <w:rPr>
          <w:rFonts w:eastAsia="Times New Roman" w:cs="Times New Roman"/>
          <w:szCs w:val="28"/>
        </w:rPr>
        <w:t xml:space="preserve"> тез </w:t>
      </w:r>
      <w:proofErr w:type="spellStart"/>
      <w:r w:rsidRPr="00A93248">
        <w:rPr>
          <w:rFonts w:eastAsia="Times New Roman" w:cs="Times New Roman"/>
          <w:szCs w:val="28"/>
        </w:rPr>
        <w:t>меңгеруіне</w:t>
      </w:r>
      <w:proofErr w:type="spellEnd"/>
      <w:r w:rsidRPr="00A93248">
        <w:rPr>
          <w:rFonts w:eastAsia="Times New Roman" w:cs="Times New Roman"/>
          <w:szCs w:val="28"/>
        </w:rPr>
        <w:t xml:space="preserve"> </w:t>
      </w:r>
      <w:proofErr w:type="spellStart"/>
      <w:r w:rsidRPr="00A93248">
        <w:rPr>
          <w:rFonts w:eastAsia="Times New Roman" w:cs="Times New Roman"/>
          <w:szCs w:val="28"/>
        </w:rPr>
        <w:t>ықпал</w:t>
      </w:r>
      <w:proofErr w:type="spellEnd"/>
      <w:r w:rsidRPr="00A93248">
        <w:rPr>
          <w:rFonts w:eastAsia="Times New Roman" w:cs="Times New Roman"/>
          <w:szCs w:val="28"/>
        </w:rPr>
        <w:t xml:space="preserve"> </w:t>
      </w:r>
      <w:proofErr w:type="spellStart"/>
      <w:r w:rsidRPr="00A93248">
        <w:rPr>
          <w:rFonts w:eastAsia="Times New Roman" w:cs="Times New Roman"/>
          <w:szCs w:val="28"/>
        </w:rPr>
        <w:t>етті</w:t>
      </w:r>
      <w:proofErr w:type="spellEnd"/>
      <w:r w:rsidRPr="00A93248">
        <w:rPr>
          <w:rFonts w:eastAsia="Times New Roman" w:cs="Times New Roman"/>
          <w:szCs w:val="28"/>
        </w:rPr>
        <w:t>.</w:t>
      </w:r>
    </w:p>
    <w:p w14:paraId="2564D25E" w14:textId="77777777" w:rsidR="00083602" w:rsidRPr="00A93248" w:rsidRDefault="00083602" w:rsidP="00D51298">
      <w:pPr>
        <w:spacing w:after="200"/>
        <w:contextualSpacing/>
        <w:jc w:val="both"/>
        <w:rPr>
          <w:rFonts w:eastAsia="Times New Roman" w:cs="Times New Roman"/>
          <w:szCs w:val="28"/>
        </w:rPr>
      </w:pPr>
    </w:p>
    <w:p w14:paraId="27E7398A" w14:textId="5BF87929" w:rsidR="00083602" w:rsidRDefault="00083602" w:rsidP="00D51298">
      <w:pPr>
        <w:spacing w:after="200"/>
        <w:contextualSpacing/>
        <w:jc w:val="both"/>
        <w:rPr>
          <w:rFonts w:eastAsia="Times New Roman" w:cs="Times New Roman"/>
          <w:szCs w:val="28"/>
          <w:lang w:val="kk-KZ"/>
        </w:rPr>
      </w:pPr>
      <w:proofErr w:type="spellStart"/>
      <w:r w:rsidRPr="00D940E3">
        <w:rPr>
          <w:rFonts w:eastAsia="Times New Roman" w:cs="Times New Roman"/>
          <w:szCs w:val="28"/>
        </w:rPr>
        <w:t>Кесте</w:t>
      </w:r>
      <w:proofErr w:type="spellEnd"/>
      <w:r w:rsidRPr="00D940E3">
        <w:rPr>
          <w:rFonts w:eastAsia="Times New Roman" w:cs="Times New Roman"/>
          <w:szCs w:val="28"/>
        </w:rPr>
        <w:t xml:space="preserve"> </w:t>
      </w:r>
      <w:r w:rsidR="00D940E3" w:rsidRPr="00D940E3">
        <w:rPr>
          <w:rFonts w:eastAsia="Times New Roman" w:cs="Times New Roman"/>
          <w:szCs w:val="28"/>
          <w:lang w:val="kk-KZ"/>
        </w:rPr>
        <w:t xml:space="preserve">34 </w:t>
      </w:r>
      <w:proofErr w:type="gramStart"/>
      <w:r w:rsidR="00D940E3" w:rsidRPr="00D940E3">
        <w:rPr>
          <w:rFonts w:eastAsia="Times New Roman" w:cs="Times New Roman"/>
          <w:szCs w:val="28"/>
          <w:lang w:val="kk-KZ"/>
        </w:rPr>
        <w:t xml:space="preserve">– </w:t>
      </w:r>
      <w:r w:rsidRPr="00D940E3">
        <w:rPr>
          <w:rFonts w:eastAsia="Times New Roman" w:cs="Times New Roman"/>
          <w:szCs w:val="28"/>
        </w:rPr>
        <w:t xml:space="preserve"> </w:t>
      </w:r>
      <w:proofErr w:type="spellStart"/>
      <w:r w:rsidRPr="00D940E3">
        <w:rPr>
          <w:rFonts w:eastAsia="Times New Roman" w:cs="Times New Roman"/>
          <w:szCs w:val="28"/>
        </w:rPr>
        <w:t>Төңкерілген</w:t>
      </w:r>
      <w:proofErr w:type="spellEnd"/>
      <w:proofErr w:type="gramEnd"/>
      <w:r w:rsidRPr="00D940E3">
        <w:rPr>
          <w:rFonts w:eastAsia="Times New Roman" w:cs="Times New Roman"/>
          <w:szCs w:val="28"/>
        </w:rPr>
        <w:t xml:space="preserve"> </w:t>
      </w:r>
      <w:proofErr w:type="spellStart"/>
      <w:r w:rsidRPr="00D940E3">
        <w:rPr>
          <w:rFonts w:eastAsia="Times New Roman" w:cs="Times New Roman"/>
          <w:szCs w:val="28"/>
        </w:rPr>
        <w:t>оқыту</w:t>
      </w:r>
      <w:proofErr w:type="spellEnd"/>
      <w:r w:rsidRPr="00D940E3">
        <w:rPr>
          <w:rFonts w:eastAsia="Times New Roman" w:cs="Times New Roman"/>
          <w:szCs w:val="28"/>
        </w:rPr>
        <w:t xml:space="preserve"> (</w:t>
      </w:r>
      <w:proofErr w:type="spellStart"/>
      <w:r w:rsidRPr="00D940E3">
        <w:rPr>
          <w:rFonts w:eastAsia="Times New Roman" w:cs="Times New Roman"/>
          <w:szCs w:val="28"/>
        </w:rPr>
        <w:t>flipped</w:t>
      </w:r>
      <w:proofErr w:type="spellEnd"/>
      <w:r w:rsidRPr="00D940E3">
        <w:rPr>
          <w:rFonts w:eastAsia="Times New Roman" w:cs="Times New Roman"/>
          <w:szCs w:val="28"/>
        </w:rPr>
        <w:t xml:space="preserve"> </w:t>
      </w:r>
      <w:proofErr w:type="spellStart"/>
      <w:r w:rsidRPr="00D940E3">
        <w:rPr>
          <w:rFonts w:eastAsia="Times New Roman" w:cs="Times New Roman"/>
          <w:szCs w:val="28"/>
        </w:rPr>
        <w:t>learning</w:t>
      </w:r>
      <w:proofErr w:type="spellEnd"/>
      <w:r w:rsidRPr="00D940E3">
        <w:rPr>
          <w:rFonts w:eastAsia="Times New Roman" w:cs="Times New Roman"/>
          <w:szCs w:val="28"/>
        </w:rPr>
        <w:t xml:space="preserve">) </w:t>
      </w:r>
      <w:r w:rsidR="00D940E3">
        <w:rPr>
          <w:rFonts w:eastAsia="Times New Roman" w:cs="Times New Roman"/>
          <w:szCs w:val="28"/>
          <w:lang w:val="kk-KZ"/>
        </w:rPr>
        <w:t>үлгісі</w:t>
      </w:r>
    </w:p>
    <w:p w14:paraId="664D09E9" w14:textId="77777777" w:rsidR="00EE0874" w:rsidRPr="00D940E3" w:rsidRDefault="00EE0874" w:rsidP="00D51298">
      <w:pPr>
        <w:spacing w:after="200"/>
        <w:contextualSpacing/>
        <w:jc w:val="both"/>
        <w:rPr>
          <w:rFonts w:eastAsia="Times New Roman" w:cs="Times New Roman"/>
          <w:szCs w:val="28"/>
          <w:lang w:val="kk-KZ"/>
        </w:rPr>
      </w:pPr>
    </w:p>
    <w:tbl>
      <w:tblPr>
        <w:tblStyle w:val="a5"/>
        <w:tblW w:w="9634" w:type="dxa"/>
        <w:tblLook w:val="04A0" w:firstRow="1" w:lastRow="0" w:firstColumn="1" w:lastColumn="0" w:noHBand="0" w:noVBand="1"/>
      </w:tblPr>
      <w:tblGrid>
        <w:gridCol w:w="704"/>
        <w:gridCol w:w="1985"/>
        <w:gridCol w:w="1842"/>
        <w:gridCol w:w="1701"/>
        <w:gridCol w:w="1701"/>
        <w:gridCol w:w="1701"/>
      </w:tblGrid>
      <w:tr w:rsidR="00A93248" w:rsidRPr="00A93248" w14:paraId="45DC1C45" w14:textId="77777777" w:rsidTr="00EE0874">
        <w:tc>
          <w:tcPr>
            <w:tcW w:w="704" w:type="dxa"/>
            <w:hideMark/>
          </w:tcPr>
          <w:p w14:paraId="6C97315B"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Топ</w:t>
            </w:r>
          </w:p>
        </w:tc>
        <w:tc>
          <w:tcPr>
            <w:tcW w:w="1985" w:type="dxa"/>
            <w:hideMark/>
          </w:tcPr>
          <w:p w14:paraId="7F4D622C"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Жоғары</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842" w:type="dxa"/>
            <w:hideMark/>
          </w:tcPr>
          <w:p w14:paraId="56BC2466"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0ACD44FC"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Төмен</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7FDC288C"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балл</w:t>
            </w:r>
          </w:p>
        </w:tc>
        <w:tc>
          <w:tcPr>
            <w:tcW w:w="1701" w:type="dxa"/>
            <w:hideMark/>
          </w:tcPr>
          <w:p w14:paraId="3C0C7B1F"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Пайыз</w:t>
            </w:r>
            <w:proofErr w:type="spellEnd"/>
            <w:r w:rsidRPr="00EE0874">
              <w:rPr>
                <w:rFonts w:eastAsia="Times New Roman" w:cs="Times New Roman"/>
                <w:sz w:val="24"/>
                <w:szCs w:val="24"/>
              </w:rPr>
              <w:t xml:space="preserve"> (%)</w:t>
            </w:r>
          </w:p>
        </w:tc>
      </w:tr>
      <w:tr w:rsidR="00A93248" w:rsidRPr="00A93248" w14:paraId="75A737D6" w14:textId="77777777" w:rsidTr="00EE0874">
        <w:tc>
          <w:tcPr>
            <w:tcW w:w="704" w:type="dxa"/>
            <w:hideMark/>
          </w:tcPr>
          <w:p w14:paraId="28354BE6"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ЭТ</w:t>
            </w:r>
          </w:p>
        </w:tc>
        <w:tc>
          <w:tcPr>
            <w:tcW w:w="1985" w:type="dxa"/>
            <w:hideMark/>
          </w:tcPr>
          <w:p w14:paraId="1FAD7F50"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18</w:t>
            </w:r>
          </w:p>
        </w:tc>
        <w:tc>
          <w:tcPr>
            <w:tcW w:w="1842" w:type="dxa"/>
            <w:hideMark/>
          </w:tcPr>
          <w:p w14:paraId="5DF9E1D9"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11</w:t>
            </w:r>
          </w:p>
        </w:tc>
        <w:tc>
          <w:tcPr>
            <w:tcW w:w="1701" w:type="dxa"/>
            <w:hideMark/>
          </w:tcPr>
          <w:p w14:paraId="565A2E1A"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w:t>
            </w:r>
          </w:p>
        </w:tc>
        <w:tc>
          <w:tcPr>
            <w:tcW w:w="1701" w:type="dxa"/>
            <w:hideMark/>
          </w:tcPr>
          <w:p w14:paraId="5CA78757"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4.4</w:t>
            </w:r>
          </w:p>
        </w:tc>
        <w:tc>
          <w:tcPr>
            <w:tcW w:w="1701" w:type="dxa"/>
            <w:hideMark/>
          </w:tcPr>
          <w:p w14:paraId="22000407"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88</w:t>
            </w:r>
          </w:p>
        </w:tc>
      </w:tr>
      <w:tr w:rsidR="00A93248" w:rsidRPr="00A93248" w14:paraId="25BAB2CD" w14:textId="77777777" w:rsidTr="00EE0874">
        <w:tc>
          <w:tcPr>
            <w:tcW w:w="704" w:type="dxa"/>
            <w:hideMark/>
          </w:tcPr>
          <w:p w14:paraId="2B160EE5"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БТ</w:t>
            </w:r>
          </w:p>
        </w:tc>
        <w:tc>
          <w:tcPr>
            <w:tcW w:w="1985" w:type="dxa"/>
            <w:hideMark/>
          </w:tcPr>
          <w:p w14:paraId="08462E4D"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7</w:t>
            </w:r>
          </w:p>
        </w:tc>
        <w:tc>
          <w:tcPr>
            <w:tcW w:w="1842" w:type="dxa"/>
            <w:hideMark/>
          </w:tcPr>
          <w:p w14:paraId="076B01EA"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13</w:t>
            </w:r>
          </w:p>
        </w:tc>
        <w:tc>
          <w:tcPr>
            <w:tcW w:w="1701" w:type="dxa"/>
            <w:hideMark/>
          </w:tcPr>
          <w:p w14:paraId="2F351B7E"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10</w:t>
            </w:r>
          </w:p>
        </w:tc>
        <w:tc>
          <w:tcPr>
            <w:tcW w:w="1701" w:type="dxa"/>
            <w:hideMark/>
          </w:tcPr>
          <w:p w14:paraId="236C6E11"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3.0</w:t>
            </w:r>
          </w:p>
        </w:tc>
        <w:tc>
          <w:tcPr>
            <w:tcW w:w="1701" w:type="dxa"/>
            <w:hideMark/>
          </w:tcPr>
          <w:p w14:paraId="11C74BFC"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61</w:t>
            </w:r>
          </w:p>
        </w:tc>
      </w:tr>
    </w:tbl>
    <w:p w14:paraId="7EE0271E" w14:textId="77777777" w:rsidR="00EE0874" w:rsidRDefault="00EE0874" w:rsidP="00D51298">
      <w:pPr>
        <w:spacing w:after="200"/>
        <w:contextualSpacing/>
        <w:jc w:val="both"/>
        <w:rPr>
          <w:rFonts w:eastAsia="Times New Roman" w:cs="Times New Roman"/>
          <w:szCs w:val="28"/>
        </w:rPr>
      </w:pPr>
    </w:p>
    <w:p w14:paraId="066A3B6B" w14:textId="34821EB0" w:rsidR="00083602" w:rsidRPr="00A93248" w:rsidRDefault="00083602" w:rsidP="00D51298">
      <w:pPr>
        <w:spacing w:after="200"/>
        <w:contextualSpacing/>
        <w:jc w:val="both"/>
        <w:rPr>
          <w:rFonts w:eastAsia="Times New Roman" w:cs="Times New Roman"/>
          <w:szCs w:val="28"/>
        </w:rPr>
      </w:pPr>
      <w:proofErr w:type="spellStart"/>
      <w:r w:rsidRPr="00A93248">
        <w:rPr>
          <w:rFonts w:eastAsia="Times New Roman" w:cs="Times New Roman"/>
          <w:szCs w:val="28"/>
        </w:rPr>
        <w:t>Төңкерілген</w:t>
      </w:r>
      <w:proofErr w:type="spellEnd"/>
      <w:r w:rsidRPr="00A93248">
        <w:rPr>
          <w:rFonts w:eastAsia="Times New Roman" w:cs="Times New Roman"/>
          <w:szCs w:val="28"/>
        </w:rPr>
        <w:t xml:space="preserve"> </w:t>
      </w:r>
      <w:proofErr w:type="spellStart"/>
      <w:r w:rsidRPr="00A93248">
        <w:rPr>
          <w:rFonts w:eastAsia="Times New Roman" w:cs="Times New Roman"/>
          <w:szCs w:val="28"/>
        </w:rPr>
        <w:t>оқыту</w:t>
      </w:r>
      <w:proofErr w:type="spellEnd"/>
      <w:r w:rsidRPr="00A93248">
        <w:rPr>
          <w:rFonts w:eastAsia="Times New Roman" w:cs="Times New Roman"/>
          <w:szCs w:val="28"/>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rPr>
        <w:t xml:space="preserve"> </w:t>
      </w:r>
      <w:proofErr w:type="spellStart"/>
      <w:r w:rsidRPr="00A93248">
        <w:rPr>
          <w:rFonts w:eastAsia="Times New Roman" w:cs="Times New Roman"/>
          <w:szCs w:val="28"/>
        </w:rPr>
        <w:t>дербес</w:t>
      </w:r>
      <w:proofErr w:type="spellEnd"/>
      <w:r w:rsidRPr="00A93248">
        <w:rPr>
          <w:rFonts w:eastAsia="Times New Roman" w:cs="Times New Roman"/>
          <w:szCs w:val="28"/>
        </w:rPr>
        <w:t xml:space="preserve"> </w:t>
      </w:r>
      <w:proofErr w:type="spellStart"/>
      <w:r w:rsidRPr="00A93248">
        <w:rPr>
          <w:rFonts w:eastAsia="Times New Roman" w:cs="Times New Roman"/>
          <w:szCs w:val="28"/>
        </w:rPr>
        <w:t>ізденісін</w:t>
      </w:r>
      <w:proofErr w:type="spellEnd"/>
      <w:r w:rsidRPr="00A93248">
        <w:rPr>
          <w:rFonts w:eastAsia="Times New Roman" w:cs="Times New Roman"/>
          <w:szCs w:val="28"/>
        </w:rPr>
        <w:t xml:space="preserve"> </w:t>
      </w:r>
      <w:proofErr w:type="spellStart"/>
      <w:r w:rsidRPr="00A93248">
        <w:rPr>
          <w:rFonts w:eastAsia="Times New Roman" w:cs="Times New Roman"/>
          <w:szCs w:val="28"/>
        </w:rPr>
        <w:t>арттырды</w:t>
      </w:r>
      <w:proofErr w:type="spellEnd"/>
      <w:r w:rsidRPr="00A93248">
        <w:rPr>
          <w:rFonts w:eastAsia="Times New Roman" w:cs="Times New Roman"/>
          <w:szCs w:val="28"/>
        </w:rPr>
        <w:t xml:space="preserve">, </w:t>
      </w:r>
      <w:proofErr w:type="spellStart"/>
      <w:r w:rsidRPr="00A93248">
        <w:rPr>
          <w:rFonts w:eastAsia="Times New Roman" w:cs="Times New Roman"/>
          <w:szCs w:val="28"/>
        </w:rPr>
        <w:t>сабаққа</w:t>
      </w:r>
      <w:proofErr w:type="spellEnd"/>
      <w:r w:rsidRPr="00A93248">
        <w:rPr>
          <w:rFonts w:eastAsia="Times New Roman" w:cs="Times New Roman"/>
          <w:szCs w:val="28"/>
        </w:rPr>
        <w:t xml:space="preserve"> </w:t>
      </w:r>
      <w:proofErr w:type="spellStart"/>
      <w:r w:rsidRPr="00A93248">
        <w:rPr>
          <w:rFonts w:eastAsia="Times New Roman" w:cs="Times New Roman"/>
          <w:szCs w:val="28"/>
        </w:rPr>
        <w:t>дайындық</w:t>
      </w:r>
      <w:proofErr w:type="spellEnd"/>
      <w:r w:rsidRPr="00A93248">
        <w:rPr>
          <w:rFonts w:eastAsia="Times New Roman" w:cs="Times New Roman"/>
          <w:szCs w:val="28"/>
        </w:rPr>
        <w:t xml:space="preserve"> </w:t>
      </w:r>
      <w:proofErr w:type="spellStart"/>
      <w:r w:rsidRPr="00A93248">
        <w:rPr>
          <w:rFonts w:eastAsia="Times New Roman" w:cs="Times New Roman"/>
          <w:szCs w:val="28"/>
        </w:rPr>
        <w:t>деңгейін</w:t>
      </w:r>
      <w:proofErr w:type="spellEnd"/>
      <w:r w:rsidRPr="00A93248">
        <w:rPr>
          <w:rFonts w:eastAsia="Times New Roman" w:cs="Times New Roman"/>
          <w:szCs w:val="28"/>
        </w:rPr>
        <w:t xml:space="preserve"> </w:t>
      </w:r>
      <w:proofErr w:type="spellStart"/>
      <w:r w:rsidRPr="00A93248">
        <w:rPr>
          <w:rFonts w:eastAsia="Times New Roman" w:cs="Times New Roman"/>
          <w:szCs w:val="28"/>
        </w:rPr>
        <w:t>күшейтті</w:t>
      </w:r>
      <w:proofErr w:type="spellEnd"/>
      <w:r w:rsidRPr="00A93248">
        <w:rPr>
          <w:rFonts w:eastAsia="Times New Roman" w:cs="Times New Roman"/>
          <w:szCs w:val="28"/>
        </w:rPr>
        <w:t>.</w:t>
      </w:r>
    </w:p>
    <w:p w14:paraId="34761C4A" w14:textId="77777777" w:rsidR="00083602" w:rsidRPr="00A93248" w:rsidRDefault="00083602" w:rsidP="00D51298">
      <w:pPr>
        <w:spacing w:after="200"/>
        <w:contextualSpacing/>
        <w:jc w:val="both"/>
        <w:rPr>
          <w:rFonts w:eastAsia="Times New Roman" w:cs="Times New Roman"/>
          <w:szCs w:val="28"/>
        </w:rPr>
      </w:pPr>
    </w:p>
    <w:p w14:paraId="32280100" w14:textId="2A32FD97" w:rsidR="00083602" w:rsidRDefault="00083602" w:rsidP="00D51298">
      <w:pPr>
        <w:spacing w:after="200"/>
        <w:contextualSpacing/>
        <w:jc w:val="both"/>
        <w:rPr>
          <w:rFonts w:eastAsia="Times New Roman" w:cs="Times New Roman"/>
          <w:szCs w:val="28"/>
        </w:rPr>
      </w:pPr>
      <w:proofErr w:type="spellStart"/>
      <w:r w:rsidRPr="00D940E3">
        <w:rPr>
          <w:rFonts w:eastAsia="Times New Roman" w:cs="Times New Roman"/>
          <w:szCs w:val="28"/>
        </w:rPr>
        <w:t>Кесте</w:t>
      </w:r>
      <w:proofErr w:type="spellEnd"/>
      <w:r w:rsidRPr="00D940E3">
        <w:rPr>
          <w:rFonts w:eastAsia="Times New Roman" w:cs="Times New Roman"/>
          <w:szCs w:val="28"/>
        </w:rPr>
        <w:t xml:space="preserve"> </w:t>
      </w:r>
      <w:r w:rsidR="00D940E3">
        <w:rPr>
          <w:rFonts w:eastAsia="Times New Roman" w:cs="Times New Roman"/>
          <w:szCs w:val="28"/>
          <w:lang w:val="kk-KZ"/>
        </w:rPr>
        <w:t>35</w:t>
      </w:r>
      <w:r w:rsidR="00D940E3" w:rsidRPr="00D940E3">
        <w:rPr>
          <w:rFonts w:eastAsia="Times New Roman" w:cs="Times New Roman"/>
          <w:szCs w:val="28"/>
          <w:lang w:val="kk-KZ"/>
        </w:rPr>
        <w:t xml:space="preserve"> – </w:t>
      </w:r>
      <w:proofErr w:type="spellStart"/>
      <w:r w:rsidR="00D940E3" w:rsidRPr="00D940E3">
        <w:rPr>
          <w:rFonts w:eastAsia="Times New Roman" w:cs="Times New Roman"/>
          <w:szCs w:val="28"/>
        </w:rPr>
        <w:t>Жалпы</w:t>
      </w:r>
      <w:proofErr w:type="spellEnd"/>
      <w:r w:rsidR="00D940E3" w:rsidRPr="00D940E3">
        <w:rPr>
          <w:rFonts w:eastAsia="Times New Roman" w:cs="Times New Roman"/>
          <w:szCs w:val="28"/>
        </w:rPr>
        <w:t xml:space="preserve"> </w:t>
      </w:r>
      <w:proofErr w:type="spellStart"/>
      <w:r w:rsidR="00D940E3" w:rsidRPr="00D940E3">
        <w:rPr>
          <w:rFonts w:eastAsia="Times New Roman" w:cs="Times New Roman"/>
          <w:szCs w:val="28"/>
        </w:rPr>
        <w:t>оқу</w:t>
      </w:r>
      <w:proofErr w:type="spellEnd"/>
      <w:r w:rsidR="00D940E3" w:rsidRPr="00D940E3">
        <w:rPr>
          <w:rFonts w:eastAsia="Times New Roman" w:cs="Times New Roman"/>
          <w:szCs w:val="28"/>
        </w:rPr>
        <w:t xml:space="preserve"> </w:t>
      </w:r>
      <w:proofErr w:type="spellStart"/>
      <w:r w:rsidR="00D940E3" w:rsidRPr="00D940E3">
        <w:rPr>
          <w:rFonts w:eastAsia="Times New Roman" w:cs="Times New Roman"/>
          <w:szCs w:val="28"/>
        </w:rPr>
        <w:t>жетістіктері</w:t>
      </w:r>
      <w:proofErr w:type="spellEnd"/>
    </w:p>
    <w:p w14:paraId="013745BA" w14:textId="77777777" w:rsidR="00EE0874" w:rsidRPr="00D940E3" w:rsidRDefault="00EE0874" w:rsidP="00D51298">
      <w:pPr>
        <w:spacing w:after="200"/>
        <w:contextualSpacing/>
        <w:jc w:val="both"/>
        <w:rPr>
          <w:rFonts w:eastAsia="Times New Roman" w:cs="Times New Roman"/>
          <w:szCs w:val="28"/>
          <w:lang w:val="kk-KZ"/>
        </w:rPr>
      </w:pPr>
    </w:p>
    <w:tbl>
      <w:tblPr>
        <w:tblStyle w:val="a5"/>
        <w:tblW w:w="9634" w:type="dxa"/>
        <w:tblLook w:val="04A0" w:firstRow="1" w:lastRow="0" w:firstColumn="1" w:lastColumn="0" w:noHBand="0" w:noVBand="1"/>
      </w:tblPr>
      <w:tblGrid>
        <w:gridCol w:w="704"/>
        <w:gridCol w:w="1985"/>
        <w:gridCol w:w="1842"/>
        <w:gridCol w:w="1701"/>
        <w:gridCol w:w="1701"/>
        <w:gridCol w:w="1701"/>
      </w:tblGrid>
      <w:tr w:rsidR="00A93248" w:rsidRPr="00A93248" w14:paraId="5F8E122E" w14:textId="77777777" w:rsidTr="00FB7EAE">
        <w:tc>
          <w:tcPr>
            <w:tcW w:w="704" w:type="dxa"/>
            <w:hideMark/>
          </w:tcPr>
          <w:p w14:paraId="43BB26BB"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Топ</w:t>
            </w:r>
          </w:p>
        </w:tc>
        <w:tc>
          <w:tcPr>
            <w:tcW w:w="1985" w:type="dxa"/>
            <w:hideMark/>
          </w:tcPr>
          <w:p w14:paraId="7DC9A394"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Жоғары</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842" w:type="dxa"/>
            <w:hideMark/>
          </w:tcPr>
          <w:p w14:paraId="3B956831"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6DCAEA5A"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Төмен</w:t>
            </w:r>
            <w:proofErr w:type="spellEnd"/>
            <w:r w:rsidRPr="00EE0874">
              <w:rPr>
                <w:rFonts w:eastAsia="Times New Roman" w:cs="Times New Roman"/>
                <w:sz w:val="24"/>
                <w:szCs w:val="24"/>
              </w:rPr>
              <w:t xml:space="preserve"> </w:t>
            </w:r>
            <w:proofErr w:type="spellStart"/>
            <w:r w:rsidRPr="00EE0874">
              <w:rPr>
                <w:rFonts w:eastAsia="Times New Roman" w:cs="Times New Roman"/>
                <w:sz w:val="24"/>
                <w:szCs w:val="24"/>
              </w:rPr>
              <w:t>деңгей</w:t>
            </w:r>
            <w:proofErr w:type="spellEnd"/>
          </w:p>
        </w:tc>
        <w:tc>
          <w:tcPr>
            <w:tcW w:w="1701" w:type="dxa"/>
            <w:hideMark/>
          </w:tcPr>
          <w:p w14:paraId="1C8D74A3"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Орташа</w:t>
            </w:r>
            <w:proofErr w:type="spellEnd"/>
            <w:r w:rsidRPr="00EE0874">
              <w:rPr>
                <w:rFonts w:eastAsia="Times New Roman" w:cs="Times New Roman"/>
                <w:sz w:val="24"/>
                <w:szCs w:val="24"/>
              </w:rPr>
              <w:t xml:space="preserve"> балл</w:t>
            </w:r>
          </w:p>
        </w:tc>
        <w:tc>
          <w:tcPr>
            <w:tcW w:w="1701" w:type="dxa"/>
            <w:hideMark/>
          </w:tcPr>
          <w:p w14:paraId="79C04117" w14:textId="77777777" w:rsidR="00083602" w:rsidRPr="00EE0874" w:rsidRDefault="00083602" w:rsidP="007316F4">
            <w:pPr>
              <w:spacing w:after="200"/>
              <w:contextualSpacing/>
              <w:jc w:val="center"/>
              <w:rPr>
                <w:rFonts w:eastAsia="Times New Roman" w:cs="Times New Roman"/>
                <w:sz w:val="24"/>
                <w:szCs w:val="24"/>
              </w:rPr>
            </w:pPr>
            <w:proofErr w:type="spellStart"/>
            <w:r w:rsidRPr="00EE0874">
              <w:rPr>
                <w:rFonts w:eastAsia="Times New Roman" w:cs="Times New Roman"/>
                <w:sz w:val="24"/>
                <w:szCs w:val="24"/>
              </w:rPr>
              <w:t>Пайыз</w:t>
            </w:r>
            <w:proofErr w:type="spellEnd"/>
            <w:r w:rsidRPr="00EE0874">
              <w:rPr>
                <w:rFonts w:eastAsia="Times New Roman" w:cs="Times New Roman"/>
                <w:sz w:val="24"/>
                <w:szCs w:val="24"/>
              </w:rPr>
              <w:t xml:space="preserve"> (%)</w:t>
            </w:r>
          </w:p>
        </w:tc>
      </w:tr>
      <w:tr w:rsidR="00A93248" w:rsidRPr="00A93248" w14:paraId="6F32B9E7" w14:textId="77777777" w:rsidTr="00FB7EAE">
        <w:tc>
          <w:tcPr>
            <w:tcW w:w="704" w:type="dxa"/>
            <w:hideMark/>
          </w:tcPr>
          <w:p w14:paraId="685C4E3E"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ЭТ</w:t>
            </w:r>
          </w:p>
        </w:tc>
        <w:tc>
          <w:tcPr>
            <w:tcW w:w="1985" w:type="dxa"/>
            <w:hideMark/>
          </w:tcPr>
          <w:p w14:paraId="38329111"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18</w:t>
            </w:r>
          </w:p>
        </w:tc>
        <w:tc>
          <w:tcPr>
            <w:tcW w:w="1842" w:type="dxa"/>
            <w:hideMark/>
          </w:tcPr>
          <w:p w14:paraId="06F40C46"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10</w:t>
            </w:r>
          </w:p>
        </w:tc>
        <w:tc>
          <w:tcPr>
            <w:tcW w:w="1701" w:type="dxa"/>
            <w:hideMark/>
          </w:tcPr>
          <w:p w14:paraId="5B879DC3"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2</w:t>
            </w:r>
          </w:p>
        </w:tc>
        <w:tc>
          <w:tcPr>
            <w:tcW w:w="1701" w:type="dxa"/>
            <w:hideMark/>
          </w:tcPr>
          <w:p w14:paraId="7CBC34DA"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4.3</w:t>
            </w:r>
          </w:p>
        </w:tc>
        <w:tc>
          <w:tcPr>
            <w:tcW w:w="1701" w:type="dxa"/>
            <w:hideMark/>
          </w:tcPr>
          <w:p w14:paraId="5B44886E"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85</w:t>
            </w:r>
          </w:p>
        </w:tc>
      </w:tr>
      <w:tr w:rsidR="00083602" w:rsidRPr="00A93248" w14:paraId="2EC9681C" w14:textId="77777777" w:rsidTr="00FB7EAE">
        <w:tc>
          <w:tcPr>
            <w:tcW w:w="704" w:type="dxa"/>
            <w:hideMark/>
          </w:tcPr>
          <w:p w14:paraId="0812B9E0" w14:textId="77777777" w:rsidR="00083602" w:rsidRPr="00EE0874" w:rsidRDefault="00083602" w:rsidP="00D51298">
            <w:pPr>
              <w:spacing w:after="200"/>
              <w:contextualSpacing/>
              <w:jc w:val="both"/>
              <w:rPr>
                <w:rFonts w:eastAsia="Times New Roman" w:cs="Times New Roman"/>
                <w:sz w:val="24"/>
                <w:szCs w:val="24"/>
              </w:rPr>
            </w:pPr>
            <w:r w:rsidRPr="00EE0874">
              <w:rPr>
                <w:rFonts w:eastAsia="Times New Roman" w:cs="Times New Roman"/>
                <w:sz w:val="24"/>
                <w:szCs w:val="24"/>
              </w:rPr>
              <w:t>БТ</w:t>
            </w:r>
          </w:p>
        </w:tc>
        <w:tc>
          <w:tcPr>
            <w:tcW w:w="1985" w:type="dxa"/>
            <w:hideMark/>
          </w:tcPr>
          <w:p w14:paraId="517169AA"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8</w:t>
            </w:r>
          </w:p>
        </w:tc>
        <w:tc>
          <w:tcPr>
            <w:tcW w:w="1842" w:type="dxa"/>
            <w:hideMark/>
          </w:tcPr>
          <w:p w14:paraId="06EF8DCE"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14</w:t>
            </w:r>
          </w:p>
        </w:tc>
        <w:tc>
          <w:tcPr>
            <w:tcW w:w="1701" w:type="dxa"/>
            <w:hideMark/>
          </w:tcPr>
          <w:p w14:paraId="2F1FD2A8"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8</w:t>
            </w:r>
          </w:p>
        </w:tc>
        <w:tc>
          <w:tcPr>
            <w:tcW w:w="1701" w:type="dxa"/>
            <w:hideMark/>
          </w:tcPr>
          <w:p w14:paraId="72E1410F"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3.2</w:t>
            </w:r>
          </w:p>
        </w:tc>
        <w:tc>
          <w:tcPr>
            <w:tcW w:w="1701" w:type="dxa"/>
            <w:hideMark/>
          </w:tcPr>
          <w:p w14:paraId="4689C7F9" w14:textId="77777777" w:rsidR="00083602" w:rsidRPr="00EE0874" w:rsidRDefault="00083602" w:rsidP="007316F4">
            <w:pPr>
              <w:spacing w:after="200"/>
              <w:contextualSpacing/>
              <w:jc w:val="center"/>
              <w:rPr>
                <w:rFonts w:eastAsia="Times New Roman" w:cs="Times New Roman"/>
                <w:sz w:val="24"/>
                <w:szCs w:val="24"/>
              </w:rPr>
            </w:pPr>
            <w:r w:rsidRPr="00EE0874">
              <w:rPr>
                <w:rFonts w:eastAsia="Times New Roman" w:cs="Times New Roman"/>
                <w:sz w:val="24"/>
                <w:szCs w:val="24"/>
              </w:rPr>
              <w:t>63</w:t>
            </w:r>
          </w:p>
        </w:tc>
      </w:tr>
    </w:tbl>
    <w:p w14:paraId="723906FC" w14:textId="77777777" w:rsidR="0036238F" w:rsidRPr="00A93248" w:rsidRDefault="0036238F" w:rsidP="00D51298">
      <w:pPr>
        <w:spacing w:after="200"/>
        <w:contextualSpacing/>
        <w:jc w:val="both"/>
        <w:rPr>
          <w:rFonts w:eastAsia="Times New Roman" w:cs="Times New Roman"/>
          <w:szCs w:val="28"/>
          <w:lang w:val="en-US"/>
        </w:rPr>
      </w:pPr>
    </w:p>
    <w:p w14:paraId="7CE5F4C9" w14:textId="45C07B84" w:rsidR="00AF0C09" w:rsidRPr="00A93248" w:rsidRDefault="00083602" w:rsidP="00FB7EAE">
      <w:pPr>
        <w:spacing w:after="200"/>
        <w:ind w:firstLine="567"/>
        <w:contextualSpacing/>
        <w:jc w:val="both"/>
        <w:rPr>
          <w:rFonts w:eastAsia="Times New Roman" w:cs="Times New Roman"/>
          <w:szCs w:val="28"/>
          <w:lang w:val="en-US"/>
        </w:rPr>
      </w:pPr>
      <w:proofErr w:type="spellStart"/>
      <w:r w:rsidRPr="00A93248">
        <w:rPr>
          <w:rFonts w:eastAsia="Times New Roman" w:cs="Times New Roman"/>
          <w:szCs w:val="28"/>
        </w:rPr>
        <w:t>Жалпы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нәтижелер</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көрсеткендей</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эксперименттік</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топта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студенттердің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оқу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жетістіктері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шығармашылық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және</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сыни</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ойлау</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қабілеттері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айтарлықтай</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жоғары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болды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Бұл</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халық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прозасын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оқытуда</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инновациялық</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әдістер</w:t>
      </w:r>
      <w:proofErr w:type="spellEnd"/>
      <w:r w:rsidRPr="00A93248">
        <w:rPr>
          <w:rFonts w:eastAsia="Times New Roman" w:cs="Times New Roman"/>
          <w:szCs w:val="28"/>
          <w:lang w:val="en-US"/>
        </w:rPr>
        <w:t xml:space="preserve"> </w:t>
      </w:r>
      <w:r w:rsidRPr="00A93248">
        <w:rPr>
          <w:rFonts w:eastAsia="Times New Roman" w:cs="Times New Roman"/>
          <w:szCs w:val="28"/>
        </w:rPr>
        <w:t>мен</w:t>
      </w:r>
      <w:r w:rsidRPr="00A93248">
        <w:rPr>
          <w:rFonts w:eastAsia="Times New Roman" w:cs="Times New Roman"/>
          <w:szCs w:val="28"/>
          <w:lang w:val="en-US"/>
        </w:rPr>
        <w:t xml:space="preserve"> </w:t>
      </w:r>
      <w:proofErr w:type="spellStart"/>
      <w:r w:rsidRPr="00A93248">
        <w:rPr>
          <w:rFonts w:eastAsia="Times New Roman" w:cs="Times New Roman"/>
          <w:szCs w:val="28"/>
        </w:rPr>
        <w:t>интербелсенді</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технологияларды</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енгізудің</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тиімділігін</w:t>
      </w:r>
      <w:proofErr w:type="spellEnd"/>
      <w:r w:rsidRPr="00A93248">
        <w:rPr>
          <w:rFonts w:eastAsia="Times New Roman" w:cs="Times New Roman"/>
          <w:szCs w:val="28"/>
          <w:lang w:val="en-US"/>
        </w:rPr>
        <w:t xml:space="preserve"> </w:t>
      </w:r>
      <w:proofErr w:type="spellStart"/>
      <w:r w:rsidRPr="00A93248">
        <w:rPr>
          <w:rFonts w:eastAsia="Times New Roman" w:cs="Times New Roman"/>
          <w:szCs w:val="28"/>
        </w:rPr>
        <w:t>дәлелдейді</w:t>
      </w:r>
      <w:proofErr w:type="spellEnd"/>
      <w:r w:rsidRPr="00A93248">
        <w:rPr>
          <w:rFonts w:eastAsia="Times New Roman" w:cs="Times New Roman"/>
          <w:szCs w:val="28"/>
          <w:lang w:val="en-US"/>
        </w:rPr>
        <w:t>.</w:t>
      </w:r>
      <w:r w:rsidR="0036238F" w:rsidRPr="00A93248">
        <w:rPr>
          <w:rFonts w:eastAsia="Times New Roman" w:cs="Times New Roman"/>
          <w:szCs w:val="28"/>
          <w:lang w:val="en-US"/>
        </w:rPr>
        <w:t xml:space="preserve"> </w:t>
      </w:r>
      <w:proofErr w:type="spellStart"/>
      <w:r w:rsidR="00D35ECF" w:rsidRPr="00A93248">
        <w:rPr>
          <w:rFonts w:eastAsia="Times New Roman" w:cs="Times New Roman"/>
          <w:szCs w:val="28"/>
        </w:rPr>
        <w:t>Халық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прозасын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жоғары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оқу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орындарында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оқыту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барысында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жүргізілген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зерттеу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нәтижелері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әдістемелік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жүйенің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тиімділігін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жан</w:t>
      </w:r>
      <w:proofErr w:type="spellEnd"/>
      <w:r w:rsidR="00D35ECF" w:rsidRPr="00A93248">
        <w:rPr>
          <w:rFonts w:eastAsia="Times New Roman" w:cs="Times New Roman"/>
          <w:szCs w:val="28"/>
          <w:lang w:val="en-US"/>
        </w:rPr>
        <w:t>-</w:t>
      </w:r>
      <w:proofErr w:type="spellStart"/>
      <w:r w:rsidR="00D35ECF" w:rsidRPr="00A93248">
        <w:rPr>
          <w:rFonts w:eastAsia="Times New Roman" w:cs="Times New Roman"/>
          <w:szCs w:val="28"/>
        </w:rPr>
        <w:t>жақты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бағалауға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мүмкіндік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берді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топ</w:t>
      </w:r>
      <w:r w:rsidR="00D35ECF" w:rsidRPr="00A93248">
        <w:rPr>
          <w:rFonts w:eastAsia="Times New Roman" w:cs="Times New Roman"/>
          <w:szCs w:val="28"/>
          <w:lang w:val="en-US"/>
        </w:rPr>
        <w:t xml:space="preserve"> </w:t>
      </w:r>
      <w:r w:rsidR="00D35ECF" w:rsidRPr="00A93248">
        <w:rPr>
          <w:rFonts w:eastAsia="Times New Roman" w:cs="Times New Roman"/>
          <w:szCs w:val="28"/>
        </w:rPr>
        <w:t>пен</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бақылау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тобының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оқу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жетістіктерін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салыстыру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арқылы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жаңа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технологиялар</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мен</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инновациялық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әдістердің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студенттердің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танымдық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белсенділігіне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шығармашылық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қабілеттері</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мен</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сыни</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ойлау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деңгейіне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әсері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айқындалды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Бірінші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кестеде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мәтінді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түсіну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деңгейі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көрсетілді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оның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нәтижесінде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топтағы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студенттердің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жоғары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деңгейде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мәтін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lastRenderedPageBreak/>
        <w:t>мазмұнын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меңгергені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анықталды</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ал</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бақылау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тобында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бұл</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көрсеткіш</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төмен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болды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Екінші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кестеде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сыни</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ойлау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қабілеті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бағаланды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оның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нәтижесі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бойынша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топ</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студенттері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логикалық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талдау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және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аргументтеу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дағдыларында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бақылау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тобынан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асып</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түсті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Үшінші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кесте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шығармашылық</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эссе</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жазу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дағдыларының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дамуын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сипаттайды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мұнда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топтағы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студенттердің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шығармашылық</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потенциалы</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айтарлықтай</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жоғары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деңгейде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байқалды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Төртінші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кестеде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рольдік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ойындар</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мен</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мәтінді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сахналау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тапсырмалары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арқылы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студенттердің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кейіпкерлерді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түсіну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қабілеті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зерттелді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топта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бұл</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дағдылар</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жоғары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дәрежеде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қалыптасты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Бесінші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кесте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топтық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талдау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және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пікірталас</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барысында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студенттердің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белсенділігі</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мен</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ынтасын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көрсетеді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мұнда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топтың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қатысу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деңгейі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бақылау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тобынан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едәуір</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алда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болды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Алтыншы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кестеде</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кластер</w:t>
      </w:r>
      <w:r w:rsidR="00D35ECF" w:rsidRPr="00A93248">
        <w:rPr>
          <w:rFonts w:eastAsia="Times New Roman" w:cs="Times New Roman"/>
          <w:szCs w:val="28"/>
          <w:lang w:val="en-US"/>
        </w:rPr>
        <w:t xml:space="preserve"> </w:t>
      </w:r>
      <w:r w:rsidR="00D35ECF" w:rsidRPr="00A93248">
        <w:rPr>
          <w:rFonts w:eastAsia="Times New Roman" w:cs="Times New Roman"/>
          <w:szCs w:val="28"/>
        </w:rPr>
        <w:t>мен</w:t>
      </w:r>
      <w:r w:rsidR="00D35ECF" w:rsidRPr="00A93248">
        <w:rPr>
          <w:rFonts w:eastAsia="Times New Roman" w:cs="Times New Roman"/>
          <w:szCs w:val="28"/>
          <w:lang w:val="en-US"/>
        </w:rPr>
        <w:t xml:space="preserve"> </w:t>
      </w:r>
      <w:r w:rsidR="00D35ECF" w:rsidRPr="00A93248">
        <w:rPr>
          <w:rFonts w:eastAsia="Times New Roman" w:cs="Times New Roman"/>
          <w:szCs w:val="28"/>
        </w:rPr>
        <w:t>диаграмма</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құру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арқылы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мәтін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құрылымын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визуалды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түсіну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нәтижелері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көрсетілген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топ</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бұл</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тапсырманы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оңай</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меңгеріп</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ақпаратты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жүйелеу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қабілетін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көрсетті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Жетінші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кестеде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көрнекі</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рефлексия</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әдісі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бойынша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студенттердің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өзін</w:t>
      </w:r>
      <w:proofErr w:type="spellEnd"/>
      <w:r w:rsidR="00D35ECF" w:rsidRPr="00A93248">
        <w:rPr>
          <w:rFonts w:eastAsia="Times New Roman" w:cs="Times New Roman"/>
          <w:szCs w:val="28"/>
          <w:lang w:val="en-US"/>
        </w:rPr>
        <w:t>-</w:t>
      </w:r>
      <w:proofErr w:type="spellStart"/>
      <w:r w:rsidR="00D35ECF" w:rsidRPr="00A93248">
        <w:rPr>
          <w:rFonts w:eastAsia="Times New Roman" w:cs="Times New Roman"/>
          <w:szCs w:val="28"/>
        </w:rPr>
        <w:t>өзі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бақылау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және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талдау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дағдылары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зерттелді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нәтижесінде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топтың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студенттері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сабаққа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қатысу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белсенділігін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арттырды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Сегізінші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кестеде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Бір</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беттік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кітап</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әдісі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бойынша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мәтінді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қысқа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әрі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креативті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түрде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жинақтау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қабілеттері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бағаланды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бұл</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тәсіл</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топтағы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студенттерге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әсер</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етті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Тоғызыншы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кестеде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төңкерілген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оқыту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моделі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бойынша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сабаққа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дайындық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деңгейі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көрсетілді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топтағы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студенттер</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сабаққа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алдын</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ала</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дайындық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арқылы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жоғары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нәтижелерге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жетті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Соңғы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оныншы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кестеде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жалпы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оқу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жетістіктері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салыстырылды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және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нәтижелер</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топтың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бақылау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тобынан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айтарлықтай</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жоғары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екенін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дәлелдеді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Барлық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кестелерде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алынған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нәтижелер</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инновациялық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оқыту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әдістерінің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интербелсенді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тәсілдердің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сондай</w:t>
      </w:r>
      <w:proofErr w:type="spellEnd"/>
      <w:r w:rsidR="00D35ECF" w:rsidRPr="00A93248">
        <w:rPr>
          <w:rFonts w:eastAsia="Times New Roman" w:cs="Times New Roman"/>
          <w:szCs w:val="28"/>
          <w:lang w:val="en-US"/>
        </w:rPr>
        <w:t>-</w:t>
      </w:r>
      <w:proofErr w:type="spellStart"/>
      <w:r w:rsidR="00D35ECF" w:rsidRPr="00A93248">
        <w:rPr>
          <w:rFonts w:eastAsia="Times New Roman" w:cs="Times New Roman"/>
          <w:szCs w:val="28"/>
        </w:rPr>
        <w:t>ақ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жаңа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технологияларды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қолданудың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студенттердің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танымдық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белсенділігін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арттыруда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мәтінді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терең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меңгеруге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және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шығармашылық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қабілеттерін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дамытуда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шешуші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рөл</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атқаратынын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көрсетті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Осылайша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эксперименттік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зерттеу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қазақ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халық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прозасын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оқытудың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әдістемелік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жүйесін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жетілдіруде</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жаңа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педагогикалық</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технологияларды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енгізудің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қажеттілігін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ғылыми</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тұрғыдан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негіздеді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студенттердің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оқу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мотивациясы</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мен</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қызығушылығын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арттыруға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оң</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әсерін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көрсетті</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ал</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алынған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нәтижелер</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жоғары</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оқу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орындарында</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әдістемелік</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модельді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одан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әрі</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жетілдіру</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үшін</w:t>
      </w:r>
      <w:proofErr w:type="spellEnd"/>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сенімді</w:t>
      </w:r>
      <w:proofErr w:type="spellEnd"/>
      <w:r w:rsidR="00D35ECF" w:rsidRPr="00A93248">
        <w:rPr>
          <w:rFonts w:eastAsia="Times New Roman" w:cs="Times New Roman"/>
          <w:szCs w:val="28"/>
          <w:lang w:val="en-US"/>
        </w:rPr>
        <w:t xml:space="preserve"> </w:t>
      </w:r>
      <w:r w:rsidR="00D35ECF" w:rsidRPr="00A93248">
        <w:rPr>
          <w:rFonts w:eastAsia="Times New Roman" w:cs="Times New Roman"/>
          <w:szCs w:val="28"/>
        </w:rPr>
        <w:t>база</w:t>
      </w:r>
      <w:r w:rsidR="00D35ECF" w:rsidRPr="00A93248">
        <w:rPr>
          <w:rFonts w:eastAsia="Times New Roman" w:cs="Times New Roman"/>
          <w:szCs w:val="28"/>
          <w:lang w:val="en-US"/>
        </w:rPr>
        <w:t xml:space="preserve"> </w:t>
      </w:r>
      <w:proofErr w:type="spellStart"/>
      <w:r w:rsidR="00D35ECF" w:rsidRPr="00A93248">
        <w:rPr>
          <w:rFonts w:eastAsia="Times New Roman" w:cs="Times New Roman"/>
          <w:szCs w:val="28"/>
        </w:rPr>
        <w:t>қалыптастырды</w:t>
      </w:r>
      <w:proofErr w:type="spellEnd"/>
      <w:r w:rsidR="00D35ECF" w:rsidRPr="00A93248">
        <w:rPr>
          <w:rFonts w:eastAsia="Times New Roman" w:cs="Times New Roman"/>
          <w:szCs w:val="28"/>
          <w:lang w:val="en-US"/>
        </w:rPr>
        <w:t>.</w:t>
      </w:r>
    </w:p>
    <w:p w14:paraId="1CECC27A" w14:textId="77777777" w:rsidR="002F7647" w:rsidRPr="00A93248" w:rsidRDefault="002F7647" w:rsidP="00FB7EAE">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Жалпы алғанда, эксперименттік зерттеу нәтижелері «Жоғары оқу орындарында қазақ халық прозасы» элективті курсын оқытудың әдістемелік жүйесін жетілдіруде төңкерілген оқыту әдісінің тиімділігін көрсетті. Бұл әдіс студенттердің танымдық белсенділігін арттырып, дербес білім алу дағдыларын қалыптастыруға мүмкіндік беретінін дәлелдеді. Зерттеу нәтижелері қазақ халық прозасын оқытуда инновациялық әдістерді қолданудың қажеттілігін негіздеп, жоғары білім беру жүйесінде жаңа педагогикалық технологияларды енгізу қажеттігін айқындады.. Эксперименттік топтағы студенттердің оқу жетістіктері айтарлықтай жоғарылап, бұл әдістің мотивация мен қызығушылықты арттыруға </w:t>
      </w:r>
      <w:r w:rsidRPr="00A93248">
        <w:rPr>
          <w:rFonts w:eastAsia="Times New Roman" w:cs="Times New Roman"/>
          <w:szCs w:val="28"/>
          <w:lang w:val="kk-KZ"/>
        </w:rPr>
        <w:lastRenderedPageBreak/>
        <w:t>оң әсер еткенін дәлелдейді. Статистикалық және визуалды талдаулардың нәтижелері қазақ халық прозасын оқытуда жаңа әдістерді енгізудің қажеттілігін көрсетеді.</w:t>
      </w:r>
    </w:p>
    <w:p w14:paraId="41ED74BF" w14:textId="77777777" w:rsidR="002F7647" w:rsidRPr="00A93248" w:rsidRDefault="002F7647" w:rsidP="00FB7EAE">
      <w:pPr>
        <w:spacing w:after="200"/>
        <w:ind w:firstLine="567"/>
        <w:contextualSpacing/>
        <w:jc w:val="both"/>
        <w:rPr>
          <w:rFonts w:eastAsia="Times New Roman" w:cs="Times New Roman"/>
          <w:b/>
          <w:bCs/>
          <w:szCs w:val="28"/>
          <w:lang w:val="kk-KZ"/>
        </w:rPr>
      </w:pPr>
    </w:p>
    <w:p w14:paraId="4DA4A697" w14:textId="23CE2207" w:rsidR="002F7647" w:rsidRPr="00E04B10" w:rsidRDefault="002F7647" w:rsidP="00FB7EAE">
      <w:pPr>
        <w:spacing w:after="200"/>
        <w:ind w:firstLine="567"/>
        <w:contextualSpacing/>
        <w:jc w:val="both"/>
        <w:rPr>
          <w:rFonts w:eastAsia="Times New Roman" w:cs="Times New Roman"/>
          <w:szCs w:val="28"/>
          <w:lang w:val="kk-KZ"/>
        </w:rPr>
      </w:pPr>
      <w:r w:rsidRPr="00E04B10">
        <w:rPr>
          <w:rFonts w:eastAsia="Times New Roman" w:cs="Times New Roman"/>
          <w:szCs w:val="28"/>
          <w:lang w:val="kk-KZ"/>
        </w:rPr>
        <w:t>Екінші бөлім бойынша тұжырым</w:t>
      </w:r>
    </w:p>
    <w:p w14:paraId="4097DB94" w14:textId="77777777" w:rsidR="00B314A9" w:rsidRPr="00A93248" w:rsidRDefault="00B314A9" w:rsidP="00FB7EAE">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Халық прозасын оқытудың теориялық-әдістемелік моделі, оны тәжірибеге енгізу, жаңа технологиялар мен инновациялық әдістерді қолдану, сондай-ақ оқу тиімділігін тәжірибелік эксперимент арқылы дәлелдеу бағытында жасалған зерттеу кешенді сипатталады. Теориялық-әдістемелік модель оқытудың мазмұндық, әдістемелік және технологиялық компоненттерін біртұтас жүйе ретінде қарастырады. Бұл модель халық прозасының жанрлық ерекшеліктерін, әдебиеттік және мәдени мәнін оқушыларға жеткізуге, олардың сыни ойлау, шығармашылық қабілеттерін және мәдени құндылықтарды түсінуін дамытуға бағытталған. Сонымен бірге, модель пәнаралық байланыс қағидаларына сүйене отырып, әдебиеттану, тарих, мәдениеттану, философия және психология сияқты пәндермен интеграцияланып, кешенді оқыту процесін қамтамасыз етеді.</w:t>
      </w:r>
    </w:p>
    <w:p w14:paraId="1CCF85C0" w14:textId="77777777" w:rsidR="00B314A9" w:rsidRPr="00A93248" w:rsidRDefault="00B314A9" w:rsidP="00FB7EAE">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Әдістемелік модельді тәжірибеге енгізу барысында инновациялық педагогикалық технологиялар, оның ішінде интерактивті оқыту, жобалық және проблемалық тапсырмалар, мультимедиялық құралдар, виртуалды экскурсиялар және тоңкерілген оқыту әдісі белсенді қолданылады. Бұл әдістер студенттердің мәтінмен өз бетімен жұмыс жасауын, оның мазмұнын талдауды, интерпретациялауды және шығармашылық шешім қабылдауды тиімді түрде қамтамасыз етеді. Заманауи технологияларды пайдалану оқу процесін көрнекі, эмоционалды және есте сақтауға тиімді етіп, студенттердің қызығушылығын арттырады, білімді практикада қолдануға мүмкіндік береді.</w:t>
      </w:r>
    </w:p>
    <w:p w14:paraId="604AC714" w14:textId="77777777" w:rsidR="00B314A9" w:rsidRPr="00A93248" w:rsidRDefault="00B314A9" w:rsidP="00FB7EAE">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Халық прозасын оқыту барысында қолданылатын жаңа технологиялар мен инновациялық әдістер оқытудың белсенді формаларын, мысалы, дискуссия, кейс-талдау, рөлдік ойындар, презентация және мультимедиялық жобаларды қамтиды. Студенттер нақты шығармашылық тапсырмаларды орындау арқылы мәтіннің тарихи, әлеуметтік және мәдени контекстін терең меңгереді. Жобалық және проблемалық әдістер студенттерді зерттеушілік әрекетке ынталандырады, ал тоңкерілген оқыту арқылы жаңа материал алдын ала игеріліп, оқу сағатында талқылау, практикалық талдау және дағдыларды бекітуге көңіл бөлінеді.</w:t>
      </w:r>
    </w:p>
    <w:p w14:paraId="2FC42A2D" w14:textId="77777777" w:rsidR="00B314A9" w:rsidRPr="00A93248" w:rsidRDefault="00B314A9" w:rsidP="00FB7EAE">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 xml:space="preserve">Халық прозасын оқытудың тиімділігін дәлелдеу мақсатында өткізілген тәжірибелік эксперимент студенттердің оқу жетістіктерін, сыни ойлау және шығармашылық қабілеттерін бағалауға бағытталған. Эксперименттік зерттеу жұмысының ұйымдастырылу барысында студенттер топтарға бөлініп, әртүрлі әдістемелік тәсілдер бойынша оқытылды, олардың білім деңгейі алдын ала және кейінгі тестілеу арқылы өлшенді. Эксперимент нәтижелері әдістемелік модельдің тиімділігін көрсетті: интерактивті әдістерді, жаңа технологияларды және жобалық тапсырмаларды қолдану студенттердің мәтінді түсіну, талдау, интерпретациялау қабілеттерін айтарлықтай арттырды. Сонымен қатар, </w:t>
      </w:r>
      <w:r w:rsidRPr="00A93248">
        <w:rPr>
          <w:rFonts w:eastAsia="Times New Roman" w:cs="Times New Roman"/>
          <w:szCs w:val="28"/>
          <w:lang w:val="kk-KZ"/>
        </w:rPr>
        <w:lastRenderedPageBreak/>
        <w:t>эксперимент көрсеткендей, инновациялық әдістер студенттердің белсенділігін, ынтасын және мәдени құндылықтарды қабылдау деңгейін жоғарылатады.</w:t>
      </w:r>
    </w:p>
    <w:p w14:paraId="1392C702" w14:textId="77777777" w:rsidR="00B314A9" w:rsidRPr="00A93248" w:rsidRDefault="00B314A9" w:rsidP="00FB7EAE">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Қорытындылай келе, халық прозасын оқытудың теориялық-әдістемелік моделі мен оны тәжірибеге енгізу, жаңа технологиялар мен инновациялық әдістерді қолдану білім беру процесін сапалы түрде жетілдіруге мүмкіндік береді. Тәжірибелік эксперимент нәтижелері оқыту тиімділігінің жоғары екенін, студенттердің сыни ойлау, шығармашылық және мәдени түсіну дағдыларының қалыптасқанын дәлелдейді. Бұл модельдің кешенділігі мен инновациялық сипаттары халық прозасын оқытудың қазіргі заман талабына сай тиімділігін айқындайды.</w:t>
      </w:r>
    </w:p>
    <w:p w14:paraId="129D688E" w14:textId="73879A25" w:rsidR="002F7647" w:rsidRPr="00A93248" w:rsidRDefault="002F7647" w:rsidP="00FB7EAE">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Диссертациялық жұмыстың екінші бөлімінде қазақ халық прозасын жоғары оқу орындарында оқытудың өзекті мәселелері, инновациялық технологиялар мен әдіс-тәсілдер, оқытудың құрылымдық-мазмұндық моделі және тәжірибелік-эксперименттік зерттеу нәтижелері ғылыми-әдістемелік тұрғыдан сараланды.</w:t>
      </w:r>
      <w:r w:rsidR="0036238F" w:rsidRPr="00A93248">
        <w:rPr>
          <w:rFonts w:eastAsia="Times New Roman" w:cs="Times New Roman"/>
          <w:szCs w:val="28"/>
          <w:lang w:val="kk-KZ"/>
        </w:rPr>
        <w:t xml:space="preserve"> </w:t>
      </w:r>
      <w:r w:rsidRPr="00A93248">
        <w:rPr>
          <w:rFonts w:eastAsia="Times New Roman" w:cs="Times New Roman"/>
          <w:szCs w:val="28"/>
          <w:lang w:val="kk-KZ"/>
        </w:rPr>
        <w:t>Алдымен қазіргі қазақ фольклортану саласында халық прозасының білім мазмұнына енгізілу жайы, қолданылып жүрген оқыту формалары мен оларды жетілдіру жолдары талданды. Оқу үрдісіне жаңашыл әдіс-тәсілдерді ендірудің тиімділігі, соның ішінде рефлексияға, интерпретация мен шығармашылық ойлауға негізделген тапсырмалардың орны айқындалды. Атап айтқанда, халық прозасын меңгерту барысында тек бір ғана әдіс емес, кешенді интербелсенді амалдардың (мысалы, «төңкерілген оқыту», «бір беттік кітап», «кейс», «пәнаралық кіріктіру», т.б.) жүйелі қолданылуы қажеттігі негізделді.</w:t>
      </w:r>
    </w:p>
    <w:p w14:paraId="6CA18794" w14:textId="0F2A99C8" w:rsidR="002F7647" w:rsidRPr="00A93248" w:rsidRDefault="002F7647" w:rsidP="00FB7EAE">
      <w:pPr>
        <w:spacing w:after="200"/>
        <w:ind w:firstLine="567"/>
        <w:contextualSpacing/>
        <w:jc w:val="both"/>
        <w:rPr>
          <w:rFonts w:eastAsia="Times New Roman" w:cs="Times New Roman"/>
          <w:szCs w:val="28"/>
          <w:lang w:val="kk-KZ"/>
        </w:rPr>
      </w:pPr>
      <w:r w:rsidRPr="00A93248">
        <w:rPr>
          <w:rFonts w:eastAsia="Times New Roman" w:cs="Times New Roman"/>
          <w:szCs w:val="28"/>
          <w:lang w:val="kk-KZ"/>
        </w:rPr>
        <w:t>Бөлімнің маңызды тұстарының бірі ретінде ұсынылған оқыту моделінде ұлттық құндылықтар мен қазіргі білім беру талаптарының өзара байланысы қамтамасыз етілген. Бұл модель студенттің оқырмандық мәдениетін дамытуға, мәтінмен дербес жұмыс істеуіне, оның құрылымын, көркемдік-идеялық табиғатын түсінуіне жағдай жасайды. Сонымен қатар, фольклорлық мәтіндерді интерпретациялау арқылы студенттің рухани-этикалық көзқарасын қалыптастыру мақсаты көзделген.</w:t>
      </w:r>
      <w:r w:rsidR="0036238F" w:rsidRPr="00A93248">
        <w:rPr>
          <w:rFonts w:eastAsia="Times New Roman" w:cs="Times New Roman"/>
          <w:szCs w:val="28"/>
          <w:lang w:val="kk-KZ"/>
        </w:rPr>
        <w:t xml:space="preserve"> </w:t>
      </w:r>
      <w:r w:rsidRPr="00A93248">
        <w:rPr>
          <w:rFonts w:eastAsia="Times New Roman" w:cs="Times New Roman"/>
          <w:szCs w:val="28"/>
          <w:lang w:val="kk-KZ"/>
        </w:rPr>
        <w:t>Тәжірибелік-эксперименттік зерттеу барысында алынған сандық және сапалық мәліметтер студенттердің халық прозасын қабылдау деңгейінің артқанын, фольклорлық мәтіндермен жұмыс істеу дағдысының, мәтін ішіндегі астарлы мағыналарды түсіну қабілетінің едәуір дамығанын көрсетті. SPSS статистикалық өңдеу нәтижелері курстың мазмұны мен әдістемесінің тиімділігін дәлелдеп, ұсынылып отырған оқыту моделінің өміршеңдігін айғақтады.</w:t>
      </w:r>
      <w:r w:rsidR="0036238F" w:rsidRPr="00A93248">
        <w:rPr>
          <w:rFonts w:eastAsia="Times New Roman" w:cs="Times New Roman"/>
          <w:szCs w:val="28"/>
          <w:lang w:val="kk-KZ"/>
        </w:rPr>
        <w:t xml:space="preserve"> </w:t>
      </w:r>
      <w:r w:rsidRPr="00A93248">
        <w:rPr>
          <w:rFonts w:eastAsia="Times New Roman" w:cs="Times New Roman"/>
          <w:szCs w:val="28"/>
          <w:lang w:val="kk-KZ"/>
        </w:rPr>
        <w:t>Жалпы алғанда, екінші бөлімде қарастырылған ғылыми-әдістемелік талдау мен педагогикалық эксперимент нәтижелері халық прозасын қазіргі ЖОО жағдайында оқытудың инновациялық жолдарын айқындап, оларды оқу үдерісіне енгізудің нақты жолдарын ұсынды.</w:t>
      </w:r>
    </w:p>
    <w:p w14:paraId="0BDB1DB3" w14:textId="77777777" w:rsidR="002F7647" w:rsidRPr="00A93248" w:rsidRDefault="002F7647" w:rsidP="00FB7EAE">
      <w:pPr>
        <w:spacing w:after="200"/>
        <w:ind w:firstLine="567"/>
        <w:contextualSpacing/>
        <w:jc w:val="both"/>
        <w:rPr>
          <w:rFonts w:eastAsia="Times New Roman" w:cs="Times New Roman"/>
          <w:szCs w:val="28"/>
          <w:lang w:val="kk-KZ"/>
        </w:rPr>
      </w:pPr>
    </w:p>
    <w:p w14:paraId="700F02EA" w14:textId="3A9C70B6" w:rsidR="002F7647" w:rsidRDefault="002F7647" w:rsidP="00D51298">
      <w:pPr>
        <w:spacing w:after="200"/>
        <w:contextualSpacing/>
        <w:jc w:val="both"/>
        <w:rPr>
          <w:rFonts w:eastAsia="Times New Roman" w:cs="Times New Roman"/>
          <w:b/>
          <w:bCs/>
          <w:szCs w:val="28"/>
          <w:lang w:val="kk-KZ"/>
        </w:rPr>
      </w:pPr>
    </w:p>
    <w:p w14:paraId="1E9CD760" w14:textId="01FF4EE0" w:rsidR="00FB7EAE" w:rsidRDefault="00FB7EAE" w:rsidP="00D51298">
      <w:pPr>
        <w:spacing w:after="200"/>
        <w:contextualSpacing/>
        <w:jc w:val="both"/>
        <w:rPr>
          <w:rFonts w:eastAsia="Times New Roman" w:cs="Times New Roman"/>
          <w:b/>
          <w:bCs/>
          <w:szCs w:val="28"/>
          <w:lang w:val="kk-KZ"/>
        </w:rPr>
      </w:pPr>
    </w:p>
    <w:p w14:paraId="3A81A86A" w14:textId="1B26B777" w:rsidR="00FB7EAE" w:rsidRDefault="00FB7EAE" w:rsidP="00D51298">
      <w:pPr>
        <w:spacing w:after="200"/>
        <w:contextualSpacing/>
        <w:jc w:val="both"/>
        <w:rPr>
          <w:rFonts w:eastAsia="Times New Roman" w:cs="Times New Roman"/>
          <w:b/>
          <w:bCs/>
          <w:szCs w:val="28"/>
          <w:lang w:val="kk-KZ"/>
        </w:rPr>
      </w:pPr>
    </w:p>
    <w:p w14:paraId="37590940" w14:textId="77777777" w:rsidR="00FB7EAE" w:rsidRPr="00A93248" w:rsidRDefault="00FB7EAE" w:rsidP="00D51298">
      <w:pPr>
        <w:spacing w:after="200"/>
        <w:contextualSpacing/>
        <w:jc w:val="both"/>
        <w:rPr>
          <w:rFonts w:eastAsia="Times New Roman" w:cs="Times New Roman"/>
          <w:b/>
          <w:bCs/>
          <w:szCs w:val="28"/>
          <w:lang w:val="kk-KZ"/>
        </w:rPr>
      </w:pPr>
    </w:p>
    <w:p w14:paraId="2EB53C1E" w14:textId="53CCB3AE" w:rsidR="002F7647" w:rsidRDefault="002F7647" w:rsidP="00D940E3">
      <w:pPr>
        <w:spacing w:after="200"/>
        <w:contextualSpacing/>
        <w:jc w:val="center"/>
        <w:rPr>
          <w:rFonts w:eastAsia="Times New Roman" w:cs="Times New Roman"/>
          <w:b/>
          <w:bCs/>
          <w:szCs w:val="28"/>
          <w:lang w:val="kk-KZ"/>
        </w:rPr>
      </w:pPr>
      <w:r w:rsidRPr="00A93248">
        <w:rPr>
          <w:rFonts w:eastAsia="Times New Roman" w:cs="Times New Roman"/>
          <w:b/>
          <w:bCs/>
          <w:szCs w:val="28"/>
          <w:lang w:val="kk-KZ"/>
        </w:rPr>
        <w:lastRenderedPageBreak/>
        <w:t>ҚОРЫТЫНДЫ</w:t>
      </w:r>
    </w:p>
    <w:p w14:paraId="6F15F21A" w14:textId="77777777" w:rsidR="00A74D8D" w:rsidRPr="00A93248" w:rsidRDefault="00A74D8D" w:rsidP="00D940E3">
      <w:pPr>
        <w:spacing w:after="200"/>
        <w:contextualSpacing/>
        <w:jc w:val="center"/>
        <w:rPr>
          <w:rFonts w:eastAsia="Times New Roman" w:cs="Times New Roman"/>
          <w:b/>
          <w:bCs/>
          <w:szCs w:val="28"/>
          <w:lang w:val="kk-KZ"/>
        </w:rPr>
      </w:pPr>
    </w:p>
    <w:p w14:paraId="79D010A7" w14:textId="77777777" w:rsidR="002F7647" w:rsidRPr="00A93248" w:rsidRDefault="002F7647" w:rsidP="0036238F">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Қазіргі таңда халық прозасын оқыту және зерттеу мәселесі ұлттық мәдени мұраны сақтау мен жаңғырту тұрғысынан өзекті тақырыптардың бірі болып табылады. Фольклорлық мұра халықтың рухани болмысының айнасы ретінде ұлттық сананың қалыптасуына, тарихи жадтың жаңғыруына және мәдени бірегейліктің сақталуына ықпал етеді. Осы тұрғыдан алғанда, халық прозасын жоғары білім беру жүйесінде оқыту – студенттердің ұлттық әдебиетті терең түсініп, оны ғылыми-теориялық тұрғыдан меңгеруіне, шығармашылық қабілеттерін дамытуына және мәдени-танымдық құндылықтарды бойларына сіңіруіне жол ашады.</w:t>
      </w:r>
    </w:p>
    <w:p w14:paraId="3E1BDAFE" w14:textId="77777777" w:rsidR="002F7647" w:rsidRPr="00A93248" w:rsidRDefault="002F7647" w:rsidP="0036238F">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Халық прозасын зерттеу мен оқыту барысында оның жанрлық ерекшеліктері мен құрылымдық элементтерін жіктеу маңызды рөл атқарады. Фольклорлық прозаның ішіндегі ертегі, аңыз, әпсана, хикая сияқты жанрлар мазмұндық, тақырыптық және баяндау тәсілдері бойынша ерекшеленеді. Сонымен қатар, халық прозасының көркемдік сипатын айқындау, оның тілдік ерекшеліктерін зерттеу және ұлттық дүниетаныммен байланысын қарастыру да бүгінгі әдебиеттану ғылымындағы басты мәселелердің бірі болып отыр. Бұл бағыттағы зерттеулер халық прозасының көркемдік табиғатын тереңірек тануға және оны оқыту үдерісінде тиімді пайдалануға мүмкіндік береді.</w:t>
      </w:r>
    </w:p>
    <w:p w14:paraId="4DAD13B8" w14:textId="77777777" w:rsidR="002F7647" w:rsidRPr="00A93248" w:rsidRDefault="002F7647" w:rsidP="00D51298">
      <w:pPr>
        <w:spacing w:after="200"/>
        <w:contextualSpacing/>
        <w:jc w:val="both"/>
        <w:rPr>
          <w:rFonts w:eastAsia="Times New Roman" w:cs="Times New Roman"/>
          <w:szCs w:val="28"/>
          <w:lang w:val="kk-KZ"/>
        </w:rPr>
      </w:pPr>
      <w:r w:rsidRPr="00A93248">
        <w:rPr>
          <w:rFonts w:eastAsia="Times New Roman" w:cs="Times New Roman"/>
          <w:szCs w:val="28"/>
          <w:lang w:val="kk-KZ"/>
        </w:rPr>
        <w:t>Оқытудың заманауи әдістері халық прозасының құрылымын түсіндіру, оның мазмұнын талдау және студенттердің шығармашылық қабілеттерін дамытуда ерекше маңызға ие. Әсіресе, проблемалық оқыту, когнитивтік және интерактивті тәсілдер, шығармашылық тапсырмалар мен зерттеу жобалары фольклорлық материалдарды тереңірек меңгеруге жағдай жасайды. Сонымен қатар, халық прозасын оқытуда сандық технологияларды қолдану, мультимедиялық құралдарды пайдалану және онлайн платформалар арқылы әдеби мәтіндермен жұмыс жасау әдістері де оқу үдерісінің тиімділігін арттырады.</w:t>
      </w:r>
    </w:p>
    <w:p w14:paraId="03DA64B2" w14:textId="77777777" w:rsidR="002F7647" w:rsidRPr="00A93248" w:rsidRDefault="002F7647" w:rsidP="0036238F">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Халық прозасын оқытуда студенттердің танымдық, коммуникативтік және аналитикалық дағдыларын дамытуға ерекше көңіл бөлінуі қажет. Бұл дағдылар фольклорлық мәтіндерді талдау барысында олардың логикалық ойлау қабілетін жетілдіруге, мәтіндік құрылымдарды салыстыруға және әдеби талдау жасауға мүмкіндік береді. Сонымен қатар, халық прозасын тарихи-мәдени контекстімен бірге қарастыру студенттердің ұлттық мұраға деген құрметін арттырып, олардың тарихи жадын қалыптастыруға ықпал етеді.</w:t>
      </w:r>
    </w:p>
    <w:p w14:paraId="6C55B4E3" w14:textId="77777777" w:rsidR="002F7647" w:rsidRPr="00A93248" w:rsidRDefault="002F7647" w:rsidP="00D51298">
      <w:pPr>
        <w:spacing w:after="200"/>
        <w:contextualSpacing/>
        <w:jc w:val="both"/>
        <w:rPr>
          <w:rFonts w:eastAsia="Times New Roman" w:cs="Times New Roman"/>
          <w:szCs w:val="28"/>
          <w:lang w:val="kk-KZ"/>
        </w:rPr>
      </w:pPr>
      <w:r w:rsidRPr="00A93248">
        <w:rPr>
          <w:rFonts w:eastAsia="Times New Roman" w:cs="Times New Roman"/>
          <w:szCs w:val="28"/>
          <w:lang w:val="kk-KZ"/>
        </w:rPr>
        <w:t>Халық прозасын зерттеу барысында оның ұлттық және жаһандық фольклортану ғылымындағы орнын айқындау да маңызды. Қазақ халық прозасы әлемдік фольклорлық дәстүрлермен тығыз байланысты болғандықтан, оны салыстырмалы-тарихи әдіс арқылы зерттеу фольклорлық жанрлардың даму заңдылықтарын анықтауға мүмкіндік береді. Осы орайда, қазақ халық прозасын басқа халықтардың фольклорымен салыстырып оқыту, оның жалпыадамзаттық мәдени құндылықтар жүйесіндегі орнын көрсету қазіргі заманғы әдебиеттанудың өзекті бағыттарының бірі болып саналады.</w:t>
      </w:r>
    </w:p>
    <w:p w14:paraId="2F095975" w14:textId="77777777" w:rsidR="002F7647" w:rsidRPr="00A93248" w:rsidRDefault="002F7647" w:rsidP="00D51298">
      <w:pPr>
        <w:spacing w:after="200"/>
        <w:contextualSpacing/>
        <w:jc w:val="both"/>
        <w:rPr>
          <w:rFonts w:eastAsia="Times New Roman" w:cs="Times New Roman"/>
          <w:szCs w:val="28"/>
          <w:lang w:val="kk-KZ"/>
        </w:rPr>
      </w:pPr>
      <w:r w:rsidRPr="00A93248">
        <w:rPr>
          <w:rFonts w:eastAsia="Times New Roman" w:cs="Times New Roman"/>
          <w:szCs w:val="28"/>
          <w:lang w:val="kk-KZ"/>
        </w:rPr>
        <w:lastRenderedPageBreak/>
        <w:t>Халық прозасын оқыту барысында студенттердің шығармашылық әлеуетін дамытуға да басымдық берілуі тиіс. Фольклорлық мәтіндерге әдеби-көркемдік талдау жасау, олардың тілдік ерекшеліктерін зерттеу, сюжеттік құрылымын зерделеу арқылы студенттер өздерінің әдеби-танымдық қабілеттерін шыңдайды. Сонымен қатар, халық прозасын зерттеу барысында мәтіндерді қайта өңдеу, аудару, интерпретациялау сияқты әдістерді қолдану студенттердің зерттеушілік дағдыларын дамытуға септігін тигізеді.</w:t>
      </w:r>
    </w:p>
    <w:p w14:paraId="14B9B40D" w14:textId="77777777" w:rsidR="002F7647" w:rsidRPr="00A93248" w:rsidRDefault="002F7647" w:rsidP="0036238F">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Халық прозасын оқыту тек әдеби білім берумен шектелмей, болашақ мамандардың кәсіби құзыреттілігін дамытуға да ықпал етеді. Әсіресе, филология, журналистика, мәдениеттану, педагогика салаларында білім алып жатқан студенттер үшін халық прозасын меңгеру олардың тілдік, әдеби және мәдени сауаттылығын арттыруға мүмкіндік береді. Осы ретте, халық прозасын оқытудың әдістемелік негіздерін жетілдіру, оны білім беру бағдарламаларына енгізу және ғылыми зерттеулерде пайдалану – ұлттық руханиятты сақтау мен жаңғыртудың маңызды жолдарының бірі болып табылады.</w:t>
      </w:r>
    </w:p>
    <w:p w14:paraId="333D0255" w14:textId="77777777" w:rsidR="002F7647" w:rsidRPr="00A93248" w:rsidRDefault="002F7647" w:rsidP="0036238F">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Жоғары білім беру жүйесінде халық прозасын оқыту оның танымдық және тәрбиелік әлеуетін толыққанды пайдалану үшін арнайы әдістемелік негіздерді қажет етеді. Осыған байланысты, халық прозасын оқытудың тиімді әдістерін айқындау, студенттердің зерттеушілік дағдыларын дамыту және оларды әдеби талдауға баулу – қазіргі заманғы фольклортанудың басты міндеттерінің бірі. Бұл бағыттағы зерттеулер халық прозасын оқытудың инновациялық тәсілдерін ұсынуға, оның мазмұнын жаңаша интерпретациялауға және фольклорлық мәтіндерді заманауи білім беру жүйесіне интеграциялауға мүмкіндік береді. Халық прозасын оқытудың негізгі мақсаты – студенттердің ұлттық мәдени мұраға деген қызығушылығын оятып, олардың тарихи жадын жаңғырту. Осы мақсатқа жету үшін оқыту үдерісінде халық прозасының құрылымдық ерекшеліктерін, тақырыптық мазмұнын және көркемдік сипатын жан-жақты қарастыру қажет. Сонымен қатар, халық прозасын оқытуда пәнаралық байланысты пайдалану, оны тарихи, мәдени және философиялық тұрғыдан талдау студенттердің әдеби-теориялық білімін кеңейтіп, олардың дүниетанымын қалыптастыруға ықпал етеді.</w:t>
      </w:r>
    </w:p>
    <w:p w14:paraId="468F45C7" w14:textId="77777777" w:rsidR="002F7647" w:rsidRDefault="002F7647" w:rsidP="0036238F">
      <w:pPr>
        <w:spacing w:after="200"/>
        <w:ind w:firstLine="708"/>
        <w:contextualSpacing/>
        <w:jc w:val="both"/>
        <w:rPr>
          <w:rFonts w:eastAsia="Times New Roman" w:cs="Times New Roman"/>
          <w:szCs w:val="28"/>
          <w:lang w:val="kk-KZ"/>
        </w:rPr>
      </w:pPr>
      <w:r w:rsidRPr="00A93248">
        <w:rPr>
          <w:rFonts w:eastAsia="Times New Roman" w:cs="Times New Roman"/>
          <w:szCs w:val="28"/>
          <w:lang w:val="kk-KZ"/>
        </w:rPr>
        <w:t>Қорытындылай келе, халық прозасын жоғары оқу орындарында оқыту – ұлттық мәдениетті жаңғыртудың, әдеби-танымдық дәстүрлерді сақтаудың және студенттердің рухани дамуына ықпал етудің тиімді жолдарының бірі. Фольклорлық мұраны зерттеу мен оқыту үдерісін жетілдіру арқылы біз болашақ ұрпаққа ұлттық құндылықтарды дәріптеп қана қоймай, олардың әлемдік мәдениетпен үйлесімін қамтамасыз етеміз. Осы тұрғыдан алғанда, халық прозасын жүйелі түрде оқыту және оны ғылыми негізде зерттеу – мәдениетіміздің болашақтағы дамуын қамтамасыз ететін маңызды қадам болып табылады.</w:t>
      </w:r>
    </w:p>
    <w:p w14:paraId="19DE483C" w14:textId="77777777" w:rsidR="00D27736" w:rsidRPr="00A93248" w:rsidRDefault="00D27736" w:rsidP="0036238F">
      <w:pPr>
        <w:spacing w:after="200"/>
        <w:ind w:firstLine="708"/>
        <w:contextualSpacing/>
        <w:jc w:val="both"/>
        <w:rPr>
          <w:rFonts w:eastAsia="Times New Roman" w:cs="Times New Roman"/>
          <w:szCs w:val="28"/>
          <w:lang w:val="kk-KZ"/>
        </w:rPr>
      </w:pPr>
    </w:p>
    <w:p w14:paraId="0174C767" w14:textId="37F5BA25" w:rsidR="002F7647" w:rsidRDefault="002F7647" w:rsidP="00D51298">
      <w:pPr>
        <w:spacing w:after="200"/>
        <w:contextualSpacing/>
        <w:jc w:val="both"/>
        <w:rPr>
          <w:rFonts w:eastAsia="Times New Roman" w:cs="Times New Roman"/>
          <w:szCs w:val="28"/>
          <w:lang w:val="kk-KZ"/>
        </w:rPr>
      </w:pPr>
    </w:p>
    <w:p w14:paraId="68F2EA17" w14:textId="77777777" w:rsidR="00A74D8D" w:rsidRDefault="00A74D8D" w:rsidP="00D51298">
      <w:pPr>
        <w:spacing w:after="200"/>
        <w:contextualSpacing/>
        <w:jc w:val="both"/>
        <w:rPr>
          <w:rFonts w:eastAsia="Times New Roman" w:cs="Times New Roman"/>
          <w:szCs w:val="28"/>
          <w:lang w:val="kk-KZ"/>
        </w:rPr>
      </w:pPr>
    </w:p>
    <w:p w14:paraId="064DB653" w14:textId="77777777" w:rsidR="00077826" w:rsidRPr="002F7647" w:rsidRDefault="00077826" w:rsidP="00077826">
      <w:pPr>
        <w:spacing w:after="200"/>
        <w:contextualSpacing/>
        <w:jc w:val="center"/>
        <w:rPr>
          <w:rFonts w:eastAsia="Times New Roman" w:cs="Times New Roman"/>
          <w:b/>
          <w:bCs/>
          <w:szCs w:val="28"/>
          <w:lang w:val="kk-KZ"/>
        </w:rPr>
      </w:pPr>
      <w:r w:rsidRPr="002F7647">
        <w:rPr>
          <w:rFonts w:eastAsia="Times New Roman" w:cs="Times New Roman"/>
          <w:b/>
          <w:bCs/>
          <w:szCs w:val="28"/>
          <w:lang w:val="kk-KZ"/>
        </w:rPr>
        <w:lastRenderedPageBreak/>
        <w:t>ПАЙДАЛАНЫЛҒАН ӘДЕБИЕТТЕР ТІЗІМІ</w:t>
      </w:r>
    </w:p>
    <w:p w14:paraId="6E583C75" w14:textId="77777777" w:rsidR="00077826" w:rsidRPr="002F7647" w:rsidRDefault="00077826" w:rsidP="00077826">
      <w:pPr>
        <w:spacing w:after="200"/>
        <w:contextualSpacing/>
        <w:jc w:val="center"/>
        <w:rPr>
          <w:rFonts w:eastAsia="Times New Roman" w:cs="Times New Roman"/>
          <w:b/>
          <w:bCs/>
          <w:szCs w:val="28"/>
          <w:lang w:val="kk-KZ"/>
        </w:rPr>
      </w:pPr>
    </w:p>
    <w:p w14:paraId="4A143815" w14:textId="77777777" w:rsidR="00077826" w:rsidRPr="009A414B" w:rsidRDefault="00077826" w:rsidP="00077826">
      <w:pPr>
        <w:numPr>
          <w:ilvl w:val="0"/>
          <w:numId w:val="28"/>
        </w:numPr>
        <w:ind w:left="0" w:firstLine="567"/>
        <w:contextualSpacing/>
        <w:jc w:val="both"/>
        <w:rPr>
          <w:lang w:val="kk-KZ"/>
        </w:rPr>
      </w:pPr>
      <w:r>
        <w:rPr>
          <w:rFonts w:eastAsia="Times New Roman" w:cs="Times New Roman"/>
          <w:szCs w:val="28"/>
          <w:lang w:val="kk-KZ"/>
        </w:rPr>
        <w:t xml:space="preserve">  </w:t>
      </w:r>
      <w:r w:rsidRPr="002F7647">
        <w:rPr>
          <w:rFonts w:eastAsia="Times New Roman" w:cs="Times New Roman"/>
          <w:szCs w:val="28"/>
          <w:lang w:val="kk-KZ"/>
        </w:rPr>
        <w:t>Тоқаев Қ. К. Тәрбие – сапалы білімнің негізгі арқауы: «Bіlіm jáne Ǵylym!» атты Тамыз конференциясының пленарлық отырысында сөйлеген сөзі, 16 тамыз 2019ж.</w:t>
      </w:r>
      <w:r>
        <w:rPr>
          <w:rFonts w:eastAsia="Times New Roman" w:cs="Times New Roman"/>
          <w:szCs w:val="28"/>
          <w:lang w:val="kk-KZ"/>
        </w:rPr>
        <w:t xml:space="preserve"> // </w:t>
      </w:r>
      <w:r w:rsidRPr="002F7647">
        <w:rPr>
          <w:rFonts w:eastAsia="Times New Roman" w:cs="Times New Roman"/>
          <w:szCs w:val="28"/>
          <w:lang w:val="kk-KZ"/>
        </w:rPr>
        <w:t xml:space="preserve"> </w:t>
      </w:r>
      <w:hyperlink r:id="rId29" w:history="1">
        <w:r w:rsidRPr="00EF1354">
          <w:rPr>
            <w:rStyle w:val="a6"/>
            <w:color w:val="auto"/>
            <w:lang w:val="kk-KZ"/>
          </w:rPr>
          <w:t>Мемлекет басшысы Қасым-Жомарт Тоқаевтың «Bіlіm jáne Ǵylym!» атты тамыз конференциясының пленарлық отырысында сөйлеген сөзі — Қазақстан Республикасы Президентінің ресми сайты</w:t>
        </w:r>
      </w:hyperlink>
      <w:r w:rsidRPr="00EF1354">
        <w:rPr>
          <w:lang w:val="kk-KZ"/>
        </w:rPr>
        <w:t xml:space="preserve"> </w:t>
      </w:r>
      <w:r w:rsidRPr="009A414B">
        <w:rPr>
          <w:lang w:val="kk-KZ"/>
        </w:rPr>
        <w:t>2019 жылғы 16 тамыз</w:t>
      </w:r>
    </w:p>
    <w:p w14:paraId="04B866E8" w14:textId="77777777" w:rsidR="00077826" w:rsidRPr="002F7647" w:rsidRDefault="00077826" w:rsidP="00077826">
      <w:pPr>
        <w:numPr>
          <w:ilvl w:val="0"/>
          <w:numId w:val="28"/>
        </w:numPr>
        <w:spacing w:after="0"/>
        <w:ind w:left="0" w:firstLine="567"/>
        <w:contextualSpacing/>
        <w:jc w:val="both"/>
        <w:rPr>
          <w:rFonts w:eastAsia="Times New Roman" w:cs="Times New Roman"/>
          <w:szCs w:val="28"/>
          <w:lang w:val="kk-KZ"/>
        </w:rPr>
      </w:pPr>
      <w:r>
        <w:rPr>
          <w:rFonts w:eastAsia="Times New Roman" w:cs="Times New Roman"/>
          <w:szCs w:val="28"/>
          <w:lang w:val="kk-KZ"/>
        </w:rPr>
        <w:t xml:space="preserve">   </w:t>
      </w:r>
      <w:r w:rsidRPr="00B76438">
        <w:rPr>
          <w:rFonts w:eastAsia="Times New Roman" w:cs="Times New Roman"/>
          <w:szCs w:val="28"/>
          <w:lang w:val="kk-KZ"/>
        </w:rPr>
        <w:t>Әрінова Б. А. Әл-Фарабидің ізгілікті идеяларының заманауи қайырымды тұлға тәрбиелеудегі құндылықтық әлеуеті // Хабаршы. Педагогикалық ғылымдар сериясы. – 2020. – №1 (62). – Б. 14–09.03. – DOI: https://doi.org/10.26577/JES.2020.v62.i1.02</w:t>
      </w:r>
      <w:r w:rsidRPr="002F7647">
        <w:rPr>
          <w:rFonts w:eastAsia="Times New Roman" w:cs="Times New Roman"/>
          <w:szCs w:val="28"/>
          <w:lang w:val="kk-KZ"/>
        </w:rPr>
        <w:t>.</w:t>
      </w:r>
    </w:p>
    <w:p w14:paraId="31508DA0" w14:textId="77777777" w:rsidR="00077826" w:rsidRPr="002F7647" w:rsidRDefault="00077826" w:rsidP="00077826">
      <w:pPr>
        <w:numPr>
          <w:ilvl w:val="0"/>
          <w:numId w:val="28"/>
        </w:numPr>
        <w:spacing w:after="0"/>
        <w:ind w:left="0" w:firstLine="567"/>
        <w:contextualSpacing/>
        <w:jc w:val="both"/>
        <w:rPr>
          <w:rFonts w:eastAsia="Times New Roman" w:cs="Times New Roman"/>
          <w:szCs w:val="28"/>
          <w:lang w:val="kk-KZ"/>
        </w:rPr>
      </w:pPr>
      <w:r>
        <w:rPr>
          <w:rFonts w:eastAsia="Times New Roman" w:cs="Times New Roman"/>
          <w:szCs w:val="28"/>
          <w:lang w:val="kk-KZ"/>
        </w:rPr>
        <w:t xml:space="preserve">   </w:t>
      </w:r>
      <w:r w:rsidRPr="002F7647">
        <w:rPr>
          <w:rFonts w:eastAsia="Times New Roman" w:cs="Times New Roman"/>
          <w:szCs w:val="28"/>
          <w:lang w:val="kk-KZ"/>
        </w:rPr>
        <w:t>Қасқабасов С. Қазақтың халық прозасы. – Алматы: Ғылым, 1984. – 280 б.</w:t>
      </w:r>
    </w:p>
    <w:p w14:paraId="7A560791" w14:textId="77777777" w:rsidR="00077826" w:rsidRPr="002F7647" w:rsidRDefault="00077826" w:rsidP="00077826">
      <w:pPr>
        <w:numPr>
          <w:ilvl w:val="0"/>
          <w:numId w:val="28"/>
        </w:numPr>
        <w:spacing w:after="0"/>
        <w:ind w:left="0" w:firstLine="567"/>
        <w:contextualSpacing/>
        <w:jc w:val="both"/>
        <w:rPr>
          <w:rFonts w:eastAsia="Times New Roman" w:cs="Times New Roman"/>
          <w:szCs w:val="28"/>
          <w:lang w:val="kk-KZ"/>
        </w:rPr>
      </w:pPr>
      <w:r>
        <w:rPr>
          <w:rFonts w:eastAsia="Times New Roman" w:cs="Times New Roman"/>
          <w:szCs w:val="28"/>
          <w:lang w:val="kk-KZ"/>
        </w:rPr>
        <w:t xml:space="preserve">  </w:t>
      </w:r>
      <w:r w:rsidRPr="002F7647">
        <w:rPr>
          <w:rFonts w:eastAsia="Times New Roman" w:cs="Times New Roman"/>
          <w:szCs w:val="28"/>
          <w:lang w:val="kk-KZ"/>
        </w:rPr>
        <w:t>Валиханов Ч.Ч. Собрание сочинений в пяти томах.</w:t>
      </w:r>
      <w:r>
        <w:rPr>
          <w:rFonts w:eastAsia="Times New Roman" w:cs="Times New Roman"/>
          <w:szCs w:val="28"/>
          <w:lang w:val="kk-KZ"/>
        </w:rPr>
        <w:t xml:space="preserve"> </w:t>
      </w:r>
      <w:r w:rsidRPr="002F7647">
        <w:rPr>
          <w:rFonts w:eastAsia="Times New Roman" w:cs="Times New Roman"/>
          <w:szCs w:val="28"/>
          <w:lang w:val="kk-KZ"/>
        </w:rPr>
        <w:t>– Алма-Ата: КСЭ, 1985. – Т.5. – С. 241-242.</w:t>
      </w:r>
    </w:p>
    <w:p w14:paraId="516D3AB7" w14:textId="77777777" w:rsidR="00077826" w:rsidRPr="002F7647" w:rsidRDefault="00077826" w:rsidP="00077826">
      <w:pPr>
        <w:numPr>
          <w:ilvl w:val="0"/>
          <w:numId w:val="28"/>
        </w:numPr>
        <w:spacing w:after="0"/>
        <w:ind w:left="0" w:firstLine="567"/>
        <w:contextualSpacing/>
        <w:jc w:val="both"/>
        <w:rPr>
          <w:rFonts w:eastAsia="Times New Roman" w:cs="Times New Roman"/>
          <w:szCs w:val="28"/>
          <w:lang w:val="kk-KZ"/>
        </w:rPr>
      </w:pPr>
      <w:r>
        <w:rPr>
          <w:rFonts w:eastAsia="Times New Roman" w:cs="Times New Roman"/>
          <w:szCs w:val="28"/>
          <w:lang w:val="kk-KZ"/>
        </w:rPr>
        <w:t xml:space="preserve">   </w:t>
      </w:r>
      <w:r w:rsidRPr="002F7647">
        <w:rPr>
          <w:rFonts w:eastAsia="Times New Roman" w:cs="Times New Roman"/>
          <w:szCs w:val="28"/>
          <w:lang w:val="kk-KZ"/>
        </w:rPr>
        <w:t>Байтұрсынұлы А. Әдебиет танытқыш. – Алматы: Ана тілі, 1991. – 192 б.</w:t>
      </w:r>
    </w:p>
    <w:p w14:paraId="66724DD4"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Pr>
          <w:rFonts w:eastAsia="Times New Roman" w:cs="Times New Roman"/>
          <w:szCs w:val="28"/>
          <w:lang w:val="kk-KZ"/>
        </w:rPr>
        <w:t xml:space="preserve">   </w:t>
      </w:r>
      <w:r w:rsidRPr="00027411">
        <w:rPr>
          <w:rFonts w:eastAsia="Times New Roman" w:cs="Times New Roman"/>
          <w:szCs w:val="28"/>
          <w:lang w:val="kk-KZ"/>
        </w:rPr>
        <w:t>Бітібаева Қ. Әдебиетті тереңдетіп оқыту. Екінші басылымы. – Алматы: Мектеп, 2003. – 1</w:t>
      </w:r>
      <w:r>
        <w:rPr>
          <w:rFonts w:eastAsia="Times New Roman" w:cs="Times New Roman"/>
          <w:szCs w:val="28"/>
          <w:lang w:val="kk-KZ"/>
        </w:rPr>
        <w:t>1</w:t>
      </w:r>
      <w:r w:rsidRPr="00027411">
        <w:rPr>
          <w:rFonts w:eastAsia="Times New Roman" w:cs="Times New Roman"/>
          <w:szCs w:val="28"/>
          <w:lang w:val="kk-KZ"/>
        </w:rPr>
        <w:t xml:space="preserve"> б.</w:t>
      </w:r>
    </w:p>
    <w:p w14:paraId="4A20A591"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Pr>
          <w:rFonts w:eastAsia="Times New Roman" w:cs="Times New Roman"/>
          <w:szCs w:val="28"/>
          <w:lang w:val="kk-KZ"/>
        </w:rPr>
        <w:t xml:space="preserve">   </w:t>
      </w:r>
      <w:r w:rsidRPr="0002236F">
        <w:rPr>
          <w:rFonts w:eastAsia="Times New Roman" w:cs="Times New Roman"/>
          <w:szCs w:val="28"/>
          <w:lang w:val="kk-KZ"/>
        </w:rPr>
        <w:t>Auyesbayeva P.T., Albekov T.K., Alpysbayeva K.B. Words of Ancestors – Masterpieces of Kazakh Word Art // Keruen Scientific Journal. – 2020. – Vol. 1, No. 66. – DOI: 10.53871/2078-8134.2020.1-03.</w:t>
      </w:r>
    </w:p>
    <w:p w14:paraId="617C8690"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02236F">
        <w:rPr>
          <w:rFonts w:eastAsia="Times New Roman" w:cs="Times New Roman"/>
          <w:szCs w:val="28"/>
          <w:lang w:val="kk-KZ"/>
        </w:rPr>
        <w:tab/>
        <w:t>Әлімов А. Интербелсенді әдістерді жоғары оқу орындарында қолдану: оқу құралы. - Алматы: Атамұра, 2009. - 263 б.</w:t>
      </w:r>
    </w:p>
    <w:p w14:paraId="014328D2" w14:textId="77777777" w:rsidR="00077826" w:rsidRPr="00C74BFA" w:rsidRDefault="00077826" w:rsidP="00077826">
      <w:pPr>
        <w:numPr>
          <w:ilvl w:val="0"/>
          <w:numId w:val="28"/>
        </w:numPr>
        <w:spacing w:after="0"/>
        <w:ind w:left="0" w:firstLine="567"/>
        <w:contextualSpacing/>
        <w:jc w:val="both"/>
        <w:rPr>
          <w:rFonts w:eastAsia="Times New Roman" w:cs="Times New Roman"/>
          <w:szCs w:val="28"/>
          <w:lang w:val="kk-KZ"/>
        </w:rPr>
      </w:pPr>
      <w:r>
        <w:rPr>
          <w:rFonts w:eastAsia="Times New Roman" w:cs="Times New Roman"/>
          <w:szCs w:val="28"/>
          <w:lang w:val="kk-KZ"/>
        </w:rPr>
        <w:t xml:space="preserve">      </w:t>
      </w:r>
      <w:r w:rsidRPr="00C74BFA">
        <w:rPr>
          <w:rFonts w:eastAsia="Times New Roman" w:cs="Times New Roman"/>
          <w:szCs w:val="28"/>
          <w:lang w:val="kk-KZ"/>
        </w:rPr>
        <w:t>Бөрібекова Ф., Жанатбекова Н. Қазіргі заманғы педагогикалық технологиялар. – Алматы, 2014. – 360 б.</w:t>
      </w:r>
    </w:p>
    <w:p w14:paraId="08819FFD"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5000A7">
        <w:rPr>
          <w:rFonts w:eastAsia="Times New Roman" w:cs="Times New Roman"/>
          <w:szCs w:val="28"/>
          <w:lang w:val="kk-KZ"/>
        </w:rPr>
        <w:t>Tamaev A., Sakhitzhanova Z., Beskempirоva A. Folklore in Kazakhstan: General Review of Kazakh Folk Literature Collection and Research // Абай атындағы ҚазҰПУ-дың Хабаршысы. «Филология ғылымдары» сериясы. – 2020. – №1 (71). – Б. 325–329.</w:t>
      </w:r>
    </w:p>
    <w:p w14:paraId="6FE35A04" w14:textId="77777777" w:rsidR="00077826" w:rsidRPr="00CE0981" w:rsidRDefault="00077826" w:rsidP="00077826">
      <w:pPr>
        <w:numPr>
          <w:ilvl w:val="0"/>
          <w:numId w:val="28"/>
        </w:numPr>
        <w:spacing w:after="0"/>
        <w:ind w:left="0" w:firstLine="567"/>
        <w:contextualSpacing/>
        <w:jc w:val="both"/>
        <w:rPr>
          <w:rFonts w:eastAsia="Times New Roman" w:cs="Times New Roman"/>
          <w:szCs w:val="28"/>
          <w:lang w:val="kk-KZ"/>
        </w:rPr>
      </w:pPr>
      <w:r w:rsidRPr="00CE0981">
        <w:rPr>
          <w:rFonts w:eastAsia="Times New Roman" w:cs="Times New Roman"/>
          <w:szCs w:val="28"/>
          <w:lang w:val="kk-KZ"/>
        </w:rPr>
        <w:t>Пропп В.Я. Фольклор и действительность - М.: Наука, 1986. –  Морфология сказки. - М., 1976. -  с. 116-119.</w:t>
      </w:r>
    </w:p>
    <w:p w14:paraId="00013E23"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AE77BE">
        <w:rPr>
          <w:rFonts w:eastAsia="Times New Roman" w:cs="Times New Roman"/>
          <w:szCs w:val="28"/>
          <w:lang w:val="kk-KZ"/>
        </w:rPr>
        <w:t xml:space="preserve">Леви-Строс К. Структурная антропология / пер. с франц.; под ред. и с примеч. Вяч. Вс. Иванова; отв. ред. Н.А. Бутинов, Вяч. Вс. Иванов. – Москва: Наука, 1985. – </w:t>
      </w:r>
      <w:r>
        <w:rPr>
          <w:rFonts w:eastAsia="Times New Roman" w:cs="Times New Roman"/>
          <w:szCs w:val="28"/>
          <w:lang w:val="kk-KZ"/>
        </w:rPr>
        <w:t>183</w:t>
      </w:r>
      <w:r w:rsidRPr="00AE77BE">
        <w:rPr>
          <w:rFonts w:eastAsia="Times New Roman" w:cs="Times New Roman"/>
          <w:szCs w:val="28"/>
          <w:lang w:val="kk-KZ"/>
        </w:rPr>
        <w:t xml:space="preserve"> с.</w:t>
      </w:r>
    </w:p>
    <w:p w14:paraId="4AB96529"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5000A7">
        <w:rPr>
          <w:rFonts w:eastAsia="Times New Roman" w:cs="Times New Roman"/>
          <w:szCs w:val="28"/>
          <w:lang w:val="kk-KZ"/>
        </w:rPr>
        <w:t>Campbell J. The Hero with a Thousand Faces. – Princeton: Princeton University Press, 2004. – 416 p.</w:t>
      </w:r>
    </w:p>
    <w:p w14:paraId="456AA253"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6A706E">
        <w:rPr>
          <w:rFonts w:eastAsia="Times New Roman" w:cs="Times New Roman"/>
          <w:szCs w:val="28"/>
          <w:lang w:val="kk-KZ"/>
        </w:rPr>
        <w:t>Уәлиханов Ш. Көп томдық шығармалар жинағы: 6 т. – 2-бас. – Алматы: Толағай групп, 2010. – Т. 3. – 424 б.</w:t>
      </w:r>
    </w:p>
    <w:p w14:paraId="26E215FB" w14:textId="77777777" w:rsidR="00077826" w:rsidRPr="002F7647" w:rsidRDefault="00077826" w:rsidP="00077826">
      <w:pPr>
        <w:numPr>
          <w:ilvl w:val="0"/>
          <w:numId w:val="28"/>
        </w:numPr>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Әуезов М. Әдебиет тарихы. – Қызылорда-Ташкент, 1927. – 256 б.</w:t>
      </w:r>
    </w:p>
    <w:p w14:paraId="4A721121"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Бердібаев Р. Қазақ эпосы. – Алматы: Ғылым, 1982. – 288 б.</w:t>
      </w:r>
    </w:p>
    <w:p w14:paraId="1507FBC1" w14:textId="77777777" w:rsidR="00077826" w:rsidRPr="002F7647"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Тұрсынов Е. Халық қазынасының зерттелу жолдары. – Алматы: Мектеп, 1976. – 296 б.</w:t>
      </w:r>
    </w:p>
    <w:p w14:paraId="6E51C9A4"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CE0981">
        <w:rPr>
          <w:rFonts w:eastAsia="Times New Roman" w:cs="Times New Roman"/>
          <w:szCs w:val="28"/>
          <w:lang w:val="kk-KZ"/>
        </w:rPr>
        <w:t xml:space="preserve">Мелетинский Е.М. Поэтика мифа. – Москва: Восточная литература, </w:t>
      </w:r>
      <w:r>
        <w:rPr>
          <w:rFonts w:eastAsia="Times New Roman" w:cs="Times New Roman"/>
          <w:szCs w:val="28"/>
          <w:lang w:val="kk-KZ"/>
        </w:rPr>
        <w:t>1976</w:t>
      </w:r>
      <w:r w:rsidRPr="00CE0981">
        <w:rPr>
          <w:rFonts w:eastAsia="Times New Roman" w:cs="Times New Roman"/>
          <w:szCs w:val="28"/>
          <w:lang w:val="kk-KZ"/>
        </w:rPr>
        <w:t xml:space="preserve">. – </w:t>
      </w:r>
      <w:r>
        <w:rPr>
          <w:rFonts w:eastAsia="Times New Roman" w:cs="Times New Roman"/>
          <w:szCs w:val="28"/>
          <w:lang w:val="kk-KZ"/>
        </w:rPr>
        <w:t>с. 277-295.</w:t>
      </w:r>
    </w:p>
    <w:p w14:paraId="52B19110" w14:textId="77777777" w:rsidR="00077826" w:rsidRPr="00652A49" w:rsidRDefault="00077826" w:rsidP="00077826">
      <w:pPr>
        <w:numPr>
          <w:ilvl w:val="0"/>
          <w:numId w:val="28"/>
        </w:numPr>
        <w:spacing w:after="0"/>
        <w:ind w:left="0" w:firstLine="567"/>
        <w:contextualSpacing/>
        <w:jc w:val="both"/>
        <w:rPr>
          <w:rFonts w:eastAsia="Times New Roman" w:cs="Times New Roman"/>
          <w:szCs w:val="28"/>
          <w:lang w:val="kk-KZ"/>
        </w:rPr>
      </w:pPr>
      <w:r w:rsidRPr="00652A49">
        <w:rPr>
          <w:rFonts w:eastAsia="Times New Roman" w:cs="Times New Roman"/>
          <w:szCs w:val="28"/>
          <w:lang w:val="kk-KZ"/>
        </w:rPr>
        <w:lastRenderedPageBreak/>
        <w:t>Бөрібекова Ф.Б., Жанатбекова Н.Ж. Қазіргі заманғы педагогикалық технологиялар. – Алматы, 2014. – 360 б.</w:t>
      </w:r>
    </w:p>
    <w:p w14:paraId="0116EFA7"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F01650">
        <w:rPr>
          <w:rFonts w:eastAsia="Times New Roman" w:cs="Times New Roman"/>
          <w:szCs w:val="28"/>
          <w:lang w:val="kk-KZ"/>
        </w:rPr>
        <w:t>Марғұлан Ә. Ежелгі жыр, аңыздар. – Алматы: Жазушы, 1985. – 384 б.</w:t>
      </w:r>
    </w:p>
    <w:p w14:paraId="67F48F2A" w14:textId="77777777" w:rsidR="00077826" w:rsidRPr="00F44DF1"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F44DF1">
        <w:rPr>
          <w:szCs w:val="28"/>
          <w:lang w:val="kk-KZ"/>
        </w:rPr>
        <w:t>Көпейұлы, М. Қазақтың көне мұралары. – Алматы: Білім, 2000. – 350 б.</w:t>
      </w:r>
    </w:p>
    <w:p w14:paraId="2C2532A0"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Диваев Ә. Қазақ халқының ауыз әдебиеті үлгілері. – Ташкент: Түркістан баспасы, 1922. – 112 б.</w:t>
      </w:r>
    </w:p>
    <w:p w14:paraId="2A13E670"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CE48F8">
        <w:rPr>
          <w:rFonts w:eastAsia="Times New Roman" w:cs="Times New Roman"/>
          <w:szCs w:val="28"/>
          <w:lang w:val="kk-KZ"/>
        </w:rPr>
        <w:t xml:space="preserve">Ғабдуллин М. Қазақ халқының ауыз әдебиеті: жоғары оқу орындарының студенттеріне арналған оқу құралы. – Алматы: Мектеп, 1974. – </w:t>
      </w:r>
      <w:r>
        <w:rPr>
          <w:rFonts w:eastAsia="Times New Roman" w:cs="Times New Roman"/>
          <w:szCs w:val="28"/>
          <w:lang w:val="kk-KZ"/>
        </w:rPr>
        <w:t>30-41</w:t>
      </w:r>
      <w:r w:rsidRPr="00CE48F8">
        <w:rPr>
          <w:rFonts w:eastAsia="Times New Roman" w:cs="Times New Roman"/>
          <w:szCs w:val="28"/>
          <w:lang w:val="kk-KZ"/>
        </w:rPr>
        <w:t xml:space="preserve"> б.</w:t>
      </w:r>
    </w:p>
    <w:p w14:paraId="587C2702" w14:textId="77777777" w:rsidR="00077826" w:rsidRPr="002F7647"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 xml:space="preserve">Макеев В. М., Сидельников В. М. Казахские народные сказки </w:t>
      </w:r>
      <w:r>
        <w:rPr>
          <w:rFonts w:eastAsia="Times New Roman" w:cs="Times New Roman"/>
          <w:szCs w:val="28"/>
          <w:lang w:val="kk-KZ"/>
        </w:rPr>
        <w:t>-</w:t>
      </w:r>
      <w:r w:rsidRPr="002F7647">
        <w:rPr>
          <w:rFonts w:eastAsia="Times New Roman" w:cs="Times New Roman"/>
          <w:szCs w:val="28"/>
          <w:lang w:val="kk-KZ"/>
        </w:rPr>
        <w:t xml:space="preserve"> М</w:t>
      </w:r>
      <w:r>
        <w:rPr>
          <w:rFonts w:eastAsia="Times New Roman" w:cs="Times New Roman"/>
          <w:szCs w:val="28"/>
          <w:lang w:val="kk-KZ"/>
        </w:rPr>
        <w:t>.</w:t>
      </w:r>
      <w:r w:rsidRPr="002F7647">
        <w:rPr>
          <w:rFonts w:eastAsia="Times New Roman" w:cs="Times New Roman"/>
          <w:szCs w:val="28"/>
          <w:lang w:val="kk-KZ"/>
        </w:rPr>
        <w:t>: Издательство, 1958. – 49 б.</w:t>
      </w:r>
    </w:p>
    <w:p w14:paraId="2DF16D24" w14:textId="77777777" w:rsidR="00077826" w:rsidRPr="002F7647"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Смағұлов Ж. Қазақ фольклористикасы және отаршылдық дискурс  // Қазақ әдебиеті және фольклортану мәселелері: ғылыми-зерттеу мақалалар жинағы. – Алматы: Қазақ университеті, 2015. – 214 б.</w:t>
      </w:r>
    </w:p>
    <w:p w14:paraId="21F4C9C2"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E46AE7">
        <w:rPr>
          <w:rFonts w:eastAsia="Times New Roman" w:cs="Times New Roman"/>
          <w:szCs w:val="28"/>
          <w:lang w:val="kk-KZ"/>
        </w:rPr>
        <w:t xml:space="preserve">Қасқабасов С. Таңдамалы. Үшінші том: Фольклорная проза казахов. Избранные исследования. – Астана: Foliant, 2014. – </w:t>
      </w:r>
      <w:r>
        <w:rPr>
          <w:rFonts w:eastAsia="Times New Roman" w:cs="Times New Roman"/>
          <w:szCs w:val="28"/>
          <w:lang w:val="kk-KZ"/>
        </w:rPr>
        <w:t>14-72</w:t>
      </w:r>
      <w:r w:rsidRPr="00E46AE7">
        <w:rPr>
          <w:rFonts w:eastAsia="Times New Roman" w:cs="Times New Roman"/>
          <w:szCs w:val="28"/>
          <w:lang w:val="kk-KZ"/>
        </w:rPr>
        <w:t xml:space="preserve"> б.</w:t>
      </w:r>
    </w:p>
    <w:p w14:paraId="46ECDC7C" w14:textId="77777777" w:rsidR="00077826" w:rsidRPr="00652A49" w:rsidRDefault="00077826" w:rsidP="00077826">
      <w:pPr>
        <w:numPr>
          <w:ilvl w:val="0"/>
          <w:numId w:val="28"/>
        </w:numPr>
        <w:spacing w:after="0"/>
        <w:ind w:left="0" w:firstLine="567"/>
        <w:contextualSpacing/>
        <w:jc w:val="both"/>
        <w:rPr>
          <w:rFonts w:eastAsia="Times New Roman" w:cs="Times New Roman"/>
          <w:szCs w:val="28"/>
          <w:lang w:val="kk-KZ"/>
        </w:rPr>
      </w:pPr>
      <w:r w:rsidRPr="00F16DEF">
        <w:rPr>
          <w:szCs w:val="28"/>
          <w:lang w:val="kk-KZ"/>
        </w:rPr>
        <w:t>Тұрсынов Е. Халық қазынасының зерттелу жолдары. – Алматы: Мектеп, 1976. – 296 б.</w:t>
      </w:r>
    </w:p>
    <w:p w14:paraId="07D3660E"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Pr>
          <w:rFonts w:eastAsia="Times New Roman" w:cs="Times New Roman"/>
          <w:szCs w:val="28"/>
          <w:lang w:val="kk-KZ"/>
        </w:rPr>
        <w:t>Әуезов М., 12 томдық шығармалар жинағыю Е.11. – Алматы: Жазушы, 1964. – 444 б.</w:t>
      </w:r>
    </w:p>
    <w:p w14:paraId="53FED4DE" w14:textId="77777777" w:rsidR="00077826"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AA0480">
        <w:rPr>
          <w:szCs w:val="28"/>
          <w:lang w:val="kk-KZ"/>
        </w:rPr>
        <w:t xml:space="preserve"> Бабалар сөзі: жүз томдық. 5-т. / ред. алқа: жауапты ред. Б. Әзібаева; М.О. Әуезов атындағы Әдебиет және өнер институты. – Астана: Фолиант, 2004. – ISBN 9965-619-76-Х.  </w:t>
      </w:r>
      <w:r w:rsidRPr="00AA0480">
        <w:rPr>
          <w:rFonts w:eastAsia="Times New Roman" w:cs="Times New Roman"/>
          <w:szCs w:val="28"/>
          <w:lang w:val="kk-KZ"/>
        </w:rPr>
        <w:t xml:space="preserve">Қоңыратбаев Ә. Қазақ эпосы және түркология. – Алматы: Ғылым, 1987. – 352 б. </w:t>
      </w:r>
    </w:p>
    <w:p w14:paraId="723921CF" w14:textId="77777777" w:rsidR="00077826"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AA0480">
        <w:rPr>
          <w:rFonts w:eastAsia="Times New Roman" w:cs="Times New Roman"/>
          <w:szCs w:val="28"/>
          <w:lang w:val="kk-KZ"/>
        </w:rPr>
        <w:t>Жұмалиев Қ. Қазақ эпосы мен әдебиет тарихының мәселелері. – Алматы: Ғылым, 1958. – 320 б.</w:t>
      </w:r>
    </w:p>
    <w:p w14:paraId="14D30840" w14:textId="77777777" w:rsidR="00077826"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Ысмаилов Е. Қазақ әдебиеті. – Алматы: Қазмембас, 1941. – 372 б.</w:t>
      </w:r>
    </w:p>
    <w:p w14:paraId="7EF03113" w14:textId="77777777" w:rsidR="00077826" w:rsidRPr="002F7647"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Фатов Н.Н. История киргизского народа. – Ленинград: Наука, 1941. – 280 с.</w:t>
      </w:r>
    </w:p>
    <w:p w14:paraId="5F979E16" w14:textId="77777777" w:rsidR="00077826" w:rsidRPr="002F7647"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Жирмунский В.М. Древний эпос. – М.: Наука, 1963. – 512 с.</w:t>
      </w:r>
    </w:p>
    <w:p w14:paraId="56989951" w14:textId="77777777" w:rsidR="00077826" w:rsidRPr="002F7647"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Ғабдуллин М. Қазақ халқының ауыз әдебиеті. – Алматы: ҚМКӘБ, 1958. – 352 б.</w:t>
      </w:r>
    </w:p>
    <w:p w14:paraId="373EA4C6" w14:textId="77777777" w:rsidR="00077826"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Тәжібаев Ә. Өмір және поэзия. – Алматы: Жазушы, 1960. – 296 б.</w:t>
      </w:r>
    </w:p>
    <w:p w14:paraId="79440C6E" w14:textId="77777777" w:rsidR="00077826" w:rsidRPr="002F7647"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Тілепбергенов Ж. Қазақ фольклоры. – Алматы: Білім, 1970. – 256 б.</w:t>
      </w:r>
    </w:p>
    <w:p w14:paraId="429DC342" w14:textId="77777777" w:rsidR="00077826" w:rsidRPr="002F7647"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Тұрманжанов Ө. Халық қазынасы. – Алматы: Жазушы, 1972. – 312 б.</w:t>
      </w:r>
    </w:p>
    <w:p w14:paraId="39589903" w14:textId="77777777" w:rsidR="00077826" w:rsidRPr="002F7647"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Исаев О. Қазақ тіл білімінің негіздері. – Алматы: Ана тілі, 1986. – 280 б.</w:t>
      </w:r>
    </w:p>
    <w:p w14:paraId="16F2E05C"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Ғабитова Ф. Қазақ әдебиеті тарихы. – Алматы: Білім, 1989. – 320 б.</w:t>
      </w:r>
    </w:p>
    <w:p w14:paraId="7E95DBD8" w14:textId="77777777" w:rsidR="00077826" w:rsidRPr="000D650F" w:rsidRDefault="00077826" w:rsidP="00077826">
      <w:pPr>
        <w:numPr>
          <w:ilvl w:val="0"/>
          <w:numId w:val="28"/>
        </w:numPr>
        <w:spacing w:after="0"/>
        <w:ind w:left="0" w:firstLine="567"/>
        <w:contextualSpacing/>
        <w:jc w:val="both"/>
        <w:rPr>
          <w:rFonts w:eastAsia="Times New Roman" w:cs="Times New Roman"/>
          <w:szCs w:val="28"/>
          <w:lang w:val="kk-KZ"/>
        </w:rPr>
      </w:pPr>
      <w:r w:rsidRPr="000D650F">
        <w:rPr>
          <w:rFonts w:eastAsia="Times New Roman" w:cs="Times New Roman"/>
          <w:szCs w:val="28"/>
          <w:lang w:val="kk-KZ"/>
        </w:rPr>
        <w:t>Әзібаева Б. Бабалар сөзі: жүз томдық. 79-т. / ред. алқа: жауапты ред. Б. Әзібаева; М.О. Әуезов атындағы Әдебиет және өнер институты. – Астана: Фолиант, 2004. – ISBN 9965-619-76-Х.</w:t>
      </w:r>
    </w:p>
    <w:p w14:paraId="561FF709"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0D650F">
        <w:rPr>
          <w:rFonts w:eastAsia="Times New Roman" w:cs="Times New Roman"/>
          <w:szCs w:val="28"/>
          <w:lang w:val="kk-KZ"/>
        </w:rPr>
        <w:lastRenderedPageBreak/>
        <w:t xml:space="preserve">Әзібаева Б. Бабалар сөзі: жүз томдық. </w:t>
      </w:r>
      <w:r>
        <w:rPr>
          <w:rFonts w:eastAsia="Times New Roman" w:cs="Times New Roman"/>
          <w:szCs w:val="28"/>
          <w:lang w:val="kk-KZ"/>
        </w:rPr>
        <w:t>80</w:t>
      </w:r>
      <w:r w:rsidRPr="000D650F">
        <w:rPr>
          <w:rFonts w:eastAsia="Times New Roman" w:cs="Times New Roman"/>
          <w:szCs w:val="28"/>
          <w:lang w:val="kk-KZ"/>
        </w:rPr>
        <w:t>-т. / ред. алқа: жауапты ред. Б. Әзібаева; М.О. Әуезов атындағы Әдебиет және өнер институты. – Астана: Фолиант, 2004. – ISBN 9965-619-76-Х.</w:t>
      </w:r>
    </w:p>
    <w:p w14:paraId="235500FE"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0D650F">
        <w:rPr>
          <w:rFonts w:eastAsia="Times New Roman" w:cs="Times New Roman"/>
          <w:szCs w:val="28"/>
          <w:lang w:val="kk-KZ"/>
        </w:rPr>
        <w:t xml:space="preserve">Әзібаева Б. Бабалар сөзі: жүз томдық. </w:t>
      </w:r>
      <w:r>
        <w:rPr>
          <w:rFonts w:eastAsia="Times New Roman" w:cs="Times New Roman"/>
          <w:szCs w:val="28"/>
          <w:lang w:val="kk-KZ"/>
        </w:rPr>
        <w:t>85</w:t>
      </w:r>
      <w:r w:rsidRPr="000D650F">
        <w:rPr>
          <w:rFonts w:eastAsia="Times New Roman" w:cs="Times New Roman"/>
          <w:szCs w:val="28"/>
          <w:lang w:val="kk-KZ"/>
        </w:rPr>
        <w:t>-т. / ред. алқа: жауапты ред. Б. Әзібаева; М.О. Әуезов атындағы Әдебиет және өнер институты. – Астана: Фолиант, 2004. – ISBN 9965-619-76-Х.</w:t>
      </w:r>
    </w:p>
    <w:p w14:paraId="0F13D942" w14:textId="77777777" w:rsidR="00077826" w:rsidRPr="005D5D76" w:rsidRDefault="00077826" w:rsidP="00077826">
      <w:pPr>
        <w:numPr>
          <w:ilvl w:val="0"/>
          <w:numId w:val="28"/>
        </w:numPr>
        <w:spacing w:after="0"/>
        <w:ind w:left="0" w:firstLine="567"/>
        <w:contextualSpacing/>
        <w:jc w:val="both"/>
        <w:rPr>
          <w:rFonts w:eastAsia="Times New Roman" w:cs="Times New Roman"/>
          <w:szCs w:val="28"/>
          <w:lang w:val="kk-KZ"/>
        </w:rPr>
      </w:pPr>
      <w:r>
        <w:rPr>
          <w:rFonts w:eastAsia="Times New Roman" w:cs="Times New Roman"/>
          <w:szCs w:val="28"/>
          <w:lang w:val="kk-KZ"/>
        </w:rPr>
        <w:t>Таңжарықова А.Көркем мәтінді талдау негіздері. – Алматы: Серв</w:t>
      </w:r>
      <w:r w:rsidRPr="005D5D76">
        <w:rPr>
          <w:rFonts w:eastAsia="Times New Roman" w:cs="Times New Roman"/>
          <w:szCs w:val="28"/>
          <w:lang w:val="kk-KZ"/>
        </w:rPr>
        <w:t>ис Пресс, 201+. – 259 б.</w:t>
      </w:r>
    </w:p>
    <w:p w14:paraId="0782694F" w14:textId="77777777" w:rsidR="00077826" w:rsidRPr="005D5D76"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5D5D76">
        <w:rPr>
          <w:rFonts w:eastAsia="Times New Roman" w:cs="Times New Roman"/>
          <w:szCs w:val="28"/>
          <w:lang w:val="kk-KZ"/>
        </w:rPr>
        <w:t>Қоңыратбаев Ә. Қазақ фольклорының тарихы. – Алматы: Ана тілі, 1991. – 304 б.</w:t>
      </w:r>
    </w:p>
    <w:p w14:paraId="310EB53F" w14:textId="77777777" w:rsidR="00077826" w:rsidRPr="005D5D76" w:rsidRDefault="00077826" w:rsidP="00077826">
      <w:pPr>
        <w:numPr>
          <w:ilvl w:val="0"/>
          <w:numId w:val="28"/>
        </w:numPr>
        <w:spacing w:after="0"/>
        <w:ind w:left="0" w:firstLine="567"/>
        <w:contextualSpacing/>
        <w:jc w:val="both"/>
        <w:rPr>
          <w:rFonts w:eastAsia="Times New Roman" w:cs="Times New Roman"/>
          <w:szCs w:val="28"/>
          <w:lang w:val="kk-KZ"/>
        </w:rPr>
      </w:pPr>
      <w:r w:rsidRPr="005D5D76">
        <w:rPr>
          <w:rFonts w:eastAsia="Times New Roman" w:cs="Times New Roman"/>
          <w:szCs w:val="28"/>
          <w:lang w:val="kk-KZ"/>
        </w:rPr>
        <w:t>Студентке арналған нұсқаулық. - «Назарбаев Зияткерлік мектептері» ДББҰ, 2015. - 183 б.</w:t>
      </w:r>
    </w:p>
    <w:p w14:paraId="1C4BF88C" w14:textId="77777777" w:rsidR="00077826" w:rsidRPr="005D5D76" w:rsidRDefault="00077826" w:rsidP="00077826">
      <w:pPr>
        <w:numPr>
          <w:ilvl w:val="0"/>
          <w:numId w:val="28"/>
        </w:numPr>
        <w:tabs>
          <w:tab w:val="left" w:pos="1134"/>
        </w:tabs>
        <w:spacing w:after="0"/>
        <w:ind w:left="0" w:firstLine="567"/>
        <w:contextualSpacing/>
        <w:jc w:val="both"/>
        <w:rPr>
          <w:rFonts w:eastAsia="Times New Roman" w:cs="Times New Roman"/>
          <w:szCs w:val="28"/>
          <w:lang w:val="kk-KZ"/>
        </w:rPr>
      </w:pPr>
      <w:r w:rsidRPr="005D5D76">
        <w:rPr>
          <w:rFonts w:eastAsia="Times New Roman" w:cs="Times New Roman"/>
          <w:szCs w:val="28"/>
          <w:lang w:val="kk-KZ"/>
        </w:rPr>
        <w:t>Әмірбекова А. Қазақ әдебиетін оқытуда интербелсенді әдістердің орны. // Педагогика және психология. – 2018. – №3. – Б. 54–59.</w:t>
      </w:r>
    </w:p>
    <w:p w14:paraId="298AD15A" w14:textId="77777777" w:rsidR="00077826" w:rsidRPr="005D5D76" w:rsidRDefault="00077826" w:rsidP="00077826">
      <w:pPr>
        <w:numPr>
          <w:ilvl w:val="0"/>
          <w:numId w:val="28"/>
        </w:numPr>
        <w:spacing w:after="0"/>
        <w:ind w:left="0" w:firstLine="567"/>
        <w:contextualSpacing/>
        <w:jc w:val="both"/>
        <w:rPr>
          <w:rFonts w:eastAsia="Times New Roman" w:cs="Times New Roman"/>
          <w:szCs w:val="28"/>
          <w:lang w:val="kk-KZ"/>
        </w:rPr>
      </w:pPr>
      <w:r w:rsidRPr="005D5D76">
        <w:rPr>
          <w:rFonts w:eastAsia="Times New Roman" w:cs="Times New Roman"/>
          <w:szCs w:val="28"/>
          <w:lang w:val="kk-KZ"/>
        </w:rPr>
        <w:t>Исабекова К. Ж. Қазақ тілі сабағында дамыта оқыту технологиясын қолданудың психологиялық мәселелері //ҚЭУ Жаршысы: экономика, философия, педагогика, юриспруденция. – С. 306.</w:t>
      </w:r>
    </w:p>
    <w:p w14:paraId="4D8E2FE7" w14:textId="77777777" w:rsidR="00077826" w:rsidRPr="005D5D76" w:rsidRDefault="00077826" w:rsidP="00077826">
      <w:pPr>
        <w:numPr>
          <w:ilvl w:val="0"/>
          <w:numId w:val="28"/>
        </w:numPr>
        <w:spacing w:after="0"/>
        <w:ind w:left="0" w:firstLine="567"/>
        <w:contextualSpacing/>
        <w:jc w:val="both"/>
        <w:rPr>
          <w:rFonts w:eastAsia="Times New Roman" w:cs="Times New Roman"/>
          <w:szCs w:val="28"/>
          <w:lang w:val="kk-KZ"/>
        </w:rPr>
      </w:pPr>
      <w:r w:rsidRPr="005D5D76">
        <w:rPr>
          <w:rFonts w:eastAsia="Times New Roman" w:cs="Times New Roman"/>
          <w:szCs w:val="28"/>
          <w:lang w:val="kk-KZ"/>
        </w:rPr>
        <w:t>Bergmann J., Sams A. Flipped learning //Learning &amp; Leading with Technology. – 2014. – Т. 41. – №. 7. – С. 18-23.</w:t>
      </w:r>
    </w:p>
    <w:p w14:paraId="62D09253" w14:textId="77777777" w:rsidR="00077826" w:rsidRPr="005D5D76" w:rsidRDefault="00077826" w:rsidP="00077826">
      <w:pPr>
        <w:numPr>
          <w:ilvl w:val="0"/>
          <w:numId w:val="28"/>
        </w:numPr>
        <w:spacing w:after="0"/>
        <w:ind w:left="0" w:firstLine="567"/>
        <w:contextualSpacing/>
        <w:jc w:val="both"/>
        <w:rPr>
          <w:rFonts w:eastAsia="Times New Roman" w:cs="Times New Roman"/>
          <w:szCs w:val="28"/>
          <w:lang w:val="kk-KZ"/>
        </w:rPr>
      </w:pPr>
      <w:r w:rsidRPr="005D5D76">
        <w:rPr>
          <w:rFonts w:eastAsia="Times New Roman" w:cs="Times New Roman"/>
          <w:szCs w:val="28"/>
          <w:lang w:val="kk-KZ"/>
        </w:rPr>
        <w:t xml:space="preserve">Жұмажанова Т.К. Әдебиетті оқыту әдістемесі: мектеп ұстаздары мен болашақ әдебиетші студенттерге арналған. – Алматы: Білім, 2009. – 288 б. </w:t>
      </w:r>
    </w:p>
    <w:p w14:paraId="768A5915" w14:textId="77777777" w:rsidR="00077826" w:rsidRPr="005D5D76" w:rsidRDefault="00077826" w:rsidP="00077826">
      <w:pPr>
        <w:numPr>
          <w:ilvl w:val="0"/>
          <w:numId w:val="28"/>
        </w:numPr>
        <w:spacing w:after="0"/>
        <w:ind w:left="0" w:firstLine="567"/>
        <w:contextualSpacing/>
        <w:jc w:val="both"/>
        <w:rPr>
          <w:rFonts w:eastAsia="Times New Roman" w:cs="Times New Roman"/>
          <w:szCs w:val="28"/>
          <w:lang w:val="kk-KZ"/>
        </w:rPr>
      </w:pPr>
      <w:r w:rsidRPr="005D5D76">
        <w:rPr>
          <w:rFonts w:eastAsia="Times New Roman" w:cs="Times New Roman"/>
          <w:szCs w:val="28"/>
          <w:lang w:val="kk-KZ"/>
        </w:rPr>
        <w:t>Абдимомынов Е.Б. Білім берудің қазіргі парадигмалары негізінде М. Әуезовтің әңгімелерін оқыту әдістемесі (ЖОО-да): 6D011700 – Қазақ тілі мен әдебиеті. – PhD философия докторы дәрежесін алу үшін дайындалған диссертация. – Алматы, 2024. – 22 б.</w:t>
      </w:r>
    </w:p>
    <w:p w14:paraId="34888027" w14:textId="77777777" w:rsidR="00077826" w:rsidRPr="005D5D76" w:rsidRDefault="00077826" w:rsidP="00077826">
      <w:pPr>
        <w:numPr>
          <w:ilvl w:val="0"/>
          <w:numId w:val="28"/>
        </w:numPr>
        <w:spacing w:after="0"/>
        <w:ind w:left="0" w:firstLine="567"/>
        <w:contextualSpacing/>
        <w:jc w:val="both"/>
        <w:rPr>
          <w:rFonts w:eastAsia="Times New Roman" w:cs="Times New Roman"/>
          <w:szCs w:val="28"/>
          <w:lang w:val="kk-KZ"/>
        </w:rPr>
      </w:pPr>
      <w:proofErr w:type="spellStart"/>
      <w:r w:rsidRPr="005D5D76">
        <w:rPr>
          <w:rFonts w:eastAsia="Times New Roman" w:cs="Times New Roman"/>
          <w:szCs w:val="28"/>
          <w:lang w:val="en-US"/>
        </w:rPr>
        <w:t>Kamalkyzy</w:t>
      </w:r>
      <w:proofErr w:type="spellEnd"/>
      <w:r w:rsidRPr="005D5D76">
        <w:rPr>
          <w:rFonts w:eastAsia="Times New Roman" w:cs="Times New Roman"/>
          <w:szCs w:val="28"/>
          <w:lang w:val="en-US"/>
        </w:rPr>
        <w:t xml:space="preserve"> J., </w:t>
      </w:r>
      <w:proofErr w:type="spellStart"/>
      <w:r w:rsidRPr="005D5D76">
        <w:rPr>
          <w:rFonts w:eastAsia="Times New Roman" w:cs="Times New Roman"/>
          <w:szCs w:val="28"/>
          <w:lang w:val="en-US"/>
        </w:rPr>
        <w:t>Beskempırova</w:t>
      </w:r>
      <w:proofErr w:type="spellEnd"/>
      <w:r w:rsidRPr="005D5D76">
        <w:rPr>
          <w:rFonts w:eastAsia="Times New Roman" w:cs="Times New Roman"/>
          <w:szCs w:val="28"/>
          <w:lang w:val="en-US"/>
        </w:rPr>
        <w:t xml:space="preserve"> A. Educational Potential of Kazakh Folk Tale: Tale of Aldar Kose // </w:t>
      </w:r>
      <w:proofErr w:type="spellStart"/>
      <w:r w:rsidRPr="005D5D76">
        <w:rPr>
          <w:rFonts w:eastAsia="Times New Roman" w:cs="Times New Roman"/>
          <w:szCs w:val="28"/>
          <w:lang w:val="en-US"/>
        </w:rPr>
        <w:t>Imclobe</w:t>
      </w:r>
      <w:proofErr w:type="spellEnd"/>
      <w:r w:rsidRPr="005D5D76">
        <w:rPr>
          <w:rFonts w:eastAsia="Times New Roman" w:cs="Times New Roman"/>
          <w:szCs w:val="28"/>
          <w:lang w:val="en-US"/>
        </w:rPr>
        <w:t xml:space="preserve"> Congress Book. – Patara, 26–29 April 2018. – p.</w:t>
      </w:r>
      <w:r w:rsidRPr="005D5D76">
        <w:rPr>
          <w:rFonts w:eastAsia="Times New Roman" w:cs="Times New Roman"/>
          <w:szCs w:val="28"/>
          <w:lang w:val="kk-KZ"/>
        </w:rPr>
        <w:t xml:space="preserve"> 121</w:t>
      </w:r>
      <w:r w:rsidRPr="005D5D76">
        <w:rPr>
          <w:rFonts w:eastAsia="Times New Roman" w:cs="Times New Roman"/>
          <w:szCs w:val="28"/>
          <w:lang w:val="en-US"/>
        </w:rPr>
        <w:t>.</w:t>
      </w:r>
    </w:p>
    <w:p w14:paraId="73A92604"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Нұрмағамбетова О. Қазақ фольклоры және педагогика. – Алматы: Білім, 1996. – 232 б.</w:t>
      </w:r>
    </w:p>
    <w:p w14:paraId="3B245D17"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C50E26">
        <w:rPr>
          <w:rFonts w:eastAsia="Times New Roman" w:cs="Times New Roman"/>
          <w:szCs w:val="28"/>
          <w:lang w:val="kk-KZ"/>
        </w:rPr>
        <w:t>Сейдімбек А. Қазақ әлемі. – Алматы: Атамұра, 2001. – 280 б.</w:t>
      </w:r>
    </w:p>
    <w:p w14:paraId="7D141C16"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C50E26">
        <w:rPr>
          <w:rFonts w:eastAsia="Times New Roman" w:cs="Times New Roman"/>
          <w:color w:val="EE0000"/>
          <w:szCs w:val="28"/>
          <w:lang w:val="kk-KZ"/>
        </w:rPr>
        <w:t xml:space="preserve"> </w:t>
      </w:r>
      <w:r w:rsidRPr="00C50E26">
        <w:rPr>
          <w:rFonts w:eastAsia="Times New Roman" w:cs="Times New Roman"/>
          <w:szCs w:val="28"/>
          <w:lang w:val="kk-KZ"/>
        </w:rPr>
        <w:t>Бөрібекова Ф.Б., Жанатбекова Н.Ж. Қазіргі заманғы педагогикалық технологиялар. – Алматы, 2014. – 360 б.</w:t>
      </w:r>
    </w:p>
    <w:p w14:paraId="078664F1"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C50E26">
        <w:rPr>
          <w:rFonts w:eastAsia="Times New Roman" w:cs="Times New Roman"/>
          <w:szCs w:val="28"/>
          <w:lang w:val="kk-KZ"/>
        </w:rPr>
        <w:t>Бескемпирова А.У., Ергөбек К.С., Құдайбергенова Қ.Т. Бакалавр студенттеріне халық прозасын оқытуда «Бір беттік кітап» әдісінің тиімділігі: аралас зерттеу // Вестник университета Ясави. – 2025. – №2 (136). – Б. 446–459.</w:t>
      </w:r>
    </w:p>
    <w:p w14:paraId="49DB2939"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C50E26">
        <w:rPr>
          <w:rFonts w:eastAsia="Times New Roman" w:cs="Times New Roman"/>
          <w:szCs w:val="28"/>
          <w:lang w:val="kk-KZ"/>
        </w:rPr>
        <w:t>Темірбекова Н. Қазақ әдебиетін оқытуда оқушының шығармашылық қабілетін дамыту. – Алматы: Ғылым, 2016. – 196 б.</w:t>
      </w:r>
    </w:p>
    <w:p w14:paraId="77C947F8"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Сыздықова А. Әдеби шығарманы түсінудің әдістемелік жолдары. – Нұр-Сұлтан: Фолиант, 2019. – 176 б.</w:t>
      </w:r>
    </w:p>
    <w:p w14:paraId="7FDAF43E"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68039E">
        <w:rPr>
          <w:szCs w:val="28"/>
          <w:lang w:val="kk-KZ"/>
        </w:rPr>
        <w:t>Қазақстан Республикасының «Білім туралы» Заңы  26.06.2021 ж.</w:t>
      </w:r>
    </w:p>
    <w:p w14:paraId="0DD8F82C"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68039E">
        <w:rPr>
          <w:rFonts w:eastAsia="Times New Roman" w:cs="Times New Roman"/>
          <w:szCs w:val="28"/>
          <w:lang w:val="kk-KZ"/>
        </w:rPr>
        <w:t>Тілешова С. Әдеби шығармаларды талдау әдістемесі. – Алматы: Қазақ университеті, 2015. – 208 б.</w:t>
      </w:r>
    </w:p>
    <w:p w14:paraId="57B55705"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68039E">
        <w:rPr>
          <w:rFonts w:eastAsia="Times New Roman" w:cs="Times New Roman"/>
          <w:szCs w:val="28"/>
          <w:lang w:val="kk-KZ"/>
        </w:rPr>
        <w:lastRenderedPageBreak/>
        <w:t>Жексембаева Г. Қазақ әдебиетін оқыту әдістемесі: теориясы мен тәжірибесі. – Алматы: Қазақ университеті, 2012. – 212 б.</w:t>
      </w:r>
    </w:p>
    <w:p w14:paraId="62D84D01" w14:textId="77777777" w:rsidR="00077826" w:rsidRPr="0068039E" w:rsidRDefault="00077826" w:rsidP="00077826">
      <w:pPr>
        <w:numPr>
          <w:ilvl w:val="0"/>
          <w:numId w:val="28"/>
        </w:numPr>
        <w:spacing w:after="0"/>
        <w:ind w:left="0" w:firstLine="567"/>
        <w:contextualSpacing/>
        <w:jc w:val="both"/>
        <w:rPr>
          <w:rFonts w:eastAsia="Times New Roman" w:cs="Times New Roman"/>
          <w:szCs w:val="28"/>
          <w:lang w:val="kk-KZ"/>
        </w:rPr>
      </w:pPr>
      <w:r w:rsidRPr="0068039E">
        <w:rPr>
          <w:rFonts w:eastAsia="Times New Roman" w:cs="Times New Roman"/>
          <w:szCs w:val="28"/>
          <w:lang w:val="kk-KZ"/>
        </w:rPr>
        <w:t>Әбілқасымов Б. Қазақтың әдеби тілі. – Алматы: Ғылым, 1982. – 256 б.</w:t>
      </w:r>
    </w:p>
    <w:p w14:paraId="1F0F18AD"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68039E">
        <w:rPr>
          <w:rFonts w:eastAsia="Times New Roman" w:cs="Times New Roman"/>
          <w:szCs w:val="28"/>
          <w:lang w:val="kk-KZ"/>
        </w:rPr>
        <w:t>Тамаев А. Қазақ әдебиетін оқыту әдістемесі. – Алматы: ҚазҰПУ, 2016. – 224 б.</w:t>
      </w:r>
    </w:p>
    <w:p w14:paraId="21325B3F"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68039E">
        <w:rPr>
          <w:rFonts w:eastAsia="Times New Roman" w:cs="Times New Roman"/>
          <w:szCs w:val="28"/>
          <w:lang w:val="kk-KZ"/>
        </w:rPr>
        <w:t>Тілеубердиева А. Қазіргі қазақ әдебиетін мектепте оқыту әдістемесі. – Шымкент: Айқап, 2020. – 160 б.</w:t>
      </w:r>
    </w:p>
    <w:p w14:paraId="23E354C8"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3E1157">
        <w:rPr>
          <w:rFonts w:eastAsia="Times New Roman" w:cs="Times New Roman"/>
          <w:szCs w:val="28"/>
          <w:lang w:val="kk-KZ"/>
        </w:rPr>
        <w:t>Жұмағұлова С. Әдеби шығармашылықты дамытудағы оқыту тәсілдері. // Педагогика және психология. – 2021. – №4. – Б. 73–77.</w:t>
      </w:r>
    </w:p>
    <w:p w14:paraId="63384EC7"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3E1157">
        <w:rPr>
          <w:rFonts w:eastAsia="Times New Roman" w:cs="Times New Roman"/>
          <w:szCs w:val="28"/>
          <w:lang w:val="kk-KZ"/>
        </w:rPr>
        <w:t>Тұрғынбаева Б.А. Қазіргі білімнің негізгі парадигмалары // Рухани жаңғыру: ХХІ ғасырдағы заманауи білім беру кеңістігінің парадигмалары. Халықаралық ғылыми-практикалық конф. матер. – Тараз, 2018. – Б. 3-4</w:t>
      </w:r>
    </w:p>
    <w:p w14:paraId="02330522"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3E1157">
        <w:rPr>
          <w:rFonts w:eastAsia="Times New Roman" w:cs="Times New Roman"/>
          <w:szCs w:val="28"/>
          <w:lang w:val="kk-KZ"/>
        </w:rPr>
        <w:t>Ақшолақов Т. Көркем шығарманы талдау жолдары. – Алматы: Мектеп, 2005. – 180 б.</w:t>
      </w:r>
    </w:p>
    <w:p w14:paraId="7A589ED9"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3F1009">
        <w:rPr>
          <w:rFonts w:eastAsia="Times New Roman" w:cs="Times New Roman"/>
          <w:szCs w:val="28"/>
          <w:lang w:val="kk-KZ"/>
        </w:rPr>
        <w:t>Акбулатов А.А. XXI ғасырдағы қазақ романдарын жоғары мектепте оқыту әдістемесі: философия докторы (PhD) дәрежесін алу үшін дайындалған диссертация. – Алматы: ҚазҰПУ, 2018. – 164 б. – Библиогр.: 155–162 б.</w:t>
      </w:r>
    </w:p>
    <w:p w14:paraId="34D2DF33"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3F1009">
        <w:rPr>
          <w:rFonts w:eastAsia="Times New Roman" w:cs="Times New Roman"/>
          <w:szCs w:val="28"/>
          <w:lang w:val="kk-KZ"/>
        </w:rPr>
        <w:t>Little A., Moon J. Learner-Centered Approaches in Literature Teaching. – Cambridge: Cambridge Scholars Publishing, 2017. – 228 p.</w:t>
      </w:r>
    </w:p>
    <w:p w14:paraId="18C97561"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FF4062">
        <w:rPr>
          <w:rFonts w:eastAsia="Times New Roman" w:cs="Times New Roman"/>
          <w:szCs w:val="28"/>
          <w:lang w:val="kk-KZ"/>
        </w:rPr>
        <w:t>Кабдолова Г. Қазақ әдебиетін оқыту әдістемесі: Дәстүр мен инновация. – Алматы: Арда, 2022. – 184 б.</w:t>
      </w:r>
    </w:p>
    <w:p w14:paraId="03A8D984"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FF4062">
        <w:rPr>
          <w:szCs w:val="28"/>
          <w:lang w:val="kk-KZ"/>
        </w:rPr>
        <w:t>Выготский Л.С. Воображение и творчество в детском возрасте. – М., 1967. – 43 с.</w:t>
      </w:r>
    </w:p>
    <w:p w14:paraId="7FAD572B" w14:textId="77777777" w:rsidR="00077826" w:rsidRPr="00FF4062" w:rsidRDefault="00077826" w:rsidP="00077826">
      <w:pPr>
        <w:numPr>
          <w:ilvl w:val="0"/>
          <w:numId w:val="28"/>
        </w:numPr>
        <w:spacing w:after="0"/>
        <w:ind w:left="0" w:firstLine="567"/>
        <w:contextualSpacing/>
        <w:jc w:val="both"/>
        <w:rPr>
          <w:rFonts w:eastAsia="Times New Roman" w:cs="Times New Roman"/>
          <w:szCs w:val="28"/>
          <w:lang w:val="kk-KZ"/>
        </w:rPr>
      </w:pPr>
      <w:r w:rsidRPr="00FF4062">
        <w:rPr>
          <w:rFonts w:eastAsia="Times New Roman" w:cs="Times New Roman"/>
          <w:szCs w:val="28"/>
          <w:lang w:val="kk-KZ"/>
        </w:rPr>
        <w:t>Global citizenship education: topics and learning objectives (rus) ЮНЕСКО [37405] ISBN :978-92-3-400008-6 Сортировка :74 pages[Электрондық ресурс]. Қол жеткізу режимі: https://unesdoc.unesco.org/ark:/48223/pf0000232993_rus (сұраныс жасалған күні 15.04.2024 ж.)</w:t>
      </w:r>
    </w:p>
    <w:p w14:paraId="37F611FF"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FF4062">
        <w:rPr>
          <w:rFonts w:eastAsia="Times New Roman" w:cs="Times New Roman"/>
          <w:szCs w:val="28"/>
          <w:lang w:val="kk-KZ"/>
        </w:rPr>
        <w:t>Agranovich Y. N. Model of self-organization of educational activity of students in the context of the implementation of the technology" time management //қазақ мемлекеттік қыздар педагогикалық университетінің. – 2019. – С. 196.</w:t>
      </w:r>
    </w:p>
    <w:p w14:paraId="761D2366"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0D3B77">
        <w:rPr>
          <w:rFonts w:eastAsia="Times New Roman" w:cs="Times New Roman"/>
          <w:szCs w:val="28"/>
          <w:lang w:val="kk-KZ"/>
        </w:rPr>
        <w:t xml:space="preserve">Машрипханова Г. А., Кыдырбаева Г. Т., Есейқызы А. </w:t>
      </w:r>
      <w:r>
        <w:rPr>
          <w:rFonts w:eastAsia="Times New Roman" w:cs="Times New Roman"/>
          <w:szCs w:val="28"/>
          <w:lang w:val="kk-KZ"/>
        </w:rPr>
        <w:t>Ж</w:t>
      </w:r>
      <w:r w:rsidRPr="000D3B77">
        <w:rPr>
          <w:rFonts w:eastAsia="Times New Roman" w:cs="Times New Roman"/>
          <w:szCs w:val="28"/>
          <w:lang w:val="kk-KZ"/>
        </w:rPr>
        <w:t>оғары деңгейдегі ойлау қабілеттерін қалыптастыруда білім алушылардың электрондық оқыту моделін қолдану мүмкіндіктері //Вестник КазНПУ имени Абая. Серия: Педагогические науки. – 2023. – Т. 4. – №. 79. – С. 208-216.</w:t>
      </w:r>
    </w:p>
    <w:p w14:paraId="56E3EFFF"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0D3B77">
        <w:rPr>
          <w:rFonts w:eastAsia="Times New Roman" w:cs="Times New Roman"/>
          <w:szCs w:val="28"/>
          <w:lang w:val="kk-KZ"/>
        </w:rPr>
        <w:t xml:space="preserve">Нұрыллаұлы Ш., Джуматаева Ж. О., Төлегенов А. К. </w:t>
      </w:r>
      <w:r>
        <w:rPr>
          <w:rFonts w:eastAsia="Times New Roman" w:cs="Times New Roman"/>
          <w:szCs w:val="28"/>
          <w:lang w:val="kk-KZ"/>
        </w:rPr>
        <w:t>М</w:t>
      </w:r>
      <w:r w:rsidRPr="000D3B77">
        <w:rPr>
          <w:rFonts w:eastAsia="Times New Roman" w:cs="Times New Roman"/>
          <w:szCs w:val="28"/>
          <w:lang w:val="kk-KZ"/>
        </w:rPr>
        <w:t>ектепте тарих пәнінен жобалық оқыту технологиясын қолданудың әдістемелік моделі //Вестник КазНПУ имени Абая. Серия: Исторические и социально-политические науки. – 2025. – Т. 3. – №. 86.</w:t>
      </w:r>
    </w:p>
    <w:p w14:paraId="017AF1DE"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0D3B77">
        <w:rPr>
          <w:rFonts w:eastAsia="Times New Roman" w:cs="Times New Roman"/>
          <w:szCs w:val="28"/>
          <w:lang w:val="kk-KZ"/>
        </w:rPr>
        <w:t>Кдыралиева Ж. Б., Балтабаева Г. С., Ерахметқызы Ж. ӘДЕБИЕТТІ ОҚЫТУДЫҢ ӘДІСНАМАЛЫҚ НЕГІЗДЕРІ //«Вестник НАН РК». – 2022. – №. 6. – С. 120-129.</w:t>
      </w:r>
    </w:p>
    <w:p w14:paraId="649D7829"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0D3B77">
        <w:rPr>
          <w:rFonts w:eastAsia="Times New Roman" w:cs="Times New Roman"/>
          <w:szCs w:val="28"/>
          <w:lang w:val="kk-KZ"/>
        </w:rPr>
        <w:lastRenderedPageBreak/>
        <w:t xml:space="preserve">Курмамбаева К. </w:t>
      </w:r>
      <w:r>
        <w:rPr>
          <w:rFonts w:eastAsia="Times New Roman" w:cs="Times New Roman"/>
          <w:szCs w:val="28"/>
          <w:lang w:val="kk-KZ"/>
        </w:rPr>
        <w:t>К</w:t>
      </w:r>
      <w:r w:rsidRPr="000D3B77">
        <w:rPr>
          <w:rFonts w:eastAsia="Times New Roman" w:cs="Times New Roman"/>
          <w:szCs w:val="28"/>
          <w:lang w:val="kk-KZ"/>
        </w:rPr>
        <w:t>өркем шығармаларды оқытуда белсенді оқу әдістерін қолданудың ғылыми-әдістемелік негізі //вестник евразийского гуманитарного института. – 2022. – №. 3. – С. 204-212.</w:t>
      </w:r>
    </w:p>
    <w:p w14:paraId="0817A4AD"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0D3B77">
        <w:rPr>
          <w:rFonts w:eastAsia="Times New Roman" w:cs="Times New Roman"/>
          <w:szCs w:val="28"/>
          <w:lang w:val="kk-KZ"/>
        </w:rPr>
        <w:t>Жұмақаева Б. Қазақ әдебиетін оқыту әдістемесі //Алматы,«Қыздар университеті. – 2015. – Т. 242.</w:t>
      </w:r>
    </w:p>
    <w:p w14:paraId="0E152F62"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582E1C">
        <w:rPr>
          <w:rFonts w:eastAsia="Times New Roman" w:cs="Times New Roman"/>
          <w:szCs w:val="28"/>
          <w:lang w:val="kk-KZ"/>
        </w:rPr>
        <w:t>Жуманова А. Әдебиет пен тарихты оқытуда кіріктілген сабақтардың ерекшеліктері //</w:t>
      </w:r>
      <w:r>
        <w:rPr>
          <w:rFonts w:eastAsia="Times New Roman" w:cs="Times New Roman"/>
          <w:szCs w:val="28"/>
          <w:lang w:val="kk-KZ"/>
        </w:rPr>
        <w:t>В</w:t>
      </w:r>
      <w:r w:rsidRPr="00582E1C">
        <w:rPr>
          <w:rFonts w:eastAsia="Times New Roman" w:cs="Times New Roman"/>
          <w:szCs w:val="28"/>
          <w:lang w:val="kk-KZ"/>
        </w:rPr>
        <w:t>естник жетысуского университета имени и. жансугурова. – 2025. – №. 1 (114). – С. 92-102.</w:t>
      </w:r>
    </w:p>
    <w:p w14:paraId="5DC76E5C"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582E1C">
        <w:rPr>
          <w:rFonts w:eastAsia="Times New Roman" w:cs="Times New Roman"/>
          <w:szCs w:val="28"/>
          <w:lang w:val="kk-KZ"/>
        </w:rPr>
        <w:t>Чобаноғлу Ө. Folklor ve Eğitim: Yöntemsel Yaklaşımlar. – Ankara: Akçağ Yayınları, 2018. – 322 s.</w:t>
      </w:r>
    </w:p>
    <w:p w14:paraId="46E19C42"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582E1C">
        <w:rPr>
          <w:rFonts w:eastAsia="Times New Roman" w:cs="Times New Roman"/>
          <w:szCs w:val="28"/>
          <w:lang w:val="kk-KZ"/>
        </w:rPr>
        <w:t>Ocal M. Türk Destanlarını Öğretmede Yeni Yaklaşımlar. – İstanbul: MEB Yayınları, 2021. – 198 s.</w:t>
      </w:r>
    </w:p>
    <w:p w14:paraId="58346BD6" w14:textId="77777777" w:rsidR="00077826" w:rsidRPr="00582E1C" w:rsidRDefault="00077826" w:rsidP="00077826">
      <w:pPr>
        <w:numPr>
          <w:ilvl w:val="0"/>
          <w:numId w:val="28"/>
        </w:numPr>
        <w:spacing w:after="0"/>
        <w:ind w:left="0" w:firstLine="567"/>
        <w:contextualSpacing/>
        <w:jc w:val="both"/>
        <w:rPr>
          <w:rFonts w:eastAsia="Times New Roman" w:cs="Times New Roman"/>
          <w:szCs w:val="28"/>
          <w:lang w:val="kk-KZ"/>
        </w:rPr>
      </w:pPr>
      <w:r w:rsidRPr="00582E1C">
        <w:rPr>
          <w:rFonts w:eastAsia="Times New Roman" w:cs="Times New Roman"/>
          <w:szCs w:val="28"/>
          <w:lang w:val="kk-KZ"/>
        </w:rPr>
        <w:t xml:space="preserve">Искандирова З. С., Амангельдинова Д. Ж. </w:t>
      </w:r>
      <w:r>
        <w:rPr>
          <w:rFonts w:eastAsia="Times New Roman" w:cs="Times New Roman"/>
          <w:szCs w:val="28"/>
          <w:lang w:val="kk-KZ"/>
        </w:rPr>
        <w:t>Б</w:t>
      </w:r>
      <w:r w:rsidRPr="00582E1C">
        <w:rPr>
          <w:rFonts w:eastAsia="Times New Roman" w:cs="Times New Roman"/>
          <w:szCs w:val="28"/>
          <w:lang w:val="kk-KZ"/>
        </w:rPr>
        <w:t>ілім беру жүйесіндегі бағалау критерийлерін пайдалану жолдары //Тенденции развития естественных и технических наук в современном мире. – 2022. – С. 73-78.</w:t>
      </w:r>
    </w:p>
    <w:p w14:paraId="6E19E51A"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582E1C">
        <w:rPr>
          <w:rFonts w:eastAsia="Times New Roman" w:cs="Times New Roman"/>
          <w:szCs w:val="28"/>
          <w:lang w:val="kk-KZ"/>
        </w:rPr>
        <w:t>Кенбаева Н. и др. Оқушының өздігінен білім алуын және шығармашылық дағдысын қалыптастыру жолдары //International Scientific and Practical Conference World science. – ROST, 2017. – Т. 4. – №. 6. – С. 32-35.</w:t>
      </w:r>
    </w:p>
    <w:p w14:paraId="72771A04"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582E1C">
        <w:rPr>
          <w:rFonts w:eastAsia="Times New Roman" w:cs="Times New Roman"/>
          <w:szCs w:val="28"/>
          <w:lang w:val="kk-KZ"/>
        </w:rPr>
        <w:t xml:space="preserve">Мубарак Н. Е., Адильбекова Л. М. </w:t>
      </w:r>
      <w:r>
        <w:rPr>
          <w:rFonts w:eastAsia="Times New Roman" w:cs="Times New Roman"/>
          <w:szCs w:val="28"/>
          <w:lang w:val="kk-KZ"/>
        </w:rPr>
        <w:t>П</w:t>
      </w:r>
      <w:r w:rsidRPr="00582E1C">
        <w:rPr>
          <w:rFonts w:eastAsia="Times New Roman" w:cs="Times New Roman"/>
          <w:szCs w:val="28"/>
          <w:lang w:val="kk-KZ"/>
        </w:rPr>
        <w:t>роблемалық оқыту әдісі-студенттердің әдебиет сабағында шығармашылық қабілетін дамыту құралы //Известия. Серия: Педагогические науки. – 2024. – Т. 74. – №. 3.</w:t>
      </w:r>
    </w:p>
    <w:p w14:paraId="5E2E0A28"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582E1C">
        <w:rPr>
          <w:rFonts w:eastAsia="Times New Roman" w:cs="Times New Roman"/>
          <w:szCs w:val="28"/>
          <w:lang w:val="kk-KZ"/>
        </w:rPr>
        <w:t xml:space="preserve">Бескемпирова а. У., </w:t>
      </w:r>
      <w:r>
        <w:rPr>
          <w:rFonts w:eastAsia="Times New Roman" w:cs="Times New Roman"/>
          <w:szCs w:val="28"/>
          <w:lang w:val="kk-KZ"/>
        </w:rPr>
        <w:t>Е</w:t>
      </w:r>
      <w:r w:rsidRPr="00582E1C">
        <w:rPr>
          <w:rFonts w:eastAsia="Times New Roman" w:cs="Times New Roman"/>
          <w:szCs w:val="28"/>
          <w:lang w:val="kk-KZ"/>
        </w:rPr>
        <w:t xml:space="preserve">ргөбек к. С., </w:t>
      </w:r>
      <w:r>
        <w:rPr>
          <w:rFonts w:eastAsia="Times New Roman" w:cs="Times New Roman"/>
          <w:szCs w:val="28"/>
          <w:lang w:val="kk-KZ"/>
        </w:rPr>
        <w:t>К</w:t>
      </w:r>
      <w:r w:rsidRPr="00582E1C">
        <w:rPr>
          <w:rFonts w:eastAsia="Times New Roman" w:cs="Times New Roman"/>
          <w:szCs w:val="28"/>
          <w:lang w:val="kk-KZ"/>
        </w:rPr>
        <w:t>удайбергенова к. Т. Бакалавр студенттеріне халық прозасын оқытуда «бір беттік кітап» әдісінің тиімділігі: аралас зерттеу //Вестник университета Ясави. – 2025. – Т. 2. – №. 136. – С. 446-459.</w:t>
      </w:r>
    </w:p>
    <w:p w14:paraId="2748805E"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716B57">
        <w:rPr>
          <w:rFonts w:eastAsia="Times New Roman" w:cs="Times New Roman"/>
          <w:szCs w:val="28"/>
          <w:lang w:val="kk-KZ"/>
        </w:rPr>
        <w:t>Абужалитова А., Сулейменова Ж., Ажгалиев M. Филолог-</w:t>
      </w:r>
      <w:r>
        <w:rPr>
          <w:rFonts w:eastAsia="Times New Roman" w:cs="Times New Roman"/>
          <w:szCs w:val="28"/>
          <w:lang w:val="kk-KZ"/>
        </w:rPr>
        <w:t>с</w:t>
      </w:r>
      <w:r w:rsidRPr="00716B57">
        <w:rPr>
          <w:rFonts w:eastAsia="Times New Roman" w:cs="Times New Roman"/>
          <w:szCs w:val="28"/>
          <w:lang w:val="kk-KZ"/>
        </w:rPr>
        <w:t xml:space="preserve">туденттердің </w:t>
      </w:r>
      <w:r>
        <w:rPr>
          <w:rFonts w:eastAsia="Times New Roman" w:cs="Times New Roman"/>
          <w:szCs w:val="28"/>
          <w:lang w:val="kk-KZ"/>
        </w:rPr>
        <w:t>с</w:t>
      </w:r>
      <w:r w:rsidRPr="00716B57">
        <w:rPr>
          <w:rFonts w:eastAsia="Times New Roman" w:cs="Times New Roman"/>
          <w:szCs w:val="28"/>
          <w:lang w:val="kk-KZ"/>
        </w:rPr>
        <w:t xml:space="preserve">ингводидактикалық </w:t>
      </w:r>
      <w:r>
        <w:rPr>
          <w:rFonts w:eastAsia="Times New Roman" w:cs="Times New Roman"/>
          <w:szCs w:val="28"/>
          <w:lang w:val="kk-KZ"/>
        </w:rPr>
        <w:t>қ</w:t>
      </w:r>
      <w:r w:rsidRPr="00716B57">
        <w:rPr>
          <w:rFonts w:eastAsia="Times New Roman" w:cs="Times New Roman"/>
          <w:szCs w:val="28"/>
          <w:lang w:val="kk-KZ"/>
        </w:rPr>
        <w:t xml:space="preserve">ұзыреттілігін </w:t>
      </w:r>
      <w:r>
        <w:rPr>
          <w:rFonts w:eastAsia="Times New Roman" w:cs="Times New Roman"/>
          <w:szCs w:val="28"/>
          <w:lang w:val="kk-KZ"/>
        </w:rPr>
        <w:t>қ</w:t>
      </w:r>
      <w:r w:rsidRPr="00716B57">
        <w:rPr>
          <w:rFonts w:eastAsia="Times New Roman" w:cs="Times New Roman"/>
          <w:szCs w:val="28"/>
          <w:lang w:val="kk-KZ"/>
        </w:rPr>
        <w:t xml:space="preserve">алыптастырудағы </w:t>
      </w:r>
      <w:r>
        <w:rPr>
          <w:rFonts w:eastAsia="Times New Roman" w:cs="Times New Roman"/>
          <w:szCs w:val="28"/>
          <w:lang w:val="kk-KZ"/>
        </w:rPr>
        <w:t>а</w:t>
      </w:r>
      <w:r w:rsidRPr="00716B57">
        <w:rPr>
          <w:rFonts w:eastAsia="Times New Roman" w:cs="Times New Roman"/>
          <w:szCs w:val="28"/>
          <w:lang w:val="kk-KZ"/>
        </w:rPr>
        <w:t>қпараттық-</w:t>
      </w:r>
      <w:r>
        <w:rPr>
          <w:rFonts w:eastAsia="Times New Roman" w:cs="Times New Roman"/>
          <w:szCs w:val="28"/>
          <w:lang w:val="kk-KZ"/>
        </w:rPr>
        <w:t>к</w:t>
      </w:r>
      <w:r w:rsidRPr="00716B57">
        <w:rPr>
          <w:rFonts w:eastAsia="Times New Roman" w:cs="Times New Roman"/>
          <w:szCs w:val="28"/>
          <w:lang w:val="kk-KZ"/>
        </w:rPr>
        <w:t xml:space="preserve">оммуникациялық </w:t>
      </w:r>
      <w:r>
        <w:rPr>
          <w:rFonts w:eastAsia="Times New Roman" w:cs="Times New Roman"/>
          <w:szCs w:val="28"/>
          <w:lang w:val="kk-KZ"/>
        </w:rPr>
        <w:t>т</w:t>
      </w:r>
      <w:r w:rsidRPr="00716B57">
        <w:rPr>
          <w:rFonts w:eastAsia="Times New Roman" w:cs="Times New Roman"/>
          <w:szCs w:val="28"/>
          <w:lang w:val="kk-KZ"/>
        </w:rPr>
        <w:t xml:space="preserve">ехнологиялардың </w:t>
      </w:r>
      <w:r>
        <w:rPr>
          <w:rFonts w:eastAsia="Times New Roman" w:cs="Times New Roman"/>
          <w:szCs w:val="28"/>
          <w:lang w:val="kk-KZ"/>
        </w:rPr>
        <w:t>р</w:t>
      </w:r>
      <w:r w:rsidRPr="00716B57">
        <w:rPr>
          <w:rFonts w:eastAsia="Times New Roman" w:cs="Times New Roman"/>
          <w:szCs w:val="28"/>
          <w:lang w:val="kk-KZ"/>
        </w:rPr>
        <w:t>өлі //Bulletin of Shokan Ualikhanov Kokshetau University Philological Series. – 2025. – №. 1. – С. 275-288.</w:t>
      </w:r>
    </w:p>
    <w:p w14:paraId="237155D7"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716B57">
        <w:rPr>
          <w:rFonts w:eastAsia="Times New Roman" w:cs="Times New Roman"/>
          <w:szCs w:val="28"/>
          <w:lang w:val="kk-KZ"/>
        </w:rPr>
        <w:t xml:space="preserve">Сәулімбай А. </w:t>
      </w:r>
      <w:r>
        <w:rPr>
          <w:rFonts w:eastAsia="Times New Roman" w:cs="Times New Roman"/>
          <w:szCs w:val="28"/>
          <w:lang w:val="kk-KZ"/>
        </w:rPr>
        <w:t>К</w:t>
      </w:r>
      <w:r w:rsidRPr="00716B57">
        <w:rPr>
          <w:rFonts w:eastAsia="Times New Roman" w:cs="Times New Roman"/>
          <w:szCs w:val="28"/>
          <w:lang w:val="kk-KZ"/>
        </w:rPr>
        <w:t>өркем мәтін арқылы оқушылардың жалпыадамзаттық құндылықтарын қалыптастыру әдістері //«Qazaq Journal of Young Scientist» халықаралық ғылыми журналы. – 2024. – Т. 2. – №. 4. – С. 74-81.</w:t>
      </w:r>
    </w:p>
    <w:p w14:paraId="4DF6DBB7"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716B57">
        <w:rPr>
          <w:rFonts w:eastAsia="Times New Roman" w:cs="Times New Roman"/>
          <w:szCs w:val="28"/>
          <w:lang w:val="kk-KZ"/>
        </w:rPr>
        <w:t>Керімов Ш. Фольклор және руханият. – Алматы: Раритет, 2004. – 244 б.</w:t>
      </w:r>
    </w:p>
    <w:p w14:paraId="1257E7AE"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716B57">
        <w:rPr>
          <w:rFonts w:eastAsia="Times New Roman" w:cs="Times New Roman"/>
          <w:szCs w:val="28"/>
          <w:lang w:val="kk-KZ"/>
        </w:rPr>
        <w:t>Yıldız N. Türk Halk Edebiyatının Öğretiminde Yaratıcı Yöntemler. // Turkish Studies. – 2020. – Cilt 15, Sayı 2. – S. 113–126.</w:t>
      </w:r>
    </w:p>
    <w:p w14:paraId="515FBCC6"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716B57">
        <w:rPr>
          <w:rFonts w:eastAsia="Times New Roman" w:cs="Times New Roman"/>
          <w:szCs w:val="28"/>
          <w:lang w:val="kk-KZ"/>
        </w:rPr>
        <w:t>Beard R. Multimodal Literacy and Creative Writing. – London: Routledge, 2022. – 240 p.</w:t>
      </w:r>
    </w:p>
    <w:p w14:paraId="60D9EB78"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716B57">
        <w:rPr>
          <w:rFonts w:eastAsia="Times New Roman" w:cs="Times New Roman"/>
          <w:szCs w:val="28"/>
          <w:lang w:val="kk-KZ"/>
        </w:rPr>
        <w:t>Tepeköylü İ. Türkiye’deki üniversitelerde yeni dönem halk bilimi çalışmaları // IBAD: Uluslararası Bilimsel Araştırmalar Dergisi. – 2017. – Cilt 2, Sayı 2. – S. 313–319.</w:t>
      </w:r>
    </w:p>
    <w:p w14:paraId="232B37E2"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716B57">
        <w:rPr>
          <w:rFonts w:eastAsia="Times New Roman" w:cs="Times New Roman"/>
          <w:szCs w:val="28"/>
          <w:lang w:val="kk-KZ"/>
        </w:rPr>
        <w:t>Ерғалиев З. Әдебиеттану негіздері. – Алматы: Білім, 2002. – 256 б.</w:t>
      </w:r>
    </w:p>
    <w:p w14:paraId="4C0B920C"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5B4C94">
        <w:rPr>
          <w:rFonts w:eastAsia="Times New Roman" w:cs="Times New Roman"/>
          <w:szCs w:val="28"/>
          <w:lang w:val="kk-KZ"/>
        </w:rPr>
        <w:lastRenderedPageBreak/>
        <w:t>Өскенбаев Х. Қазақтың ауыз әдебиеті үлгілері мен олардың жинақталуы // Қазақ фольклортану мәселелері: ғылыми жинақ. – Алматы: Ғылым, 1998. – Б. 73-88.</w:t>
      </w:r>
    </w:p>
    <w:p w14:paraId="72EEB1FE"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5B4C94">
        <w:rPr>
          <w:rFonts w:eastAsia="Times New Roman" w:cs="Times New Roman"/>
          <w:szCs w:val="28"/>
          <w:lang w:val="kk-KZ"/>
        </w:rPr>
        <w:t>Смағұлов Ж. Қазақ фольклоры және баспасөз тарихы // Алматы: Ғылым, 2010. – 78 б.</w:t>
      </w:r>
    </w:p>
    <w:p w14:paraId="4A2F6318"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Сыздықова А. Педагогикалық мамандықтарға кіріспе: оқулық / А. Сыздықова. – Нұр-Сұлтан: Фолиант, 2021. – 320 б</w:t>
      </w:r>
      <w:r>
        <w:rPr>
          <w:rFonts w:eastAsia="Times New Roman" w:cs="Times New Roman"/>
          <w:szCs w:val="28"/>
          <w:lang w:val="kk-KZ"/>
        </w:rPr>
        <w:t>.</w:t>
      </w:r>
    </w:p>
    <w:p w14:paraId="16F97972"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5B4C94">
        <w:rPr>
          <w:rFonts w:eastAsia="Times New Roman" w:cs="Times New Roman"/>
          <w:szCs w:val="28"/>
          <w:lang w:val="kk-KZ"/>
        </w:rPr>
        <w:t>Выготский Л. С. Мышление и речь. – DirectmeВыготский Л. С. Лекции по психологии. Мышление и речь. – 2017.dia, 2014.</w:t>
      </w:r>
      <w:r>
        <w:rPr>
          <w:rFonts w:eastAsia="Times New Roman" w:cs="Times New Roman"/>
          <w:szCs w:val="28"/>
          <w:lang w:val="kk-KZ"/>
        </w:rPr>
        <w:t xml:space="preserve"> – с. 237.</w:t>
      </w:r>
    </w:p>
    <w:p w14:paraId="7BB4C933" w14:textId="77777777" w:rsidR="00077826" w:rsidRPr="00B12676" w:rsidRDefault="00077826" w:rsidP="00077826">
      <w:pPr>
        <w:numPr>
          <w:ilvl w:val="0"/>
          <w:numId w:val="28"/>
        </w:numPr>
        <w:spacing w:after="0"/>
        <w:ind w:left="0" w:firstLine="567"/>
        <w:contextualSpacing/>
        <w:jc w:val="both"/>
        <w:rPr>
          <w:rFonts w:eastAsia="Times New Roman" w:cs="Times New Roman"/>
          <w:szCs w:val="28"/>
          <w:lang w:val="kk-KZ"/>
        </w:rPr>
      </w:pPr>
      <w:r w:rsidRPr="00B12676">
        <w:rPr>
          <w:rFonts w:eastAsia="Times New Roman" w:cs="Times New Roman"/>
          <w:szCs w:val="28"/>
          <w:lang w:val="kk-KZ"/>
        </w:rPr>
        <w:t>Dewey J. Experience and Education. – New York: Macmillan, 1938. – 91 p.</w:t>
      </w:r>
    </w:p>
    <w:p w14:paraId="6197B1F8"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5B4C94">
        <w:rPr>
          <w:rFonts w:eastAsia="Times New Roman" w:cs="Times New Roman"/>
          <w:szCs w:val="28"/>
          <w:lang w:val="kk-KZ"/>
        </w:rPr>
        <w:t>Ыбраев Ш. Қазақ фольклорының поэтикасы. – Алматы: Ғылым, 1997. – 284 б.</w:t>
      </w:r>
    </w:p>
    <w:p w14:paraId="13936E75"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B12676">
        <w:rPr>
          <w:rFonts w:eastAsia="Times New Roman" w:cs="Times New Roman"/>
          <w:szCs w:val="28"/>
          <w:lang w:val="kk-KZ"/>
        </w:rPr>
        <w:t>Құрманова Г.Ж. Болашақ мұғалімдердің кәсіби құзыреттілігін қалыптастыру жолдары. – Астана: Ғылым, 2020. – 198 б.</w:t>
      </w:r>
    </w:p>
    <w:p w14:paraId="1A013F8B" w14:textId="77777777" w:rsidR="00077826" w:rsidRPr="00B12676" w:rsidRDefault="00077826" w:rsidP="00077826">
      <w:pPr>
        <w:numPr>
          <w:ilvl w:val="0"/>
          <w:numId w:val="28"/>
        </w:numPr>
        <w:spacing w:after="0"/>
        <w:ind w:left="0" w:firstLine="567"/>
        <w:contextualSpacing/>
        <w:jc w:val="both"/>
        <w:rPr>
          <w:rFonts w:eastAsia="Times New Roman" w:cs="Times New Roman"/>
          <w:szCs w:val="28"/>
          <w:lang w:val="kk-KZ"/>
        </w:rPr>
      </w:pPr>
      <w:r w:rsidRPr="00B12676">
        <w:rPr>
          <w:rFonts w:eastAsia="Times New Roman" w:cs="Times New Roman"/>
          <w:szCs w:val="28"/>
          <w:lang w:val="kk-KZ"/>
        </w:rPr>
        <w:t>Педагогикалық ғылыми мұра. Дәстүрлі әдіс және жаңа технология / Ред. басқарған Ф.Ш. Оразбаева. – Алматы: Ан Арыс, 2009. – 120 б.</w:t>
      </w:r>
    </w:p>
    <w:p w14:paraId="3CEF8473"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B12676">
        <w:rPr>
          <w:rFonts w:eastAsia="Times New Roman" w:cs="Times New Roman"/>
          <w:szCs w:val="28"/>
          <w:lang w:val="kk-KZ"/>
        </w:rPr>
        <w:t>Аймауытов Ж. Психология. – Алматы: Ғылым, 1995. – 320 б.</w:t>
      </w:r>
    </w:p>
    <w:p w14:paraId="4BB8F828"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B12676">
        <w:rPr>
          <w:szCs w:val="28"/>
          <w:lang w:val="kk-KZ"/>
        </w:rPr>
        <w:t>Таубаева Ш.Т. Педагогика әдіснамасы: оқу құралы. - Алматы: Қарасай, 2013. - 432 б.</w:t>
      </w:r>
    </w:p>
    <w:p w14:paraId="12150235"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B12676">
        <w:rPr>
          <w:szCs w:val="28"/>
          <w:lang w:val="kk-KZ"/>
        </w:rPr>
        <w:t>Алиева Ж. А. Қазіргі қазақ әңгімелерін ұлттық құндылықтар негізінде оқыту (1990–2010 жж.): филос. докт. (PhD) ... дис. – Алматы, 2024. – 93 б.</w:t>
      </w:r>
    </w:p>
    <w:p w14:paraId="4B025F67" w14:textId="77777777" w:rsidR="00077826" w:rsidRPr="00B12676" w:rsidRDefault="00077826" w:rsidP="00077826">
      <w:pPr>
        <w:numPr>
          <w:ilvl w:val="0"/>
          <w:numId w:val="28"/>
        </w:numPr>
        <w:spacing w:after="0"/>
        <w:ind w:left="0" w:firstLine="567"/>
        <w:contextualSpacing/>
        <w:jc w:val="both"/>
        <w:rPr>
          <w:rFonts w:eastAsia="Times New Roman" w:cs="Times New Roman"/>
          <w:szCs w:val="28"/>
          <w:lang w:val="kk-KZ"/>
        </w:rPr>
      </w:pPr>
      <w:r>
        <w:rPr>
          <w:rFonts w:eastAsia="Times New Roman" w:cs="Times New Roman"/>
          <w:szCs w:val="28"/>
          <w:lang w:val="kk-KZ"/>
        </w:rPr>
        <w:t xml:space="preserve">Ісмақова А. </w:t>
      </w:r>
      <w:r w:rsidRPr="00B12676">
        <w:rPr>
          <w:rFonts w:eastAsia="Times New Roman" w:cs="Times New Roman"/>
          <w:color w:val="000000" w:themeColor="text1"/>
          <w:szCs w:val="28"/>
          <w:lang w:val="kk-KZ"/>
        </w:rPr>
        <w:t>Қазақ әдебиеттану ғылымының тарихы. Жауап. ред. Ісімақова А.С. 2- томдық.– Алматы: ҚазАқпарат, 2008. - Т.1. – 646 б.</w:t>
      </w:r>
    </w:p>
    <w:p w14:paraId="3512DC71" w14:textId="77777777" w:rsidR="00077826" w:rsidRPr="00B12676" w:rsidRDefault="00077826" w:rsidP="00077826">
      <w:pPr>
        <w:numPr>
          <w:ilvl w:val="0"/>
          <w:numId w:val="28"/>
        </w:numPr>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 xml:space="preserve">Оразбаева Ф. Шығармалар жинағы. 5 Деңгейлік қазақ тілі </w:t>
      </w:r>
      <w:r w:rsidRPr="001E6C2D">
        <w:rPr>
          <w:rFonts w:eastAsia="Times New Roman" w:cs="Times New Roman"/>
          <w:szCs w:val="28"/>
          <w:lang w:val="kk-KZ"/>
        </w:rPr>
        <w:t>Ғылыми-әдістемелік зерттеу</w:t>
      </w:r>
      <w:r w:rsidRPr="002F7647">
        <w:rPr>
          <w:rFonts w:eastAsia="Times New Roman" w:cs="Times New Roman"/>
          <w:szCs w:val="28"/>
          <w:lang w:val="kk-KZ"/>
        </w:rPr>
        <w:t xml:space="preserve"> – Алматы: Ан Арыс, 2019. – 312 б. ISBN 978-601-7599-04-1 (Т.5)</w:t>
      </w:r>
    </w:p>
    <w:p w14:paraId="2F9FB5B7"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8D1C79">
        <w:rPr>
          <w:rFonts w:eastAsia="Times New Roman" w:cs="Times New Roman"/>
          <w:szCs w:val="28"/>
          <w:lang w:val="kk-KZ"/>
        </w:rPr>
        <w:t>Вульфович Е. В. Организация самостоятельной работы по иностранному языку на основе модели «перевёрнутый класс» //Высшее образование в России. – 2017. – №. 4. – С. 88-95.</w:t>
      </w:r>
    </w:p>
    <w:p w14:paraId="1D0AFF14"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7B789B">
        <w:rPr>
          <w:rFonts w:eastAsia="Times New Roman" w:cs="Times New Roman"/>
          <w:szCs w:val="28"/>
          <w:lang w:val="kk-KZ"/>
        </w:rPr>
        <w:t>Ботабек А. Ә. Студенттердің өздігінен оқу іс-әрекеті кредиттік оқыту жүйесінің басты аспектісі //Труды университета. – 2012. – №. 3. – С. 17-21.</w:t>
      </w:r>
    </w:p>
    <w:p w14:paraId="49E874B0"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7B789B">
        <w:rPr>
          <w:rFonts w:eastAsia="Times New Roman" w:cs="Times New Roman"/>
          <w:szCs w:val="28"/>
          <w:lang w:val="kk-KZ"/>
        </w:rPr>
        <w:t>Ботабек А. Ә. Студенттердің өздігінен оқу іс-әрекеті кредиттік оқыту жүйесінің басты аспектісі //Труды университета. – 2012. – №. 3. – С. 17-21.</w:t>
      </w:r>
    </w:p>
    <w:p w14:paraId="75D15648"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7B789B">
        <w:rPr>
          <w:rFonts w:eastAsia="Times New Roman" w:cs="Times New Roman"/>
          <w:szCs w:val="28"/>
          <w:lang w:val="kk-KZ"/>
        </w:rPr>
        <w:t>Sarawagi N. A flipped CS0 classroom: Applying Bloom's taxonomy to algorithmic thinking //Journal of Computing Sciences in Colleges. – 2014. – Т. 29. – №. 6. – С. 21-28.</w:t>
      </w:r>
    </w:p>
    <w:p w14:paraId="7AE7F9E5"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7B789B">
        <w:rPr>
          <w:rFonts w:eastAsia="Times New Roman" w:cs="Times New Roman"/>
          <w:szCs w:val="28"/>
          <w:lang w:val="en-US"/>
        </w:rPr>
        <w:t xml:space="preserve">Lai H. M., Hsiao Y. L., Hsieh P. J. The role of motivation, ability, and opportunity in university teachers’ continuance use intention for flipped teaching //Computers &amp; Education. – 2018. – </w:t>
      </w:r>
      <w:r w:rsidRPr="007B789B">
        <w:rPr>
          <w:rFonts w:eastAsia="Times New Roman" w:cs="Times New Roman"/>
          <w:szCs w:val="28"/>
        </w:rPr>
        <w:t>Т</w:t>
      </w:r>
      <w:r w:rsidRPr="007B789B">
        <w:rPr>
          <w:rFonts w:eastAsia="Times New Roman" w:cs="Times New Roman"/>
          <w:szCs w:val="28"/>
          <w:lang w:val="en-US"/>
        </w:rPr>
        <w:t xml:space="preserve">. 124. – </w:t>
      </w:r>
      <w:r w:rsidRPr="007B789B">
        <w:rPr>
          <w:rFonts w:eastAsia="Times New Roman" w:cs="Times New Roman"/>
          <w:szCs w:val="28"/>
        </w:rPr>
        <w:t>С</w:t>
      </w:r>
      <w:r w:rsidRPr="007B789B">
        <w:rPr>
          <w:rFonts w:eastAsia="Times New Roman" w:cs="Times New Roman"/>
          <w:szCs w:val="28"/>
          <w:lang w:val="en-US"/>
        </w:rPr>
        <w:t>. 37-50.</w:t>
      </w:r>
    </w:p>
    <w:p w14:paraId="306ABC34"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8D1C79">
        <w:rPr>
          <w:rFonts w:eastAsia="Times New Roman" w:cs="Times New Roman"/>
          <w:szCs w:val="28"/>
          <w:lang w:val="kk-KZ"/>
        </w:rPr>
        <w:t xml:space="preserve">Сушанский А. С., Фрайденберг А. Г., Фрайденберг О. С. Анализ проблемы стимулирования и мотивации подготовки преподавателей </w:t>
      </w:r>
      <w:r w:rsidRPr="008D1C79">
        <w:rPr>
          <w:rFonts w:eastAsia="Times New Roman" w:cs="Times New Roman"/>
          <w:szCs w:val="28"/>
          <w:lang w:val="kk-KZ"/>
        </w:rPr>
        <w:lastRenderedPageBreak/>
        <w:t>образовательных учреждений Костанайской области Республики Казахстан в сфере гражданской защиты //ГосРег: государственное регулирование общественных отношений. – 2020. – №. 1. – С. 163-166.</w:t>
      </w:r>
    </w:p>
    <w:p w14:paraId="09C2F408"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8D1C79">
        <w:rPr>
          <w:rFonts w:eastAsia="Times New Roman" w:cs="Times New Roman"/>
          <w:szCs w:val="28"/>
          <w:lang w:val="kk-KZ"/>
        </w:rPr>
        <w:t>Қазақстан Республикасы Білім және ғылым министрлігі. Мемлекеттік жалпыға міндетті білім беру стандарты (МЖМБС). – Астана, 2018.</w:t>
      </w:r>
    </w:p>
    <w:p w14:paraId="171881EB"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8D1C79">
        <w:rPr>
          <w:rFonts w:eastAsia="Times New Roman" w:cs="Times New Roman"/>
          <w:szCs w:val="28"/>
          <w:lang w:val="kk-KZ"/>
        </w:rPr>
        <w:t xml:space="preserve">Найманбаев А.А. Жоғары мектепте қазіргі қазақ повестеріндегі мифтік сарындарды оқыту әдістемесі: 6D011700 – Қазақ тілі мен әдебиеті мамандығы бойынша философия докторы (PhD) дәрежесін алу үшін дайындалған диссертация. – Алматы, 2022. – </w:t>
      </w:r>
      <w:r>
        <w:rPr>
          <w:rFonts w:eastAsia="Times New Roman" w:cs="Times New Roman"/>
          <w:szCs w:val="28"/>
          <w:lang w:val="kk-KZ"/>
        </w:rPr>
        <w:t>98</w:t>
      </w:r>
      <w:r w:rsidRPr="008D1C79">
        <w:rPr>
          <w:rFonts w:eastAsia="Times New Roman" w:cs="Times New Roman"/>
          <w:szCs w:val="28"/>
          <w:lang w:val="kk-KZ"/>
        </w:rPr>
        <w:t xml:space="preserve"> б.</w:t>
      </w:r>
    </w:p>
    <w:p w14:paraId="223CD1E4" w14:textId="77777777" w:rsidR="00077826" w:rsidRPr="008F3908" w:rsidRDefault="00077826" w:rsidP="00077826">
      <w:pPr>
        <w:numPr>
          <w:ilvl w:val="0"/>
          <w:numId w:val="28"/>
        </w:numPr>
        <w:spacing w:after="0"/>
        <w:ind w:left="0" w:firstLine="567"/>
        <w:contextualSpacing/>
        <w:jc w:val="both"/>
        <w:rPr>
          <w:rFonts w:eastAsia="Times New Roman" w:cs="Times New Roman"/>
          <w:szCs w:val="28"/>
          <w:lang w:val="kk-KZ"/>
        </w:rPr>
      </w:pPr>
      <w:r w:rsidRPr="008D1C79">
        <w:rPr>
          <w:rFonts w:eastAsia="Times New Roman" w:cs="Times New Roman"/>
          <w:szCs w:val="28"/>
          <w:lang w:val="kk-KZ"/>
        </w:rPr>
        <w:t>Migiro S. O., Magangi B. A. Mixed methods: A review of literature and the future of the new research paradigm //African journal of business management. – 2011. – Т. 5. – №. 10. – С. 3757-3764.</w:t>
      </w:r>
    </w:p>
    <w:p w14:paraId="124CD02D" w14:textId="77777777" w:rsidR="00077826" w:rsidRPr="008F3908" w:rsidRDefault="00077826" w:rsidP="00077826">
      <w:pPr>
        <w:numPr>
          <w:ilvl w:val="0"/>
          <w:numId w:val="28"/>
        </w:numPr>
        <w:spacing w:after="0"/>
        <w:ind w:left="0" w:firstLine="567"/>
        <w:contextualSpacing/>
        <w:jc w:val="both"/>
        <w:rPr>
          <w:rFonts w:eastAsia="Times New Roman" w:cs="Times New Roman"/>
          <w:szCs w:val="28"/>
          <w:lang w:val="kk-KZ"/>
        </w:rPr>
      </w:pPr>
      <w:r w:rsidRPr="008F3908">
        <w:rPr>
          <w:rFonts w:eastAsia="Times New Roman" w:cs="Times New Roman"/>
          <w:szCs w:val="28"/>
          <w:lang w:val="kk-KZ"/>
        </w:rPr>
        <w:t>McCarthy B. Using the 4MAT System to Bring Learning Styles to Schools. – Barrington, IL: About Learning Inc., 1992. – 152 p.</w:t>
      </w:r>
    </w:p>
    <w:p w14:paraId="27DB189A"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Сарыташ Р., Йылдыз Э. Ters-yüz edilmiş sınıf modeli: Öğrencilerin görüşlerine dayalı bir değerlendirme // Eğitim ve Öğretim Araştırmaları Dergisi. – 2015. – Cilt 4, Sayı 2. – S. 313–323.</w:t>
      </w:r>
    </w:p>
    <w:p w14:paraId="1B4BA603" w14:textId="77777777" w:rsidR="00077826" w:rsidRPr="008F3908" w:rsidRDefault="00077826" w:rsidP="00077826">
      <w:pPr>
        <w:numPr>
          <w:ilvl w:val="0"/>
          <w:numId w:val="28"/>
        </w:numPr>
        <w:spacing w:after="0"/>
        <w:ind w:left="0" w:firstLine="567"/>
        <w:contextualSpacing/>
        <w:jc w:val="both"/>
        <w:rPr>
          <w:rFonts w:eastAsia="Times New Roman" w:cs="Times New Roman"/>
          <w:szCs w:val="28"/>
          <w:lang w:val="kk-KZ"/>
        </w:rPr>
      </w:pPr>
      <w:r w:rsidRPr="008F3908">
        <w:rPr>
          <w:rFonts w:eastAsia="Times New Roman" w:cs="Times New Roman"/>
          <w:szCs w:val="28"/>
          <w:lang w:val="kk-KZ"/>
        </w:rPr>
        <w:t>Жанпейісова М.М. Модульдік оқыту технологиясы оқушыны дамыту құралы ретінде. – Алматы: Өркен, 2002. – 208 б.</w:t>
      </w:r>
    </w:p>
    <w:p w14:paraId="402C814E"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2F7647">
        <w:rPr>
          <w:rFonts w:eastAsia="Times New Roman" w:cs="Times New Roman"/>
          <w:szCs w:val="28"/>
          <w:lang w:val="kk-KZ"/>
        </w:rPr>
        <w:t>Sarawagi N. Flipping an introductory programming course: yes you can! //</w:t>
      </w:r>
      <w:r>
        <w:rPr>
          <w:rFonts w:eastAsia="Times New Roman" w:cs="Times New Roman"/>
          <w:szCs w:val="28"/>
          <w:lang w:val="kk-KZ"/>
        </w:rPr>
        <w:t xml:space="preserve"> </w:t>
      </w:r>
      <w:r w:rsidRPr="002F7647">
        <w:rPr>
          <w:rFonts w:eastAsia="Times New Roman" w:cs="Times New Roman"/>
          <w:szCs w:val="28"/>
          <w:lang w:val="kk-KZ"/>
        </w:rPr>
        <w:t>Journal of Computing Sciences in Colleges. – 2013. – Т. 28</w:t>
      </w:r>
      <w:r>
        <w:rPr>
          <w:rFonts w:eastAsia="Times New Roman" w:cs="Times New Roman"/>
          <w:szCs w:val="28"/>
          <w:lang w:val="kk-KZ"/>
        </w:rPr>
        <w:t>,</w:t>
      </w:r>
      <w:r w:rsidRPr="002F7647">
        <w:rPr>
          <w:rFonts w:eastAsia="Times New Roman" w:cs="Times New Roman"/>
          <w:szCs w:val="28"/>
          <w:lang w:val="kk-KZ"/>
        </w:rPr>
        <w:t xml:space="preserve"> №. 6. – С. 186-188.</w:t>
      </w:r>
    </w:p>
    <w:p w14:paraId="06695A5E" w14:textId="77777777" w:rsidR="00077826" w:rsidRPr="008F3908" w:rsidRDefault="00077826" w:rsidP="00077826">
      <w:pPr>
        <w:numPr>
          <w:ilvl w:val="0"/>
          <w:numId w:val="28"/>
        </w:numPr>
        <w:spacing w:after="0"/>
        <w:ind w:left="0" w:firstLine="567"/>
        <w:contextualSpacing/>
        <w:jc w:val="both"/>
        <w:rPr>
          <w:rFonts w:eastAsia="Times New Roman" w:cs="Times New Roman"/>
          <w:szCs w:val="28"/>
          <w:lang w:val="kk-KZ"/>
        </w:rPr>
      </w:pPr>
      <w:r w:rsidRPr="008F3908">
        <w:rPr>
          <w:rFonts w:eastAsia="Times New Roman" w:cs="Times New Roman"/>
          <w:szCs w:val="28"/>
          <w:lang w:val="kk-KZ"/>
        </w:rPr>
        <w:t>Kong S. C. Developing information literacy and critical thinking skills through domain knowledge learning in digital classrooms: An experience of practicing flipped classroom strategy // Computers &amp; Education. – 2014. – Т. 78. – С. 160–173.</w:t>
      </w:r>
    </w:p>
    <w:p w14:paraId="12BC7123"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07627E">
        <w:rPr>
          <w:rFonts w:eastAsia="Times New Roman" w:cs="Times New Roman"/>
          <w:szCs w:val="28"/>
          <w:lang w:val="kk-KZ"/>
        </w:rPr>
        <w:t xml:space="preserve">Бекеева Н.Ж. Қазақ тілін оқытуда студенттердің кәсіби қарым-қатынас дағдысын дамыту әдістемесі: 6D011700 – Қазақ тілі мен әдебиеті мамандығы бойынша философия докторы (PhD) дәрежесін алу үшін дайындалған диссертация. – Алматы, 2022. – </w:t>
      </w:r>
      <w:r>
        <w:rPr>
          <w:rFonts w:eastAsia="Times New Roman" w:cs="Times New Roman"/>
          <w:szCs w:val="28"/>
          <w:lang w:val="kk-KZ"/>
        </w:rPr>
        <w:t>85</w:t>
      </w:r>
      <w:r w:rsidRPr="0007627E">
        <w:rPr>
          <w:rFonts w:eastAsia="Times New Roman" w:cs="Times New Roman"/>
          <w:szCs w:val="28"/>
          <w:lang w:val="kk-KZ"/>
        </w:rPr>
        <w:t xml:space="preserve"> б.</w:t>
      </w:r>
    </w:p>
    <w:p w14:paraId="624D0CE7"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07627E">
        <w:rPr>
          <w:rFonts w:eastAsia="Times New Roman" w:cs="Times New Roman"/>
          <w:szCs w:val="28"/>
          <w:lang w:val="kk-KZ"/>
        </w:rPr>
        <w:t>Нариманқызы К. М., Канатбекова А. А. деректерді талдау: негізгі ұғымдар, әдістер және қолдану салалары //In The World Of Science and Education. – 2025. – №. 15 мая ТН. – С. 124-128.</w:t>
      </w:r>
    </w:p>
    <w:p w14:paraId="40F4D4CE"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07627E">
        <w:rPr>
          <w:rFonts w:eastAsia="Times New Roman" w:cs="Times New Roman"/>
          <w:szCs w:val="28"/>
          <w:lang w:val="kk-KZ"/>
        </w:rPr>
        <w:t>Бахишева С. М. и др. Аралас оқыту: заманауи үрдістері, тәжірибесі және технологиялық мүмкіндіктері //ЛН Гумилев атындағы Еуразия ұлттық университетінің хабаршысы. Педагогика. Психология. Социология сериясы. – 2022. – Т. 141. – №. 4. – С. 57-69.</w:t>
      </w:r>
    </w:p>
    <w:p w14:paraId="0B94C957" w14:textId="77777777" w:rsidR="00077826" w:rsidRDefault="00077826" w:rsidP="00077826">
      <w:pPr>
        <w:numPr>
          <w:ilvl w:val="0"/>
          <w:numId w:val="28"/>
        </w:numPr>
        <w:spacing w:after="0"/>
        <w:ind w:left="0" w:firstLine="567"/>
        <w:contextualSpacing/>
        <w:jc w:val="both"/>
        <w:rPr>
          <w:rFonts w:eastAsia="Times New Roman" w:cs="Times New Roman"/>
          <w:szCs w:val="28"/>
          <w:lang w:val="kk-KZ"/>
        </w:rPr>
      </w:pPr>
      <w:r w:rsidRPr="0007627E">
        <w:rPr>
          <w:rFonts w:eastAsia="Times New Roman" w:cs="Times New Roman"/>
          <w:szCs w:val="28"/>
          <w:lang w:val="kk-KZ"/>
        </w:rPr>
        <w:t>Suleymanova G. et al. Универсальный смешанный метод описательной статистики и построения гистограммы= Mixed Method of Descriptive Statistics and Histogram. – 2016.</w:t>
      </w:r>
    </w:p>
    <w:p w14:paraId="65FCD4A9" w14:textId="77777777" w:rsidR="00077826" w:rsidRPr="00B12676" w:rsidRDefault="00077826" w:rsidP="00077826">
      <w:pPr>
        <w:numPr>
          <w:ilvl w:val="0"/>
          <w:numId w:val="28"/>
        </w:numPr>
        <w:spacing w:after="0"/>
        <w:ind w:left="0" w:firstLine="567"/>
        <w:contextualSpacing/>
        <w:jc w:val="both"/>
        <w:rPr>
          <w:rFonts w:eastAsia="Times New Roman" w:cs="Times New Roman"/>
          <w:szCs w:val="28"/>
          <w:lang w:val="kk-KZ"/>
        </w:rPr>
      </w:pPr>
      <w:r w:rsidRPr="0007627E">
        <w:rPr>
          <w:rFonts w:eastAsia="Times New Roman" w:cs="Times New Roman"/>
          <w:szCs w:val="28"/>
          <w:lang w:val="kk-KZ"/>
        </w:rPr>
        <w:t>Гусев А. Н. Новые возможности статистической системы IBM SPSS Statistics для обработки данных психологических исследований //Известия Иркутского государственного университета. Серия: Психология. – 2016. – Т. 17. – С. 3-11.</w:t>
      </w:r>
    </w:p>
    <w:p w14:paraId="403156F3" w14:textId="77777777" w:rsidR="00AD481E" w:rsidRPr="00077826" w:rsidRDefault="00AD481E" w:rsidP="00077826">
      <w:pPr>
        <w:spacing w:after="200"/>
        <w:contextualSpacing/>
        <w:rPr>
          <w:rFonts w:eastAsia="Times New Roman" w:cs="Times New Roman"/>
          <w:b/>
          <w:bCs/>
          <w:szCs w:val="28"/>
          <w:lang w:val="en-US"/>
        </w:rPr>
      </w:pPr>
    </w:p>
    <w:p w14:paraId="4AC7D95F" w14:textId="77777777" w:rsidR="00AD481E" w:rsidRDefault="00AD481E" w:rsidP="00D51298">
      <w:pPr>
        <w:spacing w:after="200"/>
        <w:contextualSpacing/>
        <w:jc w:val="center"/>
        <w:rPr>
          <w:rFonts w:eastAsia="Times New Roman" w:cs="Times New Roman"/>
          <w:b/>
          <w:bCs/>
          <w:szCs w:val="28"/>
          <w:lang w:val="kk-KZ"/>
        </w:rPr>
      </w:pPr>
    </w:p>
    <w:p w14:paraId="209BE128" w14:textId="77777777" w:rsidR="00AD481E" w:rsidRDefault="00AD481E" w:rsidP="00D51298">
      <w:pPr>
        <w:spacing w:after="200"/>
        <w:contextualSpacing/>
        <w:jc w:val="center"/>
        <w:rPr>
          <w:rFonts w:eastAsia="Times New Roman" w:cs="Times New Roman"/>
          <w:b/>
          <w:bCs/>
          <w:szCs w:val="28"/>
          <w:lang w:val="kk-KZ"/>
        </w:rPr>
      </w:pPr>
    </w:p>
    <w:p w14:paraId="0A586A52" w14:textId="6FEADFE2" w:rsidR="002F7647" w:rsidRPr="00A93248" w:rsidRDefault="002F7647" w:rsidP="00D51298">
      <w:pPr>
        <w:spacing w:after="200"/>
        <w:contextualSpacing/>
        <w:jc w:val="center"/>
        <w:rPr>
          <w:rFonts w:eastAsia="Times New Roman" w:cs="Times New Roman"/>
          <w:b/>
          <w:bCs/>
          <w:szCs w:val="28"/>
          <w:lang w:val="kk-KZ"/>
        </w:rPr>
      </w:pPr>
      <w:r w:rsidRPr="00A93248">
        <w:rPr>
          <w:rFonts w:eastAsia="Times New Roman" w:cs="Times New Roman"/>
          <w:b/>
          <w:bCs/>
          <w:szCs w:val="28"/>
          <w:lang w:val="kk-KZ"/>
        </w:rPr>
        <w:t>ҚОСЫМША</w:t>
      </w:r>
      <w:r w:rsidR="00C5267D">
        <w:rPr>
          <w:rFonts w:eastAsia="Times New Roman" w:cs="Times New Roman"/>
          <w:b/>
          <w:bCs/>
          <w:szCs w:val="28"/>
          <w:lang w:val="kk-KZ"/>
        </w:rPr>
        <w:t xml:space="preserve"> А</w:t>
      </w:r>
    </w:p>
    <w:p w14:paraId="0470CB3C" w14:textId="77777777" w:rsidR="00E04B10" w:rsidRDefault="00E04B10" w:rsidP="00C5267D">
      <w:pPr>
        <w:spacing w:after="200"/>
        <w:contextualSpacing/>
        <w:jc w:val="center"/>
        <w:rPr>
          <w:rFonts w:eastAsia="Times New Roman" w:cs="Times New Roman"/>
          <w:szCs w:val="28"/>
          <w:lang w:val="kk-KZ"/>
        </w:rPr>
      </w:pPr>
    </w:p>
    <w:p w14:paraId="7CF38B2D" w14:textId="25212AB9" w:rsidR="002F7647" w:rsidRDefault="00E04B10" w:rsidP="00C5267D">
      <w:pPr>
        <w:spacing w:after="200"/>
        <w:contextualSpacing/>
        <w:jc w:val="center"/>
        <w:rPr>
          <w:rFonts w:eastAsia="Times New Roman" w:cs="Times New Roman"/>
          <w:szCs w:val="28"/>
          <w:lang w:val="kk-KZ"/>
        </w:rPr>
      </w:pPr>
      <w:r>
        <w:rPr>
          <w:rFonts w:eastAsia="Times New Roman" w:cs="Times New Roman"/>
          <w:szCs w:val="28"/>
          <w:lang w:val="kk-KZ"/>
        </w:rPr>
        <w:t>Е</w:t>
      </w:r>
      <w:r w:rsidRPr="00A93248">
        <w:rPr>
          <w:rFonts w:eastAsia="Times New Roman" w:cs="Times New Roman"/>
          <w:szCs w:val="28"/>
          <w:lang w:val="kk-KZ"/>
        </w:rPr>
        <w:t>нгізу</w:t>
      </w:r>
      <w:r>
        <w:rPr>
          <w:rFonts w:eastAsia="Times New Roman" w:cs="Times New Roman"/>
          <w:szCs w:val="28"/>
          <w:lang w:val="kk-KZ"/>
        </w:rPr>
        <w:t xml:space="preserve"> </w:t>
      </w:r>
      <w:r w:rsidRPr="00A93248">
        <w:rPr>
          <w:rFonts w:eastAsia="Times New Roman" w:cs="Times New Roman"/>
          <w:szCs w:val="28"/>
          <w:lang w:val="kk-KZ"/>
        </w:rPr>
        <w:t>актілері</w:t>
      </w:r>
    </w:p>
    <w:p w14:paraId="262F30D0" w14:textId="77777777" w:rsidR="002F7647" w:rsidRPr="00A93248" w:rsidRDefault="002F7647" w:rsidP="00D51298">
      <w:pPr>
        <w:spacing w:after="0"/>
        <w:contextualSpacing/>
        <w:jc w:val="both"/>
        <w:rPr>
          <w:rFonts w:eastAsia="Times New Roman" w:cs="Times New Roman"/>
          <w:bCs/>
          <w:szCs w:val="28"/>
          <w:lang w:val="kk-KZ"/>
        </w:rPr>
      </w:pPr>
    </w:p>
    <w:p w14:paraId="7B7071F4" w14:textId="77777777" w:rsidR="002F7647" w:rsidRPr="00A93248" w:rsidRDefault="002F7647" w:rsidP="00D51298">
      <w:pPr>
        <w:spacing w:after="0"/>
        <w:contextualSpacing/>
        <w:jc w:val="center"/>
        <w:rPr>
          <w:rFonts w:eastAsia="Times New Roman" w:cs="Times New Roman"/>
          <w:bCs/>
          <w:szCs w:val="28"/>
          <w:lang w:val="kk-KZ"/>
        </w:rPr>
      </w:pPr>
      <w:r w:rsidRPr="00A93248">
        <w:rPr>
          <w:rFonts w:eastAsia="Times New Roman" w:cs="Times New Roman"/>
          <w:bCs/>
          <w:noProof/>
          <w:szCs w:val="28"/>
          <w:lang w:eastAsia="ru-RU"/>
        </w:rPr>
        <w:drawing>
          <wp:inline distT="0" distB="0" distL="0" distR="0" wp14:anchorId="7F3A7E24" wp14:editId="02061E2C">
            <wp:extent cx="7113149" cy="5706745"/>
            <wp:effectExtent l="0" t="1905" r="0" b="0"/>
            <wp:docPr id="1182967936" name="Рисунок 1" descr="Изображение выглядит как текст, снимок экрана, докумен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56608" name="Рисунок 1" descr="Изображение выглядит как текст, снимок экрана, документ&#10;&#10;Контент, сгенерированный ИИ, может содержать ошибки."/>
                    <pic:cNvPicPr/>
                  </pic:nvPicPr>
                  <pic:blipFill>
                    <a:blip r:embed="rId30"/>
                    <a:stretch>
                      <a:fillRect/>
                    </a:stretch>
                  </pic:blipFill>
                  <pic:spPr>
                    <a:xfrm rot="16200000">
                      <a:off x="0" y="0"/>
                      <a:ext cx="7134297" cy="5723711"/>
                    </a:xfrm>
                    <a:prstGeom prst="rect">
                      <a:avLst/>
                    </a:prstGeom>
                  </pic:spPr>
                </pic:pic>
              </a:graphicData>
            </a:graphic>
          </wp:inline>
        </w:drawing>
      </w:r>
    </w:p>
    <w:p w14:paraId="23D0880A" w14:textId="77777777" w:rsidR="002F7647" w:rsidRPr="00A93248" w:rsidRDefault="002F7647" w:rsidP="00D51298">
      <w:pPr>
        <w:spacing w:after="0"/>
        <w:contextualSpacing/>
        <w:jc w:val="center"/>
        <w:rPr>
          <w:rFonts w:eastAsia="Times New Roman" w:cs="Times New Roman"/>
          <w:bCs/>
          <w:szCs w:val="28"/>
          <w:lang w:val="kk-KZ"/>
        </w:rPr>
      </w:pPr>
      <w:r w:rsidRPr="00A93248">
        <w:rPr>
          <w:rFonts w:eastAsia="Times New Roman" w:cs="Times New Roman"/>
          <w:bCs/>
          <w:noProof/>
          <w:szCs w:val="28"/>
          <w:lang w:eastAsia="ru-RU"/>
        </w:rPr>
        <w:lastRenderedPageBreak/>
        <w:drawing>
          <wp:inline distT="0" distB="0" distL="0" distR="0" wp14:anchorId="3FC03176" wp14:editId="4B364D8A">
            <wp:extent cx="6177280" cy="7975600"/>
            <wp:effectExtent l="0" t="0" r="0" b="6350"/>
            <wp:docPr id="1182967937" name="Рисунок 1" descr="Изображение выглядит как текст, письмо, документ, бумаг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61968" name="Рисунок 1" descr="Изображение выглядит как текст, письмо, документ, бумага&#10;&#10;Контент, сгенерированный ИИ, может содержать ошибки."/>
                    <pic:cNvPicPr/>
                  </pic:nvPicPr>
                  <pic:blipFill>
                    <a:blip r:embed="rId31"/>
                    <a:stretch>
                      <a:fillRect/>
                    </a:stretch>
                  </pic:blipFill>
                  <pic:spPr>
                    <a:xfrm>
                      <a:off x="0" y="0"/>
                      <a:ext cx="6212057" cy="8020501"/>
                    </a:xfrm>
                    <a:prstGeom prst="rect">
                      <a:avLst/>
                    </a:prstGeom>
                  </pic:spPr>
                </pic:pic>
              </a:graphicData>
            </a:graphic>
          </wp:inline>
        </w:drawing>
      </w:r>
    </w:p>
    <w:p w14:paraId="11FFBEC7" w14:textId="77777777" w:rsidR="002F7647" w:rsidRPr="00A93248" w:rsidRDefault="002F7647" w:rsidP="00D51298">
      <w:pPr>
        <w:spacing w:after="0"/>
        <w:contextualSpacing/>
        <w:rPr>
          <w:rFonts w:eastAsia="Times New Roman" w:cs="Times New Roman"/>
          <w:bCs/>
          <w:szCs w:val="28"/>
          <w:lang w:val="kk-KZ"/>
        </w:rPr>
      </w:pPr>
    </w:p>
    <w:p w14:paraId="1B46954A" w14:textId="77777777" w:rsidR="002F7647" w:rsidRPr="00A93248" w:rsidRDefault="002F7647" w:rsidP="00D51298">
      <w:pPr>
        <w:spacing w:after="0"/>
        <w:contextualSpacing/>
        <w:rPr>
          <w:rFonts w:eastAsia="Times New Roman" w:cs="Times New Roman"/>
          <w:bCs/>
          <w:szCs w:val="28"/>
          <w:lang w:val="kk-KZ"/>
        </w:rPr>
      </w:pPr>
    </w:p>
    <w:p w14:paraId="7DD9E5CF" w14:textId="77777777" w:rsidR="00F12C76" w:rsidRPr="00A93248" w:rsidRDefault="00F12C76" w:rsidP="00D51298">
      <w:pPr>
        <w:spacing w:after="0"/>
        <w:ind w:firstLine="709"/>
        <w:contextualSpacing/>
        <w:jc w:val="both"/>
        <w:rPr>
          <w:rFonts w:cs="Times New Roman"/>
          <w:szCs w:val="28"/>
        </w:rPr>
      </w:pPr>
    </w:p>
    <w:sectPr w:rsidR="00F12C76" w:rsidRPr="00A93248" w:rsidSect="00A74D8D">
      <w:footerReference w:type="default" r:id="rId32"/>
      <w:footerReference w:type="first" r:id="rId33"/>
      <w:pgSz w:w="11906" w:h="16838" w:code="9"/>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F8AFE" w14:textId="77777777" w:rsidR="00C336D2" w:rsidRDefault="00C336D2">
      <w:pPr>
        <w:spacing w:after="0"/>
      </w:pPr>
      <w:r>
        <w:separator/>
      </w:r>
    </w:p>
  </w:endnote>
  <w:endnote w:type="continuationSeparator" w:id="0">
    <w:p w14:paraId="3B2DABC1" w14:textId="77777777" w:rsidR="00C336D2" w:rsidRDefault="00C336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2220618"/>
      <w:docPartObj>
        <w:docPartGallery w:val="Page Numbers (Bottom of Page)"/>
        <w:docPartUnique/>
      </w:docPartObj>
    </w:sdtPr>
    <w:sdtContent>
      <w:p w14:paraId="2A883E48" w14:textId="77777777" w:rsidR="00A954CF" w:rsidRDefault="00A954CF">
        <w:pPr>
          <w:pStyle w:val="ae"/>
          <w:jc w:val="center"/>
        </w:pPr>
        <w:r>
          <w:fldChar w:fldCharType="begin"/>
        </w:r>
        <w:r>
          <w:instrText>PAGE   \* MERGEFORMAT</w:instrText>
        </w:r>
        <w:r>
          <w:fldChar w:fldCharType="separate"/>
        </w:r>
        <w:r w:rsidR="00A11BAA">
          <w:rPr>
            <w:noProof/>
          </w:rPr>
          <w:t>85</w:t>
        </w:r>
        <w:r>
          <w:fldChar w:fldCharType="end"/>
        </w:r>
      </w:p>
    </w:sdtContent>
  </w:sdt>
  <w:p w14:paraId="47CA189D" w14:textId="77777777" w:rsidR="00A954CF" w:rsidRDefault="00A954CF" w:rsidP="00A954CF">
    <w:pPr>
      <w:pStyle w:val="a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484695"/>
      <w:docPartObj>
        <w:docPartGallery w:val="Page Numbers (Bottom of Page)"/>
        <w:docPartUnique/>
      </w:docPartObj>
    </w:sdtPr>
    <w:sdtContent>
      <w:p w14:paraId="5501D274" w14:textId="77777777" w:rsidR="00A954CF" w:rsidRDefault="00A954CF">
        <w:pPr>
          <w:pStyle w:val="ae"/>
          <w:jc w:val="center"/>
        </w:pPr>
        <w:r>
          <w:fldChar w:fldCharType="begin"/>
        </w:r>
        <w:r>
          <w:instrText>PAGE   \* MERGEFORMAT</w:instrText>
        </w:r>
        <w:r>
          <w:fldChar w:fldCharType="separate"/>
        </w:r>
        <w:r w:rsidR="00FD3C7C">
          <w:rPr>
            <w:noProof/>
          </w:rPr>
          <w:t>146</w:t>
        </w:r>
        <w:r>
          <w:fldChar w:fldCharType="end"/>
        </w:r>
      </w:p>
    </w:sdtContent>
  </w:sdt>
  <w:p w14:paraId="41F3968A" w14:textId="77777777" w:rsidR="00A954CF" w:rsidRDefault="00A954CF">
    <w:pPr>
      <w:pStyle w:val="ae"/>
    </w:pPr>
  </w:p>
  <w:p w14:paraId="38E30346" w14:textId="77777777" w:rsidR="00A954CF" w:rsidRDefault="00A954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612444"/>
      <w:docPartObj>
        <w:docPartGallery w:val="Page Numbers (Bottom of Page)"/>
        <w:docPartUnique/>
      </w:docPartObj>
    </w:sdtPr>
    <w:sdtContent>
      <w:p w14:paraId="6B5D2E50" w14:textId="77777777" w:rsidR="00A954CF" w:rsidRDefault="00A954CF">
        <w:pPr>
          <w:pStyle w:val="ae"/>
          <w:jc w:val="center"/>
        </w:pPr>
        <w:r>
          <w:fldChar w:fldCharType="begin"/>
        </w:r>
        <w:r>
          <w:instrText>PAGE   \* MERGEFORMAT</w:instrText>
        </w:r>
        <w:r>
          <w:fldChar w:fldCharType="separate"/>
        </w:r>
        <w:r>
          <w:rPr>
            <w:noProof/>
          </w:rPr>
          <w:t>110</w:t>
        </w:r>
        <w:r>
          <w:fldChar w:fldCharType="end"/>
        </w:r>
      </w:p>
    </w:sdtContent>
  </w:sdt>
  <w:p w14:paraId="70C69A3C" w14:textId="77777777" w:rsidR="00A954CF" w:rsidRDefault="00A954CF">
    <w:pPr>
      <w:pStyle w:val="ae"/>
    </w:pPr>
  </w:p>
  <w:p w14:paraId="0E17F4A6" w14:textId="77777777" w:rsidR="00A954CF" w:rsidRDefault="00A954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A7DE1" w14:textId="77777777" w:rsidR="00C336D2" w:rsidRDefault="00C336D2">
      <w:pPr>
        <w:spacing w:after="0"/>
      </w:pPr>
      <w:r>
        <w:separator/>
      </w:r>
    </w:p>
  </w:footnote>
  <w:footnote w:type="continuationSeparator" w:id="0">
    <w:p w14:paraId="46D81F25" w14:textId="77777777" w:rsidR="00C336D2" w:rsidRDefault="00C336D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70F0"/>
    <w:multiLevelType w:val="hybridMultilevel"/>
    <w:tmpl w:val="9790E270"/>
    <w:lvl w:ilvl="0" w:tplc="020A74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7877238"/>
    <w:multiLevelType w:val="hybridMultilevel"/>
    <w:tmpl w:val="1D14E72E"/>
    <w:lvl w:ilvl="0" w:tplc="AB426E12">
      <w:numFmt w:val="bullet"/>
      <w:lvlText w:val="-"/>
      <w:lvlJc w:val="left"/>
      <w:pPr>
        <w:ind w:left="1068" w:hanging="360"/>
      </w:pPr>
      <w:rPr>
        <w:rFonts w:ascii="Times New Roman" w:eastAsia="Times New Roman" w:hAnsi="Times New Roman" w:cs="Times New Roman" w:hint="default"/>
      </w:rPr>
    </w:lvl>
    <w:lvl w:ilvl="1" w:tplc="10000003" w:tentative="1">
      <w:start w:val="1"/>
      <w:numFmt w:val="bullet"/>
      <w:lvlText w:val="o"/>
      <w:lvlJc w:val="left"/>
      <w:pPr>
        <w:ind w:left="1788" w:hanging="360"/>
      </w:pPr>
      <w:rPr>
        <w:rFonts w:ascii="Courier New" w:hAnsi="Courier New" w:cs="Courier New" w:hint="default"/>
      </w:rPr>
    </w:lvl>
    <w:lvl w:ilvl="2" w:tplc="10000005" w:tentative="1">
      <w:start w:val="1"/>
      <w:numFmt w:val="bullet"/>
      <w:lvlText w:val=""/>
      <w:lvlJc w:val="left"/>
      <w:pPr>
        <w:ind w:left="2508" w:hanging="360"/>
      </w:pPr>
      <w:rPr>
        <w:rFonts w:ascii="Wingdings" w:hAnsi="Wingdings" w:hint="default"/>
      </w:rPr>
    </w:lvl>
    <w:lvl w:ilvl="3" w:tplc="10000001" w:tentative="1">
      <w:start w:val="1"/>
      <w:numFmt w:val="bullet"/>
      <w:lvlText w:val=""/>
      <w:lvlJc w:val="left"/>
      <w:pPr>
        <w:ind w:left="3228" w:hanging="360"/>
      </w:pPr>
      <w:rPr>
        <w:rFonts w:ascii="Symbol" w:hAnsi="Symbol" w:hint="default"/>
      </w:rPr>
    </w:lvl>
    <w:lvl w:ilvl="4" w:tplc="10000003" w:tentative="1">
      <w:start w:val="1"/>
      <w:numFmt w:val="bullet"/>
      <w:lvlText w:val="o"/>
      <w:lvlJc w:val="left"/>
      <w:pPr>
        <w:ind w:left="3948" w:hanging="360"/>
      </w:pPr>
      <w:rPr>
        <w:rFonts w:ascii="Courier New" w:hAnsi="Courier New" w:cs="Courier New" w:hint="default"/>
      </w:rPr>
    </w:lvl>
    <w:lvl w:ilvl="5" w:tplc="10000005" w:tentative="1">
      <w:start w:val="1"/>
      <w:numFmt w:val="bullet"/>
      <w:lvlText w:val=""/>
      <w:lvlJc w:val="left"/>
      <w:pPr>
        <w:ind w:left="4668" w:hanging="360"/>
      </w:pPr>
      <w:rPr>
        <w:rFonts w:ascii="Wingdings" w:hAnsi="Wingdings" w:hint="default"/>
      </w:rPr>
    </w:lvl>
    <w:lvl w:ilvl="6" w:tplc="10000001" w:tentative="1">
      <w:start w:val="1"/>
      <w:numFmt w:val="bullet"/>
      <w:lvlText w:val=""/>
      <w:lvlJc w:val="left"/>
      <w:pPr>
        <w:ind w:left="5388" w:hanging="360"/>
      </w:pPr>
      <w:rPr>
        <w:rFonts w:ascii="Symbol" w:hAnsi="Symbol" w:hint="default"/>
      </w:rPr>
    </w:lvl>
    <w:lvl w:ilvl="7" w:tplc="10000003" w:tentative="1">
      <w:start w:val="1"/>
      <w:numFmt w:val="bullet"/>
      <w:lvlText w:val="o"/>
      <w:lvlJc w:val="left"/>
      <w:pPr>
        <w:ind w:left="6108" w:hanging="360"/>
      </w:pPr>
      <w:rPr>
        <w:rFonts w:ascii="Courier New" w:hAnsi="Courier New" w:cs="Courier New" w:hint="default"/>
      </w:rPr>
    </w:lvl>
    <w:lvl w:ilvl="8" w:tplc="10000005" w:tentative="1">
      <w:start w:val="1"/>
      <w:numFmt w:val="bullet"/>
      <w:lvlText w:val=""/>
      <w:lvlJc w:val="left"/>
      <w:pPr>
        <w:ind w:left="6828" w:hanging="360"/>
      </w:pPr>
      <w:rPr>
        <w:rFonts w:ascii="Wingdings" w:hAnsi="Wingdings" w:hint="default"/>
      </w:rPr>
    </w:lvl>
  </w:abstractNum>
  <w:abstractNum w:abstractNumId="2" w15:restartNumberingAfterBreak="0">
    <w:nsid w:val="08025E81"/>
    <w:multiLevelType w:val="hybridMultilevel"/>
    <w:tmpl w:val="998C1702"/>
    <w:lvl w:ilvl="0" w:tplc="0CA0BC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8753325"/>
    <w:multiLevelType w:val="multilevel"/>
    <w:tmpl w:val="0FB0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902F9"/>
    <w:multiLevelType w:val="hybridMultilevel"/>
    <w:tmpl w:val="883276CC"/>
    <w:lvl w:ilvl="0" w:tplc="9A5AE1EA">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11257C6D"/>
    <w:multiLevelType w:val="multilevel"/>
    <w:tmpl w:val="35FA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26DFA"/>
    <w:multiLevelType w:val="hybridMultilevel"/>
    <w:tmpl w:val="B3B851B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E80513"/>
    <w:multiLevelType w:val="multilevel"/>
    <w:tmpl w:val="A1A25E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3123AB8"/>
    <w:multiLevelType w:val="multilevel"/>
    <w:tmpl w:val="AFA62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5C5B29"/>
    <w:multiLevelType w:val="multilevel"/>
    <w:tmpl w:val="62D6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8C7801"/>
    <w:multiLevelType w:val="multilevel"/>
    <w:tmpl w:val="0DB897D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E05E5A"/>
    <w:multiLevelType w:val="multilevel"/>
    <w:tmpl w:val="FBFC7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8C44D7"/>
    <w:multiLevelType w:val="hybridMultilevel"/>
    <w:tmpl w:val="02361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460FEF"/>
    <w:multiLevelType w:val="hybridMultilevel"/>
    <w:tmpl w:val="0094AE52"/>
    <w:lvl w:ilvl="0" w:tplc="6DAE182E">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242849A2"/>
    <w:multiLevelType w:val="hybridMultilevel"/>
    <w:tmpl w:val="140EE298"/>
    <w:lvl w:ilvl="0" w:tplc="E02A3582">
      <w:numFmt w:val="bullet"/>
      <w:lvlText w:val="-"/>
      <w:lvlJc w:val="left"/>
      <w:pPr>
        <w:ind w:left="720" w:hanging="360"/>
      </w:pPr>
      <w:rPr>
        <w:rFonts w:ascii="Courier New" w:eastAsia="Times New Roman" w:hAnsi="Courier New" w:cs="Courier New"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DD10DD"/>
    <w:multiLevelType w:val="hybridMultilevel"/>
    <w:tmpl w:val="D3F4E772"/>
    <w:lvl w:ilvl="0" w:tplc="816CB094">
      <w:start w:val="3"/>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6" w15:restartNumberingAfterBreak="0">
    <w:nsid w:val="28DC2C19"/>
    <w:multiLevelType w:val="hybridMultilevel"/>
    <w:tmpl w:val="3984D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052A53"/>
    <w:multiLevelType w:val="multilevel"/>
    <w:tmpl w:val="FD0ECE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8B5070"/>
    <w:multiLevelType w:val="multilevel"/>
    <w:tmpl w:val="29585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C95A72"/>
    <w:multiLevelType w:val="hybridMultilevel"/>
    <w:tmpl w:val="C95AFD20"/>
    <w:lvl w:ilvl="0" w:tplc="5AF27C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2E5D6478"/>
    <w:multiLevelType w:val="multilevel"/>
    <w:tmpl w:val="59FCAC8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6524A0"/>
    <w:multiLevelType w:val="multilevel"/>
    <w:tmpl w:val="879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433AE3"/>
    <w:multiLevelType w:val="multilevel"/>
    <w:tmpl w:val="BB80B6D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51140D"/>
    <w:multiLevelType w:val="multilevel"/>
    <w:tmpl w:val="BCFA540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F56FD3"/>
    <w:multiLevelType w:val="hybridMultilevel"/>
    <w:tmpl w:val="5E229D86"/>
    <w:lvl w:ilvl="0" w:tplc="26445280">
      <w:start w:val="192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36DB3FD2"/>
    <w:multiLevelType w:val="multilevel"/>
    <w:tmpl w:val="849CBCC4"/>
    <w:lvl w:ilvl="0">
      <w:start w:val="1"/>
      <w:numFmt w:val="decimal"/>
      <w:lvlText w:val="%1."/>
      <w:lvlJc w:val="left"/>
      <w:pPr>
        <w:ind w:left="735"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61" w:hanging="720"/>
      </w:pPr>
      <w:rPr>
        <w:rFonts w:hint="default"/>
      </w:rPr>
    </w:lvl>
    <w:lvl w:ilvl="3">
      <w:start w:val="1"/>
      <w:numFmt w:val="decimal"/>
      <w:isLgl/>
      <w:lvlText w:val="%1.%2.%3.%4."/>
      <w:lvlJc w:val="left"/>
      <w:pPr>
        <w:ind w:left="2454" w:hanging="1080"/>
      </w:pPr>
      <w:rPr>
        <w:rFonts w:hint="default"/>
      </w:rPr>
    </w:lvl>
    <w:lvl w:ilvl="4">
      <w:start w:val="1"/>
      <w:numFmt w:val="decimal"/>
      <w:isLgl/>
      <w:lvlText w:val="%1.%2.%3.%4.%5."/>
      <w:lvlJc w:val="left"/>
      <w:pPr>
        <w:ind w:left="2787" w:hanging="1080"/>
      </w:pPr>
      <w:rPr>
        <w:rFonts w:hint="default"/>
      </w:rPr>
    </w:lvl>
    <w:lvl w:ilvl="5">
      <w:start w:val="1"/>
      <w:numFmt w:val="decimal"/>
      <w:isLgl/>
      <w:lvlText w:val="%1.%2.%3.%4.%5.%6."/>
      <w:lvlJc w:val="left"/>
      <w:pPr>
        <w:ind w:left="3480" w:hanging="1440"/>
      </w:pPr>
      <w:rPr>
        <w:rFonts w:hint="default"/>
      </w:rPr>
    </w:lvl>
    <w:lvl w:ilvl="6">
      <w:start w:val="1"/>
      <w:numFmt w:val="decimal"/>
      <w:isLgl/>
      <w:lvlText w:val="%1.%2.%3.%4.%5.%6.%7."/>
      <w:lvlJc w:val="left"/>
      <w:pPr>
        <w:ind w:left="4173" w:hanging="1800"/>
      </w:pPr>
      <w:rPr>
        <w:rFonts w:hint="default"/>
      </w:rPr>
    </w:lvl>
    <w:lvl w:ilvl="7">
      <w:start w:val="1"/>
      <w:numFmt w:val="decimal"/>
      <w:isLgl/>
      <w:lvlText w:val="%1.%2.%3.%4.%5.%6.%7.%8."/>
      <w:lvlJc w:val="left"/>
      <w:pPr>
        <w:ind w:left="4506" w:hanging="1800"/>
      </w:pPr>
      <w:rPr>
        <w:rFonts w:hint="default"/>
      </w:rPr>
    </w:lvl>
    <w:lvl w:ilvl="8">
      <w:start w:val="1"/>
      <w:numFmt w:val="decimal"/>
      <w:isLgl/>
      <w:lvlText w:val="%1.%2.%3.%4.%5.%6.%7.%8.%9."/>
      <w:lvlJc w:val="left"/>
      <w:pPr>
        <w:ind w:left="5199" w:hanging="2160"/>
      </w:pPr>
      <w:rPr>
        <w:rFonts w:hint="default"/>
      </w:rPr>
    </w:lvl>
  </w:abstractNum>
  <w:abstractNum w:abstractNumId="26" w15:restartNumberingAfterBreak="0">
    <w:nsid w:val="3C4B43D7"/>
    <w:multiLevelType w:val="hybridMultilevel"/>
    <w:tmpl w:val="6B589982"/>
    <w:lvl w:ilvl="0" w:tplc="405ED922">
      <w:start w:val="1"/>
      <w:numFmt w:val="decimal"/>
      <w:lvlText w:val="%1"/>
      <w:lvlJc w:val="left"/>
      <w:pPr>
        <w:ind w:left="2770" w:hanging="360"/>
      </w:pPr>
      <w:rPr>
        <w:rFonts w:hint="default"/>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27" w15:restartNumberingAfterBreak="0">
    <w:nsid w:val="43F26D78"/>
    <w:multiLevelType w:val="multilevel"/>
    <w:tmpl w:val="046E50A2"/>
    <w:lvl w:ilvl="0">
      <w:start w:val="1"/>
      <w:numFmt w:val="decimal"/>
      <w:lvlText w:val="%1"/>
      <w:lvlJc w:val="left"/>
      <w:pPr>
        <w:ind w:left="450" w:hanging="450"/>
      </w:pPr>
      <w:rPr>
        <w:rFonts w:cs="Times New Roman" w:hint="default"/>
      </w:rPr>
    </w:lvl>
    <w:lvl w:ilvl="1">
      <w:start w:val="1"/>
      <w:numFmt w:val="decimal"/>
      <w:lvlText w:val="%1.%2"/>
      <w:lvlJc w:val="left"/>
      <w:pPr>
        <w:ind w:left="1155" w:hanging="45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28" w15:restartNumberingAfterBreak="0">
    <w:nsid w:val="46ED2A68"/>
    <w:multiLevelType w:val="hybridMultilevel"/>
    <w:tmpl w:val="FF0C2750"/>
    <w:lvl w:ilvl="0" w:tplc="D45EB2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251683"/>
    <w:multiLevelType w:val="multilevel"/>
    <w:tmpl w:val="BED22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67527D"/>
    <w:multiLevelType w:val="hybridMultilevel"/>
    <w:tmpl w:val="72165128"/>
    <w:lvl w:ilvl="0" w:tplc="76B8E1F0">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4A69654A"/>
    <w:multiLevelType w:val="multilevel"/>
    <w:tmpl w:val="17FC9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501220"/>
    <w:multiLevelType w:val="multilevel"/>
    <w:tmpl w:val="14BAA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AF3C86"/>
    <w:multiLevelType w:val="hybridMultilevel"/>
    <w:tmpl w:val="48E29E7A"/>
    <w:lvl w:ilvl="0" w:tplc="D5F83C94">
      <w:start w:val="1"/>
      <w:numFmt w:val="decimal"/>
      <w:lvlText w:val="%1."/>
      <w:lvlJc w:val="left"/>
      <w:pPr>
        <w:ind w:left="1515" w:hanging="360"/>
      </w:pPr>
      <w:rPr>
        <w:rFonts w:hint="default"/>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34" w15:restartNumberingAfterBreak="0">
    <w:nsid w:val="509F3598"/>
    <w:multiLevelType w:val="multilevel"/>
    <w:tmpl w:val="8D765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E1787B"/>
    <w:multiLevelType w:val="multilevel"/>
    <w:tmpl w:val="FF3C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B75B0C"/>
    <w:multiLevelType w:val="multilevel"/>
    <w:tmpl w:val="F022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E377E1"/>
    <w:multiLevelType w:val="multilevel"/>
    <w:tmpl w:val="A87080B6"/>
    <w:lvl w:ilvl="0">
      <w:start w:val="1"/>
      <w:numFmt w:val="decimal"/>
      <w:lvlText w:val="%1"/>
      <w:lvlJc w:val="left"/>
      <w:pPr>
        <w:ind w:left="375" w:hanging="375"/>
      </w:pPr>
      <w:rPr>
        <w:rFonts w:hint="default"/>
      </w:rPr>
    </w:lvl>
    <w:lvl w:ilvl="1">
      <w:start w:val="3"/>
      <w:numFmt w:val="decimal"/>
      <w:lvlText w:val="%1.%2"/>
      <w:lvlJc w:val="left"/>
      <w:pPr>
        <w:ind w:left="1530" w:hanging="375"/>
      </w:pPr>
      <w:rPr>
        <w:rFonts w:hint="default"/>
      </w:rPr>
    </w:lvl>
    <w:lvl w:ilvl="2">
      <w:start w:val="1"/>
      <w:numFmt w:val="decimal"/>
      <w:lvlText w:val="%1.%2.%3"/>
      <w:lvlJc w:val="left"/>
      <w:pPr>
        <w:ind w:left="3030" w:hanging="720"/>
      </w:pPr>
      <w:rPr>
        <w:rFonts w:hint="default"/>
      </w:rPr>
    </w:lvl>
    <w:lvl w:ilvl="3">
      <w:start w:val="1"/>
      <w:numFmt w:val="decimal"/>
      <w:lvlText w:val="%1.%2.%3.%4"/>
      <w:lvlJc w:val="left"/>
      <w:pPr>
        <w:ind w:left="4545" w:hanging="1080"/>
      </w:pPr>
      <w:rPr>
        <w:rFonts w:hint="default"/>
      </w:rPr>
    </w:lvl>
    <w:lvl w:ilvl="4">
      <w:start w:val="1"/>
      <w:numFmt w:val="decimal"/>
      <w:lvlText w:val="%1.%2.%3.%4.%5"/>
      <w:lvlJc w:val="left"/>
      <w:pPr>
        <w:ind w:left="5700" w:hanging="1080"/>
      </w:pPr>
      <w:rPr>
        <w:rFonts w:hint="default"/>
      </w:rPr>
    </w:lvl>
    <w:lvl w:ilvl="5">
      <w:start w:val="1"/>
      <w:numFmt w:val="decimal"/>
      <w:lvlText w:val="%1.%2.%3.%4.%5.%6"/>
      <w:lvlJc w:val="left"/>
      <w:pPr>
        <w:ind w:left="7215" w:hanging="1440"/>
      </w:pPr>
      <w:rPr>
        <w:rFonts w:hint="default"/>
      </w:rPr>
    </w:lvl>
    <w:lvl w:ilvl="6">
      <w:start w:val="1"/>
      <w:numFmt w:val="decimal"/>
      <w:lvlText w:val="%1.%2.%3.%4.%5.%6.%7"/>
      <w:lvlJc w:val="left"/>
      <w:pPr>
        <w:ind w:left="8370" w:hanging="1440"/>
      </w:pPr>
      <w:rPr>
        <w:rFonts w:hint="default"/>
      </w:rPr>
    </w:lvl>
    <w:lvl w:ilvl="7">
      <w:start w:val="1"/>
      <w:numFmt w:val="decimal"/>
      <w:lvlText w:val="%1.%2.%3.%4.%5.%6.%7.%8"/>
      <w:lvlJc w:val="left"/>
      <w:pPr>
        <w:ind w:left="9885" w:hanging="1800"/>
      </w:pPr>
      <w:rPr>
        <w:rFonts w:hint="default"/>
      </w:rPr>
    </w:lvl>
    <w:lvl w:ilvl="8">
      <w:start w:val="1"/>
      <w:numFmt w:val="decimal"/>
      <w:lvlText w:val="%1.%2.%3.%4.%5.%6.%7.%8.%9"/>
      <w:lvlJc w:val="left"/>
      <w:pPr>
        <w:ind w:left="11400" w:hanging="2160"/>
      </w:pPr>
      <w:rPr>
        <w:rFonts w:hint="default"/>
      </w:rPr>
    </w:lvl>
  </w:abstractNum>
  <w:abstractNum w:abstractNumId="38" w15:restartNumberingAfterBreak="0">
    <w:nsid w:val="67B26F89"/>
    <w:multiLevelType w:val="hybridMultilevel"/>
    <w:tmpl w:val="C00289B8"/>
    <w:lvl w:ilvl="0" w:tplc="EEEEB0D8">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A0D32F6"/>
    <w:multiLevelType w:val="hybridMultilevel"/>
    <w:tmpl w:val="23C0C7B8"/>
    <w:lvl w:ilvl="0" w:tplc="0DD4EBCA">
      <w:start w:val="169"/>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AAA37EC"/>
    <w:multiLevelType w:val="multilevel"/>
    <w:tmpl w:val="8E0266CA"/>
    <w:lvl w:ilvl="0">
      <w:start w:val="2"/>
      <w:numFmt w:val="decimal"/>
      <w:lvlText w:val="%1"/>
      <w:lvlJc w:val="left"/>
      <w:pPr>
        <w:ind w:left="720" w:hanging="360"/>
      </w:pPr>
      <w:rPr>
        <w:rFonts w:hint="default"/>
      </w:rPr>
    </w:lvl>
    <w:lvl w:ilvl="1">
      <w:start w:val="1"/>
      <w:numFmt w:val="decimal"/>
      <w:isLgl/>
      <w:lvlText w:val="%1.%2"/>
      <w:lvlJc w:val="left"/>
      <w:pPr>
        <w:ind w:left="1173" w:hanging="46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41" w15:restartNumberingAfterBreak="0">
    <w:nsid w:val="6E016423"/>
    <w:multiLevelType w:val="hybridMultilevel"/>
    <w:tmpl w:val="8528EFF0"/>
    <w:lvl w:ilvl="0" w:tplc="4A98FD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6F7246DC"/>
    <w:multiLevelType w:val="hybridMultilevel"/>
    <w:tmpl w:val="F9A0346C"/>
    <w:lvl w:ilvl="0" w:tplc="91642A28">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75D96396"/>
    <w:multiLevelType w:val="hybridMultilevel"/>
    <w:tmpl w:val="5D424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6503676"/>
    <w:multiLevelType w:val="hybridMultilevel"/>
    <w:tmpl w:val="14E2A3DC"/>
    <w:lvl w:ilvl="0" w:tplc="5E567A3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CC7CFC"/>
    <w:multiLevelType w:val="multilevel"/>
    <w:tmpl w:val="3F76E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234B86"/>
    <w:multiLevelType w:val="hybridMultilevel"/>
    <w:tmpl w:val="E6AE5324"/>
    <w:lvl w:ilvl="0" w:tplc="3A2E4CD4">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15:restartNumberingAfterBreak="0">
    <w:nsid w:val="7E9623E1"/>
    <w:multiLevelType w:val="hybridMultilevel"/>
    <w:tmpl w:val="EF08ABDA"/>
    <w:lvl w:ilvl="0" w:tplc="AFB650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862669295">
    <w:abstractNumId w:val="43"/>
  </w:num>
  <w:num w:numId="2" w16cid:durableId="715397330">
    <w:abstractNumId w:val="42"/>
  </w:num>
  <w:num w:numId="3" w16cid:durableId="605775917">
    <w:abstractNumId w:val="15"/>
  </w:num>
  <w:num w:numId="4" w16cid:durableId="1856847378">
    <w:abstractNumId w:val="30"/>
  </w:num>
  <w:num w:numId="5" w16cid:durableId="2125732051">
    <w:abstractNumId w:val="46"/>
  </w:num>
  <w:num w:numId="6" w16cid:durableId="20278824">
    <w:abstractNumId w:val="37"/>
  </w:num>
  <w:num w:numId="7" w16cid:durableId="1399396206">
    <w:abstractNumId w:val="14"/>
  </w:num>
  <w:num w:numId="8" w16cid:durableId="1255355731">
    <w:abstractNumId w:val="13"/>
  </w:num>
  <w:num w:numId="9" w16cid:durableId="220289940">
    <w:abstractNumId w:val="2"/>
  </w:num>
  <w:num w:numId="10" w16cid:durableId="163056115">
    <w:abstractNumId w:val="1"/>
  </w:num>
  <w:num w:numId="11" w16cid:durableId="2126457286">
    <w:abstractNumId w:val="47"/>
  </w:num>
  <w:num w:numId="12" w16cid:durableId="1675302792">
    <w:abstractNumId w:val="27"/>
  </w:num>
  <w:num w:numId="13" w16cid:durableId="470055372">
    <w:abstractNumId w:val="38"/>
  </w:num>
  <w:num w:numId="14" w16cid:durableId="441608283">
    <w:abstractNumId w:val="25"/>
  </w:num>
  <w:num w:numId="15" w16cid:durableId="1092430146">
    <w:abstractNumId w:val="24"/>
  </w:num>
  <w:num w:numId="16" w16cid:durableId="1477213902">
    <w:abstractNumId w:val="33"/>
  </w:num>
  <w:num w:numId="17" w16cid:durableId="1936015165">
    <w:abstractNumId w:val="16"/>
  </w:num>
  <w:num w:numId="18" w16cid:durableId="1212770597">
    <w:abstractNumId w:val="44"/>
  </w:num>
  <w:num w:numId="19" w16cid:durableId="613828703">
    <w:abstractNumId w:val="40"/>
  </w:num>
  <w:num w:numId="20" w16cid:durableId="738358611">
    <w:abstractNumId w:val="41"/>
  </w:num>
  <w:num w:numId="21" w16cid:durableId="521170417">
    <w:abstractNumId w:val="0"/>
  </w:num>
  <w:num w:numId="22" w16cid:durableId="111364899">
    <w:abstractNumId w:val="19"/>
  </w:num>
  <w:num w:numId="23" w16cid:durableId="1856070705">
    <w:abstractNumId w:val="7"/>
  </w:num>
  <w:num w:numId="24" w16cid:durableId="1167944639">
    <w:abstractNumId w:val="6"/>
  </w:num>
  <w:num w:numId="25" w16cid:durableId="1775055853">
    <w:abstractNumId w:val="12"/>
  </w:num>
  <w:num w:numId="26" w16cid:durableId="970551384">
    <w:abstractNumId w:val="28"/>
  </w:num>
  <w:num w:numId="27" w16cid:durableId="1712917993">
    <w:abstractNumId w:val="4"/>
  </w:num>
  <w:num w:numId="28" w16cid:durableId="1804735666">
    <w:abstractNumId w:val="26"/>
  </w:num>
  <w:num w:numId="29" w16cid:durableId="241256251">
    <w:abstractNumId w:val="32"/>
  </w:num>
  <w:num w:numId="30" w16cid:durableId="1073160878">
    <w:abstractNumId w:val="11"/>
  </w:num>
  <w:num w:numId="31" w16cid:durableId="1179469187">
    <w:abstractNumId w:val="21"/>
  </w:num>
  <w:num w:numId="32" w16cid:durableId="1679193504">
    <w:abstractNumId w:val="8"/>
  </w:num>
  <w:num w:numId="33" w16cid:durableId="468866821">
    <w:abstractNumId w:val="18"/>
  </w:num>
  <w:num w:numId="34" w16cid:durableId="1285841682">
    <w:abstractNumId w:val="9"/>
  </w:num>
  <w:num w:numId="35" w16cid:durableId="123625356">
    <w:abstractNumId w:val="3"/>
  </w:num>
  <w:num w:numId="36" w16cid:durableId="1979334148">
    <w:abstractNumId w:val="45"/>
  </w:num>
  <w:num w:numId="37" w16cid:durableId="1514302745">
    <w:abstractNumId w:val="29"/>
  </w:num>
  <w:num w:numId="38" w16cid:durableId="1016005338">
    <w:abstractNumId w:val="39"/>
  </w:num>
  <w:num w:numId="39" w16cid:durableId="1911766755">
    <w:abstractNumId w:val="34"/>
  </w:num>
  <w:num w:numId="40" w16cid:durableId="1624576478">
    <w:abstractNumId w:val="36"/>
  </w:num>
  <w:num w:numId="41" w16cid:durableId="637415683">
    <w:abstractNumId w:val="5"/>
  </w:num>
  <w:num w:numId="42" w16cid:durableId="1677998475">
    <w:abstractNumId w:val="31"/>
  </w:num>
  <w:num w:numId="43" w16cid:durableId="1732993866">
    <w:abstractNumId w:val="17"/>
  </w:num>
  <w:num w:numId="44" w16cid:durableId="164708187">
    <w:abstractNumId w:val="20"/>
  </w:num>
  <w:num w:numId="45" w16cid:durableId="72238154">
    <w:abstractNumId w:val="23"/>
  </w:num>
  <w:num w:numId="46" w16cid:durableId="1206022218">
    <w:abstractNumId w:val="10"/>
  </w:num>
  <w:num w:numId="47" w16cid:durableId="1530725536">
    <w:abstractNumId w:val="22"/>
  </w:num>
  <w:num w:numId="48" w16cid:durableId="97918856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908"/>
    <w:rsid w:val="000026C6"/>
    <w:rsid w:val="000160D0"/>
    <w:rsid w:val="00016CF2"/>
    <w:rsid w:val="00024FEF"/>
    <w:rsid w:val="0002512A"/>
    <w:rsid w:val="000263BA"/>
    <w:rsid w:val="00026566"/>
    <w:rsid w:val="00026982"/>
    <w:rsid w:val="00035E5B"/>
    <w:rsid w:val="00041D8E"/>
    <w:rsid w:val="000423CD"/>
    <w:rsid w:val="00043E2B"/>
    <w:rsid w:val="00044A0D"/>
    <w:rsid w:val="000576A0"/>
    <w:rsid w:val="00057B1C"/>
    <w:rsid w:val="00065EE8"/>
    <w:rsid w:val="00066A0F"/>
    <w:rsid w:val="00074777"/>
    <w:rsid w:val="00077826"/>
    <w:rsid w:val="00082CE8"/>
    <w:rsid w:val="00082E49"/>
    <w:rsid w:val="00083602"/>
    <w:rsid w:val="00085470"/>
    <w:rsid w:val="0008729F"/>
    <w:rsid w:val="00096368"/>
    <w:rsid w:val="000A3F00"/>
    <w:rsid w:val="000A445A"/>
    <w:rsid w:val="000D24F7"/>
    <w:rsid w:val="000D5ECA"/>
    <w:rsid w:val="000D7727"/>
    <w:rsid w:val="00111C2D"/>
    <w:rsid w:val="00111E8F"/>
    <w:rsid w:val="00112AB4"/>
    <w:rsid w:val="0012749C"/>
    <w:rsid w:val="001307E2"/>
    <w:rsid w:val="00143455"/>
    <w:rsid w:val="001522E7"/>
    <w:rsid w:val="00157945"/>
    <w:rsid w:val="00157EC6"/>
    <w:rsid w:val="00176022"/>
    <w:rsid w:val="00176CE5"/>
    <w:rsid w:val="00184CD6"/>
    <w:rsid w:val="001911CA"/>
    <w:rsid w:val="00197859"/>
    <w:rsid w:val="001A6B9F"/>
    <w:rsid w:val="001B0282"/>
    <w:rsid w:val="001B393F"/>
    <w:rsid w:val="001C7C51"/>
    <w:rsid w:val="001E007D"/>
    <w:rsid w:val="001E3150"/>
    <w:rsid w:val="001E6C2D"/>
    <w:rsid w:val="00201D1F"/>
    <w:rsid w:val="0020776D"/>
    <w:rsid w:val="00220F48"/>
    <w:rsid w:val="00234882"/>
    <w:rsid w:val="00235E4E"/>
    <w:rsid w:val="00243F0E"/>
    <w:rsid w:val="0024651A"/>
    <w:rsid w:val="00287EF5"/>
    <w:rsid w:val="00294EDB"/>
    <w:rsid w:val="002A69BE"/>
    <w:rsid w:val="002C08C4"/>
    <w:rsid w:val="002C1368"/>
    <w:rsid w:val="002C7F0E"/>
    <w:rsid w:val="002E125F"/>
    <w:rsid w:val="002E7668"/>
    <w:rsid w:val="002F328C"/>
    <w:rsid w:val="002F5038"/>
    <w:rsid w:val="002F7647"/>
    <w:rsid w:val="003036CB"/>
    <w:rsid w:val="003100D7"/>
    <w:rsid w:val="0031037E"/>
    <w:rsid w:val="003117A2"/>
    <w:rsid w:val="003156D1"/>
    <w:rsid w:val="003309CD"/>
    <w:rsid w:val="00331BC1"/>
    <w:rsid w:val="003458A0"/>
    <w:rsid w:val="00350D6A"/>
    <w:rsid w:val="003520CA"/>
    <w:rsid w:val="00356473"/>
    <w:rsid w:val="0036238F"/>
    <w:rsid w:val="0036758E"/>
    <w:rsid w:val="00370305"/>
    <w:rsid w:val="003772A6"/>
    <w:rsid w:val="00377B8B"/>
    <w:rsid w:val="003836F3"/>
    <w:rsid w:val="003863AA"/>
    <w:rsid w:val="00390DCA"/>
    <w:rsid w:val="00391B47"/>
    <w:rsid w:val="003A1700"/>
    <w:rsid w:val="003B24A6"/>
    <w:rsid w:val="003B3D4A"/>
    <w:rsid w:val="003B7B29"/>
    <w:rsid w:val="003B7B98"/>
    <w:rsid w:val="003C44BB"/>
    <w:rsid w:val="003C4E2F"/>
    <w:rsid w:val="003F14BF"/>
    <w:rsid w:val="003F21BB"/>
    <w:rsid w:val="003F38AF"/>
    <w:rsid w:val="00416498"/>
    <w:rsid w:val="00432F8F"/>
    <w:rsid w:val="004340DE"/>
    <w:rsid w:val="0044040A"/>
    <w:rsid w:val="00441464"/>
    <w:rsid w:val="004556EE"/>
    <w:rsid w:val="004558D1"/>
    <w:rsid w:val="00462657"/>
    <w:rsid w:val="00463C67"/>
    <w:rsid w:val="0047273E"/>
    <w:rsid w:val="00474F78"/>
    <w:rsid w:val="00476B58"/>
    <w:rsid w:val="00477621"/>
    <w:rsid w:val="004902BB"/>
    <w:rsid w:val="004906AE"/>
    <w:rsid w:val="004A3F90"/>
    <w:rsid w:val="004A76A6"/>
    <w:rsid w:val="004B12EB"/>
    <w:rsid w:val="004B5122"/>
    <w:rsid w:val="004C35CC"/>
    <w:rsid w:val="004C7E08"/>
    <w:rsid w:val="004D1B53"/>
    <w:rsid w:val="004E2B9E"/>
    <w:rsid w:val="004E4A22"/>
    <w:rsid w:val="004F4FBA"/>
    <w:rsid w:val="004F67BD"/>
    <w:rsid w:val="00505397"/>
    <w:rsid w:val="00523F24"/>
    <w:rsid w:val="005349C5"/>
    <w:rsid w:val="00541BE3"/>
    <w:rsid w:val="00551FAE"/>
    <w:rsid w:val="005551FE"/>
    <w:rsid w:val="00555A39"/>
    <w:rsid w:val="00566C37"/>
    <w:rsid w:val="00572444"/>
    <w:rsid w:val="00583782"/>
    <w:rsid w:val="005857BC"/>
    <w:rsid w:val="0058631C"/>
    <w:rsid w:val="00586964"/>
    <w:rsid w:val="005952CC"/>
    <w:rsid w:val="00595C84"/>
    <w:rsid w:val="00597BB0"/>
    <w:rsid w:val="005A06BD"/>
    <w:rsid w:val="005A512E"/>
    <w:rsid w:val="005B1245"/>
    <w:rsid w:val="005B49E2"/>
    <w:rsid w:val="005C6373"/>
    <w:rsid w:val="005E63A4"/>
    <w:rsid w:val="005F3441"/>
    <w:rsid w:val="005F3B2B"/>
    <w:rsid w:val="005F4736"/>
    <w:rsid w:val="005F4EA7"/>
    <w:rsid w:val="00606D89"/>
    <w:rsid w:val="006072ED"/>
    <w:rsid w:val="00613B84"/>
    <w:rsid w:val="00621B33"/>
    <w:rsid w:val="00634CB9"/>
    <w:rsid w:val="00636360"/>
    <w:rsid w:val="00640385"/>
    <w:rsid w:val="0065097F"/>
    <w:rsid w:val="0065669A"/>
    <w:rsid w:val="00664257"/>
    <w:rsid w:val="00673CC2"/>
    <w:rsid w:val="00675390"/>
    <w:rsid w:val="00677900"/>
    <w:rsid w:val="00684482"/>
    <w:rsid w:val="006A37E5"/>
    <w:rsid w:val="006C0B77"/>
    <w:rsid w:val="006C158A"/>
    <w:rsid w:val="006C5033"/>
    <w:rsid w:val="006C63A5"/>
    <w:rsid w:val="006C64C2"/>
    <w:rsid w:val="006D4E25"/>
    <w:rsid w:val="006D69A5"/>
    <w:rsid w:val="006E152D"/>
    <w:rsid w:val="006E3DF3"/>
    <w:rsid w:val="006F2641"/>
    <w:rsid w:val="007110AF"/>
    <w:rsid w:val="00716D63"/>
    <w:rsid w:val="007249BD"/>
    <w:rsid w:val="00725F42"/>
    <w:rsid w:val="007310A0"/>
    <w:rsid w:val="007316F4"/>
    <w:rsid w:val="007341CE"/>
    <w:rsid w:val="00741CC9"/>
    <w:rsid w:val="007427C0"/>
    <w:rsid w:val="00752026"/>
    <w:rsid w:val="0075371E"/>
    <w:rsid w:val="007702DC"/>
    <w:rsid w:val="007908C2"/>
    <w:rsid w:val="007958FC"/>
    <w:rsid w:val="007A1B28"/>
    <w:rsid w:val="007B1C53"/>
    <w:rsid w:val="007D2346"/>
    <w:rsid w:val="007E0119"/>
    <w:rsid w:val="007E09E3"/>
    <w:rsid w:val="007E27E0"/>
    <w:rsid w:val="007E41EC"/>
    <w:rsid w:val="007E4AD4"/>
    <w:rsid w:val="007F3A95"/>
    <w:rsid w:val="007F5503"/>
    <w:rsid w:val="00803E7D"/>
    <w:rsid w:val="00805604"/>
    <w:rsid w:val="0080635F"/>
    <w:rsid w:val="008132CD"/>
    <w:rsid w:val="0081546D"/>
    <w:rsid w:val="00815E0F"/>
    <w:rsid w:val="008166FB"/>
    <w:rsid w:val="008242FF"/>
    <w:rsid w:val="00831B42"/>
    <w:rsid w:val="008705DB"/>
    <w:rsid w:val="00870751"/>
    <w:rsid w:val="00871B5E"/>
    <w:rsid w:val="00872679"/>
    <w:rsid w:val="00876B03"/>
    <w:rsid w:val="0088082B"/>
    <w:rsid w:val="00883437"/>
    <w:rsid w:val="0089012A"/>
    <w:rsid w:val="00890ED3"/>
    <w:rsid w:val="00897787"/>
    <w:rsid w:val="008A4122"/>
    <w:rsid w:val="008B4A5F"/>
    <w:rsid w:val="008C0ACD"/>
    <w:rsid w:val="008C1533"/>
    <w:rsid w:val="008C3726"/>
    <w:rsid w:val="008C716F"/>
    <w:rsid w:val="008D2F4D"/>
    <w:rsid w:val="008E6331"/>
    <w:rsid w:val="008F13B5"/>
    <w:rsid w:val="008F1737"/>
    <w:rsid w:val="008F77AE"/>
    <w:rsid w:val="00902483"/>
    <w:rsid w:val="00906679"/>
    <w:rsid w:val="00910784"/>
    <w:rsid w:val="00922C48"/>
    <w:rsid w:val="00923AFC"/>
    <w:rsid w:val="00944C8D"/>
    <w:rsid w:val="00945410"/>
    <w:rsid w:val="00955842"/>
    <w:rsid w:val="00961486"/>
    <w:rsid w:val="00974484"/>
    <w:rsid w:val="00981E2E"/>
    <w:rsid w:val="00992D3A"/>
    <w:rsid w:val="009A414B"/>
    <w:rsid w:val="009B0E50"/>
    <w:rsid w:val="009B55F8"/>
    <w:rsid w:val="009D1C1E"/>
    <w:rsid w:val="009D6E06"/>
    <w:rsid w:val="009E3B15"/>
    <w:rsid w:val="009F22EE"/>
    <w:rsid w:val="00A06735"/>
    <w:rsid w:val="00A11BAA"/>
    <w:rsid w:val="00A12A60"/>
    <w:rsid w:val="00A22A13"/>
    <w:rsid w:val="00A25508"/>
    <w:rsid w:val="00A2673E"/>
    <w:rsid w:val="00A308FB"/>
    <w:rsid w:val="00A457B0"/>
    <w:rsid w:val="00A4679E"/>
    <w:rsid w:val="00A47EDC"/>
    <w:rsid w:val="00A61AD6"/>
    <w:rsid w:val="00A65D80"/>
    <w:rsid w:val="00A7183F"/>
    <w:rsid w:val="00A74D8D"/>
    <w:rsid w:val="00A74F41"/>
    <w:rsid w:val="00A87B37"/>
    <w:rsid w:val="00A90444"/>
    <w:rsid w:val="00A93248"/>
    <w:rsid w:val="00A954CF"/>
    <w:rsid w:val="00A97650"/>
    <w:rsid w:val="00AA3F9A"/>
    <w:rsid w:val="00AA5601"/>
    <w:rsid w:val="00AA678D"/>
    <w:rsid w:val="00AA68D0"/>
    <w:rsid w:val="00AB0C75"/>
    <w:rsid w:val="00AC55FE"/>
    <w:rsid w:val="00AC7F54"/>
    <w:rsid w:val="00AD01E8"/>
    <w:rsid w:val="00AD31AA"/>
    <w:rsid w:val="00AD481E"/>
    <w:rsid w:val="00AD485B"/>
    <w:rsid w:val="00AE41DC"/>
    <w:rsid w:val="00AE432C"/>
    <w:rsid w:val="00AF0C09"/>
    <w:rsid w:val="00AF2C04"/>
    <w:rsid w:val="00AF2D16"/>
    <w:rsid w:val="00AF3A05"/>
    <w:rsid w:val="00AF61D1"/>
    <w:rsid w:val="00AF6E06"/>
    <w:rsid w:val="00B10C62"/>
    <w:rsid w:val="00B11DF0"/>
    <w:rsid w:val="00B156C7"/>
    <w:rsid w:val="00B17E5B"/>
    <w:rsid w:val="00B20FE5"/>
    <w:rsid w:val="00B22867"/>
    <w:rsid w:val="00B314A9"/>
    <w:rsid w:val="00B363EF"/>
    <w:rsid w:val="00B40EB2"/>
    <w:rsid w:val="00B53E02"/>
    <w:rsid w:val="00B54E47"/>
    <w:rsid w:val="00B57A5F"/>
    <w:rsid w:val="00B63F17"/>
    <w:rsid w:val="00B679E0"/>
    <w:rsid w:val="00B87659"/>
    <w:rsid w:val="00B915B7"/>
    <w:rsid w:val="00BC247C"/>
    <w:rsid w:val="00BD3AFA"/>
    <w:rsid w:val="00C0589C"/>
    <w:rsid w:val="00C105BD"/>
    <w:rsid w:val="00C10B58"/>
    <w:rsid w:val="00C1456C"/>
    <w:rsid w:val="00C20FEC"/>
    <w:rsid w:val="00C26D81"/>
    <w:rsid w:val="00C270E2"/>
    <w:rsid w:val="00C30748"/>
    <w:rsid w:val="00C30D1C"/>
    <w:rsid w:val="00C336D2"/>
    <w:rsid w:val="00C40747"/>
    <w:rsid w:val="00C47EB9"/>
    <w:rsid w:val="00C5267D"/>
    <w:rsid w:val="00C57EAA"/>
    <w:rsid w:val="00C769B5"/>
    <w:rsid w:val="00C7744D"/>
    <w:rsid w:val="00C84C1E"/>
    <w:rsid w:val="00C861E0"/>
    <w:rsid w:val="00C86F8B"/>
    <w:rsid w:val="00C94F46"/>
    <w:rsid w:val="00CA760B"/>
    <w:rsid w:val="00CB7ACD"/>
    <w:rsid w:val="00CC5F33"/>
    <w:rsid w:val="00CD08A5"/>
    <w:rsid w:val="00CD0C4E"/>
    <w:rsid w:val="00CE24F4"/>
    <w:rsid w:val="00CE3CC8"/>
    <w:rsid w:val="00CE58D0"/>
    <w:rsid w:val="00CE7A01"/>
    <w:rsid w:val="00CF4217"/>
    <w:rsid w:val="00D05791"/>
    <w:rsid w:val="00D05AB5"/>
    <w:rsid w:val="00D05B96"/>
    <w:rsid w:val="00D11A2B"/>
    <w:rsid w:val="00D213BF"/>
    <w:rsid w:val="00D21809"/>
    <w:rsid w:val="00D2300C"/>
    <w:rsid w:val="00D27736"/>
    <w:rsid w:val="00D35BD6"/>
    <w:rsid w:val="00D35ECF"/>
    <w:rsid w:val="00D50ED6"/>
    <w:rsid w:val="00D51298"/>
    <w:rsid w:val="00D57D45"/>
    <w:rsid w:val="00D74512"/>
    <w:rsid w:val="00D76390"/>
    <w:rsid w:val="00D77904"/>
    <w:rsid w:val="00D940E3"/>
    <w:rsid w:val="00DA3662"/>
    <w:rsid w:val="00DB6534"/>
    <w:rsid w:val="00DC231E"/>
    <w:rsid w:val="00DD1665"/>
    <w:rsid w:val="00DD4908"/>
    <w:rsid w:val="00DE7215"/>
    <w:rsid w:val="00DF17A3"/>
    <w:rsid w:val="00DF5BDA"/>
    <w:rsid w:val="00DF7B17"/>
    <w:rsid w:val="00E00DB1"/>
    <w:rsid w:val="00E04B10"/>
    <w:rsid w:val="00E22367"/>
    <w:rsid w:val="00E22F8A"/>
    <w:rsid w:val="00E3140E"/>
    <w:rsid w:val="00E501CF"/>
    <w:rsid w:val="00E553C5"/>
    <w:rsid w:val="00E6010D"/>
    <w:rsid w:val="00E638F3"/>
    <w:rsid w:val="00E72409"/>
    <w:rsid w:val="00E740AF"/>
    <w:rsid w:val="00E77467"/>
    <w:rsid w:val="00E82990"/>
    <w:rsid w:val="00E85591"/>
    <w:rsid w:val="00E913AB"/>
    <w:rsid w:val="00E96CF5"/>
    <w:rsid w:val="00E9798B"/>
    <w:rsid w:val="00EA2E9C"/>
    <w:rsid w:val="00EA59DF"/>
    <w:rsid w:val="00EB258E"/>
    <w:rsid w:val="00EB3453"/>
    <w:rsid w:val="00EB4A09"/>
    <w:rsid w:val="00EB6913"/>
    <w:rsid w:val="00EB75D8"/>
    <w:rsid w:val="00EB7C1A"/>
    <w:rsid w:val="00EC03EC"/>
    <w:rsid w:val="00EC6F8F"/>
    <w:rsid w:val="00EC717F"/>
    <w:rsid w:val="00EE0874"/>
    <w:rsid w:val="00EE4070"/>
    <w:rsid w:val="00EE57D7"/>
    <w:rsid w:val="00EF1354"/>
    <w:rsid w:val="00EF4E6D"/>
    <w:rsid w:val="00F062D5"/>
    <w:rsid w:val="00F075DA"/>
    <w:rsid w:val="00F12C76"/>
    <w:rsid w:val="00F161CB"/>
    <w:rsid w:val="00F16DEF"/>
    <w:rsid w:val="00F24173"/>
    <w:rsid w:val="00F354CE"/>
    <w:rsid w:val="00F44DF1"/>
    <w:rsid w:val="00F47A4A"/>
    <w:rsid w:val="00F53470"/>
    <w:rsid w:val="00F56754"/>
    <w:rsid w:val="00F809DE"/>
    <w:rsid w:val="00F86F77"/>
    <w:rsid w:val="00F90C78"/>
    <w:rsid w:val="00F93F55"/>
    <w:rsid w:val="00FA119B"/>
    <w:rsid w:val="00FA3866"/>
    <w:rsid w:val="00FA75E4"/>
    <w:rsid w:val="00FB18BF"/>
    <w:rsid w:val="00FB7EAE"/>
    <w:rsid w:val="00FC29C2"/>
    <w:rsid w:val="00FC34B9"/>
    <w:rsid w:val="00FC3B03"/>
    <w:rsid w:val="00FD3C7C"/>
    <w:rsid w:val="00FF1EA4"/>
    <w:rsid w:val="00FF44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F89BC"/>
  <w15:chartTrackingRefBased/>
  <w15:docId w15:val="{914867C3-AFD2-4988-B5C7-200F66B91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4D8D"/>
    <w:pPr>
      <w:spacing w:line="240" w:lineRule="auto"/>
    </w:pPr>
    <w:rPr>
      <w:rFonts w:ascii="Times New Roman" w:hAnsi="Times New Roman"/>
      <w:sz w:val="28"/>
    </w:rPr>
  </w:style>
  <w:style w:type="paragraph" w:styleId="5">
    <w:name w:val="heading 5"/>
    <w:basedOn w:val="a"/>
    <w:next w:val="a"/>
    <w:link w:val="50"/>
    <w:uiPriority w:val="9"/>
    <w:semiHidden/>
    <w:unhideWhenUsed/>
    <w:qFormat/>
    <w:rsid w:val="00EF135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F7647"/>
  </w:style>
  <w:style w:type="paragraph" w:styleId="a3">
    <w:name w:val="List Paragraph"/>
    <w:aliases w:val="Heading1,Colorful List - Accent 11,Colorful List - Accent 11CxSpLast,H1-1,Заголовок3,Bullet 1,Use Case List Paragraph,List Paragraph,без абзаца,маркированный,Абзац списка71,Абзац списка8"/>
    <w:basedOn w:val="a"/>
    <w:link w:val="a4"/>
    <w:uiPriority w:val="34"/>
    <w:qFormat/>
    <w:rsid w:val="002F7647"/>
    <w:pPr>
      <w:spacing w:after="200" w:line="276" w:lineRule="auto"/>
      <w:ind w:left="720"/>
      <w:contextualSpacing/>
    </w:pPr>
    <w:rPr>
      <w:rFonts w:ascii="Calibri" w:eastAsia="Times New Roman" w:hAnsi="Calibri" w:cs="Times New Roman"/>
      <w:sz w:val="22"/>
    </w:r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3"/>
    <w:uiPriority w:val="34"/>
    <w:locked/>
    <w:rsid w:val="002F7647"/>
    <w:rPr>
      <w:rFonts w:ascii="Calibri" w:eastAsia="Times New Roman" w:hAnsi="Calibri" w:cs="Times New Roman"/>
    </w:rPr>
  </w:style>
  <w:style w:type="table" w:styleId="a5">
    <w:name w:val="Table Grid"/>
    <w:basedOn w:val="a1"/>
    <w:uiPriority w:val="59"/>
    <w:rsid w:val="002F7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2F7647"/>
    <w:rPr>
      <w:color w:val="0000FF"/>
      <w:u w:val="single"/>
    </w:rPr>
  </w:style>
  <w:style w:type="character" w:customStyle="1" w:styleId="10">
    <w:name w:val="Просмотренная гиперссылка1"/>
    <w:basedOn w:val="a0"/>
    <w:uiPriority w:val="99"/>
    <w:semiHidden/>
    <w:unhideWhenUsed/>
    <w:rsid w:val="002F7647"/>
    <w:rPr>
      <w:color w:val="954F72"/>
      <w:u w:val="single"/>
    </w:rPr>
  </w:style>
  <w:style w:type="paragraph" w:styleId="a7">
    <w:name w:val="Bibliography"/>
    <w:basedOn w:val="a"/>
    <w:next w:val="a"/>
    <w:uiPriority w:val="37"/>
    <w:semiHidden/>
    <w:unhideWhenUsed/>
    <w:rsid w:val="002F7647"/>
    <w:pPr>
      <w:spacing w:after="200" w:line="276" w:lineRule="auto"/>
    </w:pPr>
    <w:rPr>
      <w:rFonts w:ascii="Calibri" w:eastAsia="Times New Roman" w:hAnsi="Calibri" w:cs="Times New Roman"/>
      <w:sz w:val="22"/>
    </w:rPr>
  </w:style>
  <w:style w:type="paragraph" w:styleId="a8">
    <w:name w:val="No Spacing"/>
    <w:aliases w:val="Обя,мелкий"/>
    <w:link w:val="a9"/>
    <w:uiPriority w:val="1"/>
    <w:qFormat/>
    <w:rsid w:val="002F7647"/>
    <w:pPr>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aliases w:val="Обя Знак,мелкий Знак"/>
    <w:link w:val="a8"/>
    <w:uiPriority w:val="1"/>
    <w:locked/>
    <w:rsid w:val="002F7647"/>
    <w:rPr>
      <w:rFonts w:ascii="Times New Roman" w:eastAsia="Times New Roman" w:hAnsi="Times New Roman" w:cs="Times New Roman"/>
      <w:sz w:val="24"/>
      <w:szCs w:val="24"/>
      <w:lang w:eastAsia="ru-RU"/>
    </w:rPr>
  </w:style>
  <w:style w:type="paragraph" w:customStyle="1" w:styleId="11">
    <w:name w:val="Верхний колонтитул1"/>
    <w:basedOn w:val="a"/>
    <w:next w:val="aa"/>
    <w:link w:val="ab"/>
    <w:uiPriority w:val="99"/>
    <w:unhideWhenUsed/>
    <w:rsid w:val="002F7647"/>
    <w:pPr>
      <w:tabs>
        <w:tab w:val="center" w:pos="4677"/>
        <w:tab w:val="right" w:pos="9355"/>
      </w:tabs>
      <w:spacing w:after="0"/>
    </w:pPr>
    <w:rPr>
      <w:rFonts w:asciiTheme="minorHAnsi" w:hAnsiTheme="minorHAnsi"/>
      <w:sz w:val="22"/>
    </w:rPr>
  </w:style>
  <w:style w:type="character" w:customStyle="1" w:styleId="ab">
    <w:name w:val="Верхний колонтитул Знак"/>
    <w:basedOn w:val="a0"/>
    <w:link w:val="11"/>
    <w:uiPriority w:val="99"/>
    <w:rsid w:val="002F7647"/>
  </w:style>
  <w:style w:type="character" w:styleId="ac">
    <w:name w:val="Strong"/>
    <w:basedOn w:val="a0"/>
    <w:uiPriority w:val="22"/>
    <w:qFormat/>
    <w:rsid w:val="002F7647"/>
    <w:rPr>
      <w:b/>
      <w:bCs/>
    </w:rPr>
  </w:style>
  <w:style w:type="paragraph" w:styleId="ad">
    <w:name w:val="Normal (Web)"/>
    <w:basedOn w:val="a"/>
    <w:uiPriority w:val="99"/>
    <w:semiHidden/>
    <w:unhideWhenUsed/>
    <w:rsid w:val="002F7647"/>
    <w:pPr>
      <w:spacing w:before="100" w:beforeAutospacing="1" w:after="100" w:afterAutospacing="1"/>
    </w:pPr>
    <w:rPr>
      <w:rFonts w:eastAsia="Times New Roman" w:cs="Times New Roman"/>
      <w:sz w:val="24"/>
      <w:szCs w:val="24"/>
      <w:lang w:eastAsia="ru-RU"/>
    </w:rPr>
  </w:style>
  <w:style w:type="paragraph" w:styleId="ae">
    <w:name w:val="footer"/>
    <w:basedOn w:val="a"/>
    <w:link w:val="af"/>
    <w:uiPriority w:val="99"/>
    <w:unhideWhenUsed/>
    <w:rsid w:val="002F7647"/>
    <w:pPr>
      <w:tabs>
        <w:tab w:val="center" w:pos="4677"/>
        <w:tab w:val="right" w:pos="9355"/>
      </w:tabs>
      <w:spacing w:after="0"/>
    </w:pPr>
    <w:rPr>
      <w:rFonts w:ascii="Calibri" w:eastAsia="Times New Roman" w:hAnsi="Calibri" w:cs="Times New Roman"/>
      <w:sz w:val="22"/>
    </w:rPr>
  </w:style>
  <w:style w:type="character" w:customStyle="1" w:styleId="af">
    <w:name w:val="Нижний колонтитул Знак"/>
    <w:basedOn w:val="a0"/>
    <w:link w:val="ae"/>
    <w:uiPriority w:val="99"/>
    <w:rsid w:val="002F7647"/>
    <w:rPr>
      <w:rFonts w:ascii="Calibri" w:eastAsia="Times New Roman" w:hAnsi="Calibri" w:cs="Times New Roman"/>
    </w:rPr>
  </w:style>
  <w:style w:type="character" w:styleId="af0">
    <w:name w:val="Emphasis"/>
    <w:basedOn w:val="a0"/>
    <w:uiPriority w:val="20"/>
    <w:qFormat/>
    <w:rsid w:val="002F7647"/>
    <w:rPr>
      <w:i/>
      <w:iCs/>
    </w:rPr>
  </w:style>
  <w:style w:type="character" w:customStyle="1" w:styleId="12">
    <w:name w:val="Неразрешенное упоминание1"/>
    <w:basedOn w:val="a0"/>
    <w:uiPriority w:val="99"/>
    <w:semiHidden/>
    <w:unhideWhenUsed/>
    <w:rsid w:val="002F7647"/>
    <w:rPr>
      <w:color w:val="605E5C"/>
      <w:shd w:val="clear" w:color="auto" w:fill="E1DFDD"/>
    </w:rPr>
  </w:style>
  <w:style w:type="character" w:styleId="af1">
    <w:name w:val="FollowedHyperlink"/>
    <w:basedOn w:val="a0"/>
    <w:uiPriority w:val="99"/>
    <w:semiHidden/>
    <w:unhideWhenUsed/>
    <w:rsid w:val="002F7647"/>
    <w:rPr>
      <w:color w:val="954F72" w:themeColor="followedHyperlink"/>
      <w:u w:val="single"/>
    </w:rPr>
  </w:style>
  <w:style w:type="paragraph" w:styleId="aa">
    <w:name w:val="header"/>
    <w:basedOn w:val="a"/>
    <w:link w:val="13"/>
    <w:uiPriority w:val="99"/>
    <w:unhideWhenUsed/>
    <w:rsid w:val="002F7647"/>
    <w:pPr>
      <w:tabs>
        <w:tab w:val="center" w:pos="4677"/>
        <w:tab w:val="right" w:pos="9355"/>
      </w:tabs>
      <w:spacing w:after="0"/>
    </w:pPr>
  </w:style>
  <w:style w:type="character" w:customStyle="1" w:styleId="13">
    <w:name w:val="Верхний колонтитул Знак1"/>
    <w:basedOn w:val="a0"/>
    <w:link w:val="aa"/>
    <w:uiPriority w:val="99"/>
    <w:rsid w:val="002F7647"/>
    <w:rPr>
      <w:rFonts w:ascii="Times New Roman" w:hAnsi="Times New Roman"/>
      <w:sz w:val="28"/>
    </w:rPr>
  </w:style>
  <w:style w:type="character" w:customStyle="1" w:styleId="2">
    <w:name w:val="Неразрешенное упоминание2"/>
    <w:basedOn w:val="a0"/>
    <w:uiPriority w:val="99"/>
    <w:semiHidden/>
    <w:unhideWhenUsed/>
    <w:rsid w:val="00243F0E"/>
    <w:rPr>
      <w:color w:val="605E5C"/>
      <w:shd w:val="clear" w:color="auto" w:fill="E1DFDD"/>
    </w:rPr>
  </w:style>
  <w:style w:type="character" w:customStyle="1" w:styleId="3">
    <w:name w:val="Неразрешенное упоминание3"/>
    <w:basedOn w:val="a0"/>
    <w:uiPriority w:val="99"/>
    <w:semiHidden/>
    <w:unhideWhenUsed/>
    <w:rsid w:val="00D05B96"/>
    <w:rPr>
      <w:color w:val="605E5C"/>
      <w:shd w:val="clear" w:color="auto" w:fill="E1DFDD"/>
    </w:rPr>
  </w:style>
  <w:style w:type="table" w:styleId="af2">
    <w:name w:val="Grid Table Light"/>
    <w:basedOn w:val="a1"/>
    <w:uiPriority w:val="40"/>
    <w:rsid w:val="008132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3">
    <w:name w:val="Unresolved Mention"/>
    <w:basedOn w:val="a0"/>
    <w:uiPriority w:val="99"/>
    <w:semiHidden/>
    <w:unhideWhenUsed/>
    <w:rsid w:val="00DB6534"/>
    <w:rPr>
      <w:color w:val="605E5C"/>
      <w:shd w:val="clear" w:color="auto" w:fill="E1DFDD"/>
    </w:rPr>
  </w:style>
  <w:style w:type="character" w:customStyle="1" w:styleId="50">
    <w:name w:val="Заголовок 5 Знак"/>
    <w:basedOn w:val="a0"/>
    <w:link w:val="5"/>
    <w:uiPriority w:val="9"/>
    <w:semiHidden/>
    <w:rsid w:val="00EF1354"/>
    <w:rPr>
      <w:rFonts w:asciiTheme="majorHAnsi" w:eastAsiaTheme="majorEastAsia" w:hAnsiTheme="majorHAnsi" w:cstheme="majorBidi"/>
      <w:color w:val="2E74B5"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4764">
      <w:bodyDiv w:val="1"/>
      <w:marLeft w:val="0"/>
      <w:marRight w:val="0"/>
      <w:marTop w:val="0"/>
      <w:marBottom w:val="0"/>
      <w:divBdr>
        <w:top w:val="none" w:sz="0" w:space="0" w:color="auto"/>
        <w:left w:val="none" w:sz="0" w:space="0" w:color="auto"/>
        <w:bottom w:val="none" w:sz="0" w:space="0" w:color="auto"/>
        <w:right w:val="none" w:sz="0" w:space="0" w:color="auto"/>
      </w:divBdr>
      <w:divsChild>
        <w:div w:id="178397145">
          <w:marLeft w:val="0"/>
          <w:marRight w:val="0"/>
          <w:marTop w:val="0"/>
          <w:marBottom w:val="0"/>
          <w:divBdr>
            <w:top w:val="none" w:sz="0" w:space="0" w:color="auto"/>
            <w:left w:val="none" w:sz="0" w:space="0" w:color="auto"/>
            <w:bottom w:val="none" w:sz="0" w:space="0" w:color="auto"/>
            <w:right w:val="none" w:sz="0" w:space="0" w:color="auto"/>
          </w:divBdr>
          <w:divsChild>
            <w:div w:id="1647933986">
              <w:marLeft w:val="0"/>
              <w:marRight w:val="0"/>
              <w:marTop w:val="0"/>
              <w:marBottom w:val="0"/>
              <w:divBdr>
                <w:top w:val="none" w:sz="0" w:space="0" w:color="auto"/>
                <w:left w:val="none" w:sz="0" w:space="0" w:color="auto"/>
                <w:bottom w:val="none" w:sz="0" w:space="0" w:color="auto"/>
                <w:right w:val="none" w:sz="0" w:space="0" w:color="auto"/>
              </w:divBdr>
            </w:div>
          </w:divsChild>
        </w:div>
        <w:div w:id="1261794153">
          <w:marLeft w:val="0"/>
          <w:marRight w:val="0"/>
          <w:marTop w:val="0"/>
          <w:marBottom w:val="0"/>
          <w:divBdr>
            <w:top w:val="none" w:sz="0" w:space="0" w:color="auto"/>
            <w:left w:val="none" w:sz="0" w:space="0" w:color="auto"/>
            <w:bottom w:val="none" w:sz="0" w:space="0" w:color="auto"/>
            <w:right w:val="none" w:sz="0" w:space="0" w:color="auto"/>
          </w:divBdr>
          <w:divsChild>
            <w:div w:id="1315527682">
              <w:marLeft w:val="0"/>
              <w:marRight w:val="0"/>
              <w:marTop w:val="0"/>
              <w:marBottom w:val="0"/>
              <w:divBdr>
                <w:top w:val="none" w:sz="0" w:space="0" w:color="auto"/>
                <w:left w:val="none" w:sz="0" w:space="0" w:color="auto"/>
                <w:bottom w:val="none" w:sz="0" w:space="0" w:color="auto"/>
                <w:right w:val="none" w:sz="0" w:space="0" w:color="auto"/>
              </w:divBdr>
            </w:div>
          </w:divsChild>
        </w:div>
        <w:div w:id="780804960">
          <w:marLeft w:val="0"/>
          <w:marRight w:val="0"/>
          <w:marTop w:val="0"/>
          <w:marBottom w:val="0"/>
          <w:divBdr>
            <w:top w:val="none" w:sz="0" w:space="0" w:color="auto"/>
            <w:left w:val="none" w:sz="0" w:space="0" w:color="auto"/>
            <w:bottom w:val="none" w:sz="0" w:space="0" w:color="auto"/>
            <w:right w:val="none" w:sz="0" w:space="0" w:color="auto"/>
          </w:divBdr>
          <w:divsChild>
            <w:div w:id="459421881">
              <w:marLeft w:val="0"/>
              <w:marRight w:val="0"/>
              <w:marTop w:val="0"/>
              <w:marBottom w:val="0"/>
              <w:divBdr>
                <w:top w:val="none" w:sz="0" w:space="0" w:color="auto"/>
                <w:left w:val="none" w:sz="0" w:space="0" w:color="auto"/>
                <w:bottom w:val="none" w:sz="0" w:space="0" w:color="auto"/>
                <w:right w:val="none" w:sz="0" w:space="0" w:color="auto"/>
              </w:divBdr>
            </w:div>
          </w:divsChild>
        </w:div>
        <w:div w:id="1043136972">
          <w:marLeft w:val="0"/>
          <w:marRight w:val="0"/>
          <w:marTop w:val="0"/>
          <w:marBottom w:val="0"/>
          <w:divBdr>
            <w:top w:val="none" w:sz="0" w:space="0" w:color="auto"/>
            <w:left w:val="none" w:sz="0" w:space="0" w:color="auto"/>
            <w:bottom w:val="none" w:sz="0" w:space="0" w:color="auto"/>
            <w:right w:val="none" w:sz="0" w:space="0" w:color="auto"/>
          </w:divBdr>
          <w:divsChild>
            <w:div w:id="1905488939">
              <w:marLeft w:val="0"/>
              <w:marRight w:val="0"/>
              <w:marTop w:val="0"/>
              <w:marBottom w:val="0"/>
              <w:divBdr>
                <w:top w:val="none" w:sz="0" w:space="0" w:color="auto"/>
                <w:left w:val="none" w:sz="0" w:space="0" w:color="auto"/>
                <w:bottom w:val="none" w:sz="0" w:space="0" w:color="auto"/>
                <w:right w:val="none" w:sz="0" w:space="0" w:color="auto"/>
              </w:divBdr>
            </w:div>
          </w:divsChild>
        </w:div>
        <w:div w:id="102649086">
          <w:marLeft w:val="0"/>
          <w:marRight w:val="0"/>
          <w:marTop w:val="0"/>
          <w:marBottom w:val="0"/>
          <w:divBdr>
            <w:top w:val="none" w:sz="0" w:space="0" w:color="auto"/>
            <w:left w:val="none" w:sz="0" w:space="0" w:color="auto"/>
            <w:bottom w:val="none" w:sz="0" w:space="0" w:color="auto"/>
            <w:right w:val="none" w:sz="0" w:space="0" w:color="auto"/>
          </w:divBdr>
          <w:divsChild>
            <w:div w:id="585462445">
              <w:marLeft w:val="0"/>
              <w:marRight w:val="0"/>
              <w:marTop w:val="0"/>
              <w:marBottom w:val="0"/>
              <w:divBdr>
                <w:top w:val="none" w:sz="0" w:space="0" w:color="auto"/>
                <w:left w:val="none" w:sz="0" w:space="0" w:color="auto"/>
                <w:bottom w:val="none" w:sz="0" w:space="0" w:color="auto"/>
                <w:right w:val="none" w:sz="0" w:space="0" w:color="auto"/>
              </w:divBdr>
            </w:div>
          </w:divsChild>
        </w:div>
        <w:div w:id="183253951">
          <w:marLeft w:val="0"/>
          <w:marRight w:val="0"/>
          <w:marTop w:val="0"/>
          <w:marBottom w:val="0"/>
          <w:divBdr>
            <w:top w:val="none" w:sz="0" w:space="0" w:color="auto"/>
            <w:left w:val="none" w:sz="0" w:space="0" w:color="auto"/>
            <w:bottom w:val="none" w:sz="0" w:space="0" w:color="auto"/>
            <w:right w:val="none" w:sz="0" w:space="0" w:color="auto"/>
          </w:divBdr>
          <w:divsChild>
            <w:div w:id="797530125">
              <w:marLeft w:val="0"/>
              <w:marRight w:val="0"/>
              <w:marTop w:val="0"/>
              <w:marBottom w:val="0"/>
              <w:divBdr>
                <w:top w:val="none" w:sz="0" w:space="0" w:color="auto"/>
                <w:left w:val="none" w:sz="0" w:space="0" w:color="auto"/>
                <w:bottom w:val="none" w:sz="0" w:space="0" w:color="auto"/>
                <w:right w:val="none" w:sz="0" w:space="0" w:color="auto"/>
              </w:divBdr>
            </w:div>
          </w:divsChild>
        </w:div>
        <w:div w:id="1492020575">
          <w:marLeft w:val="0"/>
          <w:marRight w:val="0"/>
          <w:marTop w:val="0"/>
          <w:marBottom w:val="0"/>
          <w:divBdr>
            <w:top w:val="none" w:sz="0" w:space="0" w:color="auto"/>
            <w:left w:val="none" w:sz="0" w:space="0" w:color="auto"/>
            <w:bottom w:val="none" w:sz="0" w:space="0" w:color="auto"/>
            <w:right w:val="none" w:sz="0" w:space="0" w:color="auto"/>
          </w:divBdr>
          <w:divsChild>
            <w:div w:id="1905022811">
              <w:marLeft w:val="0"/>
              <w:marRight w:val="0"/>
              <w:marTop w:val="0"/>
              <w:marBottom w:val="0"/>
              <w:divBdr>
                <w:top w:val="none" w:sz="0" w:space="0" w:color="auto"/>
                <w:left w:val="none" w:sz="0" w:space="0" w:color="auto"/>
                <w:bottom w:val="none" w:sz="0" w:space="0" w:color="auto"/>
                <w:right w:val="none" w:sz="0" w:space="0" w:color="auto"/>
              </w:divBdr>
            </w:div>
          </w:divsChild>
        </w:div>
        <w:div w:id="445466600">
          <w:marLeft w:val="0"/>
          <w:marRight w:val="0"/>
          <w:marTop w:val="0"/>
          <w:marBottom w:val="0"/>
          <w:divBdr>
            <w:top w:val="none" w:sz="0" w:space="0" w:color="auto"/>
            <w:left w:val="none" w:sz="0" w:space="0" w:color="auto"/>
            <w:bottom w:val="none" w:sz="0" w:space="0" w:color="auto"/>
            <w:right w:val="none" w:sz="0" w:space="0" w:color="auto"/>
          </w:divBdr>
          <w:divsChild>
            <w:div w:id="1531189854">
              <w:marLeft w:val="0"/>
              <w:marRight w:val="0"/>
              <w:marTop w:val="0"/>
              <w:marBottom w:val="0"/>
              <w:divBdr>
                <w:top w:val="none" w:sz="0" w:space="0" w:color="auto"/>
                <w:left w:val="none" w:sz="0" w:space="0" w:color="auto"/>
                <w:bottom w:val="none" w:sz="0" w:space="0" w:color="auto"/>
                <w:right w:val="none" w:sz="0" w:space="0" w:color="auto"/>
              </w:divBdr>
            </w:div>
          </w:divsChild>
        </w:div>
        <w:div w:id="297031540">
          <w:marLeft w:val="0"/>
          <w:marRight w:val="0"/>
          <w:marTop w:val="0"/>
          <w:marBottom w:val="0"/>
          <w:divBdr>
            <w:top w:val="none" w:sz="0" w:space="0" w:color="auto"/>
            <w:left w:val="none" w:sz="0" w:space="0" w:color="auto"/>
            <w:bottom w:val="none" w:sz="0" w:space="0" w:color="auto"/>
            <w:right w:val="none" w:sz="0" w:space="0" w:color="auto"/>
          </w:divBdr>
          <w:divsChild>
            <w:div w:id="2036692147">
              <w:marLeft w:val="0"/>
              <w:marRight w:val="0"/>
              <w:marTop w:val="0"/>
              <w:marBottom w:val="0"/>
              <w:divBdr>
                <w:top w:val="none" w:sz="0" w:space="0" w:color="auto"/>
                <w:left w:val="none" w:sz="0" w:space="0" w:color="auto"/>
                <w:bottom w:val="none" w:sz="0" w:space="0" w:color="auto"/>
                <w:right w:val="none" w:sz="0" w:space="0" w:color="auto"/>
              </w:divBdr>
            </w:div>
          </w:divsChild>
        </w:div>
        <w:div w:id="314920325">
          <w:marLeft w:val="0"/>
          <w:marRight w:val="0"/>
          <w:marTop w:val="0"/>
          <w:marBottom w:val="0"/>
          <w:divBdr>
            <w:top w:val="none" w:sz="0" w:space="0" w:color="auto"/>
            <w:left w:val="none" w:sz="0" w:space="0" w:color="auto"/>
            <w:bottom w:val="none" w:sz="0" w:space="0" w:color="auto"/>
            <w:right w:val="none" w:sz="0" w:space="0" w:color="auto"/>
          </w:divBdr>
          <w:divsChild>
            <w:div w:id="12444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0724">
      <w:bodyDiv w:val="1"/>
      <w:marLeft w:val="0"/>
      <w:marRight w:val="0"/>
      <w:marTop w:val="0"/>
      <w:marBottom w:val="0"/>
      <w:divBdr>
        <w:top w:val="none" w:sz="0" w:space="0" w:color="auto"/>
        <w:left w:val="none" w:sz="0" w:space="0" w:color="auto"/>
        <w:bottom w:val="none" w:sz="0" w:space="0" w:color="auto"/>
        <w:right w:val="none" w:sz="0" w:space="0" w:color="auto"/>
      </w:divBdr>
    </w:div>
    <w:div w:id="60376796">
      <w:bodyDiv w:val="1"/>
      <w:marLeft w:val="0"/>
      <w:marRight w:val="0"/>
      <w:marTop w:val="0"/>
      <w:marBottom w:val="0"/>
      <w:divBdr>
        <w:top w:val="none" w:sz="0" w:space="0" w:color="auto"/>
        <w:left w:val="none" w:sz="0" w:space="0" w:color="auto"/>
        <w:bottom w:val="none" w:sz="0" w:space="0" w:color="auto"/>
        <w:right w:val="none" w:sz="0" w:space="0" w:color="auto"/>
      </w:divBdr>
      <w:divsChild>
        <w:div w:id="244341042">
          <w:marLeft w:val="0"/>
          <w:marRight w:val="0"/>
          <w:marTop w:val="0"/>
          <w:marBottom w:val="0"/>
          <w:divBdr>
            <w:top w:val="none" w:sz="0" w:space="0" w:color="auto"/>
            <w:left w:val="none" w:sz="0" w:space="0" w:color="auto"/>
            <w:bottom w:val="none" w:sz="0" w:space="0" w:color="auto"/>
            <w:right w:val="none" w:sz="0" w:space="0" w:color="auto"/>
          </w:divBdr>
          <w:divsChild>
            <w:div w:id="126289227">
              <w:marLeft w:val="0"/>
              <w:marRight w:val="0"/>
              <w:marTop w:val="0"/>
              <w:marBottom w:val="0"/>
              <w:divBdr>
                <w:top w:val="none" w:sz="0" w:space="0" w:color="auto"/>
                <w:left w:val="none" w:sz="0" w:space="0" w:color="auto"/>
                <w:bottom w:val="none" w:sz="0" w:space="0" w:color="auto"/>
                <w:right w:val="none" w:sz="0" w:space="0" w:color="auto"/>
              </w:divBdr>
              <w:divsChild>
                <w:div w:id="136266573">
                  <w:marLeft w:val="0"/>
                  <w:marRight w:val="0"/>
                  <w:marTop w:val="0"/>
                  <w:marBottom w:val="0"/>
                  <w:divBdr>
                    <w:top w:val="none" w:sz="0" w:space="0" w:color="auto"/>
                    <w:left w:val="none" w:sz="0" w:space="0" w:color="auto"/>
                    <w:bottom w:val="none" w:sz="0" w:space="0" w:color="auto"/>
                    <w:right w:val="none" w:sz="0" w:space="0" w:color="auto"/>
                  </w:divBdr>
                  <w:divsChild>
                    <w:div w:id="726223097">
                      <w:marLeft w:val="0"/>
                      <w:marRight w:val="0"/>
                      <w:marTop w:val="0"/>
                      <w:marBottom w:val="0"/>
                      <w:divBdr>
                        <w:top w:val="none" w:sz="0" w:space="0" w:color="auto"/>
                        <w:left w:val="none" w:sz="0" w:space="0" w:color="auto"/>
                        <w:bottom w:val="none" w:sz="0" w:space="0" w:color="auto"/>
                        <w:right w:val="none" w:sz="0" w:space="0" w:color="auto"/>
                      </w:divBdr>
                      <w:divsChild>
                        <w:div w:id="1449620940">
                          <w:marLeft w:val="0"/>
                          <w:marRight w:val="0"/>
                          <w:marTop w:val="0"/>
                          <w:marBottom w:val="0"/>
                          <w:divBdr>
                            <w:top w:val="none" w:sz="0" w:space="0" w:color="auto"/>
                            <w:left w:val="none" w:sz="0" w:space="0" w:color="auto"/>
                            <w:bottom w:val="none" w:sz="0" w:space="0" w:color="auto"/>
                            <w:right w:val="none" w:sz="0" w:space="0" w:color="auto"/>
                          </w:divBdr>
                          <w:divsChild>
                            <w:div w:id="15639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30334">
      <w:bodyDiv w:val="1"/>
      <w:marLeft w:val="0"/>
      <w:marRight w:val="0"/>
      <w:marTop w:val="0"/>
      <w:marBottom w:val="0"/>
      <w:divBdr>
        <w:top w:val="none" w:sz="0" w:space="0" w:color="auto"/>
        <w:left w:val="none" w:sz="0" w:space="0" w:color="auto"/>
        <w:bottom w:val="none" w:sz="0" w:space="0" w:color="auto"/>
        <w:right w:val="none" w:sz="0" w:space="0" w:color="auto"/>
      </w:divBdr>
    </w:div>
    <w:div w:id="95908775">
      <w:bodyDiv w:val="1"/>
      <w:marLeft w:val="0"/>
      <w:marRight w:val="0"/>
      <w:marTop w:val="0"/>
      <w:marBottom w:val="0"/>
      <w:divBdr>
        <w:top w:val="none" w:sz="0" w:space="0" w:color="auto"/>
        <w:left w:val="none" w:sz="0" w:space="0" w:color="auto"/>
        <w:bottom w:val="none" w:sz="0" w:space="0" w:color="auto"/>
        <w:right w:val="none" w:sz="0" w:space="0" w:color="auto"/>
      </w:divBdr>
    </w:div>
    <w:div w:id="105076920">
      <w:bodyDiv w:val="1"/>
      <w:marLeft w:val="0"/>
      <w:marRight w:val="0"/>
      <w:marTop w:val="0"/>
      <w:marBottom w:val="0"/>
      <w:divBdr>
        <w:top w:val="none" w:sz="0" w:space="0" w:color="auto"/>
        <w:left w:val="none" w:sz="0" w:space="0" w:color="auto"/>
        <w:bottom w:val="none" w:sz="0" w:space="0" w:color="auto"/>
        <w:right w:val="none" w:sz="0" w:space="0" w:color="auto"/>
      </w:divBdr>
    </w:div>
    <w:div w:id="197858550">
      <w:bodyDiv w:val="1"/>
      <w:marLeft w:val="0"/>
      <w:marRight w:val="0"/>
      <w:marTop w:val="0"/>
      <w:marBottom w:val="0"/>
      <w:divBdr>
        <w:top w:val="none" w:sz="0" w:space="0" w:color="auto"/>
        <w:left w:val="none" w:sz="0" w:space="0" w:color="auto"/>
        <w:bottom w:val="none" w:sz="0" w:space="0" w:color="auto"/>
        <w:right w:val="none" w:sz="0" w:space="0" w:color="auto"/>
      </w:divBdr>
    </w:div>
    <w:div w:id="214974154">
      <w:bodyDiv w:val="1"/>
      <w:marLeft w:val="0"/>
      <w:marRight w:val="0"/>
      <w:marTop w:val="0"/>
      <w:marBottom w:val="0"/>
      <w:divBdr>
        <w:top w:val="none" w:sz="0" w:space="0" w:color="auto"/>
        <w:left w:val="none" w:sz="0" w:space="0" w:color="auto"/>
        <w:bottom w:val="none" w:sz="0" w:space="0" w:color="auto"/>
        <w:right w:val="none" w:sz="0" w:space="0" w:color="auto"/>
      </w:divBdr>
    </w:div>
    <w:div w:id="227302384">
      <w:bodyDiv w:val="1"/>
      <w:marLeft w:val="0"/>
      <w:marRight w:val="0"/>
      <w:marTop w:val="0"/>
      <w:marBottom w:val="0"/>
      <w:divBdr>
        <w:top w:val="none" w:sz="0" w:space="0" w:color="auto"/>
        <w:left w:val="none" w:sz="0" w:space="0" w:color="auto"/>
        <w:bottom w:val="none" w:sz="0" w:space="0" w:color="auto"/>
        <w:right w:val="none" w:sz="0" w:space="0" w:color="auto"/>
      </w:divBdr>
    </w:div>
    <w:div w:id="247203169">
      <w:bodyDiv w:val="1"/>
      <w:marLeft w:val="0"/>
      <w:marRight w:val="0"/>
      <w:marTop w:val="0"/>
      <w:marBottom w:val="0"/>
      <w:divBdr>
        <w:top w:val="none" w:sz="0" w:space="0" w:color="auto"/>
        <w:left w:val="none" w:sz="0" w:space="0" w:color="auto"/>
        <w:bottom w:val="none" w:sz="0" w:space="0" w:color="auto"/>
        <w:right w:val="none" w:sz="0" w:space="0" w:color="auto"/>
      </w:divBdr>
    </w:div>
    <w:div w:id="278146481">
      <w:bodyDiv w:val="1"/>
      <w:marLeft w:val="0"/>
      <w:marRight w:val="0"/>
      <w:marTop w:val="0"/>
      <w:marBottom w:val="0"/>
      <w:divBdr>
        <w:top w:val="none" w:sz="0" w:space="0" w:color="auto"/>
        <w:left w:val="none" w:sz="0" w:space="0" w:color="auto"/>
        <w:bottom w:val="none" w:sz="0" w:space="0" w:color="auto"/>
        <w:right w:val="none" w:sz="0" w:space="0" w:color="auto"/>
      </w:divBdr>
    </w:div>
    <w:div w:id="287205638">
      <w:bodyDiv w:val="1"/>
      <w:marLeft w:val="0"/>
      <w:marRight w:val="0"/>
      <w:marTop w:val="0"/>
      <w:marBottom w:val="0"/>
      <w:divBdr>
        <w:top w:val="none" w:sz="0" w:space="0" w:color="auto"/>
        <w:left w:val="none" w:sz="0" w:space="0" w:color="auto"/>
        <w:bottom w:val="none" w:sz="0" w:space="0" w:color="auto"/>
        <w:right w:val="none" w:sz="0" w:space="0" w:color="auto"/>
      </w:divBdr>
    </w:div>
    <w:div w:id="292829314">
      <w:bodyDiv w:val="1"/>
      <w:marLeft w:val="0"/>
      <w:marRight w:val="0"/>
      <w:marTop w:val="0"/>
      <w:marBottom w:val="0"/>
      <w:divBdr>
        <w:top w:val="none" w:sz="0" w:space="0" w:color="auto"/>
        <w:left w:val="none" w:sz="0" w:space="0" w:color="auto"/>
        <w:bottom w:val="none" w:sz="0" w:space="0" w:color="auto"/>
        <w:right w:val="none" w:sz="0" w:space="0" w:color="auto"/>
      </w:divBdr>
    </w:div>
    <w:div w:id="304164360">
      <w:bodyDiv w:val="1"/>
      <w:marLeft w:val="0"/>
      <w:marRight w:val="0"/>
      <w:marTop w:val="0"/>
      <w:marBottom w:val="0"/>
      <w:divBdr>
        <w:top w:val="none" w:sz="0" w:space="0" w:color="auto"/>
        <w:left w:val="none" w:sz="0" w:space="0" w:color="auto"/>
        <w:bottom w:val="none" w:sz="0" w:space="0" w:color="auto"/>
        <w:right w:val="none" w:sz="0" w:space="0" w:color="auto"/>
      </w:divBdr>
      <w:divsChild>
        <w:div w:id="1020353249">
          <w:marLeft w:val="0"/>
          <w:marRight w:val="0"/>
          <w:marTop w:val="0"/>
          <w:marBottom w:val="0"/>
          <w:divBdr>
            <w:top w:val="none" w:sz="0" w:space="0" w:color="auto"/>
            <w:left w:val="none" w:sz="0" w:space="0" w:color="auto"/>
            <w:bottom w:val="none" w:sz="0" w:space="0" w:color="auto"/>
            <w:right w:val="none" w:sz="0" w:space="0" w:color="auto"/>
          </w:divBdr>
          <w:divsChild>
            <w:div w:id="6157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50010">
      <w:bodyDiv w:val="1"/>
      <w:marLeft w:val="0"/>
      <w:marRight w:val="0"/>
      <w:marTop w:val="0"/>
      <w:marBottom w:val="0"/>
      <w:divBdr>
        <w:top w:val="none" w:sz="0" w:space="0" w:color="auto"/>
        <w:left w:val="none" w:sz="0" w:space="0" w:color="auto"/>
        <w:bottom w:val="none" w:sz="0" w:space="0" w:color="auto"/>
        <w:right w:val="none" w:sz="0" w:space="0" w:color="auto"/>
      </w:divBdr>
    </w:div>
    <w:div w:id="370809662">
      <w:bodyDiv w:val="1"/>
      <w:marLeft w:val="0"/>
      <w:marRight w:val="0"/>
      <w:marTop w:val="0"/>
      <w:marBottom w:val="0"/>
      <w:divBdr>
        <w:top w:val="none" w:sz="0" w:space="0" w:color="auto"/>
        <w:left w:val="none" w:sz="0" w:space="0" w:color="auto"/>
        <w:bottom w:val="none" w:sz="0" w:space="0" w:color="auto"/>
        <w:right w:val="none" w:sz="0" w:space="0" w:color="auto"/>
      </w:divBdr>
    </w:div>
    <w:div w:id="439376792">
      <w:bodyDiv w:val="1"/>
      <w:marLeft w:val="0"/>
      <w:marRight w:val="0"/>
      <w:marTop w:val="0"/>
      <w:marBottom w:val="0"/>
      <w:divBdr>
        <w:top w:val="none" w:sz="0" w:space="0" w:color="auto"/>
        <w:left w:val="none" w:sz="0" w:space="0" w:color="auto"/>
        <w:bottom w:val="none" w:sz="0" w:space="0" w:color="auto"/>
        <w:right w:val="none" w:sz="0" w:space="0" w:color="auto"/>
      </w:divBdr>
    </w:div>
    <w:div w:id="459374113">
      <w:bodyDiv w:val="1"/>
      <w:marLeft w:val="0"/>
      <w:marRight w:val="0"/>
      <w:marTop w:val="0"/>
      <w:marBottom w:val="0"/>
      <w:divBdr>
        <w:top w:val="none" w:sz="0" w:space="0" w:color="auto"/>
        <w:left w:val="none" w:sz="0" w:space="0" w:color="auto"/>
        <w:bottom w:val="none" w:sz="0" w:space="0" w:color="auto"/>
        <w:right w:val="none" w:sz="0" w:space="0" w:color="auto"/>
      </w:divBdr>
      <w:divsChild>
        <w:div w:id="335503534">
          <w:marLeft w:val="0"/>
          <w:marRight w:val="0"/>
          <w:marTop w:val="0"/>
          <w:marBottom w:val="0"/>
          <w:divBdr>
            <w:top w:val="none" w:sz="0" w:space="0" w:color="auto"/>
            <w:left w:val="none" w:sz="0" w:space="0" w:color="auto"/>
            <w:bottom w:val="none" w:sz="0" w:space="0" w:color="auto"/>
            <w:right w:val="none" w:sz="0" w:space="0" w:color="auto"/>
          </w:divBdr>
          <w:divsChild>
            <w:div w:id="214004061">
              <w:marLeft w:val="0"/>
              <w:marRight w:val="0"/>
              <w:marTop w:val="0"/>
              <w:marBottom w:val="0"/>
              <w:divBdr>
                <w:top w:val="none" w:sz="0" w:space="0" w:color="auto"/>
                <w:left w:val="none" w:sz="0" w:space="0" w:color="auto"/>
                <w:bottom w:val="none" w:sz="0" w:space="0" w:color="auto"/>
                <w:right w:val="none" w:sz="0" w:space="0" w:color="auto"/>
              </w:divBdr>
              <w:divsChild>
                <w:div w:id="918759143">
                  <w:marLeft w:val="0"/>
                  <w:marRight w:val="0"/>
                  <w:marTop w:val="0"/>
                  <w:marBottom w:val="0"/>
                  <w:divBdr>
                    <w:top w:val="none" w:sz="0" w:space="0" w:color="auto"/>
                    <w:left w:val="none" w:sz="0" w:space="0" w:color="auto"/>
                    <w:bottom w:val="none" w:sz="0" w:space="0" w:color="auto"/>
                    <w:right w:val="none" w:sz="0" w:space="0" w:color="auto"/>
                  </w:divBdr>
                  <w:divsChild>
                    <w:div w:id="215360636">
                      <w:marLeft w:val="0"/>
                      <w:marRight w:val="0"/>
                      <w:marTop w:val="0"/>
                      <w:marBottom w:val="0"/>
                      <w:divBdr>
                        <w:top w:val="none" w:sz="0" w:space="0" w:color="auto"/>
                        <w:left w:val="none" w:sz="0" w:space="0" w:color="auto"/>
                        <w:bottom w:val="none" w:sz="0" w:space="0" w:color="auto"/>
                        <w:right w:val="none" w:sz="0" w:space="0" w:color="auto"/>
                      </w:divBdr>
                      <w:divsChild>
                        <w:div w:id="812869579">
                          <w:marLeft w:val="0"/>
                          <w:marRight w:val="0"/>
                          <w:marTop w:val="0"/>
                          <w:marBottom w:val="0"/>
                          <w:divBdr>
                            <w:top w:val="none" w:sz="0" w:space="0" w:color="auto"/>
                            <w:left w:val="none" w:sz="0" w:space="0" w:color="auto"/>
                            <w:bottom w:val="none" w:sz="0" w:space="0" w:color="auto"/>
                            <w:right w:val="none" w:sz="0" w:space="0" w:color="auto"/>
                          </w:divBdr>
                          <w:divsChild>
                            <w:div w:id="11667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474197">
      <w:bodyDiv w:val="1"/>
      <w:marLeft w:val="0"/>
      <w:marRight w:val="0"/>
      <w:marTop w:val="0"/>
      <w:marBottom w:val="0"/>
      <w:divBdr>
        <w:top w:val="none" w:sz="0" w:space="0" w:color="auto"/>
        <w:left w:val="none" w:sz="0" w:space="0" w:color="auto"/>
        <w:bottom w:val="none" w:sz="0" w:space="0" w:color="auto"/>
        <w:right w:val="none" w:sz="0" w:space="0" w:color="auto"/>
      </w:divBdr>
    </w:div>
    <w:div w:id="487599426">
      <w:bodyDiv w:val="1"/>
      <w:marLeft w:val="0"/>
      <w:marRight w:val="0"/>
      <w:marTop w:val="0"/>
      <w:marBottom w:val="0"/>
      <w:divBdr>
        <w:top w:val="none" w:sz="0" w:space="0" w:color="auto"/>
        <w:left w:val="none" w:sz="0" w:space="0" w:color="auto"/>
        <w:bottom w:val="none" w:sz="0" w:space="0" w:color="auto"/>
        <w:right w:val="none" w:sz="0" w:space="0" w:color="auto"/>
      </w:divBdr>
    </w:div>
    <w:div w:id="554313251">
      <w:bodyDiv w:val="1"/>
      <w:marLeft w:val="0"/>
      <w:marRight w:val="0"/>
      <w:marTop w:val="0"/>
      <w:marBottom w:val="0"/>
      <w:divBdr>
        <w:top w:val="none" w:sz="0" w:space="0" w:color="auto"/>
        <w:left w:val="none" w:sz="0" w:space="0" w:color="auto"/>
        <w:bottom w:val="none" w:sz="0" w:space="0" w:color="auto"/>
        <w:right w:val="none" w:sz="0" w:space="0" w:color="auto"/>
      </w:divBdr>
    </w:div>
    <w:div w:id="664164362">
      <w:bodyDiv w:val="1"/>
      <w:marLeft w:val="0"/>
      <w:marRight w:val="0"/>
      <w:marTop w:val="0"/>
      <w:marBottom w:val="0"/>
      <w:divBdr>
        <w:top w:val="none" w:sz="0" w:space="0" w:color="auto"/>
        <w:left w:val="none" w:sz="0" w:space="0" w:color="auto"/>
        <w:bottom w:val="none" w:sz="0" w:space="0" w:color="auto"/>
        <w:right w:val="none" w:sz="0" w:space="0" w:color="auto"/>
      </w:divBdr>
    </w:div>
    <w:div w:id="666514415">
      <w:bodyDiv w:val="1"/>
      <w:marLeft w:val="0"/>
      <w:marRight w:val="0"/>
      <w:marTop w:val="0"/>
      <w:marBottom w:val="0"/>
      <w:divBdr>
        <w:top w:val="none" w:sz="0" w:space="0" w:color="auto"/>
        <w:left w:val="none" w:sz="0" w:space="0" w:color="auto"/>
        <w:bottom w:val="none" w:sz="0" w:space="0" w:color="auto"/>
        <w:right w:val="none" w:sz="0" w:space="0" w:color="auto"/>
      </w:divBdr>
    </w:div>
    <w:div w:id="668141172">
      <w:bodyDiv w:val="1"/>
      <w:marLeft w:val="0"/>
      <w:marRight w:val="0"/>
      <w:marTop w:val="0"/>
      <w:marBottom w:val="0"/>
      <w:divBdr>
        <w:top w:val="none" w:sz="0" w:space="0" w:color="auto"/>
        <w:left w:val="none" w:sz="0" w:space="0" w:color="auto"/>
        <w:bottom w:val="none" w:sz="0" w:space="0" w:color="auto"/>
        <w:right w:val="none" w:sz="0" w:space="0" w:color="auto"/>
      </w:divBdr>
    </w:div>
    <w:div w:id="711884289">
      <w:bodyDiv w:val="1"/>
      <w:marLeft w:val="0"/>
      <w:marRight w:val="0"/>
      <w:marTop w:val="0"/>
      <w:marBottom w:val="0"/>
      <w:divBdr>
        <w:top w:val="none" w:sz="0" w:space="0" w:color="auto"/>
        <w:left w:val="none" w:sz="0" w:space="0" w:color="auto"/>
        <w:bottom w:val="none" w:sz="0" w:space="0" w:color="auto"/>
        <w:right w:val="none" w:sz="0" w:space="0" w:color="auto"/>
      </w:divBdr>
    </w:div>
    <w:div w:id="726492602">
      <w:bodyDiv w:val="1"/>
      <w:marLeft w:val="0"/>
      <w:marRight w:val="0"/>
      <w:marTop w:val="0"/>
      <w:marBottom w:val="0"/>
      <w:divBdr>
        <w:top w:val="none" w:sz="0" w:space="0" w:color="auto"/>
        <w:left w:val="none" w:sz="0" w:space="0" w:color="auto"/>
        <w:bottom w:val="none" w:sz="0" w:space="0" w:color="auto"/>
        <w:right w:val="none" w:sz="0" w:space="0" w:color="auto"/>
      </w:divBdr>
    </w:div>
    <w:div w:id="734351617">
      <w:bodyDiv w:val="1"/>
      <w:marLeft w:val="0"/>
      <w:marRight w:val="0"/>
      <w:marTop w:val="0"/>
      <w:marBottom w:val="0"/>
      <w:divBdr>
        <w:top w:val="none" w:sz="0" w:space="0" w:color="auto"/>
        <w:left w:val="none" w:sz="0" w:space="0" w:color="auto"/>
        <w:bottom w:val="none" w:sz="0" w:space="0" w:color="auto"/>
        <w:right w:val="none" w:sz="0" w:space="0" w:color="auto"/>
      </w:divBdr>
    </w:div>
    <w:div w:id="803544905">
      <w:bodyDiv w:val="1"/>
      <w:marLeft w:val="0"/>
      <w:marRight w:val="0"/>
      <w:marTop w:val="0"/>
      <w:marBottom w:val="0"/>
      <w:divBdr>
        <w:top w:val="none" w:sz="0" w:space="0" w:color="auto"/>
        <w:left w:val="none" w:sz="0" w:space="0" w:color="auto"/>
        <w:bottom w:val="none" w:sz="0" w:space="0" w:color="auto"/>
        <w:right w:val="none" w:sz="0" w:space="0" w:color="auto"/>
      </w:divBdr>
    </w:div>
    <w:div w:id="821771872">
      <w:bodyDiv w:val="1"/>
      <w:marLeft w:val="0"/>
      <w:marRight w:val="0"/>
      <w:marTop w:val="0"/>
      <w:marBottom w:val="0"/>
      <w:divBdr>
        <w:top w:val="none" w:sz="0" w:space="0" w:color="auto"/>
        <w:left w:val="none" w:sz="0" w:space="0" w:color="auto"/>
        <w:bottom w:val="none" w:sz="0" w:space="0" w:color="auto"/>
        <w:right w:val="none" w:sz="0" w:space="0" w:color="auto"/>
      </w:divBdr>
    </w:div>
    <w:div w:id="822161868">
      <w:bodyDiv w:val="1"/>
      <w:marLeft w:val="0"/>
      <w:marRight w:val="0"/>
      <w:marTop w:val="0"/>
      <w:marBottom w:val="0"/>
      <w:divBdr>
        <w:top w:val="none" w:sz="0" w:space="0" w:color="auto"/>
        <w:left w:val="none" w:sz="0" w:space="0" w:color="auto"/>
        <w:bottom w:val="none" w:sz="0" w:space="0" w:color="auto"/>
        <w:right w:val="none" w:sz="0" w:space="0" w:color="auto"/>
      </w:divBdr>
    </w:div>
    <w:div w:id="863858146">
      <w:bodyDiv w:val="1"/>
      <w:marLeft w:val="0"/>
      <w:marRight w:val="0"/>
      <w:marTop w:val="0"/>
      <w:marBottom w:val="0"/>
      <w:divBdr>
        <w:top w:val="none" w:sz="0" w:space="0" w:color="auto"/>
        <w:left w:val="none" w:sz="0" w:space="0" w:color="auto"/>
        <w:bottom w:val="none" w:sz="0" w:space="0" w:color="auto"/>
        <w:right w:val="none" w:sz="0" w:space="0" w:color="auto"/>
      </w:divBdr>
    </w:div>
    <w:div w:id="981546539">
      <w:bodyDiv w:val="1"/>
      <w:marLeft w:val="0"/>
      <w:marRight w:val="0"/>
      <w:marTop w:val="0"/>
      <w:marBottom w:val="0"/>
      <w:divBdr>
        <w:top w:val="none" w:sz="0" w:space="0" w:color="auto"/>
        <w:left w:val="none" w:sz="0" w:space="0" w:color="auto"/>
        <w:bottom w:val="none" w:sz="0" w:space="0" w:color="auto"/>
        <w:right w:val="none" w:sz="0" w:space="0" w:color="auto"/>
      </w:divBdr>
    </w:div>
    <w:div w:id="1020818600">
      <w:bodyDiv w:val="1"/>
      <w:marLeft w:val="0"/>
      <w:marRight w:val="0"/>
      <w:marTop w:val="0"/>
      <w:marBottom w:val="0"/>
      <w:divBdr>
        <w:top w:val="none" w:sz="0" w:space="0" w:color="auto"/>
        <w:left w:val="none" w:sz="0" w:space="0" w:color="auto"/>
        <w:bottom w:val="none" w:sz="0" w:space="0" w:color="auto"/>
        <w:right w:val="none" w:sz="0" w:space="0" w:color="auto"/>
      </w:divBdr>
      <w:divsChild>
        <w:div w:id="409934971">
          <w:marLeft w:val="0"/>
          <w:marRight w:val="0"/>
          <w:marTop w:val="0"/>
          <w:marBottom w:val="0"/>
          <w:divBdr>
            <w:top w:val="none" w:sz="0" w:space="0" w:color="auto"/>
            <w:left w:val="none" w:sz="0" w:space="0" w:color="auto"/>
            <w:bottom w:val="none" w:sz="0" w:space="0" w:color="auto"/>
            <w:right w:val="none" w:sz="0" w:space="0" w:color="auto"/>
          </w:divBdr>
          <w:divsChild>
            <w:div w:id="1289510035">
              <w:marLeft w:val="0"/>
              <w:marRight w:val="0"/>
              <w:marTop w:val="0"/>
              <w:marBottom w:val="0"/>
              <w:divBdr>
                <w:top w:val="none" w:sz="0" w:space="0" w:color="auto"/>
                <w:left w:val="none" w:sz="0" w:space="0" w:color="auto"/>
                <w:bottom w:val="none" w:sz="0" w:space="0" w:color="auto"/>
                <w:right w:val="none" w:sz="0" w:space="0" w:color="auto"/>
              </w:divBdr>
              <w:divsChild>
                <w:div w:id="960259815">
                  <w:marLeft w:val="0"/>
                  <w:marRight w:val="0"/>
                  <w:marTop w:val="0"/>
                  <w:marBottom w:val="0"/>
                  <w:divBdr>
                    <w:top w:val="none" w:sz="0" w:space="0" w:color="auto"/>
                    <w:left w:val="none" w:sz="0" w:space="0" w:color="auto"/>
                    <w:bottom w:val="none" w:sz="0" w:space="0" w:color="auto"/>
                    <w:right w:val="none" w:sz="0" w:space="0" w:color="auto"/>
                  </w:divBdr>
                  <w:divsChild>
                    <w:div w:id="1470971219">
                      <w:marLeft w:val="0"/>
                      <w:marRight w:val="0"/>
                      <w:marTop w:val="0"/>
                      <w:marBottom w:val="0"/>
                      <w:divBdr>
                        <w:top w:val="none" w:sz="0" w:space="0" w:color="auto"/>
                        <w:left w:val="none" w:sz="0" w:space="0" w:color="auto"/>
                        <w:bottom w:val="none" w:sz="0" w:space="0" w:color="auto"/>
                        <w:right w:val="none" w:sz="0" w:space="0" w:color="auto"/>
                      </w:divBdr>
                      <w:divsChild>
                        <w:div w:id="1229464150">
                          <w:marLeft w:val="0"/>
                          <w:marRight w:val="0"/>
                          <w:marTop w:val="0"/>
                          <w:marBottom w:val="0"/>
                          <w:divBdr>
                            <w:top w:val="none" w:sz="0" w:space="0" w:color="auto"/>
                            <w:left w:val="none" w:sz="0" w:space="0" w:color="auto"/>
                            <w:bottom w:val="none" w:sz="0" w:space="0" w:color="auto"/>
                            <w:right w:val="none" w:sz="0" w:space="0" w:color="auto"/>
                          </w:divBdr>
                          <w:divsChild>
                            <w:div w:id="5595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03700">
      <w:bodyDiv w:val="1"/>
      <w:marLeft w:val="0"/>
      <w:marRight w:val="0"/>
      <w:marTop w:val="0"/>
      <w:marBottom w:val="0"/>
      <w:divBdr>
        <w:top w:val="none" w:sz="0" w:space="0" w:color="auto"/>
        <w:left w:val="none" w:sz="0" w:space="0" w:color="auto"/>
        <w:bottom w:val="none" w:sz="0" w:space="0" w:color="auto"/>
        <w:right w:val="none" w:sz="0" w:space="0" w:color="auto"/>
      </w:divBdr>
    </w:div>
    <w:div w:id="1133448073">
      <w:bodyDiv w:val="1"/>
      <w:marLeft w:val="0"/>
      <w:marRight w:val="0"/>
      <w:marTop w:val="0"/>
      <w:marBottom w:val="0"/>
      <w:divBdr>
        <w:top w:val="none" w:sz="0" w:space="0" w:color="auto"/>
        <w:left w:val="none" w:sz="0" w:space="0" w:color="auto"/>
        <w:bottom w:val="none" w:sz="0" w:space="0" w:color="auto"/>
        <w:right w:val="none" w:sz="0" w:space="0" w:color="auto"/>
      </w:divBdr>
    </w:div>
    <w:div w:id="1165166718">
      <w:bodyDiv w:val="1"/>
      <w:marLeft w:val="0"/>
      <w:marRight w:val="0"/>
      <w:marTop w:val="0"/>
      <w:marBottom w:val="0"/>
      <w:divBdr>
        <w:top w:val="none" w:sz="0" w:space="0" w:color="auto"/>
        <w:left w:val="none" w:sz="0" w:space="0" w:color="auto"/>
        <w:bottom w:val="none" w:sz="0" w:space="0" w:color="auto"/>
        <w:right w:val="none" w:sz="0" w:space="0" w:color="auto"/>
      </w:divBdr>
    </w:div>
    <w:div w:id="1198160242">
      <w:bodyDiv w:val="1"/>
      <w:marLeft w:val="0"/>
      <w:marRight w:val="0"/>
      <w:marTop w:val="0"/>
      <w:marBottom w:val="0"/>
      <w:divBdr>
        <w:top w:val="none" w:sz="0" w:space="0" w:color="auto"/>
        <w:left w:val="none" w:sz="0" w:space="0" w:color="auto"/>
        <w:bottom w:val="none" w:sz="0" w:space="0" w:color="auto"/>
        <w:right w:val="none" w:sz="0" w:space="0" w:color="auto"/>
      </w:divBdr>
    </w:div>
    <w:div w:id="1254162443">
      <w:bodyDiv w:val="1"/>
      <w:marLeft w:val="0"/>
      <w:marRight w:val="0"/>
      <w:marTop w:val="0"/>
      <w:marBottom w:val="0"/>
      <w:divBdr>
        <w:top w:val="none" w:sz="0" w:space="0" w:color="auto"/>
        <w:left w:val="none" w:sz="0" w:space="0" w:color="auto"/>
        <w:bottom w:val="none" w:sz="0" w:space="0" w:color="auto"/>
        <w:right w:val="none" w:sz="0" w:space="0" w:color="auto"/>
      </w:divBdr>
    </w:div>
    <w:div w:id="1264924725">
      <w:bodyDiv w:val="1"/>
      <w:marLeft w:val="0"/>
      <w:marRight w:val="0"/>
      <w:marTop w:val="0"/>
      <w:marBottom w:val="0"/>
      <w:divBdr>
        <w:top w:val="none" w:sz="0" w:space="0" w:color="auto"/>
        <w:left w:val="none" w:sz="0" w:space="0" w:color="auto"/>
        <w:bottom w:val="none" w:sz="0" w:space="0" w:color="auto"/>
        <w:right w:val="none" w:sz="0" w:space="0" w:color="auto"/>
      </w:divBdr>
    </w:div>
    <w:div w:id="1310330558">
      <w:bodyDiv w:val="1"/>
      <w:marLeft w:val="0"/>
      <w:marRight w:val="0"/>
      <w:marTop w:val="0"/>
      <w:marBottom w:val="0"/>
      <w:divBdr>
        <w:top w:val="none" w:sz="0" w:space="0" w:color="auto"/>
        <w:left w:val="none" w:sz="0" w:space="0" w:color="auto"/>
        <w:bottom w:val="none" w:sz="0" w:space="0" w:color="auto"/>
        <w:right w:val="none" w:sz="0" w:space="0" w:color="auto"/>
      </w:divBdr>
    </w:div>
    <w:div w:id="1340082571">
      <w:bodyDiv w:val="1"/>
      <w:marLeft w:val="0"/>
      <w:marRight w:val="0"/>
      <w:marTop w:val="0"/>
      <w:marBottom w:val="0"/>
      <w:divBdr>
        <w:top w:val="none" w:sz="0" w:space="0" w:color="auto"/>
        <w:left w:val="none" w:sz="0" w:space="0" w:color="auto"/>
        <w:bottom w:val="none" w:sz="0" w:space="0" w:color="auto"/>
        <w:right w:val="none" w:sz="0" w:space="0" w:color="auto"/>
      </w:divBdr>
    </w:div>
    <w:div w:id="1350713721">
      <w:bodyDiv w:val="1"/>
      <w:marLeft w:val="0"/>
      <w:marRight w:val="0"/>
      <w:marTop w:val="0"/>
      <w:marBottom w:val="0"/>
      <w:divBdr>
        <w:top w:val="none" w:sz="0" w:space="0" w:color="auto"/>
        <w:left w:val="none" w:sz="0" w:space="0" w:color="auto"/>
        <w:bottom w:val="none" w:sz="0" w:space="0" w:color="auto"/>
        <w:right w:val="none" w:sz="0" w:space="0" w:color="auto"/>
      </w:divBdr>
      <w:divsChild>
        <w:div w:id="704335031">
          <w:marLeft w:val="0"/>
          <w:marRight w:val="0"/>
          <w:marTop w:val="0"/>
          <w:marBottom w:val="0"/>
          <w:divBdr>
            <w:top w:val="none" w:sz="0" w:space="0" w:color="auto"/>
            <w:left w:val="none" w:sz="0" w:space="0" w:color="auto"/>
            <w:bottom w:val="none" w:sz="0" w:space="0" w:color="auto"/>
            <w:right w:val="none" w:sz="0" w:space="0" w:color="auto"/>
          </w:divBdr>
          <w:divsChild>
            <w:div w:id="1193615764">
              <w:marLeft w:val="0"/>
              <w:marRight w:val="0"/>
              <w:marTop w:val="0"/>
              <w:marBottom w:val="0"/>
              <w:divBdr>
                <w:top w:val="none" w:sz="0" w:space="0" w:color="auto"/>
                <w:left w:val="none" w:sz="0" w:space="0" w:color="auto"/>
                <w:bottom w:val="none" w:sz="0" w:space="0" w:color="auto"/>
                <w:right w:val="none" w:sz="0" w:space="0" w:color="auto"/>
              </w:divBdr>
            </w:div>
          </w:divsChild>
        </w:div>
        <w:div w:id="582031098">
          <w:marLeft w:val="0"/>
          <w:marRight w:val="0"/>
          <w:marTop w:val="0"/>
          <w:marBottom w:val="0"/>
          <w:divBdr>
            <w:top w:val="none" w:sz="0" w:space="0" w:color="auto"/>
            <w:left w:val="none" w:sz="0" w:space="0" w:color="auto"/>
            <w:bottom w:val="none" w:sz="0" w:space="0" w:color="auto"/>
            <w:right w:val="none" w:sz="0" w:space="0" w:color="auto"/>
          </w:divBdr>
          <w:divsChild>
            <w:div w:id="398402537">
              <w:marLeft w:val="0"/>
              <w:marRight w:val="0"/>
              <w:marTop w:val="0"/>
              <w:marBottom w:val="0"/>
              <w:divBdr>
                <w:top w:val="none" w:sz="0" w:space="0" w:color="auto"/>
                <w:left w:val="none" w:sz="0" w:space="0" w:color="auto"/>
                <w:bottom w:val="none" w:sz="0" w:space="0" w:color="auto"/>
                <w:right w:val="none" w:sz="0" w:space="0" w:color="auto"/>
              </w:divBdr>
            </w:div>
          </w:divsChild>
        </w:div>
        <w:div w:id="1856990386">
          <w:marLeft w:val="0"/>
          <w:marRight w:val="0"/>
          <w:marTop w:val="0"/>
          <w:marBottom w:val="0"/>
          <w:divBdr>
            <w:top w:val="none" w:sz="0" w:space="0" w:color="auto"/>
            <w:left w:val="none" w:sz="0" w:space="0" w:color="auto"/>
            <w:bottom w:val="none" w:sz="0" w:space="0" w:color="auto"/>
            <w:right w:val="none" w:sz="0" w:space="0" w:color="auto"/>
          </w:divBdr>
          <w:divsChild>
            <w:div w:id="2113359914">
              <w:marLeft w:val="0"/>
              <w:marRight w:val="0"/>
              <w:marTop w:val="0"/>
              <w:marBottom w:val="0"/>
              <w:divBdr>
                <w:top w:val="none" w:sz="0" w:space="0" w:color="auto"/>
                <w:left w:val="none" w:sz="0" w:space="0" w:color="auto"/>
                <w:bottom w:val="none" w:sz="0" w:space="0" w:color="auto"/>
                <w:right w:val="none" w:sz="0" w:space="0" w:color="auto"/>
              </w:divBdr>
            </w:div>
          </w:divsChild>
        </w:div>
        <w:div w:id="1737237623">
          <w:marLeft w:val="0"/>
          <w:marRight w:val="0"/>
          <w:marTop w:val="0"/>
          <w:marBottom w:val="0"/>
          <w:divBdr>
            <w:top w:val="none" w:sz="0" w:space="0" w:color="auto"/>
            <w:left w:val="none" w:sz="0" w:space="0" w:color="auto"/>
            <w:bottom w:val="none" w:sz="0" w:space="0" w:color="auto"/>
            <w:right w:val="none" w:sz="0" w:space="0" w:color="auto"/>
          </w:divBdr>
          <w:divsChild>
            <w:div w:id="174226707">
              <w:marLeft w:val="0"/>
              <w:marRight w:val="0"/>
              <w:marTop w:val="0"/>
              <w:marBottom w:val="0"/>
              <w:divBdr>
                <w:top w:val="none" w:sz="0" w:space="0" w:color="auto"/>
                <w:left w:val="none" w:sz="0" w:space="0" w:color="auto"/>
                <w:bottom w:val="none" w:sz="0" w:space="0" w:color="auto"/>
                <w:right w:val="none" w:sz="0" w:space="0" w:color="auto"/>
              </w:divBdr>
            </w:div>
          </w:divsChild>
        </w:div>
        <w:div w:id="1622999818">
          <w:marLeft w:val="0"/>
          <w:marRight w:val="0"/>
          <w:marTop w:val="0"/>
          <w:marBottom w:val="0"/>
          <w:divBdr>
            <w:top w:val="none" w:sz="0" w:space="0" w:color="auto"/>
            <w:left w:val="none" w:sz="0" w:space="0" w:color="auto"/>
            <w:bottom w:val="none" w:sz="0" w:space="0" w:color="auto"/>
            <w:right w:val="none" w:sz="0" w:space="0" w:color="auto"/>
          </w:divBdr>
          <w:divsChild>
            <w:div w:id="1727877038">
              <w:marLeft w:val="0"/>
              <w:marRight w:val="0"/>
              <w:marTop w:val="0"/>
              <w:marBottom w:val="0"/>
              <w:divBdr>
                <w:top w:val="none" w:sz="0" w:space="0" w:color="auto"/>
                <w:left w:val="none" w:sz="0" w:space="0" w:color="auto"/>
                <w:bottom w:val="none" w:sz="0" w:space="0" w:color="auto"/>
                <w:right w:val="none" w:sz="0" w:space="0" w:color="auto"/>
              </w:divBdr>
            </w:div>
          </w:divsChild>
        </w:div>
        <w:div w:id="1392191530">
          <w:marLeft w:val="0"/>
          <w:marRight w:val="0"/>
          <w:marTop w:val="0"/>
          <w:marBottom w:val="0"/>
          <w:divBdr>
            <w:top w:val="none" w:sz="0" w:space="0" w:color="auto"/>
            <w:left w:val="none" w:sz="0" w:space="0" w:color="auto"/>
            <w:bottom w:val="none" w:sz="0" w:space="0" w:color="auto"/>
            <w:right w:val="none" w:sz="0" w:space="0" w:color="auto"/>
          </w:divBdr>
          <w:divsChild>
            <w:div w:id="1300307412">
              <w:marLeft w:val="0"/>
              <w:marRight w:val="0"/>
              <w:marTop w:val="0"/>
              <w:marBottom w:val="0"/>
              <w:divBdr>
                <w:top w:val="none" w:sz="0" w:space="0" w:color="auto"/>
                <w:left w:val="none" w:sz="0" w:space="0" w:color="auto"/>
                <w:bottom w:val="none" w:sz="0" w:space="0" w:color="auto"/>
                <w:right w:val="none" w:sz="0" w:space="0" w:color="auto"/>
              </w:divBdr>
            </w:div>
          </w:divsChild>
        </w:div>
        <w:div w:id="823010413">
          <w:marLeft w:val="0"/>
          <w:marRight w:val="0"/>
          <w:marTop w:val="0"/>
          <w:marBottom w:val="0"/>
          <w:divBdr>
            <w:top w:val="none" w:sz="0" w:space="0" w:color="auto"/>
            <w:left w:val="none" w:sz="0" w:space="0" w:color="auto"/>
            <w:bottom w:val="none" w:sz="0" w:space="0" w:color="auto"/>
            <w:right w:val="none" w:sz="0" w:space="0" w:color="auto"/>
          </w:divBdr>
          <w:divsChild>
            <w:div w:id="951058550">
              <w:marLeft w:val="0"/>
              <w:marRight w:val="0"/>
              <w:marTop w:val="0"/>
              <w:marBottom w:val="0"/>
              <w:divBdr>
                <w:top w:val="none" w:sz="0" w:space="0" w:color="auto"/>
                <w:left w:val="none" w:sz="0" w:space="0" w:color="auto"/>
                <w:bottom w:val="none" w:sz="0" w:space="0" w:color="auto"/>
                <w:right w:val="none" w:sz="0" w:space="0" w:color="auto"/>
              </w:divBdr>
            </w:div>
          </w:divsChild>
        </w:div>
        <w:div w:id="362902589">
          <w:marLeft w:val="0"/>
          <w:marRight w:val="0"/>
          <w:marTop w:val="0"/>
          <w:marBottom w:val="0"/>
          <w:divBdr>
            <w:top w:val="none" w:sz="0" w:space="0" w:color="auto"/>
            <w:left w:val="none" w:sz="0" w:space="0" w:color="auto"/>
            <w:bottom w:val="none" w:sz="0" w:space="0" w:color="auto"/>
            <w:right w:val="none" w:sz="0" w:space="0" w:color="auto"/>
          </w:divBdr>
          <w:divsChild>
            <w:div w:id="1766808536">
              <w:marLeft w:val="0"/>
              <w:marRight w:val="0"/>
              <w:marTop w:val="0"/>
              <w:marBottom w:val="0"/>
              <w:divBdr>
                <w:top w:val="none" w:sz="0" w:space="0" w:color="auto"/>
                <w:left w:val="none" w:sz="0" w:space="0" w:color="auto"/>
                <w:bottom w:val="none" w:sz="0" w:space="0" w:color="auto"/>
                <w:right w:val="none" w:sz="0" w:space="0" w:color="auto"/>
              </w:divBdr>
            </w:div>
          </w:divsChild>
        </w:div>
        <w:div w:id="1680618074">
          <w:marLeft w:val="0"/>
          <w:marRight w:val="0"/>
          <w:marTop w:val="0"/>
          <w:marBottom w:val="0"/>
          <w:divBdr>
            <w:top w:val="none" w:sz="0" w:space="0" w:color="auto"/>
            <w:left w:val="none" w:sz="0" w:space="0" w:color="auto"/>
            <w:bottom w:val="none" w:sz="0" w:space="0" w:color="auto"/>
            <w:right w:val="none" w:sz="0" w:space="0" w:color="auto"/>
          </w:divBdr>
          <w:divsChild>
            <w:div w:id="814223157">
              <w:marLeft w:val="0"/>
              <w:marRight w:val="0"/>
              <w:marTop w:val="0"/>
              <w:marBottom w:val="0"/>
              <w:divBdr>
                <w:top w:val="none" w:sz="0" w:space="0" w:color="auto"/>
                <w:left w:val="none" w:sz="0" w:space="0" w:color="auto"/>
                <w:bottom w:val="none" w:sz="0" w:space="0" w:color="auto"/>
                <w:right w:val="none" w:sz="0" w:space="0" w:color="auto"/>
              </w:divBdr>
            </w:div>
          </w:divsChild>
        </w:div>
        <w:div w:id="40060848">
          <w:marLeft w:val="0"/>
          <w:marRight w:val="0"/>
          <w:marTop w:val="0"/>
          <w:marBottom w:val="0"/>
          <w:divBdr>
            <w:top w:val="none" w:sz="0" w:space="0" w:color="auto"/>
            <w:left w:val="none" w:sz="0" w:space="0" w:color="auto"/>
            <w:bottom w:val="none" w:sz="0" w:space="0" w:color="auto"/>
            <w:right w:val="none" w:sz="0" w:space="0" w:color="auto"/>
          </w:divBdr>
          <w:divsChild>
            <w:div w:id="77844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20592">
      <w:bodyDiv w:val="1"/>
      <w:marLeft w:val="0"/>
      <w:marRight w:val="0"/>
      <w:marTop w:val="0"/>
      <w:marBottom w:val="0"/>
      <w:divBdr>
        <w:top w:val="none" w:sz="0" w:space="0" w:color="auto"/>
        <w:left w:val="none" w:sz="0" w:space="0" w:color="auto"/>
        <w:bottom w:val="none" w:sz="0" w:space="0" w:color="auto"/>
        <w:right w:val="none" w:sz="0" w:space="0" w:color="auto"/>
      </w:divBdr>
    </w:div>
    <w:div w:id="1437948338">
      <w:bodyDiv w:val="1"/>
      <w:marLeft w:val="0"/>
      <w:marRight w:val="0"/>
      <w:marTop w:val="0"/>
      <w:marBottom w:val="0"/>
      <w:divBdr>
        <w:top w:val="none" w:sz="0" w:space="0" w:color="auto"/>
        <w:left w:val="none" w:sz="0" w:space="0" w:color="auto"/>
        <w:bottom w:val="none" w:sz="0" w:space="0" w:color="auto"/>
        <w:right w:val="none" w:sz="0" w:space="0" w:color="auto"/>
      </w:divBdr>
    </w:div>
    <w:div w:id="1440418226">
      <w:bodyDiv w:val="1"/>
      <w:marLeft w:val="0"/>
      <w:marRight w:val="0"/>
      <w:marTop w:val="0"/>
      <w:marBottom w:val="0"/>
      <w:divBdr>
        <w:top w:val="none" w:sz="0" w:space="0" w:color="auto"/>
        <w:left w:val="none" w:sz="0" w:space="0" w:color="auto"/>
        <w:bottom w:val="none" w:sz="0" w:space="0" w:color="auto"/>
        <w:right w:val="none" w:sz="0" w:space="0" w:color="auto"/>
      </w:divBdr>
    </w:div>
    <w:div w:id="1458797347">
      <w:bodyDiv w:val="1"/>
      <w:marLeft w:val="0"/>
      <w:marRight w:val="0"/>
      <w:marTop w:val="0"/>
      <w:marBottom w:val="0"/>
      <w:divBdr>
        <w:top w:val="none" w:sz="0" w:space="0" w:color="auto"/>
        <w:left w:val="none" w:sz="0" w:space="0" w:color="auto"/>
        <w:bottom w:val="none" w:sz="0" w:space="0" w:color="auto"/>
        <w:right w:val="none" w:sz="0" w:space="0" w:color="auto"/>
      </w:divBdr>
    </w:div>
    <w:div w:id="1621254835">
      <w:bodyDiv w:val="1"/>
      <w:marLeft w:val="0"/>
      <w:marRight w:val="0"/>
      <w:marTop w:val="0"/>
      <w:marBottom w:val="0"/>
      <w:divBdr>
        <w:top w:val="none" w:sz="0" w:space="0" w:color="auto"/>
        <w:left w:val="none" w:sz="0" w:space="0" w:color="auto"/>
        <w:bottom w:val="none" w:sz="0" w:space="0" w:color="auto"/>
        <w:right w:val="none" w:sz="0" w:space="0" w:color="auto"/>
      </w:divBdr>
    </w:div>
    <w:div w:id="1713111125">
      <w:bodyDiv w:val="1"/>
      <w:marLeft w:val="0"/>
      <w:marRight w:val="0"/>
      <w:marTop w:val="0"/>
      <w:marBottom w:val="0"/>
      <w:divBdr>
        <w:top w:val="none" w:sz="0" w:space="0" w:color="auto"/>
        <w:left w:val="none" w:sz="0" w:space="0" w:color="auto"/>
        <w:bottom w:val="none" w:sz="0" w:space="0" w:color="auto"/>
        <w:right w:val="none" w:sz="0" w:space="0" w:color="auto"/>
      </w:divBdr>
    </w:div>
    <w:div w:id="1730151999">
      <w:bodyDiv w:val="1"/>
      <w:marLeft w:val="0"/>
      <w:marRight w:val="0"/>
      <w:marTop w:val="0"/>
      <w:marBottom w:val="0"/>
      <w:divBdr>
        <w:top w:val="none" w:sz="0" w:space="0" w:color="auto"/>
        <w:left w:val="none" w:sz="0" w:space="0" w:color="auto"/>
        <w:bottom w:val="none" w:sz="0" w:space="0" w:color="auto"/>
        <w:right w:val="none" w:sz="0" w:space="0" w:color="auto"/>
      </w:divBdr>
      <w:divsChild>
        <w:div w:id="1614677665">
          <w:marLeft w:val="0"/>
          <w:marRight w:val="0"/>
          <w:marTop w:val="0"/>
          <w:marBottom w:val="0"/>
          <w:divBdr>
            <w:top w:val="none" w:sz="0" w:space="0" w:color="auto"/>
            <w:left w:val="none" w:sz="0" w:space="0" w:color="auto"/>
            <w:bottom w:val="none" w:sz="0" w:space="0" w:color="auto"/>
            <w:right w:val="none" w:sz="0" w:space="0" w:color="auto"/>
          </w:divBdr>
          <w:divsChild>
            <w:div w:id="133183618">
              <w:marLeft w:val="0"/>
              <w:marRight w:val="0"/>
              <w:marTop w:val="0"/>
              <w:marBottom w:val="0"/>
              <w:divBdr>
                <w:top w:val="none" w:sz="0" w:space="0" w:color="auto"/>
                <w:left w:val="none" w:sz="0" w:space="0" w:color="auto"/>
                <w:bottom w:val="none" w:sz="0" w:space="0" w:color="auto"/>
                <w:right w:val="none" w:sz="0" w:space="0" w:color="auto"/>
              </w:divBdr>
              <w:divsChild>
                <w:div w:id="1386298736">
                  <w:marLeft w:val="0"/>
                  <w:marRight w:val="0"/>
                  <w:marTop w:val="0"/>
                  <w:marBottom w:val="0"/>
                  <w:divBdr>
                    <w:top w:val="none" w:sz="0" w:space="0" w:color="auto"/>
                    <w:left w:val="none" w:sz="0" w:space="0" w:color="auto"/>
                    <w:bottom w:val="none" w:sz="0" w:space="0" w:color="auto"/>
                    <w:right w:val="none" w:sz="0" w:space="0" w:color="auto"/>
                  </w:divBdr>
                  <w:divsChild>
                    <w:div w:id="1373573670">
                      <w:marLeft w:val="0"/>
                      <w:marRight w:val="0"/>
                      <w:marTop w:val="0"/>
                      <w:marBottom w:val="0"/>
                      <w:divBdr>
                        <w:top w:val="none" w:sz="0" w:space="0" w:color="auto"/>
                        <w:left w:val="none" w:sz="0" w:space="0" w:color="auto"/>
                        <w:bottom w:val="none" w:sz="0" w:space="0" w:color="auto"/>
                        <w:right w:val="none" w:sz="0" w:space="0" w:color="auto"/>
                      </w:divBdr>
                      <w:divsChild>
                        <w:div w:id="735854985">
                          <w:marLeft w:val="0"/>
                          <w:marRight w:val="0"/>
                          <w:marTop w:val="0"/>
                          <w:marBottom w:val="0"/>
                          <w:divBdr>
                            <w:top w:val="none" w:sz="0" w:space="0" w:color="auto"/>
                            <w:left w:val="none" w:sz="0" w:space="0" w:color="auto"/>
                            <w:bottom w:val="none" w:sz="0" w:space="0" w:color="auto"/>
                            <w:right w:val="none" w:sz="0" w:space="0" w:color="auto"/>
                          </w:divBdr>
                          <w:divsChild>
                            <w:div w:id="9964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893203">
      <w:bodyDiv w:val="1"/>
      <w:marLeft w:val="0"/>
      <w:marRight w:val="0"/>
      <w:marTop w:val="0"/>
      <w:marBottom w:val="0"/>
      <w:divBdr>
        <w:top w:val="none" w:sz="0" w:space="0" w:color="auto"/>
        <w:left w:val="none" w:sz="0" w:space="0" w:color="auto"/>
        <w:bottom w:val="none" w:sz="0" w:space="0" w:color="auto"/>
        <w:right w:val="none" w:sz="0" w:space="0" w:color="auto"/>
      </w:divBdr>
    </w:div>
    <w:div w:id="1737581493">
      <w:bodyDiv w:val="1"/>
      <w:marLeft w:val="0"/>
      <w:marRight w:val="0"/>
      <w:marTop w:val="0"/>
      <w:marBottom w:val="0"/>
      <w:divBdr>
        <w:top w:val="none" w:sz="0" w:space="0" w:color="auto"/>
        <w:left w:val="none" w:sz="0" w:space="0" w:color="auto"/>
        <w:bottom w:val="none" w:sz="0" w:space="0" w:color="auto"/>
        <w:right w:val="none" w:sz="0" w:space="0" w:color="auto"/>
      </w:divBdr>
    </w:div>
    <w:div w:id="1766531771">
      <w:bodyDiv w:val="1"/>
      <w:marLeft w:val="0"/>
      <w:marRight w:val="0"/>
      <w:marTop w:val="0"/>
      <w:marBottom w:val="0"/>
      <w:divBdr>
        <w:top w:val="none" w:sz="0" w:space="0" w:color="auto"/>
        <w:left w:val="none" w:sz="0" w:space="0" w:color="auto"/>
        <w:bottom w:val="none" w:sz="0" w:space="0" w:color="auto"/>
        <w:right w:val="none" w:sz="0" w:space="0" w:color="auto"/>
      </w:divBdr>
    </w:div>
    <w:div w:id="1803228197">
      <w:bodyDiv w:val="1"/>
      <w:marLeft w:val="0"/>
      <w:marRight w:val="0"/>
      <w:marTop w:val="0"/>
      <w:marBottom w:val="0"/>
      <w:divBdr>
        <w:top w:val="none" w:sz="0" w:space="0" w:color="auto"/>
        <w:left w:val="none" w:sz="0" w:space="0" w:color="auto"/>
        <w:bottom w:val="none" w:sz="0" w:space="0" w:color="auto"/>
        <w:right w:val="none" w:sz="0" w:space="0" w:color="auto"/>
      </w:divBdr>
    </w:div>
    <w:div w:id="1804351129">
      <w:bodyDiv w:val="1"/>
      <w:marLeft w:val="0"/>
      <w:marRight w:val="0"/>
      <w:marTop w:val="0"/>
      <w:marBottom w:val="0"/>
      <w:divBdr>
        <w:top w:val="none" w:sz="0" w:space="0" w:color="auto"/>
        <w:left w:val="none" w:sz="0" w:space="0" w:color="auto"/>
        <w:bottom w:val="none" w:sz="0" w:space="0" w:color="auto"/>
        <w:right w:val="none" w:sz="0" w:space="0" w:color="auto"/>
      </w:divBdr>
    </w:div>
    <w:div w:id="1838883556">
      <w:bodyDiv w:val="1"/>
      <w:marLeft w:val="0"/>
      <w:marRight w:val="0"/>
      <w:marTop w:val="0"/>
      <w:marBottom w:val="0"/>
      <w:divBdr>
        <w:top w:val="none" w:sz="0" w:space="0" w:color="auto"/>
        <w:left w:val="none" w:sz="0" w:space="0" w:color="auto"/>
        <w:bottom w:val="none" w:sz="0" w:space="0" w:color="auto"/>
        <w:right w:val="none" w:sz="0" w:space="0" w:color="auto"/>
      </w:divBdr>
    </w:div>
    <w:div w:id="1844469797">
      <w:bodyDiv w:val="1"/>
      <w:marLeft w:val="0"/>
      <w:marRight w:val="0"/>
      <w:marTop w:val="0"/>
      <w:marBottom w:val="0"/>
      <w:divBdr>
        <w:top w:val="none" w:sz="0" w:space="0" w:color="auto"/>
        <w:left w:val="none" w:sz="0" w:space="0" w:color="auto"/>
        <w:bottom w:val="none" w:sz="0" w:space="0" w:color="auto"/>
        <w:right w:val="none" w:sz="0" w:space="0" w:color="auto"/>
      </w:divBdr>
    </w:div>
    <w:div w:id="1873036952">
      <w:bodyDiv w:val="1"/>
      <w:marLeft w:val="0"/>
      <w:marRight w:val="0"/>
      <w:marTop w:val="0"/>
      <w:marBottom w:val="0"/>
      <w:divBdr>
        <w:top w:val="none" w:sz="0" w:space="0" w:color="auto"/>
        <w:left w:val="none" w:sz="0" w:space="0" w:color="auto"/>
        <w:bottom w:val="none" w:sz="0" w:space="0" w:color="auto"/>
        <w:right w:val="none" w:sz="0" w:space="0" w:color="auto"/>
      </w:divBdr>
    </w:div>
    <w:div w:id="1910922799">
      <w:bodyDiv w:val="1"/>
      <w:marLeft w:val="0"/>
      <w:marRight w:val="0"/>
      <w:marTop w:val="0"/>
      <w:marBottom w:val="0"/>
      <w:divBdr>
        <w:top w:val="none" w:sz="0" w:space="0" w:color="auto"/>
        <w:left w:val="none" w:sz="0" w:space="0" w:color="auto"/>
        <w:bottom w:val="none" w:sz="0" w:space="0" w:color="auto"/>
        <w:right w:val="none" w:sz="0" w:space="0" w:color="auto"/>
      </w:divBdr>
    </w:div>
    <w:div w:id="1921214324">
      <w:bodyDiv w:val="1"/>
      <w:marLeft w:val="0"/>
      <w:marRight w:val="0"/>
      <w:marTop w:val="0"/>
      <w:marBottom w:val="0"/>
      <w:divBdr>
        <w:top w:val="none" w:sz="0" w:space="0" w:color="auto"/>
        <w:left w:val="none" w:sz="0" w:space="0" w:color="auto"/>
        <w:bottom w:val="none" w:sz="0" w:space="0" w:color="auto"/>
        <w:right w:val="none" w:sz="0" w:space="0" w:color="auto"/>
      </w:divBdr>
    </w:div>
    <w:div w:id="1956597768">
      <w:bodyDiv w:val="1"/>
      <w:marLeft w:val="0"/>
      <w:marRight w:val="0"/>
      <w:marTop w:val="0"/>
      <w:marBottom w:val="0"/>
      <w:divBdr>
        <w:top w:val="none" w:sz="0" w:space="0" w:color="auto"/>
        <w:left w:val="none" w:sz="0" w:space="0" w:color="auto"/>
        <w:bottom w:val="none" w:sz="0" w:space="0" w:color="auto"/>
        <w:right w:val="none" w:sz="0" w:space="0" w:color="auto"/>
      </w:divBdr>
    </w:div>
    <w:div w:id="2067213815">
      <w:bodyDiv w:val="1"/>
      <w:marLeft w:val="0"/>
      <w:marRight w:val="0"/>
      <w:marTop w:val="0"/>
      <w:marBottom w:val="0"/>
      <w:divBdr>
        <w:top w:val="none" w:sz="0" w:space="0" w:color="auto"/>
        <w:left w:val="none" w:sz="0" w:space="0" w:color="auto"/>
        <w:bottom w:val="none" w:sz="0" w:space="0" w:color="auto"/>
        <w:right w:val="none" w:sz="0" w:space="0" w:color="auto"/>
      </w:divBdr>
      <w:divsChild>
        <w:div w:id="1428309703">
          <w:marLeft w:val="0"/>
          <w:marRight w:val="0"/>
          <w:marTop w:val="0"/>
          <w:marBottom w:val="0"/>
          <w:divBdr>
            <w:top w:val="none" w:sz="0" w:space="0" w:color="auto"/>
            <w:left w:val="none" w:sz="0" w:space="0" w:color="auto"/>
            <w:bottom w:val="none" w:sz="0" w:space="0" w:color="auto"/>
            <w:right w:val="none" w:sz="0" w:space="0" w:color="auto"/>
          </w:divBdr>
          <w:divsChild>
            <w:div w:id="6190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2039">
      <w:bodyDiv w:val="1"/>
      <w:marLeft w:val="0"/>
      <w:marRight w:val="0"/>
      <w:marTop w:val="0"/>
      <w:marBottom w:val="0"/>
      <w:divBdr>
        <w:top w:val="none" w:sz="0" w:space="0" w:color="auto"/>
        <w:left w:val="none" w:sz="0" w:space="0" w:color="auto"/>
        <w:bottom w:val="none" w:sz="0" w:space="0" w:color="auto"/>
        <w:right w:val="none" w:sz="0" w:space="0" w:color="auto"/>
      </w:divBdr>
    </w:div>
    <w:div w:id="2119834607">
      <w:bodyDiv w:val="1"/>
      <w:marLeft w:val="0"/>
      <w:marRight w:val="0"/>
      <w:marTop w:val="0"/>
      <w:marBottom w:val="0"/>
      <w:divBdr>
        <w:top w:val="none" w:sz="0" w:space="0" w:color="auto"/>
        <w:left w:val="none" w:sz="0" w:space="0" w:color="auto"/>
        <w:bottom w:val="none" w:sz="0" w:space="0" w:color="auto"/>
        <w:right w:val="none" w:sz="0" w:space="0" w:color="auto"/>
      </w:divBdr>
    </w:div>
    <w:div w:id="212234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korda.kz/kz/memleket-basshysy-kasym-zhomart-tokaevtyn-kazakstan-halkyna-zholdauy-1622340"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png"/><Relationship Id="rId29" Type="http://schemas.openxmlformats.org/officeDocument/2006/relationships/hyperlink" Target="https://www.akorda.kz/kz/speeches/internal_political_affairs/in_speeches_and_addresses/memleket-basshysy-kasym-zhomart-tokaevtyn-bilim-jne-ylym-atty-tamyz-konferenciyasynyn-plenarlyk-otyrysynda-soilegen-sozi"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customXml" Target="ink/ink1.xm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adilet.zan.kz/kaz/docs/P2100000726"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25T11:45:28.095"/>
    </inkml:context>
    <inkml:brush xml:id="br0">
      <inkml:brushProperty name="width" value="0.025" units="cm"/>
      <inkml:brushProperty name="height" value="0.025" units="cm"/>
      <inkml:brushProperty name="ignorePressure" value="1"/>
    </inkml:brush>
  </inkml:definitions>
  <inkml:trace contextRef="#ctx0" brushRef="#br0">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86B2D-8E6C-454C-8159-A5C3B980E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50233</Words>
  <Characters>286333</Characters>
  <Application>Microsoft Office Word</Application>
  <DocSecurity>0</DocSecurity>
  <Lines>2386</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Бескемпирова Айгуль Усербаевна</cp:lastModifiedBy>
  <cp:revision>2</cp:revision>
  <cp:lastPrinted>2025-11-27T05:41:00Z</cp:lastPrinted>
  <dcterms:created xsi:type="dcterms:W3CDTF">2025-12-10T02:47:00Z</dcterms:created>
  <dcterms:modified xsi:type="dcterms:W3CDTF">2025-12-10T02:47:00Z</dcterms:modified>
</cp:coreProperties>
</file>