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5.xml" ContentType="application/vnd.openxmlformats-officedocument.drawingml.chart+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E07C7" w14:textId="634037CB" w:rsidR="00CD2AD9" w:rsidRPr="005F6928" w:rsidRDefault="00E314EE" w:rsidP="005F6928">
      <w:pPr>
        <w:tabs>
          <w:tab w:val="left" w:pos="284"/>
        </w:tabs>
        <w:ind w:firstLine="284"/>
        <w:jc w:val="center"/>
        <w:rPr>
          <w:b/>
          <w:bCs/>
          <w:color w:val="000000" w:themeColor="text1"/>
          <w:sz w:val="28"/>
          <w:szCs w:val="28"/>
          <w:lang w:val="en-US"/>
        </w:rPr>
      </w:pPr>
      <w:bookmarkStart w:id="0" w:name="_Hlk192839355"/>
      <w:r w:rsidRPr="005F6928">
        <w:rPr>
          <w:b/>
          <w:bCs/>
          <w:color w:val="000000" w:themeColor="text1"/>
          <w:sz w:val="28"/>
          <w:szCs w:val="28"/>
          <w:lang w:val="en-US"/>
        </w:rPr>
        <w:t xml:space="preserve">NJSC </w:t>
      </w:r>
      <w:r w:rsidR="005E1120" w:rsidRPr="005F6928">
        <w:rPr>
          <w:b/>
          <w:bCs/>
          <w:color w:val="000000" w:themeColor="text1"/>
          <w:sz w:val="28"/>
          <w:szCs w:val="28"/>
          <w:lang w:val="en-US"/>
        </w:rPr>
        <w:t>“</w:t>
      </w:r>
      <w:r w:rsidRPr="005F6928">
        <w:rPr>
          <w:b/>
          <w:bCs/>
          <w:color w:val="000000" w:themeColor="text1"/>
          <w:sz w:val="28"/>
          <w:szCs w:val="28"/>
          <w:lang w:val="en-US"/>
        </w:rPr>
        <w:t xml:space="preserve">THE </w:t>
      </w:r>
      <w:r w:rsidR="005E1120" w:rsidRPr="005F6928">
        <w:rPr>
          <w:b/>
          <w:bCs/>
          <w:color w:val="000000" w:themeColor="text1"/>
          <w:sz w:val="28"/>
          <w:szCs w:val="28"/>
          <w:lang w:val="en-US"/>
        </w:rPr>
        <w:t xml:space="preserve">L.N. GUMILYOV EURASIAN NATIONAL UNIVERSITY” </w:t>
      </w:r>
    </w:p>
    <w:p w14:paraId="5DAD1D48" w14:textId="77777777" w:rsidR="00CD2AD9" w:rsidRPr="005F6928" w:rsidRDefault="00CD2AD9" w:rsidP="005F6928">
      <w:pPr>
        <w:tabs>
          <w:tab w:val="left" w:pos="284"/>
        </w:tabs>
        <w:ind w:firstLine="284"/>
        <w:jc w:val="center"/>
        <w:rPr>
          <w:b/>
          <w:bCs/>
          <w:color w:val="000000" w:themeColor="text1"/>
          <w:sz w:val="28"/>
          <w:szCs w:val="28"/>
          <w:lang w:val="kk-KZ"/>
        </w:rPr>
      </w:pPr>
    </w:p>
    <w:p w14:paraId="69136340" w14:textId="77777777" w:rsidR="00CD2AD9" w:rsidRPr="005F6928" w:rsidRDefault="00CD2AD9" w:rsidP="005F6928">
      <w:pPr>
        <w:tabs>
          <w:tab w:val="left" w:pos="284"/>
        </w:tabs>
        <w:ind w:firstLine="284"/>
        <w:jc w:val="center"/>
        <w:rPr>
          <w:b/>
          <w:bCs/>
          <w:color w:val="000000" w:themeColor="text1"/>
          <w:sz w:val="28"/>
          <w:szCs w:val="28"/>
          <w:lang w:val="kk-KZ"/>
        </w:rPr>
      </w:pPr>
    </w:p>
    <w:tbl>
      <w:tblPr>
        <w:tblStyle w:va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990"/>
      </w:tblGrid>
      <w:tr w:rsidR="00126CA4" w:rsidRPr="00785D59" w14:paraId="026AC13B" w14:textId="77777777" w:rsidTr="00CD2AD9">
        <w:tc>
          <w:tcPr>
            <w:tcW w:w="4508" w:type="dxa"/>
          </w:tcPr>
          <w:p w14:paraId="554931A4" w14:textId="5868AAA9" w:rsidR="00CD2AD9" w:rsidRPr="005F6928" w:rsidRDefault="00E314EE" w:rsidP="005F6928">
            <w:pPr>
              <w:tabs>
                <w:tab w:val="left" w:pos="284"/>
              </w:tabs>
              <w:ind w:firstLine="284"/>
              <w:rPr>
                <w:b/>
                <w:bCs/>
                <w:color w:val="000000" w:themeColor="text1"/>
                <w:sz w:val="28"/>
                <w:szCs w:val="28"/>
              </w:rPr>
            </w:pPr>
            <w:r w:rsidRPr="005F6928">
              <w:rPr>
                <w:b/>
                <w:bCs/>
                <w:color w:val="000000" w:themeColor="text1"/>
                <w:sz w:val="28"/>
                <w:szCs w:val="28"/>
                <w:lang w:val="en-US"/>
              </w:rPr>
              <w:t>UDC</w:t>
            </w:r>
            <w:r w:rsidR="00CD2AD9" w:rsidRPr="005F6928">
              <w:rPr>
                <w:b/>
                <w:bCs/>
                <w:color w:val="000000" w:themeColor="text1"/>
                <w:sz w:val="28"/>
                <w:szCs w:val="28"/>
              </w:rPr>
              <w:t xml:space="preserve"> 338.48</w:t>
            </w:r>
          </w:p>
          <w:p w14:paraId="74023C4A" w14:textId="77777777" w:rsidR="00CD2AD9" w:rsidRPr="005F6928" w:rsidRDefault="00CD2AD9" w:rsidP="005F6928">
            <w:pPr>
              <w:tabs>
                <w:tab w:val="left" w:pos="284"/>
              </w:tabs>
              <w:ind w:firstLine="284"/>
              <w:jc w:val="center"/>
              <w:rPr>
                <w:b/>
                <w:bCs/>
                <w:color w:val="000000" w:themeColor="text1"/>
                <w:sz w:val="28"/>
                <w:szCs w:val="28"/>
                <w:lang w:val="kk-KZ"/>
              </w:rPr>
            </w:pPr>
          </w:p>
        </w:tc>
        <w:tc>
          <w:tcPr>
            <w:tcW w:w="4990" w:type="dxa"/>
          </w:tcPr>
          <w:p w14:paraId="14CFC950" w14:textId="77777777" w:rsidR="00CD2AD9" w:rsidRPr="005F6928" w:rsidRDefault="00CD2AD9" w:rsidP="005F6928">
            <w:pPr>
              <w:tabs>
                <w:tab w:val="left" w:pos="284"/>
              </w:tabs>
              <w:ind w:firstLine="284"/>
              <w:jc w:val="right"/>
              <w:rPr>
                <w:b/>
                <w:bCs/>
                <w:color w:val="000000" w:themeColor="text1"/>
                <w:sz w:val="28"/>
                <w:szCs w:val="28"/>
                <w:lang w:val="en-US"/>
              </w:rPr>
            </w:pPr>
            <w:r w:rsidRPr="005F6928">
              <w:rPr>
                <w:b/>
                <w:bCs/>
                <w:color w:val="000000" w:themeColor="text1"/>
                <w:sz w:val="28"/>
                <w:szCs w:val="28"/>
                <w:lang w:val="kk-KZ"/>
              </w:rPr>
              <w:t xml:space="preserve">On the rights of </w:t>
            </w:r>
            <w:r w:rsidRPr="005F6928">
              <w:rPr>
                <w:b/>
                <w:bCs/>
                <w:color w:val="000000" w:themeColor="text1"/>
                <w:sz w:val="28"/>
                <w:szCs w:val="28"/>
                <w:lang w:val="en-US"/>
              </w:rPr>
              <w:t>a</w:t>
            </w:r>
            <w:r w:rsidRPr="005F6928">
              <w:rPr>
                <w:b/>
                <w:bCs/>
                <w:color w:val="000000" w:themeColor="text1"/>
                <w:sz w:val="28"/>
                <w:szCs w:val="28"/>
                <w:lang w:val="kk-KZ"/>
              </w:rPr>
              <w:t xml:space="preserve"> manuscript</w:t>
            </w:r>
          </w:p>
        </w:tc>
      </w:tr>
    </w:tbl>
    <w:p w14:paraId="5483ACA1" w14:textId="77777777" w:rsidR="00CD2AD9" w:rsidRPr="005F6928" w:rsidRDefault="00CD2AD9" w:rsidP="005F6928">
      <w:pPr>
        <w:tabs>
          <w:tab w:val="left" w:pos="284"/>
        </w:tabs>
        <w:ind w:firstLine="284"/>
        <w:jc w:val="center"/>
        <w:rPr>
          <w:color w:val="000000" w:themeColor="text1"/>
          <w:sz w:val="28"/>
          <w:szCs w:val="28"/>
          <w:lang w:val="kk-KZ"/>
        </w:rPr>
      </w:pPr>
    </w:p>
    <w:p w14:paraId="5A827F2B" w14:textId="77777777" w:rsidR="00CD2AD9" w:rsidRPr="005F6928" w:rsidRDefault="00CD2AD9" w:rsidP="005F6928">
      <w:pPr>
        <w:tabs>
          <w:tab w:val="left" w:pos="284"/>
        </w:tabs>
        <w:ind w:firstLine="284"/>
        <w:jc w:val="center"/>
        <w:rPr>
          <w:color w:val="000000" w:themeColor="text1"/>
          <w:sz w:val="28"/>
          <w:szCs w:val="28"/>
          <w:lang w:val="kk-KZ"/>
        </w:rPr>
      </w:pPr>
    </w:p>
    <w:p w14:paraId="5B558DEE" w14:textId="77777777" w:rsidR="00CD2AD9" w:rsidRPr="005F6928" w:rsidRDefault="00CD2AD9" w:rsidP="005F6928">
      <w:pPr>
        <w:tabs>
          <w:tab w:val="left" w:pos="284"/>
        </w:tabs>
        <w:ind w:firstLine="284"/>
        <w:jc w:val="center"/>
        <w:rPr>
          <w:color w:val="000000" w:themeColor="text1"/>
          <w:sz w:val="28"/>
          <w:szCs w:val="28"/>
          <w:lang w:val="kk-KZ"/>
        </w:rPr>
      </w:pPr>
    </w:p>
    <w:p w14:paraId="7C32C038" w14:textId="77777777" w:rsidR="00CD2AD9" w:rsidRPr="005F6928" w:rsidRDefault="00CD2AD9" w:rsidP="005F6928">
      <w:pPr>
        <w:tabs>
          <w:tab w:val="left" w:pos="284"/>
        </w:tabs>
        <w:ind w:firstLine="284"/>
        <w:jc w:val="center"/>
        <w:rPr>
          <w:color w:val="000000" w:themeColor="text1"/>
          <w:sz w:val="28"/>
          <w:szCs w:val="28"/>
          <w:lang w:val="kk-KZ"/>
        </w:rPr>
      </w:pPr>
    </w:p>
    <w:p w14:paraId="42051F9A" w14:textId="37115ADA" w:rsidR="00CD2AD9" w:rsidRPr="005F6928" w:rsidRDefault="00CD2AD9"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BERDIBEKOVA</w:t>
      </w:r>
      <w:r w:rsidR="00785D59" w:rsidRPr="00785D59">
        <w:t xml:space="preserve"> </w:t>
      </w:r>
      <w:r w:rsidR="00785D59" w:rsidRPr="00785D59">
        <w:rPr>
          <w:b/>
          <w:bCs/>
          <w:color w:val="000000" w:themeColor="text1"/>
          <w:sz w:val="28"/>
          <w:szCs w:val="28"/>
          <w:lang w:val="en-US"/>
        </w:rPr>
        <w:t>AMINA SHUKURKALIKYZY</w:t>
      </w:r>
    </w:p>
    <w:p w14:paraId="599A2924" w14:textId="77777777" w:rsidR="00CD2AD9" w:rsidRPr="005F6928" w:rsidRDefault="00CD2AD9" w:rsidP="005F6928">
      <w:pPr>
        <w:tabs>
          <w:tab w:val="left" w:pos="284"/>
        </w:tabs>
        <w:ind w:firstLine="284"/>
        <w:jc w:val="center"/>
        <w:rPr>
          <w:b/>
          <w:bCs/>
          <w:color w:val="000000" w:themeColor="text1"/>
          <w:sz w:val="28"/>
          <w:szCs w:val="28"/>
          <w:lang w:val="en-US"/>
        </w:rPr>
      </w:pPr>
    </w:p>
    <w:p w14:paraId="0A292DE3" w14:textId="77777777" w:rsidR="00CD2AD9" w:rsidRPr="005F6928" w:rsidRDefault="00CD2AD9" w:rsidP="005F6928">
      <w:pPr>
        <w:tabs>
          <w:tab w:val="left" w:pos="284"/>
        </w:tabs>
        <w:ind w:firstLine="284"/>
        <w:jc w:val="center"/>
        <w:rPr>
          <w:b/>
          <w:bCs/>
          <w:color w:val="000000" w:themeColor="text1"/>
          <w:sz w:val="28"/>
          <w:szCs w:val="28"/>
          <w:lang w:val="en-US"/>
        </w:rPr>
      </w:pPr>
    </w:p>
    <w:p w14:paraId="68D20ED7" w14:textId="77777777" w:rsidR="00CD2AD9" w:rsidRPr="005F6928" w:rsidRDefault="00CD2AD9" w:rsidP="005F6928">
      <w:pPr>
        <w:tabs>
          <w:tab w:val="left" w:pos="284"/>
        </w:tabs>
        <w:ind w:firstLine="284"/>
        <w:jc w:val="center"/>
        <w:rPr>
          <w:b/>
          <w:bCs/>
          <w:color w:val="000000" w:themeColor="text1"/>
          <w:sz w:val="28"/>
          <w:szCs w:val="28"/>
          <w:lang w:val="en-US"/>
        </w:rPr>
      </w:pPr>
    </w:p>
    <w:p w14:paraId="5D9042D8" w14:textId="77777777" w:rsidR="00CD2AD9" w:rsidRPr="005F6928" w:rsidRDefault="00CD2AD9"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DEVELOPMENT OF THE TOURISM INDUSTRY OF THE REPUBLIC OF KAZAKHSTAN</w:t>
      </w:r>
    </w:p>
    <w:p w14:paraId="02613229" w14:textId="77777777" w:rsidR="00CD2AD9" w:rsidRPr="005F6928" w:rsidRDefault="00CD2AD9" w:rsidP="005F6928">
      <w:pPr>
        <w:tabs>
          <w:tab w:val="left" w:pos="284"/>
        </w:tabs>
        <w:ind w:firstLine="284"/>
        <w:jc w:val="center"/>
        <w:rPr>
          <w:color w:val="000000" w:themeColor="text1"/>
          <w:sz w:val="28"/>
          <w:szCs w:val="28"/>
          <w:lang w:val="en-US"/>
        </w:rPr>
      </w:pPr>
    </w:p>
    <w:p w14:paraId="75E565BD" w14:textId="03C90010" w:rsidR="00CD2AD9" w:rsidRPr="005F6928" w:rsidRDefault="00CD2AD9"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8D11105 – “Tourism”</w:t>
      </w:r>
    </w:p>
    <w:p w14:paraId="7C7CF3C0" w14:textId="77777777" w:rsidR="00CD2AD9" w:rsidRPr="005F6928" w:rsidRDefault="00CD2AD9" w:rsidP="005F6928">
      <w:pPr>
        <w:tabs>
          <w:tab w:val="left" w:pos="284"/>
        </w:tabs>
        <w:ind w:firstLine="284"/>
        <w:jc w:val="center"/>
        <w:rPr>
          <w:color w:val="000000" w:themeColor="text1"/>
          <w:sz w:val="28"/>
          <w:szCs w:val="28"/>
          <w:lang w:val="en-US"/>
        </w:rPr>
      </w:pPr>
    </w:p>
    <w:p w14:paraId="7A1E0909" w14:textId="77777777" w:rsidR="00CD2AD9" w:rsidRPr="005F6928" w:rsidRDefault="00CD2AD9" w:rsidP="005F6928">
      <w:pPr>
        <w:tabs>
          <w:tab w:val="left" w:pos="284"/>
        </w:tabs>
        <w:ind w:firstLine="284"/>
        <w:jc w:val="center"/>
        <w:rPr>
          <w:color w:val="000000" w:themeColor="text1"/>
          <w:sz w:val="28"/>
          <w:szCs w:val="28"/>
          <w:lang w:val="en-US"/>
        </w:rPr>
      </w:pPr>
    </w:p>
    <w:p w14:paraId="51FF8528" w14:textId="77777777" w:rsidR="00CD2AD9" w:rsidRPr="005F6928" w:rsidRDefault="00CD2AD9" w:rsidP="005F6928">
      <w:pPr>
        <w:tabs>
          <w:tab w:val="left" w:pos="284"/>
        </w:tabs>
        <w:ind w:firstLine="284"/>
        <w:jc w:val="center"/>
        <w:rPr>
          <w:color w:val="000000" w:themeColor="text1"/>
          <w:sz w:val="28"/>
          <w:szCs w:val="28"/>
          <w:lang w:val="en-US"/>
        </w:rPr>
      </w:pPr>
    </w:p>
    <w:p w14:paraId="09BD42C6" w14:textId="6F7CC2B5" w:rsidR="00CD2AD9" w:rsidRPr="005F6928" w:rsidRDefault="00CD2AD9"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Dissertation is submitted for the degree of Doctor of Philosophy (</w:t>
      </w:r>
      <w:bookmarkStart w:id="1" w:name="_GoBack"/>
      <w:r w:rsidRPr="005F6928">
        <w:rPr>
          <w:b/>
          <w:bCs/>
          <w:color w:val="000000" w:themeColor="text1"/>
          <w:sz w:val="28"/>
          <w:szCs w:val="28"/>
          <w:lang w:val="en-US"/>
        </w:rPr>
        <w:t>PhD</w:t>
      </w:r>
      <w:bookmarkEnd w:id="1"/>
      <w:r w:rsidRPr="005F6928">
        <w:rPr>
          <w:b/>
          <w:bCs/>
          <w:color w:val="000000" w:themeColor="text1"/>
          <w:sz w:val="28"/>
          <w:szCs w:val="28"/>
          <w:lang w:val="en-US"/>
        </w:rPr>
        <w:t>)</w:t>
      </w:r>
    </w:p>
    <w:p w14:paraId="3CB75A61" w14:textId="77777777" w:rsidR="00CD2AD9" w:rsidRPr="005F6928" w:rsidRDefault="00CD2AD9" w:rsidP="005F6928">
      <w:pPr>
        <w:tabs>
          <w:tab w:val="left" w:pos="284"/>
        </w:tabs>
        <w:ind w:firstLine="284"/>
        <w:jc w:val="center"/>
        <w:rPr>
          <w:color w:val="000000" w:themeColor="text1"/>
          <w:sz w:val="28"/>
          <w:szCs w:val="28"/>
          <w:lang w:val="en-US"/>
        </w:rPr>
      </w:pPr>
    </w:p>
    <w:p w14:paraId="005AE199" w14:textId="77777777" w:rsidR="00CD2AD9" w:rsidRPr="005F6928" w:rsidRDefault="00CD2AD9" w:rsidP="005F6928">
      <w:pPr>
        <w:tabs>
          <w:tab w:val="left" w:pos="284"/>
        </w:tabs>
        <w:ind w:firstLine="284"/>
        <w:jc w:val="center"/>
        <w:rPr>
          <w:color w:val="000000" w:themeColor="text1"/>
          <w:sz w:val="28"/>
          <w:szCs w:val="28"/>
          <w:lang w:val="en-US"/>
        </w:rPr>
      </w:pPr>
    </w:p>
    <w:p w14:paraId="018BDE0A" w14:textId="77777777" w:rsidR="00CD2AD9" w:rsidRPr="005F6928" w:rsidRDefault="00CD2AD9" w:rsidP="005F6928">
      <w:pPr>
        <w:tabs>
          <w:tab w:val="left" w:pos="284"/>
        </w:tabs>
        <w:ind w:firstLine="284"/>
        <w:jc w:val="center"/>
        <w:rPr>
          <w:color w:val="000000" w:themeColor="text1"/>
          <w:sz w:val="28"/>
          <w:szCs w:val="28"/>
          <w:lang w:val="en-US"/>
        </w:rPr>
      </w:pPr>
    </w:p>
    <w:p w14:paraId="23C57867" w14:textId="77777777" w:rsidR="00CD2AD9" w:rsidRPr="005F6928" w:rsidRDefault="00CD2AD9" w:rsidP="005F6928">
      <w:pPr>
        <w:tabs>
          <w:tab w:val="left" w:pos="284"/>
        </w:tabs>
        <w:ind w:firstLine="284"/>
        <w:jc w:val="center"/>
        <w:rPr>
          <w:color w:val="000000" w:themeColor="text1"/>
          <w:sz w:val="28"/>
          <w:szCs w:val="28"/>
          <w:lang w:val="en-US"/>
        </w:rPr>
      </w:pPr>
    </w:p>
    <w:p w14:paraId="0BF693C2" w14:textId="77777777" w:rsidR="00CD2AD9" w:rsidRPr="005F6928" w:rsidRDefault="00CD2AD9" w:rsidP="005F6928">
      <w:pPr>
        <w:tabs>
          <w:tab w:val="left" w:pos="284"/>
        </w:tabs>
        <w:ind w:firstLine="284"/>
        <w:jc w:val="center"/>
        <w:rPr>
          <w:color w:val="000000" w:themeColor="text1"/>
          <w:sz w:val="28"/>
          <w:szCs w:val="28"/>
          <w:lang w:val="en-US"/>
        </w:rPr>
      </w:pPr>
    </w:p>
    <w:p w14:paraId="6CB0967E" w14:textId="77777777" w:rsidR="00A41474" w:rsidRPr="005F6928" w:rsidRDefault="00A41474" w:rsidP="005F6928">
      <w:pPr>
        <w:tabs>
          <w:tab w:val="left" w:pos="284"/>
        </w:tabs>
        <w:ind w:firstLine="284"/>
        <w:rPr>
          <w:color w:val="000000" w:themeColor="text1"/>
          <w:sz w:val="28"/>
          <w:szCs w:val="28"/>
          <w:lang w:val="en-US"/>
        </w:rPr>
      </w:pPr>
    </w:p>
    <w:p w14:paraId="4F1DFC53" w14:textId="77777777" w:rsidR="00A41474" w:rsidRPr="005F6928" w:rsidRDefault="00A41474" w:rsidP="005F6928">
      <w:pPr>
        <w:tabs>
          <w:tab w:val="left" w:pos="284"/>
        </w:tabs>
        <w:ind w:firstLine="284"/>
        <w:rPr>
          <w:color w:val="000000" w:themeColor="text1"/>
          <w:sz w:val="28"/>
          <w:szCs w:val="28"/>
          <w:lang w:val="en-US"/>
        </w:rPr>
      </w:pPr>
    </w:p>
    <w:p w14:paraId="61131AC5" w14:textId="2A822940" w:rsidR="00CD2AD9" w:rsidRPr="005F6928" w:rsidRDefault="00CD2AD9" w:rsidP="005F6928">
      <w:pPr>
        <w:tabs>
          <w:tab w:val="left" w:pos="284"/>
        </w:tabs>
        <w:ind w:firstLine="284"/>
        <w:jc w:val="right"/>
        <w:rPr>
          <w:color w:val="000000" w:themeColor="text1"/>
          <w:sz w:val="28"/>
          <w:szCs w:val="28"/>
          <w:lang w:val="en-US"/>
        </w:rPr>
      </w:pPr>
      <w:r w:rsidRPr="005F6928">
        <w:rPr>
          <w:color w:val="000000" w:themeColor="text1"/>
          <w:sz w:val="28"/>
          <w:szCs w:val="28"/>
          <w:lang w:val="en-US"/>
        </w:rPr>
        <w:t xml:space="preserve">Scientific </w:t>
      </w:r>
      <w:r w:rsidR="00E314EE" w:rsidRPr="005F6928">
        <w:rPr>
          <w:color w:val="000000" w:themeColor="text1"/>
          <w:sz w:val="28"/>
          <w:szCs w:val="28"/>
          <w:lang w:val="en-US"/>
        </w:rPr>
        <w:t>Consultant</w:t>
      </w:r>
    </w:p>
    <w:p w14:paraId="34F6E81C" w14:textId="27F1764F" w:rsidR="00CD2AD9" w:rsidRPr="005F6928" w:rsidRDefault="00CD2AD9" w:rsidP="005F6928">
      <w:pPr>
        <w:tabs>
          <w:tab w:val="left" w:pos="284"/>
        </w:tabs>
        <w:ind w:firstLine="284"/>
        <w:jc w:val="right"/>
        <w:rPr>
          <w:color w:val="000000" w:themeColor="text1"/>
          <w:sz w:val="28"/>
          <w:szCs w:val="28"/>
          <w:lang w:val="en-US"/>
        </w:rPr>
      </w:pPr>
      <w:r w:rsidRPr="005F6928">
        <w:rPr>
          <w:color w:val="000000" w:themeColor="text1"/>
          <w:sz w:val="28"/>
          <w:szCs w:val="28"/>
          <w:lang w:val="en-US"/>
        </w:rPr>
        <w:t xml:space="preserve">Candidate of Economic Sciences, Associate </w:t>
      </w:r>
      <w:r w:rsidR="00E314EE" w:rsidRPr="005F6928">
        <w:rPr>
          <w:color w:val="000000" w:themeColor="text1"/>
          <w:sz w:val="28"/>
          <w:szCs w:val="28"/>
          <w:lang w:val="en-US"/>
        </w:rPr>
        <w:t>Professor</w:t>
      </w:r>
    </w:p>
    <w:p w14:paraId="7F334D44" w14:textId="77777777" w:rsidR="00CD2AD9" w:rsidRPr="005F6928" w:rsidRDefault="00CD2AD9" w:rsidP="005F6928">
      <w:pPr>
        <w:tabs>
          <w:tab w:val="left" w:pos="284"/>
        </w:tabs>
        <w:ind w:firstLine="284"/>
        <w:jc w:val="right"/>
        <w:rPr>
          <w:color w:val="000000" w:themeColor="text1"/>
          <w:sz w:val="28"/>
          <w:szCs w:val="28"/>
          <w:lang w:val="en-US"/>
        </w:rPr>
      </w:pPr>
      <w:r w:rsidRPr="005F6928">
        <w:rPr>
          <w:color w:val="000000" w:themeColor="text1"/>
          <w:sz w:val="28"/>
          <w:szCs w:val="28"/>
          <w:lang w:val="en-US"/>
        </w:rPr>
        <w:t xml:space="preserve">L.M. Mutaliyeva </w:t>
      </w:r>
    </w:p>
    <w:p w14:paraId="6E281466" w14:textId="77777777" w:rsidR="00CD2AD9" w:rsidRPr="005F6928" w:rsidRDefault="00CD2AD9" w:rsidP="005F6928">
      <w:pPr>
        <w:tabs>
          <w:tab w:val="left" w:pos="284"/>
        </w:tabs>
        <w:ind w:firstLine="284"/>
        <w:jc w:val="right"/>
        <w:rPr>
          <w:color w:val="000000" w:themeColor="text1"/>
          <w:sz w:val="28"/>
          <w:szCs w:val="28"/>
          <w:lang w:val="kk-KZ"/>
        </w:rPr>
      </w:pPr>
    </w:p>
    <w:p w14:paraId="12A38013" w14:textId="463B0955" w:rsidR="00CD2AD9" w:rsidRPr="005F6928" w:rsidRDefault="00CD2AD9" w:rsidP="005F6928">
      <w:pPr>
        <w:tabs>
          <w:tab w:val="left" w:pos="284"/>
        </w:tabs>
        <w:ind w:firstLine="284"/>
        <w:jc w:val="right"/>
        <w:rPr>
          <w:color w:val="000000" w:themeColor="text1"/>
          <w:sz w:val="28"/>
          <w:szCs w:val="28"/>
          <w:lang w:val="kk-KZ"/>
        </w:rPr>
      </w:pPr>
      <w:r w:rsidRPr="005F6928">
        <w:rPr>
          <w:color w:val="000000" w:themeColor="text1"/>
          <w:sz w:val="28"/>
          <w:szCs w:val="28"/>
          <w:lang w:val="kk-KZ"/>
        </w:rPr>
        <w:t xml:space="preserve">Scientific </w:t>
      </w:r>
      <w:r w:rsidR="00E314EE" w:rsidRPr="005F6928">
        <w:rPr>
          <w:color w:val="000000" w:themeColor="text1"/>
          <w:sz w:val="28"/>
          <w:szCs w:val="28"/>
          <w:lang w:val="kk-KZ"/>
        </w:rPr>
        <w:t>Foreign Consultant</w:t>
      </w:r>
    </w:p>
    <w:p w14:paraId="635AE786" w14:textId="77777777" w:rsidR="00EC7263" w:rsidRPr="005F6928" w:rsidRDefault="00CD2AD9" w:rsidP="005F6928">
      <w:pPr>
        <w:tabs>
          <w:tab w:val="left" w:pos="284"/>
        </w:tabs>
        <w:ind w:firstLine="284"/>
        <w:jc w:val="right"/>
        <w:rPr>
          <w:color w:val="000000" w:themeColor="text1"/>
          <w:sz w:val="28"/>
          <w:szCs w:val="28"/>
          <w:lang w:val="en-US"/>
        </w:rPr>
      </w:pPr>
      <w:r w:rsidRPr="005F6928">
        <w:rPr>
          <w:color w:val="000000" w:themeColor="text1"/>
          <w:sz w:val="28"/>
          <w:szCs w:val="28"/>
          <w:lang w:val="kk-KZ"/>
        </w:rPr>
        <w:t>Doctor of Economics, Professor</w:t>
      </w:r>
      <w:r w:rsidRPr="005F6928">
        <w:rPr>
          <w:color w:val="000000" w:themeColor="text1"/>
          <w:sz w:val="28"/>
          <w:szCs w:val="28"/>
          <w:lang w:val="en-US"/>
        </w:rPr>
        <w:t xml:space="preserve">, </w:t>
      </w:r>
      <w:r w:rsidR="00EC7263" w:rsidRPr="005F6928">
        <w:rPr>
          <w:color w:val="000000" w:themeColor="text1"/>
          <w:sz w:val="28"/>
          <w:szCs w:val="28"/>
          <w:lang w:val="en-US"/>
        </w:rPr>
        <w:t>Dean</w:t>
      </w:r>
      <w:r w:rsidRPr="005F6928">
        <w:rPr>
          <w:color w:val="000000" w:themeColor="text1"/>
          <w:sz w:val="28"/>
          <w:szCs w:val="28"/>
          <w:lang w:val="kk-KZ"/>
        </w:rPr>
        <w:t xml:space="preserve"> of the </w:t>
      </w:r>
      <w:r w:rsidR="00EC7263" w:rsidRPr="005F6928">
        <w:rPr>
          <w:color w:val="000000" w:themeColor="text1"/>
          <w:sz w:val="28"/>
          <w:szCs w:val="28"/>
          <w:lang w:val="en-US"/>
        </w:rPr>
        <w:t xml:space="preserve">Faculty of Economics </w:t>
      </w:r>
    </w:p>
    <w:p w14:paraId="156042D0" w14:textId="3170DD57" w:rsidR="00CD2AD9" w:rsidRPr="005F6928" w:rsidRDefault="00EC7263" w:rsidP="005F6928">
      <w:pPr>
        <w:tabs>
          <w:tab w:val="left" w:pos="284"/>
        </w:tabs>
        <w:ind w:firstLine="284"/>
        <w:jc w:val="right"/>
        <w:rPr>
          <w:color w:val="000000" w:themeColor="text1"/>
          <w:sz w:val="28"/>
          <w:szCs w:val="28"/>
          <w:highlight w:val="yellow"/>
          <w:lang w:val="kk-KZ"/>
        </w:rPr>
      </w:pPr>
      <w:r w:rsidRPr="005F6928">
        <w:rPr>
          <w:color w:val="000000" w:themeColor="text1"/>
          <w:sz w:val="28"/>
          <w:szCs w:val="28"/>
          <w:lang w:val="en-US"/>
        </w:rPr>
        <w:t xml:space="preserve">and </w:t>
      </w:r>
      <w:r w:rsidR="00E314EE" w:rsidRPr="005F6928">
        <w:rPr>
          <w:color w:val="000000" w:themeColor="text1"/>
          <w:sz w:val="28"/>
          <w:szCs w:val="28"/>
          <w:lang w:val="kk-KZ"/>
        </w:rPr>
        <w:t xml:space="preserve">Tourism </w:t>
      </w:r>
      <w:r w:rsidR="00CD2AD9" w:rsidRPr="005F6928">
        <w:rPr>
          <w:color w:val="000000" w:themeColor="text1"/>
          <w:sz w:val="28"/>
          <w:szCs w:val="28"/>
          <w:lang w:val="en-US"/>
        </w:rPr>
        <w:t>of</w:t>
      </w:r>
      <w:r w:rsidR="00CD2AD9" w:rsidRPr="005F6928">
        <w:rPr>
          <w:color w:val="000000" w:themeColor="text1"/>
          <w:sz w:val="28"/>
          <w:szCs w:val="28"/>
          <w:lang w:val="kk-KZ"/>
        </w:rPr>
        <w:t xml:space="preserve"> Bukhara State University</w:t>
      </w:r>
    </w:p>
    <w:p w14:paraId="28EFD418" w14:textId="56B65BB4" w:rsidR="00CD2AD9" w:rsidRPr="005F6928" w:rsidRDefault="00CD2AD9" w:rsidP="005F6928">
      <w:pPr>
        <w:tabs>
          <w:tab w:val="left" w:pos="284"/>
        </w:tabs>
        <w:ind w:firstLine="284"/>
        <w:jc w:val="right"/>
        <w:rPr>
          <w:color w:val="000000" w:themeColor="text1"/>
          <w:sz w:val="28"/>
          <w:szCs w:val="28"/>
          <w:lang w:val="kk-KZ"/>
        </w:rPr>
      </w:pPr>
      <w:r w:rsidRPr="005F6928">
        <w:rPr>
          <w:color w:val="000000" w:themeColor="text1"/>
          <w:sz w:val="28"/>
          <w:szCs w:val="28"/>
          <w:lang w:val="en-US"/>
        </w:rPr>
        <w:t xml:space="preserve">N.S. Ibragimov </w:t>
      </w:r>
      <w:r w:rsidR="00E314EE" w:rsidRPr="005F6928">
        <w:rPr>
          <w:color w:val="000000" w:themeColor="text1"/>
          <w:sz w:val="28"/>
          <w:szCs w:val="28"/>
          <w:lang w:val="en-US"/>
        </w:rPr>
        <w:t xml:space="preserve"> </w:t>
      </w:r>
    </w:p>
    <w:p w14:paraId="13A86ED8" w14:textId="77777777" w:rsidR="00CD2AD9" w:rsidRPr="005F6928" w:rsidRDefault="00CD2AD9" w:rsidP="005F6928">
      <w:pPr>
        <w:tabs>
          <w:tab w:val="left" w:pos="284"/>
        </w:tabs>
        <w:ind w:firstLine="284"/>
        <w:rPr>
          <w:color w:val="000000" w:themeColor="text1"/>
          <w:sz w:val="28"/>
          <w:szCs w:val="28"/>
          <w:lang w:val="en-US"/>
        </w:rPr>
      </w:pPr>
    </w:p>
    <w:p w14:paraId="3FB10AF1" w14:textId="77777777" w:rsidR="00CD2AD9" w:rsidRPr="005F6928" w:rsidRDefault="00CD2AD9" w:rsidP="005F6928">
      <w:pPr>
        <w:tabs>
          <w:tab w:val="left" w:pos="284"/>
        </w:tabs>
        <w:ind w:firstLine="284"/>
        <w:jc w:val="center"/>
        <w:rPr>
          <w:color w:val="000000" w:themeColor="text1"/>
          <w:sz w:val="28"/>
          <w:szCs w:val="28"/>
          <w:lang w:val="en-US"/>
        </w:rPr>
      </w:pPr>
    </w:p>
    <w:p w14:paraId="05FD9B6B" w14:textId="77777777" w:rsidR="00CD2AD9" w:rsidRPr="005F6928" w:rsidRDefault="00CD2AD9" w:rsidP="005F6928">
      <w:pPr>
        <w:tabs>
          <w:tab w:val="left" w:pos="284"/>
        </w:tabs>
        <w:ind w:firstLine="284"/>
        <w:jc w:val="center"/>
        <w:rPr>
          <w:color w:val="000000" w:themeColor="text1"/>
          <w:sz w:val="28"/>
          <w:szCs w:val="28"/>
          <w:lang w:val="en-US"/>
        </w:rPr>
      </w:pPr>
    </w:p>
    <w:p w14:paraId="6D3FFF81" w14:textId="77777777" w:rsidR="00CD2AD9" w:rsidRPr="005F6928" w:rsidRDefault="00CD2AD9" w:rsidP="005F6928">
      <w:pPr>
        <w:tabs>
          <w:tab w:val="left" w:pos="284"/>
        </w:tabs>
        <w:ind w:firstLine="284"/>
        <w:jc w:val="center"/>
        <w:rPr>
          <w:color w:val="000000" w:themeColor="text1"/>
          <w:sz w:val="28"/>
          <w:szCs w:val="28"/>
          <w:lang w:val="en-US"/>
        </w:rPr>
      </w:pPr>
    </w:p>
    <w:p w14:paraId="0B22B730" w14:textId="77777777" w:rsidR="007A08FE" w:rsidRPr="005F6928" w:rsidRDefault="007A08FE" w:rsidP="005F6928">
      <w:pPr>
        <w:tabs>
          <w:tab w:val="left" w:pos="284"/>
        </w:tabs>
        <w:ind w:firstLine="284"/>
        <w:jc w:val="center"/>
        <w:rPr>
          <w:color w:val="000000" w:themeColor="text1"/>
          <w:sz w:val="28"/>
          <w:szCs w:val="28"/>
          <w:lang w:val="en-US"/>
        </w:rPr>
      </w:pPr>
    </w:p>
    <w:p w14:paraId="50840450" w14:textId="77777777" w:rsidR="007A08FE" w:rsidRPr="005F6928" w:rsidRDefault="007A08FE" w:rsidP="005F6928">
      <w:pPr>
        <w:tabs>
          <w:tab w:val="left" w:pos="284"/>
        </w:tabs>
        <w:ind w:firstLine="284"/>
        <w:jc w:val="center"/>
        <w:rPr>
          <w:color w:val="000000" w:themeColor="text1"/>
          <w:sz w:val="28"/>
          <w:szCs w:val="28"/>
          <w:lang w:val="en-US"/>
        </w:rPr>
      </w:pPr>
    </w:p>
    <w:p w14:paraId="6117C63D" w14:textId="77777777" w:rsidR="007A08FE" w:rsidRPr="005F6928" w:rsidRDefault="007A08FE" w:rsidP="005F6928">
      <w:pPr>
        <w:tabs>
          <w:tab w:val="left" w:pos="284"/>
        </w:tabs>
        <w:ind w:firstLine="284"/>
        <w:jc w:val="center"/>
        <w:rPr>
          <w:color w:val="000000" w:themeColor="text1"/>
          <w:sz w:val="28"/>
          <w:szCs w:val="28"/>
          <w:lang w:val="en-US"/>
        </w:rPr>
      </w:pPr>
    </w:p>
    <w:p w14:paraId="4B39FB70" w14:textId="77777777" w:rsidR="00CD2AD9" w:rsidRPr="005F6928" w:rsidRDefault="00CD2AD9"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Republic of Kazakhstan</w:t>
      </w:r>
    </w:p>
    <w:p w14:paraId="791881DE" w14:textId="1F2510D4" w:rsidR="002618D0" w:rsidRPr="00C41C61" w:rsidRDefault="00CD2AD9" w:rsidP="005F6928">
      <w:pPr>
        <w:tabs>
          <w:tab w:val="left" w:pos="284"/>
        </w:tabs>
        <w:ind w:firstLine="284"/>
        <w:jc w:val="center"/>
        <w:rPr>
          <w:b/>
          <w:bCs/>
          <w:color w:val="000000" w:themeColor="text1"/>
          <w:sz w:val="28"/>
          <w:szCs w:val="28"/>
        </w:rPr>
      </w:pPr>
      <w:r w:rsidRPr="005F6928">
        <w:rPr>
          <w:b/>
          <w:bCs/>
          <w:color w:val="000000" w:themeColor="text1"/>
          <w:sz w:val="28"/>
          <w:szCs w:val="28"/>
          <w:lang w:val="en-US"/>
        </w:rPr>
        <w:t>Astana</w:t>
      </w:r>
      <w:r w:rsidRPr="005F6928">
        <w:rPr>
          <w:b/>
          <w:bCs/>
          <w:color w:val="000000" w:themeColor="text1"/>
          <w:sz w:val="28"/>
          <w:szCs w:val="28"/>
          <w:lang w:val="kk-KZ"/>
        </w:rPr>
        <w:t xml:space="preserve">, </w:t>
      </w:r>
      <w:r w:rsidRPr="005F6928">
        <w:rPr>
          <w:b/>
          <w:bCs/>
          <w:color w:val="000000" w:themeColor="text1"/>
          <w:sz w:val="28"/>
          <w:szCs w:val="28"/>
          <w:lang w:val="en-US"/>
        </w:rPr>
        <w:t>202</w:t>
      </w:r>
      <w:r w:rsidR="00C41C61">
        <w:rPr>
          <w:b/>
          <w:bCs/>
          <w:color w:val="000000" w:themeColor="text1"/>
          <w:sz w:val="28"/>
          <w:szCs w:val="28"/>
        </w:rPr>
        <w:t>6</w:t>
      </w:r>
    </w:p>
    <w:p w14:paraId="0C165961" w14:textId="5DD96C31" w:rsidR="002618D0" w:rsidRPr="005F6928" w:rsidRDefault="002618D0" w:rsidP="005F6928">
      <w:pPr>
        <w:tabs>
          <w:tab w:val="left" w:pos="284"/>
        </w:tabs>
        <w:ind w:firstLine="284"/>
        <w:jc w:val="center"/>
        <w:rPr>
          <w:b/>
          <w:bCs/>
          <w:color w:val="000000" w:themeColor="text1"/>
          <w:sz w:val="32"/>
          <w:szCs w:val="32"/>
          <w:lang w:val="en-US"/>
        </w:rPr>
      </w:pPr>
      <w:r w:rsidRPr="005F6928">
        <w:rPr>
          <w:b/>
          <w:bCs/>
          <w:color w:val="000000" w:themeColor="text1"/>
          <w:sz w:val="28"/>
          <w:szCs w:val="32"/>
          <w:lang w:val="en-US"/>
        </w:rPr>
        <w:lastRenderedPageBreak/>
        <w:t>CONTENT</w:t>
      </w:r>
    </w:p>
    <w:p w14:paraId="506F8CC5" w14:textId="77777777" w:rsidR="002618D0" w:rsidRPr="005F6928" w:rsidRDefault="002618D0" w:rsidP="005F6928">
      <w:pPr>
        <w:tabs>
          <w:tab w:val="left" w:pos="284"/>
        </w:tabs>
        <w:ind w:firstLine="284"/>
        <w:jc w:val="both"/>
        <w:rPr>
          <w:b/>
          <w:color w:val="000000" w:themeColor="text1"/>
          <w:sz w:val="28"/>
          <w:szCs w:val="28"/>
        </w:rPr>
      </w:pPr>
    </w:p>
    <w:tbl>
      <w:tblPr>
        <w:tblStyle w:val="a3"/>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7604"/>
        <w:gridCol w:w="1265"/>
      </w:tblGrid>
      <w:tr w:rsidR="002618D0" w:rsidRPr="005F6928" w14:paraId="33F35FBF" w14:textId="77777777" w:rsidTr="003714AD">
        <w:tc>
          <w:tcPr>
            <w:tcW w:w="624" w:type="dxa"/>
          </w:tcPr>
          <w:p w14:paraId="627833B0" w14:textId="77777777" w:rsidR="002618D0" w:rsidRPr="005F6928" w:rsidRDefault="002618D0" w:rsidP="005F6928">
            <w:pPr>
              <w:tabs>
                <w:tab w:val="left" w:pos="284"/>
              </w:tabs>
              <w:jc w:val="both"/>
              <w:rPr>
                <w:b/>
                <w:bCs/>
                <w:color w:val="000000" w:themeColor="text1"/>
                <w:sz w:val="28"/>
                <w:szCs w:val="28"/>
              </w:rPr>
            </w:pPr>
          </w:p>
        </w:tc>
        <w:tc>
          <w:tcPr>
            <w:tcW w:w="7604" w:type="dxa"/>
          </w:tcPr>
          <w:p w14:paraId="3863C3C6" w14:textId="4CFC6ABD" w:rsidR="002618D0" w:rsidRPr="005F6928" w:rsidRDefault="002618D0" w:rsidP="005F6928">
            <w:pPr>
              <w:tabs>
                <w:tab w:val="left" w:pos="284"/>
              </w:tabs>
              <w:jc w:val="both"/>
              <w:rPr>
                <w:b/>
                <w:bCs/>
                <w:color w:val="000000" w:themeColor="text1"/>
                <w:sz w:val="28"/>
                <w:szCs w:val="28"/>
                <w:lang w:val="en-US"/>
              </w:rPr>
            </w:pPr>
            <w:r w:rsidRPr="005F6928">
              <w:rPr>
                <w:b/>
                <w:color w:val="000000" w:themeColor="text1"/>
                <w:sz w:val="28"/>
                <w:szCs w:val="28"/>
                <w:lang w:val="en-US"/>
              </w:rPr>
              <w:t>LIST OF ABBREVIATIONS AND TERMS</w:t>
            </w:r>
          </w:p>
        </w:tc>
        <w:tc>
          <w:tcPr>
            <w:tcW w:w="1265" w:type="dxa"/>
          </w:tcPr>
          <w:p w14:paraId="665A5ECA" w14:textId="77777777"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3</w:t>
            </w:r>
          </w:p>
        </w:tc>
      </w:tr>
      <w:tr w:rsidR="002618D0" w:rsidRPr="005F6928" w14:paraId="30D39202" w14:textId="77777777" w:rsidTr="003714AD">
        <w:tc>
          <w:tcPr>
            <w:tcW w:w="624" w:type="dxa"/>
          </w:tcPr>
          <w:p w14:paraId="1AACFF9A" w14:textId="77777777" w:rsidR="002618D0" w:rsidRPr="005F6928" w:rsidRDefault="002618D0" w:rsidP="005F6928">
            <w:pPr>
              <w:tabs>
                <w:tab w:val="left" w:pos="284"/>
              </w:tabs>
              <w:jc w:val="both"/>
              <w:rPr>
                <w:b/>
                <w:bCs/>
                <w:color w:val="000000" w:themeColor="text1"/>
                <w:sz w:val="28"/>
                <w:szCs w:val="28"/>
                <w:lang w:val="en-US"/>
              </w:rPr>
            </w:pPr>
          </w:p>
        </w:tc>
        <w:tc>
          <w:tcPr>
            <w:tcW w:w="7604" w:type="dxa"/>
          </w:tcPr>
          <w:p w14:paraId="79D668EB" w14:textId="77777777" w:rsidR="002618D0" w:rsidRPr="005F6928" w:rsidRDefault="002618D0" w:rsidP="005F6928">
            <w:pPr>
              <w:tabs>
                <w:tab w:val="left" w:pos="284"/>
              </w:tabs>
              <w:jc w:val="both"/>
              <w:rPr>
                <w:b/>
                <w:color w:val="000000" w:themeColor="text1"/>
                <w:sz w:val="28"/>
                <w:szCs w:val="28"/>
                <w:lang w:val="en-US"/>
              </w:rPr>
            </w:pPr>
            <w:r w:rsidRPr="005F6928">
              <w:rPr>
                <w:b/>
                <w:color w:val="000000" w:themeColor="text1"/>
                <w:sz w:val="28"/>
                <w:szCs w:val="28"/>
                <w:lang w:val="en-US"/>
              </w:rPr>
              <w:t>LEGAL FRAMEWORK</w:t>
            </w:r>
          </w:p>
        </w:tc>
        <w:tc>
          <w:tcPr>
            <w:tcW w:w="1265" w:type="dxa"/>
          </w:tcPr>
          <w:p w14:paraId="3184057E" w14:textId="77777777"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5</w:t>
            </w:r>
          </w:p>
        </w:tc>
      </w:tr>
      <w:tr w:rsidR="002618D0" w:rsidRPr="005F6928" w14:paraId="11F9D872" w14:textId="77777777" w:rsidTr="003714AD">
        <w:tc>
          <w:tcPr>
            <w:tcW w:w="624" w:type="dxa"/>
          </w:tcPr>
          <w:p w14:paraId="3F952B65" w14:textId="77777777" w:rsidR="002618D0" w:rsidRPr="005F6928" w:rsidRDefault="002618D0" w:rsidP="005F6928">
            <w:pPr>
              <w:tabs>
                <w:tab w:val="left" w:pos="284"/>
              </w:tabs>
              <w:jc w:val="both"/>
              <w:rPr>
                <w:b/>
                <w:bCs/>
                <w:color w:val="000000" w:themeColor="text1"/>
                <w:sz w:val="28"/>
                <w:szCs w:val="28"/>
              </w:rPr>
            </w:pPr>
          </w:p>
        </w:tc>
        <w:tc>
          <w:tcPr>
            <w:tcW w:w="7604" w:type="dxa"/>
          </w:tcPr>
          <w:p w14:paraId="58AEA545" w14:textId="77777777" w:rsidR="002618D0" w:rsidRPr="005F6928" w:rsidRDefault="002618D0" w:rsidP="005F6928">
            <w:pPr>
              <w:tabs>
                <w:tab w:val="left" w:pos="284"/>
              </w:tabs>
              <w:jc w:val="both"/>
              <w:rPr>
                <w:b/>
                <w:color w:val="000000" w:themeColor="text1"/>
                <w:sz w:val="28"/>
                <w:szCs w:val="28"/>
                <w:lang w:val="en-US"/>
              </w:rPr>
            </w:pPr>
            <w:r w:rsidRPr="005F6928">
              <w:rPr>
                <w:b/>
                <w:bCs/>
                <w:color w:val="000000" w:themeColor="text1"/>
                <w:sz w:val="28"/>
                <w:szCs w:val="28"/>
                <w:lang w:val="en-US"/>
              </w:rPr>
              <w:t xml:space="preserve">INTRODUCTION </w:t>
            </w:r>
          </w:p>
        </w:tc>
        <w:tc>
          <w:tcPr>
            <w:tcW w:w="1265" w:type="dxa"/>
          </w:tcPr>
          <w:p w14:paraId="3F073144" w14:textId="77777777"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6</w:t>
            </w:r>
          </w:p>
        </w:tc>
      </w:tr>
      <w:tr w:rsidR="002618D0" w:rsidRPr="005F6928" w14:paraId="61704C9B" w14:textId="77777777" w:rsidTr="003714AD">
        <w:tc>
          <w:tcPr>
            <w:tcW w:w="624" w:type="dxa"/>
          </w:tcPr>
          <w:p w14:paraId="38F13F9E"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1</w:t>
            </w:r>
          </w:p>
        </w:tc>
        <w:tc>
          <w:tcPr>
            <w:tcW w:w="7604" w:type="dxa"/>
          </w:tcPr>
          <w:p w14:paraId="1A225EB3" w14:textId="77777777" w:rsidR="002618D0" w:rsidRPr="005F6928" w:rsidRDefault="002618D0" w:rsidP="005F6928">
            <w:pPr>
              <w:tabs>
                <w:tab w:val="left" w:pos="284"/>
              </w:tabs>
              <w:jc w:val="both"/>
              <w:rPr>
                <w:b/>
                <w:bCs/>
                <w:color w:val="000000" w:themeColor="text1"/>
                <w:sz w:val="28"/>
                <w:szCs w:val="28"/>
                <w:lang w:val="en-US"/>
              </w:rPr>
            </w:pPr>
            <w:r w:rsidRPr="005F6928">
              <w:rPr>
                <w:b/>
                <w:bCs/>
                <w:color w:val="000000" w:themeColor="text1"/>
                <w:sz w:val="28"/>
                <w:szCs w:val="28"/>
                <w:lang w:val="en-US"/>
              </w:rPr>
              <w:t>THEORETICAL AND METHODOLOGICAL ASPECTS OF TOURISM DEVELOPMENT</w:t>
            </w:r>
          </w:p>
        </w:tc>
        <w:tc>
          <w:tcPr>
            <w:tcW w:w="1265" w:type="dxa"/>
          </w:tcPr>
          <w:p w14:paraId="3397CBC0" w14:textId="78D76D1E"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13</w:t>
            </w:r>
          </w:p>
        </w:tc>
      </w:tr>
      <w:tr w:rsidR="002618D0" w:rsidRPr="005F6928" w14:paraId="72B6606A" w14:textId="77777777" w:rsidTr="003714AD">
        <w:tc>
          <w:tcPr>
            <w:tcW w:w="624" w:type="dxa"/>
          </w:tcPr>
          <w:p w14:paraId="2C37B791"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1.1</w:t>
            </w:r>
          </w:p>
        </w:tc>
        <w:tc>
          <w:tcPr>
            <w:tcW w:w="7604" w:type="dxa"/>
          </w:tcPr>
          <w:p w14:paraId="708A06AC" w14:textId="77777777"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The Place of Tourism in the System of Socio-Economic Development of Society: Theoretical Foundations</w:t>
            </w:r>
          </w:p>
        </w:tc>
        <w:tc>
          <w:tcPr>
            <w:tcW w:w="1265" w:type="dxa"/>
          </w:tcPr>
          <w:p w14:paraId="7A2EDBE2" w14:textId="45D5925E"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13</w:t>
            </w:r>
          </w:p>
        </w:tc>
      </w:tr>
      <w:tr w:rsidR="002618D0" w:rsidRPr="005F6928" w14:paraId="4B7FF401" w14:textId="77777777" w:rsidTr="003714AD">
        <w:tc>
          <w:tcPr>
            <w:tcW w:w="624" w:type="dxa"/>
          </w:tcPr>
          <w:p w14:paraId="599DB153"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1.2</w:t>
            </w:r>
          </w:p>
        </w:tc>
        <w:tc>
          <w:tcPr>
            <w:tcW w:w="7604" w:type="dxa"/>
          </w:tcPr>
          <w:p w14:paraId="11A8AFDF" w14:textId="77777777"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Semantic Analysis of Scientific Research on Tourism</w:t>
            </w:r>
          </w:p>
        </w:tc>
        <w:tc>
          <w:tcPr>
            <w:tcW w:w="1265" w:type="dxa"/>
          </w:tcPr>
          <w:p w14:paraId="0F6FB503" w14:textId="70470898"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26</w:t>
            </w:r>
          </w:p>
        </w:tc>
      </w:tr>
      <w:tr w:rsidR="002618D0" w:rsidRPr="005F6928" w14:paraId="58D75A54" w14:textId="77777777" w:rsidTr="003714AD">
        <w:tc>
          <w:tcPr>
            <w:tcW w:w="624" w:type="dxa"/>
          </w:tcPr>
          <w:p w14:paraId="06C0A1E2"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1.3</w:t>
            </w:r>
          </w:p>
        </w:tc>
        <w:tc>
          <w:tcPr>
            <w:tcW w:w="7604" w:type="dxa"/>
          </w:tcPr>
          <w:p w14:paraId="270F1493" w14:textId="77777777" w:rsidR="002618D0" w:rsidRPr="005F6928" w:rsidRDefault="002618D0" w:rsidP="005F6928">
            <w:pPr>
              <w:pBdr>
                <w:top w:val="nil"/>
                <w:left w:val="nil"/>
                <w:bottom w:val="nil"/>
                <w:right w:val="nil"/>
                <w:between w:val="nil"/>
              </w:pBdr>
              <w:tabs>
                <w:tab w:val="left" w:pos="284"/>
              </w:tabs>
              <w:jc w:val="both"/>
              <w:rPr>
                <w:color w:val="000000" w:themeColor="text1"/>
                <w:sz w:val="28"/>
                <w:szCs w:val="28"/>
                <w:lang w:val="en-US"/>
              </w:rPr>
            </w:pPr>
            <w:r w:rsidRPr="005F6928">
              <w:rPr>
                <w:color w:val="000000" w:themeColor="text1"/>
                <w:sz w:val="28"/>
                <w:szCs w:val="28"/>
                <w:lang w:val="en-US"/>
              </w:rPr>
              <w:t>Tourism Industry Development: Methodological Features of Management and Assessment at the Macro, Meso and Micro Levels of the Country</w:t>
            </w:r>
          </w:p>
        </w:tc>
        <w:tc>
          <w:tcPr>
            <w:tcW w:w="1265" w:type="dxa"/>
          </w:tcPr>
          <w:p w14:paraId="08950B18" w14:textId="54FACF16"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35</w:t>
            </w:r>
          </w:p>
        </w:tc>
      </w:tr>
      <w:tr w:rsidR="002618D0" w:rsidRPr="005F6928" w14:paraId="3183C10E" w14:textId="77777777" w:rsidTr="003714AD">
        <w:tc>
          <w:tcPr>
            <w:tcW w:w="624" w:type="dxa"/>
          </w:tcPr>
          <w:p w14:paraId="58B134B6" w14:textId="77777777"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rPr>
              <w:t>1.</w:t>
            </w:r>
            <w:r w:rsidRPr="005F6928">
              <w:rPr>
                <w:color w:val="000000" w:themeColor="text1"/>
                <w:sz w:val="28"/>
                <w:szCs w:val="28"/>
                <w:lang w:val="en-US"/>
              </w:rPr>
              <w:t>4</w:t>
            </w:r>
          </w:p>
        </w:tc>
        <w:tc>
          <w:tcPr>
            <w:tcW w:w="7604" w:type="dxa"/>
          </w:tcPr>
          <w:p w14:paraId="21400F0C" w14:textId="77777777"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World Practice of Effective Use of Tourism Potential</w:t>
            </w:r>
          </w:p>
        </w:tc>
        <w:tc>
          <w:tcPr>
            <w:tcW w:w="1265" w:type="dxa"/>
          </w:tcPr>
          <w:p w14:paraId="318E0C89" w14:textId="0AB15C22"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4</w:t>
            </w:r>
            <w:r w:rsidR="00162106" w:rsidRPr="005F6928">
              <w:rPr>
                <w:bCs/>
                <w:color w:val="000000" w:themeColor="text1"/>
                <w:sz w:val="28"/>
                <w:szCs w:val="28"/>
                <w:lang w:val="en-US"/>
              </w:rPr>
              <w:t>6</w:t>
            </w:r>
          </w:p>
        </w:tc>
      </w:tr>
      <w:tr w:rsidR="002618D0" w:rsidRPr="005F6928" w14:paraId="60929208" w14:textId="77777777" w:rsidTr="003714AD">
        <w:tc>
          <w:tcPr>
            <w:tcW w:w="624" w:type="dxa"/>
          </w:tcPr>
          <w:p w14:paraId="26921566"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2</w:t>
            </w:r>
          </w:p>
        </w:tc>
        <w:tc>
          <w:tcPr>
            <w:tcW w:w="7604" w:type="dxa"/>
          </w:tcPr>
          <w:p w14:paraId="4D4B9F54" w14:textId="77777777" w:rsidR="002618D0" w:rsidRPr="005F6928" w:rsidRDefault="002618D0" w:rsidP="005F6928">
            <w:pPr>
              <w:tabs>
                <w:tab w:val="left" w:pos="284"/>
              </w:tabs>
              <w:jc w:val="both"/>
              <w:rPr>
                <w:color w:val="000000" w:themeColor="text1"/>
                <w:sz w:val="28"/>
                <w:szCs w:val="28"/>
                <w:lang w:val="en-US"/>
              </w:rPr>
            </w:pPr>
            <w:r w:rsidRPr="005F6928">
              <w:rPr>
                <w:b/>
                <w:color w:val="000000" w:themeColor="text1"/>
                <w:sz w:val="28"/>
                <w:szCs w:val="28"/>
                <w:lang w:val="en-US"/>
              </w:rPr>
              <w:t>ANALYSIS OF THE CURRENT STATE OF MACROECONOMIC PROCESSES IN KAZAKHSTAN’S TOURISM INDUSTRY AND THE ASSESSMENT OF ITS PERFORMANCE</w:t>
            </w:r>
          </w:p>
        </w:tc>
        <w:tc>
          <w:tcPr>
            <w:tcW w:w="1265" w:type="dxa"/>
          </w:tcPr>
          <w:p w14:paraId="692C38F9" w14:textId="537A05B8" w:rsidR="002618D0" w:rsidRPr="005F6928" w:rsidRDefault="00162106" w:rsidP="005F6928">
            <w:pPr>
              <w:tabs>
                <w:tab w:val="left" w:pos="284"/>
              </w:tabs>
              <w:jc w:val="both"/>
              <w:rPr>
                <w:bCs/>
                <w:color w:val="000000" w:themeColor="text1"/>
                <w:sz w:val="28"/>
                <w:szCs w:val="28"/>
                <w:lang w:val="en-US"/>
              </w:rPr>
            </w:pPr>
            <w:r w:rsidRPr="005F6928">
              <w:rPr>
                <w:bCs/>
                <w:color w:val="000000" w:themeColor="text1"/>
                <w:sz w:val="28"/>
                <w:szCs w:val="28"/>
                <w:lang w:val="en-US"/>
              </w:rPr>
              <w:t>59</w:t>
            </w:r>
          </w:p>
        </w:tc>
      </w:tr>
      <w:tr w:rsidR="002618D0" w:rsidRPr="005F6928" w14:paraId="69D0CE2D" w14:textId="77777777" w:rsidTr="003714AD">
        <w:tc>
          <w:tcPr>
            <w:tcW w:w="624" w:type="dxa"/>
          </w:tcPr>
          <w:p w14:paraId="71F9141F"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2.1</w:t>
            </w:r>
          </w:p>
        </w:tc>
        <w:tc>
          <w:tcPr>
            <w:tcW w:w="7604" w:type="dxa"/>
          </w:tcPr>
          <w:p w14:paraId="7B85D395" w14:textId="77777777" w:rsidR="002618D0" w:rsidRPr="005F6928" w:rsidRDefault="002618D0" w:rsidP="005F6928">
            <w:pPr>
              <w:tabs>
                <w:tab w:val="left" w:pos="284"/>
              </w:tabs>
              <w:jc w:val="both"/>
              <w:rPr>
                <w:b/>
                <w:bCs/>
                <w:color w:val="000000" w:themeColor="text1"/>
                <w:sz w:val="28"/>
                <w:szCs w:val="28"/>
                <w:lang w:val="en-US"/>
              </w:rPr>
            </w:pPr>
            <w:r w:rsidRPr="005F6928">
              <w:rPr>
                <w:color w:val="000000" w:themeColor="text1"/>
                <w:sz w:val="28"/>
                <w:szCs w:val="28"/>
                <w:lang w:val="en-US"/>
              </w:rPr>
              <w:t xml:space="preserve">Analysis of the Current State and Identification of Problems in the Tourism Industry Development </w:t>
            </w:r>
          </w:p>
        </w:tc>
        <w:tc>
          <w:tcPr>
            <w:tcW w:w="1265" w:type="dxa"/>
          </w:tcPr>
          <w:p w14:paraId="5812F1BD" w14:textId="3D6EAE32" w:rsidR="002618D0" w:rsidRPr="005F6928" w:rsidRDefault="00162106" w:rsidP="005F6928">
            <w:pPr>
              <w:tabs>
                <w:tab w:val="left" w:pos="284"/>
              </w:tabs>
              <w:jc w:val="both"/>
              <w:rPr>
                <w:bCs/>
                <w:color w:val="000000" w:themeColor="text1"/>
                <w:sz w:val="28"/>
                <w:szCs w:val="28"/>
                <w:lang w:val="en-US"/>
              </w:rPr>
            </w:pPr>
            <w:r w:rsidRPr="005F6928">
              <w:rPr>
                <w:bCs/>
                <w:color w:val="000000" w:themeColor="text1"/>
                <w:sz w:val="28"/>
                <w:szCs w:val="28"/>
                <w:lang w:val="en-US"/>
              </w:rPr>
              <w:t>59</w:t>
            </w:r>
          </w:p>
        </w:tc>
      </w:tr>
      <w:tr w:rsidR="002618D0" w:rsidRPr="005F6928" w14:paraId="13C6720B" w14:textId="77777777" w:rsidTr="003714AD">
        <w:tc>
          <w:tcPr>
            <w:tcW w:w="624" w:type="dxa"/>
          </w:tcPr>
          <w:p w14:paraId="0A82917B"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2.2</w:t>
            </w:r>
          </w:p>
        </w:tc>
        <w:tc>
          <w:tcPr>
            <w:tcW w:w="7604" w:type="dxa"/>
          </w:tcPr>
          <w:p w14:paraId="4E13DC32" w14:textId="77777777"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Analysis of the situation in the domestic tourism market of the Republic of Kazakhstan</w:t>
            </w:r>
          </w:p>
        </w:tc>
        <w:tc>
          <w:tcPr>
            <w:tcW w:w="1265" w:type="dxa"/>
          </w:tcPr>
          <w:p w14:paraId="6AF35310" w14:textId="3A67B357"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7</w:t>
            </w:r>
            <w:r w:rsidR="00162106" w:rsidRPr="005F6928">
              <w:rPr>
                <w:bCs/>
                <w:color w:val="000000" w:themeColor="text1"/>
                <w:sz w:val="28"/>
                <w:szCs w:val="28"/>
                <w:lang w:val="en-US"/>
              </w:rPr>
              <w:t>5</w:t>
            </w:r>
          </w:p>
        </w:tc>
      </w:tr>
      <w:tr w:rsidR="002618D0" w:rsidRPr="005F6928" w14:paraId="5BC77E54" w14:textId="77777777" w:rsidTr="003714AD">
        <w:tc>
          <w:tcPr>
            <w:tcW w:w="624" w:type="dxa"/>
          </w:tcPr>
          <w:p w14:paraId="3F11D2C2"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2.3</w:t>
            </w:r>
          </w:p>
        </w:tc>
        <w:tc>
          <w:tcPr>
            <w:tcW w:w="7604" w:type="dxa"/>
          </w:tcPr>
          <w:p w14:paraId="29CF3040" w14:textId="77777777" w:rsidR="002618D0" w:rsidRPr="005F6928" w:rsidRDefault="002618D0" w:rsidP="005F6928">
            <w:pPr>
              <w:tabs>
                <w:tab w:val="left" w:pos="284"/>
              </w:tabs>
              <w:jc w:val="both"/>
              <w:rPr>
                <w:color w:val="000000" w:themeColor="text1"/>
                <w:sz w:val="28"/>
                <w:szCs w:val="28"/>
                <w:lang w:val="en-US"/>
              </w:rPr>
            </w:pPr>
            <w:bookmarkStart w:id="2" w:name="_Hlk192547255"/>
            <w:r w:rsidRPr="005F6928">
              <w:rPr>
                <w:color w:val="000000" w:themeColor="text1"/>
                <w:sz w:val="28"/>
                <w:szCs w:val="28"/>
                <w:lang w:val="en-US"/>
              </w:rPr>
              <w:t>Improving the Methodological Approach for Assessing the Socio-Economic Effectiveness of The Tourism Industry</w:t>
            </w:r>
            <w:bookmarkEnd w:id="2"/>
          </w:p>
        </w:tc>
        <w:tc>
          <w:tcPr>
            <w:tcW w:w="1265" w:type="dxa"/>
          </w:tcPr>
          <w:p w14:paraId="0C7ABD94" w14:textId="36826569"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83</w:t>
            </w:r>
          </w:p>
        </w:tc>
      </w:tr>
      <w:tr w:rsidR="002618D0" w:rsidRPr="005F6928" w14:paraId="6FB559A4" w14:textId="77777777" w:rsidTr="003714AD">
        <w:tc>
          <w:tcPr>
            <w:tcW w:w="624" w:type="dxa"/>
          </w:tcPr>
          <w:p w14:paraId="0F4632C3"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2.4</w:t>
            </w:r>
          </w:p>
        </w:tc>
        <w:tc>
          <w:tcPr>
            <w:tcW w:w="7604" w:type="dxa"/>
          </w:tcPr>
          <w:p w14:paraId="131618F1" w14:textId="77777777"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Comprehensive Assessment of the Effectiveness of Tourism Development in Kazakhstan</w:t>
            </w:r>
          </w:p>
        </w:tc>
        <w:tc>
          <w:tcPr>
            <w:tcW w:w="1265" w:type="dxa"/>
          </w:tcPr>
          <w:p w14:paraId="51C78E92" w14:textId="4364DFB4"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93</w:t>
            </w:r>
          </w:p>
        </w:tc>
      </w:tr>
      <w:tr w:rsidR="002618D0" w:rsidRPr="005F6928" w14:paraId="614EB573" w14:textId="77777777" w:rsidTr="003714AD">
        <w:tc>
          <w:tcPr>
            <w:tcW w:w="624" w:type="dxa"/>
          </w:tcPr>
          <w:p w14:paraId="1B3CEA48"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3</w:t>
            </w:r>
          </w:p>
        </w:tc>
        <w:tc>
          <w:tcPr>
            <w:tcW w:w="7604" w:type="dxa"/>
          </w:tcPr>
          <w:p w14:paraId="0AF48FD2" w14:textId="77777777" w:rsidR="002618D0" w:rsidRPr="005F6928" w:rsidRDefault="002618D0" w:rsidP="005F6928">
            <w:pPr>
              <w:tabs>
                <w:tab w:val="left" w:pos="284"/>
              </w:tabs>
              <w:jc w:val="both"/>
              <w:rPr>
                <w:color w:val="000000" w:themeColor="text1"/>
                <w:sz w:val="28"/>
                <w:szCs w:val="28"/>
                <w:lang w:val="en-US"/>
              </w:rPr>
            </w:pPr>
            <w:r w:rsidRPr="005F6928">
              <w:rPr>
                <w:b/>
                <w:bCs/>
                <w:color w:val="000000" w:themeColor="text1"/>
                <w:sz w:val="28"/>
                <w:szCs w:val="28"/>
                <w:lang w:val="en-US"/>
              </w:rPr>
              <w:t>STRATEGIC DIRECTIONS IN THE DEVELOPMENT OF TOURISM IN THE REPUBLIC OF KAZAKHSTAN</w:t>
            </w:r>
          </w:p>
        </w:tc>
        <w:tc>
          <w:tcPr>
            <w:tcW w:w="1265" w:type="dxa"/>
          </w:tcPr>
          <w:p w14:paraId="633E1F96" w14:textId="02CDE063" w:rsidR="002618D0" w:rsidRPr="005F6928" w:rsidRDefault="00FB7C5A" w:rsidP="005F6928">
            <w:pPr>
              <w:tabs>
                <w:tab w:val="left" w:pos="284"/>
              </w:tabs>
              <w:jc w:val="both"/>
              <w:rPr>
                <w:bCs/>
                <w:color w:val="000000" w:themeColor="text1"/>
                <w:sz w:val="28"/>
                <w:szCs w:val="28"/>
                <w:lang w:val="en-US"/>
              </w:rPr>
            </w:pPr>
            <w:r w:rsidRPr="005F6928">
              <w:rPr>
                <w:bCs/>
                <w:color w:val="000000" w:themeColor="text1"/>
                <w:sz w:val="28"/>
                <w:szCs w:val="28"/>
                <w:lang w:val="en-US"/>
              </w:rPr>
              <w:t>109</w:t>
            </w:r>
          </w:p>
        </w:tc>
      </w:tr>
      <w:tr w:rsidR="002618D0" w:rsidRPr="005F6928" w14:paraId="26134095" w14:textId="77777777" w:rsidTr="003714AD">
        <w:tc>
          <w:tcPr>
            <w:tcW w:w="624" w:type="dxa"/>
          </w:tcPr>
          <w:p w14:paraId="2393F590"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3.1</w:t>
            </w:r>
          </w:p>
        </w:tc>
        <w:tc>
          <w:tcPr>
            <w:tcW w:w="7604" w:type="dxa"/>
          </w:tcPr>
          <w:p w14:paraId="7E4067A8" w14:textId="1817BC1B"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A Systematic View on the Long-term Sustainable Development of Tourism in Kazakhstan</w:t>
            </w:r>
          </w:p>
        </w:tc>
        <w:tc>
          <w:tcPr>
            <w:tcW w:w="1265" w:type="dxa"/>
          </w:tcPr>
          <w:p w14:paraId="07D589C7" w14:textId="0643B508"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1</w:t>
            </w:r>
            <w:r w:rsidR="00162106" w:rsidRPr="005F6928">
              <w:rPr>
                <w:bCs/>
                <w:color w:val="000000" w:themeColor="text1"/>
                <w:sz w:val="28"/>
                <w:szCs w:val="28"/>
                <w:lang w:val="en-US"/>
              </w:rPr>
              <w:t>0</w:t>
            </w:r>
            <w:r w:rsidR="00FB7C5A" w:rsidRPr="005F6928">
              <w:rPr>
                <w:bCs/>
                <w:color w:val="000000" w:themeColor="text1"/>
                <w:sz w:val="28"/>
                <w:szCs w:val="28"/>
                <w:lang w:val="en-US"/>
              </w:rPr>
              <w:t>9</w:t>
            </w:r>
          </w:p>
        </w:tc>
      </w:tr>
      <w:tr w:rsidR="002618D0" w:rsidRPr="005F6928" w14:paraId="26D73259" w14:textId="77777777" w:rsidTr="003714AD">
        <w:tc>
          <w:tcPr>
            <w:tcW w:w="624" w:type="dxa"/>
          </w:tcPr>
          <w:p w14:paraId="4BA14AD4"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3.2</w:t>
            </w:r>
          </w:p>
        </w:tc>
        <w:tc>
          <w:tcPr>
            <w:tcW w:w="7604" w:type="dxa"/>
          </w:tcPr>
          <w:p w14:paraId="05C0716C" w14:textId="0E3EE87D"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The Main Directions of the Tourism Development Strategy in Kazakhstan</w:t>
            </w:r>
          </w:p>
        </w:tc>
        <w:tc>
          <w:tcPr>
            <w:tcW w:w="1265" w:type="dxa"/>
          </w:tcPr>
          <w:p w14:paraId="42CBFDDF" w14:textId="56B90621" w:rsidR="002618D0" w:rsidRPr="005F6928" w:rsidRDefault="002618D0" w:rsidP="005F6928">
            <w:pPr>
              <w:tabs>
                <w:tab w:val="left" w:pos="284"/>
              </w:tabs>
              <w:jc w:val="both"/>
              <w:rPr>
                <w:bCs/>
                <w:color w:val="000000" w:themeColor="text1"/>
                <w:sz w:val="28"/>
                <w:szCs w:val="28"/>
              </w:rPr>
            </w:pPr>
            <w:r w:rsidRPr="005F6928">
              <w:rPr>
                <w:bCs/>
                <w:color w:val="000000" w:themeColor="text1"/>
                <w:sz w:val="28"/>
                <w:szCs w:val="28"/>
                <w:lang w:val="en-US"/>
              </w:rPr>
              <w:t>12</w:t>
            </w:r>
            <w:r w:rsidR="00FB7C5A" w:rsidRPr="005F6928">
              <w:rPr>
                <w:bCs/>
                <w:color w:val="000000" w:themeColor="text1"/>
                <w:sz w:val="28"/>
                <w:szCs w:val="28"/>
                <w:lang w:val="en-US"/>
              </w:rPr>
              <w:t>3</w:t>
            </w:r>
          </w:p>
        </w:tc>
      </w:tr>
      <w:tr w:rsidR="002618D0" w:rsidRPr="005F6928" w14:paraId="0F65EDD2" w14:textId="77777777" w:rsidTr="003714AD">
        <w:tc>
          <w:tcPr>
            <w:tcW w:w="624" w:type="dxa"/>
          </w:tcPr>
          <w:p w14:paraId="28B34E1C" w14:textId="77777777" w:rsidR="002618D0" w:rsidRPr="005F6928" w:rsidRDefault="002618D0" w:rsidP="005F6928">
            <w:pPr>
              <w:tabs>
                <w:tab w:val="left" w:pos="284"/>
              </w:tabs>
              <w:jc w:val="both"/>
              <w:rPr>
                <w:color w:val="000000" w:themeColor="text1"/>
                <w:sz w:val="28"/>
                <w:szCs w:val="28"/>
              </w:rPr>
            </w:pPr>
            <w:r w:rsidRPr="005F6928">
              <w:rPr>
                <w:color w:val="000000" w:themeColor="text1"/>
                <w:sz w:val="28"/>
                <w:szCs w:val="28"/>
              </w:rPr>
              <w:t>3.3</w:t>
            </w:r>
          </w:p>
        </w:tc>
        <w:tc>
          <w:tcPr>
            <w:tcW w:w="7604" w:type="dxa"/>
          </w:tcPr>
          <w:p w14:paraId="01C8507B" w14:textId="77777777" w:rsidR="002618D0" w:rsidRPr="005F6928" w:rsidRDefault="002618D0" w:rsidP="005F6928">
            <w:pPr>
              <w:tabs>
                <w:tab w:val="left" w:pos="284"/>
              </w:tabs>
              <w:jc w:val="both"/>
              <w:rPr>
                <w:color w:val="000000" w:themeColor="text1"/>
                <w:sz w:val="28"/>
                <w:szCs w:val="28"/>
                <w:lang w:val="en-US"/>
              </w:rPr>
            </w:pPr>
            <w:r w:rsidRPr="005F6928">
              <w:rPr>
                <w:color w:val="000000" w:themeColor="text1"/>
                <w:sz w:val="28"/>
                <w:szCs w:val="28"/>
                <w:lang w:val="en-US"/>
              </w:rPr>
              <w:t>Government Support for the Potential of the Tourism Industry in Kazakhstan</w:t>
            </w:r>
          </w:p>
        </w:tc>
        <w:tc>
          <w:tcPr>
            <w:tcW w:w="1265" w:type="dxa"/>
          </w:tcPr>
          <w:p w14:paraId="7CC43D05" w14:textId="6D4E6B93" w:rsidR="002618D0" w:rsidRPr="005F6928" w:rsidRDefault="002618D0" w:rsidP="005F6928">
            <w:pPr>
              <w:tabs>
                <w:tab w:val="left" w:pos="284"/>
              </w:tabs>
              <w:jc w:val="both"/>
              <w:rPr>
                <w:bCs/>
                <w:color w:val="000000" w:themeColor="text1"/>
                <w:sz w:val="28"/>
                <w:szCs w:val="28"/>
              </w:rPr>
            </w:pPr>
            <w:r w:rsidRPr="005F6928">
              <w:rPr>
                <w:bCs/>
                <w:color w:val="000000" w:themeColor="text1"/>
                <w:sz w:val="28"/>
                <w:szCs w:val="28"/>
                <w:lang w:val="en-US"/>
              </w:rPr>
              <w:t>13</w:t>
            </w:r>
            <w:r w:rsidR="00162106" w:rsidRPr="005F6928">
              <w:rPr>
                <w:bCs/>
                <w:color w:val="000000" w:themeColor="text1"/>
                <w:sz w:val="28"/>
                <w:szCs w:val="28"/>
                <w:lang w:val="en-US"/>
              </w:rPr>
              <w:t>5</w:t>
            </w:r>
          </w:p>
        </w:tc>
      </w:tr>
      <w:tr w:rsidR="002618D0" w:rsidRPr="005F6928" w14:paraId="6B2294A4" w14:textId="77777777" w:rsidTr="003714AD">
        <w:tc>
          <w:tcPr>
            <w:tcW w:w="624" w:type="dxa"/>
          </w:tcPr>
          <w:p w14:paraId="54614537" w14:textId="77777777" w:rsidR="002618D0" w:rsidRPr="005F6928" w:rsidRDefault="002618D0" w:rsidP="005F6928">
            <w:pPr>
              <w:tabs>
                <w:tab w:val="left" w:pos="284"/>
              </w:tabs>
              <w:jc w:val="both"/>
              <w:rPr>
                <w:color w:val="000000" w:themeColor="text1"/>
                <w:sz w:val="28"/>
                <w:szCs w:val="28"/>
                <w:lang w:val="en-US"/>
              </w:rPr>
            </w:pPr>
          </w:p>
        </w:tc>
        <w:tc>
          <w:tcPr>
            <w:tcW w:w="7604" w:type="dxa"/>
          </w:tcPr>
          <w:p w14:paraId="32A9241A" w14:textId="77777777" w:rsidR="002618D0" w:rsidRPr="005F6928" w:rsidRDefault="002618D0" w:rsidP="005F6928">
            <w:pPr>
              <w:tabs>
                <w:tab w:val="left" w:pos="284"/>
              </w:tabs>
              <w:jc w:val="both"/>
              <w:rPr>
                <w:color w:val="000000" w:themeColor="text1"/>
                <w:sz w:val="28"/>
                <w:szCs w:val="28"/>
                <w:lang w:val="en-US"/>
              </w:rPr>
            </w:pPr>
            <w:r w:rsidRPr="005F6928">
              <w:rPr>
                <w:b/>
                <w:bCs/>
                <w:color w:val="000000" w:themeColor="text1"/>
                <w:sz w:val="28"/>
                <w:szCs w:val="28"/>
                <w:lang w:val="en-US"/>
              </w:rPr>
              <w:t xml:space="preserve">CONCLUSION </w:t>
            </w:r>
          </w:p>
        </w:tc>
        <w:tc>
          <w:tcPr>
            <w:tcW w:w="1265" w:type="dxa"/>
          </w:tcPr>
          <w:p w14:paraId="1DDABA1C" w14:textId="52BB6733"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1</w:t>
            </w:r>
            <w:r w:rsidR="00162106" w:rsidRPr="005F6928">
              <w:rPr>
                <w:bCs/>
                <w:color w:val="000000" w:themeColor="text1"/>
                <w:sz w:val="28"/>
                <w:szCs w:val="28"/>
                <w:lang w:val="en-US"/>
              </w:rPr>
              <w:t>40</w:t>
            </w:r>
          </w:p>
        </w:tc>
      </w:tr>
      <w:tr w:rsidR="002618D0" w:rsidRPr="005F6928" w14:paraId="40C7C4EA" w14:textId="77777777" w:rsidTr="003714AD">
        <w:tc>
          <w:tcPr>
            <w:tcW w:w="624" w:type="dxa"/>
          </w:tcPr>
          <w:p w14:paraId="28AD5AEE" w14:textId="77777777" w:rsidR="002618D0" w:rsidRPr="005F6928" w:rsidRDefault="002618D0" w:rsidP="005F6928">
            <w:pPr>
              <w:tabs>
                <w:tab w:val="left" w:pos="284"/>
              </w:tabs>
              <w:jc w:val="both"/>
              <w:rPr>
                <w:color w:val="000000" w:themeColor="text1"/>
                <w:sz w:val="28"/>
                <w:szCs w:val="28"/>
              </w:rPr>
            </w:pPr>
          </w:p>
        </w:tc>
        <w:tc>
          <w:tcPr>
            <w:tcW w:w="7604" w:type="dxa"/>
          </w:tcPr>
          <w:p w14:paraId="1D861FF9" w14:textId="77777777" w:rsidR="002618D0" w:rsidRPr="005F6928" w:rsidRDefault="002618D0" w:rsidP="005F6928">
            <w:pPr>
              <w:tabs>
                <w:tab w:val="left" w:pos="284"/>
              </w:tabs>
              <w:jc w:val="both"/>
              <w:rPr>
                <w:b/>
                <w:bCs/>
                <w:color w:val="000000" w:themeColor="text1"/>
                <w:sz w:val="28"/>
                <w:szCs w:val="28"/>
                <w:lang w:val="en-US"/>
              </w:rPr>
            </w:pPr>
            <w:r w:rsidRPr="005F6928">
              <w:rPr>
                <w:b/>
                <w:bCs/>
                <w:color w:val="000000" w:themeColor="text1"/>
                <w:sz w:val="28"/>
                <w:szCs w:val="28"/>
                <w:lang w:val="en-US"/>
              </w:rPr>
              <w:t xml:space="preserve">REFERENCES </w:t>
            </w:r>
          </w:p>
        </w:tc>
        <w:tc>
          <w:tcPr>
            <w:tcW w:w="1265" w:type="dxa"/>
          </w:tcPr>
          <w:p w14:paraId="3D85602F" w14:textId="257B0C4E" w:rsidR="002618D0" w:rsidRPr="005F6928" w:rsidRDefault="002618D0" w:rsidP="005F6928">
            <w:pPr>
              <w:tabs>
                <w:tab w:val="left" w:pos="284"/>
              </w:tabs>
              <w:jc w:val="both"/>
              <w:rPr>
                <w:bCs/>
                <w:color w:val="000000" w:themeColor="text1"/>
                <w:sz w:val="28"/>
                <w:szCs w:val="28"/>
                <w:lang w:val="en-US"/>
              </w:rPr>
            </w:pPr>
            <w:r w:rsidRPr="005F6928">
              <w:rPr>
                <w:bCs/>
                <w:color w:val="000000" w:themeColor="text1"/>
                <w:sz w:val="28"/>
                <w:szCs w:val="28"/>
                <w:lang w:val="en-US"/>
              </w:rPr>
              <w:t>14</w:t>
            </w:r>
            <w:r w:rsidR="00162106" w:rsidRPr="005F6928">
              <w:rPr>
                <w:bCs/>
                <w:color w:val="000000" w:themeColor="text1"/>
                <w:sz w:val="28"/>
                <w:szCs w:val="28"/>
                <w:lang w:val="en-US"/>
              </w:rPr>
              <w:t>2</w:t>
            </w:r>
          </w:p>
        </w:tc>
      </w:tr>
      <w:tr w:rsidR="00A22AEB" w:rsidRPr="005F6928" w14:paraId="723B7231" w14:textId="77777777" w:rsidTr="003714AD">
        <w:tc>
          <w:tcPr>
            <w:tcW w:w="624" w:type="dxa"/>
          </w:tcPr>
          <w:p w14:paraId="76EFC9A1" w14:textId="77777777" w:rsidR="00A22AEB" w:rsidRPr="005F6928" w:rsidRDefault="00A22AEB" w:rsidP="005F6928">
            <w:pPr>
              <w:tabs>
                <w:tab w:val="left" w:pos="284"/>
              </w:tabs>
              <w:jc w:val="both"/>
              <w:rPr>
                <w:color w:val="000000" w:themeColor="text1"/>
                <w:sz w:val="28"/>
                <w:szCs w:val="28"/>
              </w:rPr>
            </w:pPr>
          </w:p>
        </w:tc>
        <w:tc>
          <w:tcPr>
            <w:tcW w:w="7604" w:type="dxa"/>
          </w:tcPr>
          <w:p w14:paraId="68171E6C" w14:textId="1FBEA5DA" w:rsidR="00A22AEB" w:rsidRPr="005F6928" w:rsidRDefault="00A22AEB" w:rsidP="005F6928">
            <w:pPr>
              <w:tabs>
                <w:tab w:val="left" w:pos="284"/>
              </w:tabs>
              <w:jc w:val="both"/>
              <w:rPr>
                <w:b/>
                <w:bCs/>
                <w:color w:val="000000" w:themeColor="text1"/>
                <w:sz w:val="28"/>
                <w:szCs w:val="28"/>
                <w:lang w:val="en-US"/>
              </w:rPr>
            </w:pPr>
            <w:r w:rsidRPr="005F6928">
              <w:rPr>
                <w:b/>
                <w:bCs/>
                <w:color w:val="000000" w:themeColor="text1"/>
                <w:sz w:val="28"/>
                <w:szCs w:val="28"/>
                <w:lang w:val="en-US"/>
              </w:rPr>
              <w:t>APPENDIX</w:t>
            </w:r>
          </w:p>
        </w:tc>
        <w:tc>
          <w:tcPr>
            <w:tcW w:w="1265" w:type="dxa"/>
          </w:tcPr>
          <w:p w14:paraId="59F6F5AA" w14:textId="50850416" w:rsidR="00A22AEB" w:rsidRPr="005F6928" w:rsidRDefault="00D430C8" w:rsidP="005F6928">
            <w:pPr>
              <w:tabs>
                <w:tab w:val="left" w:pos="284"/>
              </w:tabs>
              <w:jc w:val="both"/>
              <w:rPr>
                <w:bCs/>
                <w:color w:val="000000" w:themeColor="text1"/>
                <w:sz w:val="28"/>
                <w:szCs w:val="28"/>
                <w:lang w:val="en-US"/>
              </w:rPr>
            </w:pPr>
            <w:r>
              <w:rPr>
                <w:bCs/>
                <w:color w:val="000000" w:themeColor="text1"/>
                <w:sz w:val="28"/>
                <w:szCs w:val="28"/>
                <w:lang w:val="en-US"/>
              </w:rPr>
              <w:t>153</w:t>
            </w:r>
          </w:p>
        </w:tc>
      </w:tr>
    </w:tbl>
    <w:p w14:paraId="4ADA16AE" w14:textId="77777777" w:rsidR="002618D0" w:rsidRPr="005F6928" w:rsidRDefault="002618D0" w:rsidP="005F6928">
      <w:pPr>
        <w:tabs>
          <w:tab w:val="left" w:pos="284"/>
        </w:tabs>
        <w:jc w:val="both"/>
        <w:rPr>
          <w:b/>
          <w:bCs/>
          <w:color w:val="000000" w:themeColor="text1"/>
          <w:sz w:val="28"/>
          <w:szCs w:val="28"/>
          <w:lang w:val="en-US"/>
        </w:rPr>
      </w:pPr>
    </w:p>
    <w:p w14:paraId="2BA4EA9A" w14:textId="77777777" w:rsidR="002618D0" w:rsidRPr="005F6928" w:rsidRDefault="002618D0" w:rsidP="005F6928">
      <w:pPr>
        <w:tabs>
          <w:tab w:val="left" w:pos="284"/>
        </w:tabs>
        <w:jc w:val="both"/>
        <w:rPr>
          <w:color w:val="000000" w:themeColor="text1"/>
          <w:sz w:val="28"/>
          <w:szCs w:val="28"/>
          <w:lang w:val="en-US"/>
        </w:rPr>
      </w:pPr>
    </w:p>
    <w:p w14:paraId="70C8E42B" w14:textId="77777777" w:rsidR="002618D0" w:rsidRPr="005F6928" w:rsidRDefault="002618D0" w:rsidP="005F6928">
      <w:pPr>
        <w:tabs>
          <w:tab w:val="left" w:pos="284"/>
        </w:tabs>
        <w:ind w:firstLine="284"/>
        <w:jc w:val="both"/>
        <w:rPr>
          <w:color w:val="000000" w:themeColor="text1"/>
          <w:sz w:val="28"/>
          <w:szCs w:val="28"/>
          <w:lang w:val="en-US"/>
        </w:rPr>
      </w:pPr>
    </w:p>
    <w:p w14:paraId="65E637BC" w14:textId="77777777" w:rsidR="002618D0" w:rsidRPr="005F6928" w:rsidRDefault="002618D0" w:rsidP="005F6928">
      <w:pPr>
        <w:tabs>
          <w:tab w:val="left" w:pos="284"/>
        </w:tabs>
        <w:ind w:firstLine="284"/>
        <w:jc w:val="both"/>
        <w:rPr>
          <w:b/>
          <w:color w:val="000000" w:themeColor="text1"/>
          <w:sz w:val="28"/>
          <w:szCs w:val="28"/>
          <w:lang w:val="en-US"/>
        </w:rPr>
      </w:pPr>
      <w:r w:rsidRPr="005F6928">
        <w:rPr>
          <w:b/>
          <w:color w:val="000000" w:themeColor="text1"/>
          <w:sz w:val="28"/>
          <w:szCs w:val="28"/>
          <w:lang w:val="en-US"/>
        </w:rPr>
        <w:t xml:space="preserve">                           </w:t>
      </w:r>
    </w:p>
    <w:p w14:paraId="4BF519B6" w14:textId="77777777" w:rsidR="002618D0" w:rsidRPr="005F6928" w:rsidRDefault="002618D0" w:rsidP="005F6928">
      <w:pPr>
        <w:tabs>
          <w:tab w:val="left" w:pos="284"/>
        </w:tabs>
        <w:ind w:firstLine="284"/>
        <w:jc w:val="both"/>
        <w:rPr>
          <w:b/>
          <w:color w:val="000000" w:themeColor="text1"/>
          <w:sz w:val="28"/>
          <w:szCs w:val="28"/>
        </w:rPr>
      </w:pPr>
    </w:p>
    <w:p w14:paraId="48BDC48B" w14:textId="77777777" w:rsidR="00170BAA" w:rsidRPr="005F6928" w:rsidRDefault="00170BAA" w:rsidP="005F6928">
      <w:pPr>
        <w:tabs>
          <w:tab w:val="left" w:pos="284"/>
        </w:tabs>
        <w:ind w:firstLine="284"/>
        <w:jc w:val="both"/>
        <w:rPr>
          <w:b/>
          <w:color w:val="000000" w:themeColor="text1"/>
          <w:sz w:val="28"/>
          <w:szCs w:val="28"/>
        </w:rPr>
      </w:pPr>
    </w:p>
    <w:p w14:paraId="66341741" w14:textId="31D9E21E" w:rsidR="00094420" w:rsidRPr="005F6928" w:rsidRDefault="00094420" w:rsidP="005F6928">
      <w:pPr>
        <w:tabs>
          <w:tab w:val="left" w:pos="284"/>
        </w:tabs>
        <w:jc w:val="right"/>
        <w:rPr>
          <w:b/>
          <w:color w:val="000000" w:themeColor="text1"/>
          <w:sz w:val="28"/>
          <w:szCs w:val="28"/>
        </w:rPr>
      </w:pPr>
    </w:p>
    <w:p w14:paraId="2862DB93" w14:textId="368C874F" w:rsidR="009A4035" w:rsidRPr="005F6928" w:rsidRDefault="0097742A" w:rsidP="005F6928">
      <w:pPr>
        <w:pStyle w:val="1"/>
        <w:spacing w:before="0" w:after="0" w:line="240" w:lineRule="auto"/>
        <w:jc w:val="center"/>
        <w:rPr>
          <w:rFonts w:ascii="Times New Roman" w:hAnsi="Times New Roman" w:cs="Times New Roman"/>
          <w:caps/>
          <w:sz w:val="28"/>
          <w:szCs w:val="28"/>
          <w:lang w:val="en-US"/>
        </w:rPr>
      </w:pPr>
      <w:r w:rsidRPr="005F6928">
        <w:rPr>
          <w:rFonts w:ascii="Times New Roman" w:hAnsi="Times New Roman" w:cs="Times New Roman"/>
          <w:lang w:val="en-US"/>
        </w:rPr>
        <w:br w:type="page"/>
      </w:r>
      <w:r w:rsidR="005454ED" w:rsidRPr="005F6928">
        <w:rPr>
          <w:rFonts w:ascii="Times New Roman" w:hAnsi="Times New Roman" w:cs="Times New Roman"/>
          <w:caps/>
          <w:sz w:val="28"/>
          <w:szCs w:val="28"/>
          <w:lang w:val="en-US"/>
        </w:rPr>
        <w:t xml:space="preserve">List of </w:t>
      </w:r>
      <w:r w:rsidR="009D2DE0" w:rsidRPr="005F6928">
        <w:rPr>
          <w:rFonts w:ascii="Times New Roman" w:hAnsi="Times New Roman" w:cs="Times New Roman"/>
          <w:caps/>
          <w:sz w:val="28"/>
          <w:szCs w:val="28"/>
          <w:lang w:val="en-US"/>
        </w:rPr>
        <w:t xml:space="preserve">ABBREVIATIONS </w:t>
      </w:r>
      <w:r w:rsidR="005454ED" w:rsidRPr="005F6928">
        <w:rPr>
          <w:rFonts w:ascii="Times New Roman" w:hAnsi="Times New Roman" w:cs="Times New Roman"/>
          <w:caps/>
          <w:sz w:val="28"/>
          <w:szCs w:val="28"/>
          <w:lang w:val="en-US"/>
        </w:rPr>
        <w:t>and terms</w:t>
      </w:r>
    </w:p>
    <w:p w14:paraId="6931FAB3" w14:textId="77777777" w:rsidR="005454ED" w:rsidRPr="005F6928" w:rsidRDefault="005454ED" w:rsidP="005F6928">
      <w:pPr>
        <w:rPr>
          <w:lang w:val="en-US"/>
        </w:rPr>
      </w:pPr>
    </w:p>
    <w:tbl>
      <w:tblPr>
        <w:tblW w:w="0" w:type="auto"/>
        <w:tblInd w:w="-142" w:type="dxa"/>
        <w:tblLook w:val="04A0" w:firstRow="1" w:lastRow="0" w:firstColumn="1" w:lastColumn="0" w:noHBand="0" w:noVBand="1"/>
      </w:tblPr>
      <w:tblGrid>
        <w:gridCol w:w="2670"/>
        <w:gridCol w:w="594"/>
        <w:gridCol w:w="6234"/>
      </w:tblGrid>
      <w:tr w:rsidR="00126CA4" w:rsidRPr="00785D59" w14:paraId="7F2C2950" w14:textId="77777777" w:rsidTr="00170BAA">
        <w:tc>
          <w:tcPr>
            <w:tcW w:w="2694" w:type="dxa"/>
          </w:tcPr>
          <w:p w14:paraId="738E5677" w14:textId="39F8996E" w:rsidR="00D94BCF" w:rsidRPr="005F6928" w:rsidRDefault="00295FAE" w:rsidP="005F6928">
            <w:pPr>
              <w:pStyle w:val="12"/>
              <w:shd w:val="clear" w:color="auto" w:fill="FFFFFF"/>
              <w:spacing w:before="0" w:beforeAutospacing="0" w:after="0" w:afterAutospacing="0"/>
              <w:ind w:firstLine="35"/>
              <w:jc w:val="both"/>
              <w:rPr>
                <w:b/>
                <w:bCs/>
                <w:color w:val="000000" w:themeColor="text1"/>
                <w:sz w:val="28"/>
                <w:szCs w:val="28"/>
              </w:rPr>
            </w:pPr>
            <w:r w:rsidRPr="005F6928">
              <w:rPr>
                <w:b/>
                <w:bCs/>
                <w:color w:val="000000" w:themeColor="text1"/>
                <w:sz w:val="28"/>
                <w:szCs w:val="28"/>
              </w:rPr>
              <w:t xml:space="preserve">Tourism </w:t>
            </w:r>
            <w:r w:rsidR="009D2DE0" w:rsidRPr="005F6928">
              <w:rPr>
                <w:b/>
                <w:bCs/>
                <w:color w:val="000000" w:themeColor="text1"/>
                <w:sz w:val="28"/>
                <w:szCs w:val="28"/>
              </w:rPr>
              <w:t>industry</w:t>
            </w:r>
            <w:r w:rsidR="00D94BCF" w:rsidRPr="005F6928">
              <w:rPr>
                <w:b/>
                <w:bCs/>
                <w:color w:val="000000" w:themeColor="text1"/>
                <w:sz w:val="28"/>
                <w:szCs w:val="28"/>
              </w:rPr>
              <w:t xml:space="preserve">  </w:t>
            </w:r>
          </w:p>
        </w:tc>
        <w:tc>
          <w:tcPr>
            <w:tcW w:w="425" w:type="dxa"/>
          </w:tcPr>
          <w:p w14:paraId="0445878E" w14:textId="607B6001"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3697F8AF" w14:textId="0BC2AA06" w:rsidR="009D2DE0" w:rsidRPr="005F6928" w:rsidRDefault="009D2DE0" w:rsidP="005F6928">
            <w:pPr>
              <w:ind w:firstLine="30"/>
              <w:jc w:val="both"/>
              <w:rPr>
                <w:color w:val="000000" w:themeColor="text1"/>
                <w:sz w:val="28"/>
                <w:szCs w:val="28"/>
                <w:lang w:val="en-US"/>
              </w:rPr>
            </w:pPr>
            <w:r w:rsidRPr="005F6928">
              <w:rPr>
                <w:color w:val="000000" w:themeColor="text1"/>
                <w:sz w:val="28"/>
                <w:szCs w:val="28"/>
                <w:lang w:val="en-US"/>
              </w:rPr>
              <w:t>A set of enterprises whose main activity is the implementation of processes for the support and development of markets for travel products and services</w:t>
            </w:r>
          </w:p>
        </w:tc>
      </w:tr>
      <w:tr w:rsidR="00126CA4" w:rsidRPr="00785D59" w14:paraId="37FFDEBC" w14:textId="77777777" w:rsidTr="00170BAA">
        <w:tc>
          <w:tcPr>
            <w:tcW w:w="2694" w:type="dxa"/>
          </w:tcPr>
          <w:p w14:paraId="5C39D6CD" w14:textId="03688E38"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Tourist </w:t>
            </w:r>
            <w:r w:rsidR="009D2DE0" w:rsidRPr="005F6928">
              <w:rPr>
                <w:b/>
                <w:bCs/>
                <w:color w:val="000000" w:themeColor="text1"/>
                <w:sz w:val="28"/>
                <w:szCs w:val="28"/>
              </w:rPr>
              <w:t>product</w:t>
            </w:r>
          </w:p>
        </w:tc>
        <w:tc>
          <w:tcPr>
            <w:tcW w:w="425" w:type="dxa"/>
          </w:tcPr>
          <w:p w14:paraId="67E8DCA2" w14:textId="1F78C1F1"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31F25050" w14:textId="5C827399" w:rsidR="009D2DE0" w:rsidRPr="005F6928" w:rsidRDefault="009D2DE0" w:rsidP="005F6928">
            <w:pPr>
              <w:ind w:firstLine="30"/>
              <w:jc w:val="both"/>
              <w:rPr>
                <w:color w:val="000000" w:themeColor="text1"/>
                <w:sz w:val="28"/>
                <w:szCs w:val="28"/>
                <w:lang w:val="en-US"/>
              </w:rPr>
            </w:pPr>
            <w:r w:rsidRPr="005F6928">
              <w:rPr>
                <w:color w:val="000000" w:themeColor="text1"/>
                <w:sz w:val="28"/>
                <w:szCs w:val="28"/>
                <w:lang w:val="en-US"/>
              </w:rPr>
              <w:t>A range of transportation and accommodation services provided for the total price (regardless of the inclusion in the total price of the cost of excursion services and (or) other services) under a contract for the sale of a tourist product</w:t>
            </w:r>
          </w:p>
        </w:tc>
      </w:tr>
      <w:tr w:rsidR="00126CA4" w:rsidRPr="00785D59" w14:paraId="17781003" w14:textId="77777777" w:rsidTr="00170BAA">
        <w:tc>
          <w:tcPr>
            <w:tcW w:w="2694" w:type="dxa"/>
          </w:tcPr>
          <w:p w14:paraId="6E10ABAF" w14:textId="7D0FB249"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Tourist </w:t>
            </w:r>
            <w:r w:rsidR="00156937" w:rsidRPr="005F6928">
              <w:rPr>
                <w:b/>
                <w:bCs/>
                <w:color w:val="000000" w:themeColor="text1"/>
                <w:sz w:val="28"/>
                <w:szCs w:val="28"/>
              </w:rPr>
              <w:t>market</w:t>
            </w:r>
          </w:p>
        </w:tc>
        <w:tc>
          <w:tcPr>
            <w:tcW w:w="425" w:type="dxa"/>
          </w:tcPr>
          <w:p w14:paraId="1FE6A57E" w14:textId="76B4F644"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10974D2A" w14:textId="3931B838" w:rsidR="00D94BCF" w:rsidRPr="005F6928" w:rsidRDefault="00156937" w:rsidP="005F6928">
            <w:pPr>
              <w:ind w:firstLine="30"/>
              <w:jc w:val="both"/>
              <w:rPr>
                <w:color w:val="000000" w:themeColor="text1"/>
                <w:sz w:val="28"/>
                <w:szCs w:val="28"/>
                <w:lang w:val="en-US"/>
              </w:rPr>
            </w:pPr>
            <w:r w:rsidRPr="005F6928">
              <w:rPr>
                <w:color w:val="000000" w:themeColor="text1"/>
                <w:sz w:val="28"/>
                <w:szCs w:val="28"/>
                <w:lang w:val="en-US"/>
              </w:rPr>
              <w:t>A system of economic, legal, and social relations connecting a large number of manufacturers of a tourist product and real and potential buyers who are able and willing to buy this tourist product</w:t>
            </w:r>
          </w:p>
        </w:tc>
      </w:tr>
      <w:tr w:rsidR="00126CA4" w:rsidRPr="00785D59" w14:paraId="3199740B" w14:textId="77777777" w:rsidTr="00170BAA">
        <w:tc>
          <w:tcPr>
            <w:tcW w:w="2694" w:type="dxa"/>
          </w:tcPr>
          <w:p w14:paraId="740B0F10" w14:textId="617DF65C"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Outbound </w:t>
            </w:r>
            <w:r w:rsidR="00156937" w:rsidRPr="005F6928">
              <w:rPr>
                <w:b/>
                <w:bCs/>
                <w:color w:val="000000" w:themeColor="text1"/>
                <w:sz w:val="28"/>
                <w:szCs w:val="28"/>
              </w:rPr>
              <w:t>tourism</w:t>
            </w:r>
            <w:r w:rsidR="00D94BCF" w:rsidRPr="005F6928">
              <w:rPr>
                <w:b/>
                <w:bCs/>
                <w:color w:val="000000" w:themeColor="text1"/>
                <w:sz w:val="28"/>
                <w:szCs w:val="28"/>
              </w:rPr>
              <w:t xml:space="preserve">  </w:t>
            </w:r>
          </w:p>
        </w:tc>
        <w:tc>
          <w:tcPr>
            <w:tcW w:w="425" w:type="dxa"/>
          </w:tcPr>
          <w:p w14:paraId="145C9983" w14:textId="175885FE"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674DE00E" w14:textId="6DEC4476" w:rsidR="00D94BCF" w:rsidRPr="005F6928" w:rsidRDefault="00156937" w:rsidP="005F6928">
            <w:pPr>
              <w:ind w:firstLine="30"/>
              <w:jc w:val="both"/>
              <w:rPr>
                <w:color w:val="000000" w:themeColor="text1"/>
                <w:sz w:val="28"/>
                <w:szCs w:val="28"/>
                <w:lang w:val="en-US"/>
              </w:rPr>
            </w:pPr>
            <w:r w:rsidRPr="005F6928">
              <w:rPr>
                <w:color w:val="000000" w:themeColor="text1"/>
                <w:sz w:val="28"/>
                <w:szCs w:val="28"/>
                <w:lang w:val="en-US"/>
              </w:rPr>
              <w:t>Outbound tourism is the travel of citizens of a country and persons permanently residing in the country of departure to other countries</w:t>
            </w:r>
          </w:p>
        </w:tc>
      </w:tr>
      <w:tr w:rsidR="00126CA4" w:rsidRPr="00785D59" w14:paraId="3E0E7BDA" w14:textId="77777777" w:rsidTr="00170BAA">
        <w:tc>
          <w:tcPr>
            <w:tcW w:w="2694" w:type="dxa"/>
          </w:tcPr>
          <w:p w14:paraId="6705A69B" w14:textId="464F8B64"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Inbound </w:t>
            </w:r>
            <w:r w:rsidR="00156937" w:rsidRPr="005F6928">
              <w:rPr>
                <w:b/>
                <w:bCs/>
                <w:color w:val="000000" w:themeColor="text1"/>
                <w:sz w:val="28"/>
                <w:szCs w:val="28"/>
              </w:rPr>
              <w:t>tourism</w:t>
            </w:r>
          </w:p>
        </w:tc>
        <w:tc>
          <w:tcPr>
            <w:tcW w:w="425" w:type="dxa"/>
          </w:tcPr>
          <w:p w14:paraId="43E45689" w14:textId="3A191B58"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5ED575A1" w14:textId="0F15661B" w:rsidR="00D94BCF" w:rsidRPr="005F6928" w:rsidRDefault="00156937" w:rsidP="005F6928">
            <w:pPr>
              <w:ind w:firstLine="30"/>
              <w:jc w:val="both"/>
              <w:rPr>
                <w:color w:val="000000" w:themeColor="text1"/>
                <w:sz w:val="28"/>
                <w:szCs w:val="28"/>
                <w:lang w:val="en-US"/>
              </w:rPr>
            </w:pPr>
            <w:r w:rsidRPr="005F6928">
              <w:rPr>
                <w:color w:val="000000" w:themeColor="text1"/>
                <w:sz w:val="28"/>
                <w:szCs w:val="28"/>
                <w:lang w:val="en-US"/>
              </w:rPr>
              <w:t>Travel within the country of persons who do not permanently reside on its territory</w:t>
            </w:r>
          </w:p>
        </w:tc>
      </w:tr>
      <w:tr w:rsidR="00126CA4" w:rsidRPr="00785D59" w14:paraId="0A2175AA" w14:textId="77777777" w:rsidTr="00170BAA">
        <w:tc>
          <w:tcPr>
            <w:tcW w:w="2694" w:type="dxa"/>
          </w:tcPr>
          <w:p w14:paraId="4CB23648" w14:textId="471D0DC6"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Domestic </w:t>
            </w:r>
            <w:r w:rsidR="00156937" w:rsidRPr="005F6928">
              <w:rPr>
                <w:b/>
                <w:bCs/>
                <w:color w:val="000000" w:themeColor="text1"/>
                <w:sz w:val="28"/>
                <w:szCs w:val="28"/>
              </w:rPr>
              <w:t>tourism</w:t>
            </w:r>
          </w:p>
        </w:tc>
        <w:tc>
          <w:tcPr>
            <w:tcW w:w="425" w:type="dxa"/>
          </w:tcPr>
          <w:p w14:paraId="77E5A487" w14:textId="703AD00A"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6BD94B0F" w14:textId="78E46B27" w:rsidR="00D94BCF" w:rsidRPr="005F6928" w:rsidRDefault="00156937" w:rsidP="005F6928">
            <w:pPr>
              <w:ind w:firstLine="30"/>
              <w:jc w:val="both"/>
              <w:rPr>
                <w:color w:val="000000" w:themeColor="text1"/>
                <w:sz w:val="28"/>
                <w:szCs w:val="28"/>
                <w:shd w:val="clear" w:color="auto" w:fill="FFFFFF"/>
                <w:lang w:val="en-US"/>
              </w:rPr>
            </w:pPr>
            <w:r w:rsidRPr="005F6928">
              <w:rPr>
                <w:color w:val="000000" w:themeColor="text1"/>
                <w:sz w:val="28"/>
                <w:szCs w:val="28"/>
                <w:lang w:val="en-US"/>
              </w:rPr>
              <w:t>Travel within the country of citizens of the country and persons permanently residing in its territory</w:t>
            </w:r>
          </w:p>
        </w:tc>
      </w:tr>
      <w:tr w:rsidR="00126CA4" w:rsidRPr="00785D59" w14:paraId="4DECFE6C" w14:textId="77777777" w:rsidTr="00170BAA">
        <w:tc>
          <w:tcPr>
            <w:tcW w:w="2694" w:type="dxa"/>
          </w:tcPr>
          <w:p w14:paraId="40ABADEF" w14:textId="2D65DD09"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Macro </w:t>
            </w:r>
            <w:r w:rsidR="00156937" w:rsidRPr="005F6928">
              <w:rPr>
                <w:b/>
                <w:bCs/>
                <w:color w:val="000000" w:themeColor="text1"/>
                <w:sz w:val="28"/>
                <w:szCs w:val="28"/>
              </w:rPr>
              <w:t>level</w:t>
            </w:r>
          </w:p>
        </w:tc>
        <w:tc>
          <w:tcPr>
            <w:tcW w:w="425" w:type="dxa"/>
          </w:tcPr>
          <w:p w14:paraId="6E6EF414" w14:textId="1B4BFE01"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153C85FD" w14:textId="29599E92" w:rsidR="00D94BCF" w:rsidRPr="005F6928" w:rsidRDefault="00156937" w:rsidP="005F6928">
            <w:pPr>
              <w:ind w:firstLine="30"/>
              <w:jc w:val="both"/>
              <w:rPr>
                <w:color w:val="000000" w:themeColor="text1"/>
                <w:sz w:val="28"/>
                <w:szCs w:val="28"/>
                <w:lang w:val="en-US"/>
              </w:rPr>
            </w:pPr>
            <w:r w:rsidRPr="005F6928">
              <w:rPr>
                <w:color w:val="000000" w:themeColor="text1"/>
                <w:sz w:val="28"/>
                <w:szCs w:val="28"/>
                <w:lang w:val="en-US"/>
              </w:rPr>
              <w:t>Central executive and representative bodies of state administration</w:t>
            </w:r>
          </w:p>
        </w:tc>
      </w:tr>
      <w:tr w:rsidR="00126CA4" w:rsidRPr="00785D59" w14:paraId="576F46ED" w14:textId="77777777" w:rsidTr="00170BAA">
        <w:tc>
          <w:tcPr>
            <w:tcW w:w="2694" w:type="dxa"/>
          </w:tcPr>
          <w:p w14:paraId="17E941F7" w14:textId="4C6C02D6"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Meso</w:t>
            </w:r>
            <w:r w:rsidR="003E16C3" w:rsidRPr="005F6928">
              <w:rPr>
                <w:b/>
                <w:bCs/>
                <w:color w:val="000000" w:themeColor="text1"/>
                <w:sz w:val="28"/>
                <w:szCs w:val="28"/>
                <w:lang w:val="en-US"/>
              </w:rPr>
              <w:t xml:space="preserve"> </w:t>
            </w:r>
            <w:r w:rsidRPr="005F6928">
              <w:rPr>
                <w:b/>
                <w:bCs/>
                <w:color w:val="000000" w:themeColor="text1"/>
                <w:sz w:val="28"/>
                <w:szCs w:val="28"/>
              </w:rPr>
              <w:t>level</w:t>
            </w:r>
          </w:p>
        </w:tc>
        <w:tc>
          <w:tcPr>
            <w:tcW w:w="425" w:type="dxa"/>
          </w:tcPr>
          <w:p w14:paraId="7A5AAC4D" w14:textId="4D5C3545"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6A945434" w14:textId="4674ED4D" w:rsidR="00D94BCF" w:rsidRPr="005F6928" w:rsidRDefault="006422C6" w:rsidP="005F6928">
            <w:pPr>
              <w:ind w:firstLine="30"/>
              <w:jc w:val="both"/>
              <w:rPr>
                <w:color w:val="000000" w:themeColor="text1"/>
                <w:sz w:val="28"/>
                <w:szCs w:val="28"/>
                <w:lang w:val="en-US"/>
              </w:rPr>
            </w:pPr>
            <w:r w:rsidRPr="005F6928">
              <w:rPr>
                <w:color w:val="000000" w:themeColor="text1"/>
                <w:sz w:val="28"/>
                <w:szCs w:val="28"/>
                <w:lang w:val="en-US"/>
              </w:rPr>
              <w:t>Local (regional, district) executive and representative bodies of state administration</w:t>
            </w:r>
          </w:p>
        </w:tc>
      </w:tr>
      <w:tr w:rsidR="00126CA4" w:rsidRPr="00785D59" w14:paraId="6A6E60F7" w14:textId="77777777" w:rsidTr="00170BAA">
        <w:tc>
          <w:tcPr>
            <w:tcW w:w="2694" w:type="dxa"/>
          </w:tcPr>
          <w:p w14:paraId="6300CB7C" w14:textId="0FC64565"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 xml:space="preserve">Micro </w:t>
            </w:r>
            <w:r w:rsidR="006422C6" w:rsidRPr="005F6928">
              <w:rPr>
                <w:b/>
                <w:bCs/>
                <w:color w:val="000000" w:themeColor="text1"/>
                <w:sz w:val="28"/>
                <w:szCs w:val="28"/>
              </w:rPr>
              <w:t>level</w:t>
            </w:r>
          </w:p>
        </w:tc>
        <w:tc>
          <w:tcPr>
            <w:tcW w:w="425" w:type="dxa"/>
          </w:tcPr>
          <w:p w14:paraId="6D19E481" w14:textId="657467CA"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308B48A3" w14:textId="7080C38B" w:rsidR="00D94BCF" w:rsidRPr="005F6928" w:rsidRDefault="006422C6" w:rsidP="005F6928">
            <w:pPr>
              <w:ind w:firstLine="30"/>
              <w:jc w:val="both"/>
              <w:rPr>
                <w:color w:val="000000" w:themeColor="text1"/>
                <w:sz w:val="28"/>
                <w:szCs w:val="28"/>
                <w:lang w:val="en-US"/>
              </w:rPr>
            </w:pPr>
            <w:r w:rsidRPr="005F6928">
              <w:rPr>
                <w:color w:val="000000" w:themeColor="text1"/>
                <w:sz w:val="28"/>
                <w:szCs w:val="28"/>
                <w:lang w:val="en-US"/>
              </w:rPr>
              <w:t>Enterprises and organizations, SMEs, tourism activities in destinations</w:t>
            </w:r>
          </w:p>
        </w:tc>
      </w:tr>
      <w:tr w:rsidR="00126CA4" w:rsidRPr="005F6928" w14:paraId="759770C0" w14:textId="77777777" w:rsidTr="00170BAA">
        <w:tc>
          <w:tcPr>
            <w:tcW w:w="2694" w:type="dxa"/>
          </w:tcPr>
          <w:p w14:paraId="278AD613" w14:textId="67A13EF9" w:rsidR="00D94BCF" w:rsidRPr="005F6928" w:rsidRDefault="006422C6" w:rsidP="005F6928">
            <w:pPr>
              <w:ind w:firstLine="35"/>
              <w:jc w:val="both"/>
              <w:rPr>
                <w:b/>
                <w:bCs/>
                <w:color w:val="000000" w:themeColor="text1"/>
                <w:sz w:val="28"/>
                <w:szCs w:val="28"/>
              </w:rPr>
            </w:pPr>
            <w:r w:rsidRPr="005F6928">
              <w:rPr>
                <w:b/>
                <w:bCs/>
                <w:color w:val="000000" w:themeColor="text1"/>
                <w:sz w:val="28"/>
                <w:szCs w:val="28"/>
              </w:rPr>
              <w:t>GDP</w:t>
            </w:r>
          </w:p>
        </w:tc>
        <w:tc>
          <w:tcPr>
            <w:tcW w:w="425" w:type="dxa"/>
          </w:tcPr>
          <w:p w14:paraId="22DDFC7A" w14:textId="3DBE946A"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1443516D" w14:textId="5F058677" w:rsidR="00D94BCF" w:rsidRPr="005F6928" w:rsidRDefault="006422C6" w:rsidP="005F6928">
            <w:pPr>
              <w:ind w:firstLine="30"/>
              <w:jc w:val="both"/>
              <w:rPr>
                <w:color w:val="000000" w:themeColor="text1"/>
                <w:sz w:val="28"/>
                <w:szCs w:val="28"/>
              </w:rPr>
            </w:pPr>
            <w:r w:rsidRPr="005F6928">
              <w:rPr>
                <w:color w:val="000000" w:themeColor="text1"/>
                <w:sz w:val="28"/>
                <w:szCs w:val="28"/>
              </w:rPr>
              <w:t>Gross domestic product</w:t>
            </w:r>
          </w:p>
        </w:tc>
      </w:tr>
      <w:tr w:rsidR="00126CA4" w:rsidRPr="005F6928" w14:paraId="41E30372" w14:textId="77777777" w:rsidTr="00170BAA">
        <w:tc>
          <w:tcPr>
            <w:tcW w:w="2694" w:type="dxa"/>
          </w:tcPr>
          <w:p w14:paraId="4DCD71C1" w14:textId="74BCF8FE" w:rsidR="00D94BCF" w:rsidRPr="005F6928" w:rsidRDefault="006422C6" w:rsidP="005F6928">
            <w:pPr>
              <w:ind w:firstLine="35"/>
              <w:jc w:val="both"/>
              <w:rPr>
                <w:b/>
                <w:bCs/>
                <w:color w:val="000000" w:themeColor="text1"/>
                <w:sz w:val="28"/>
                <w:szCs w:val="28"/>
              </w:rPr>
            </w:pPr>
            <w:r w:rsidRPr="005F6928">
              <w:rPr>
                <w:b/>
                <w:bCs/>
                <w:color w:val="000000" w:themeColor="text1"/>
                <w:sz w:val="28"/>
                <w:szCs w:val="28"/>
              </w:rPr>
              <w:t>GRP</w:t>
            </w:r>
          </w:p>
        </w:tc>
        <w:tc>
          <w:tcPr>
            <w:tcW w:w="425" w:type="dxa"/>
          </w:tcPr>
          <w:p w14:paraId="58F96CC4" w14:textId="53506CCA"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5D91EAA1" w14:textId="58DB74B0" w:rsidR="00D94BCF" w:rsidRPr="005F6928" w:rsidRDefault="006422C6" w:rsidP="005F6928">
            <w:pPr>
              <w:ind w:firstLine="30"/>
              <w:jc w:val="both"/>
              <w:rPr>
                <w:color w:val="000000" w:themeColor="text1"/>
                <w:sz w:val="28"/>
                <w:szCs w:val="28"/>
              </w:rPr>
            </w:pPr>
            <w:r w:rsidRPr="005F6928">
              <w:rPr>
                <w:color w:val="000000" w:themeColor="text1"/>
                <w:sz w:val="28"/>
                <w:szCs w:val="28"/>
              </w:rPr>
              <w:t>Gross regional product</w:t>
            </w:r>
          </w:p>
        </w:tc>
      </w:tr>
      <w:tr w:rsidR="00126CA4" w:rsidRPr="00785D59" w14:paraId="174B8C82" w14:textId="77777777" w:rsidTr="00170BAA">
        <w:tc>
          <w:tcPr>
            <w:tcW w:w="2694" w:type="dxa"/>
          </w:tcPr>
          <w:p w14:paraId="3D0807E7" w14:textId="3F9254C5" w:rsidR="00D94BCF" w:rsidRPr="005F6928" w:rsidRDefault="006422C6" w:rsidP="005F6928">
            <w:pPr>
              <w:ind w:firstLine="35"/>
              <w:jc w:val="both"/>
              <w:rPr>
                <w:b/>
                <w:bCs/>
                <w:color w:val="000000" w:themeColor="text1"/>
                <w:sz w:val="28"/>
                <w:szCs w:val="28"/>
                <w:lang w:val="en-US"/>
              </w:rPr>
            </w:pPr>
            <w:r w:rsidRPr="005F6928">
              <w:rPr>
                <w:b/>
                <w:bCs/>
                <w:color w:val="000000" w:themeColor="text1"/>
                <w:sz w:val="28"/>
                <w:szCs w:val="28"/>
                <w:lang w:val="en-US"/>
              </w:rPr>
              <w:t>Gross value added created directly in tourism</w:t>
            </w:r>
          </w:p>
        </w:tc>
        <w:tc>
          <w:tcPr>
            <w:tcW w:w="425" w:type="dxa"/>
          </w:tcPr>
          <w:p w14:paraId="56A8A7E9" w14:textId="4F6A69C2"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7823FA70" w14:textId="4EFE2781" w:rsidR="00D94BCF" w:rsidRPr="005F6928" w:rsidRDefault="006422C6" w:rsidP="005F6928">
            <w:pPr>
              <w:ind w:firstLine="30"/>
              <w:jc w:val="both"/>
              <w:rPr>
                <w:color w:val="000000" w:themeColor="text1"/>
                <w:sz w:val="28"/>
                <w:szCs w:val="28"/>
                <w:lang w:val="en-US"/>
              </w:rPr>
            </w:pPr>
            <w:r w:rsidRPr="005F6928">
              <w:rPr>
                <w:color w:val="000000" w:themeColor="text1"/>
                <w:sz w:val="28"/>
                <w:szCs w:val="28"/>
                <w:lang w:val="en-US"/>
              </w:rPr>
              <w:t>A part of the gross value added created in the tourism industries and in other sectors of the economy directly related to the service of visitors in accordance with the dynamics of consumption related to tourism within the country</w:t>
            </w:r>
          </w:p>
        </w:tc>
      </w:tr>
      <w:tr w:rsidR="00126CA4" w:rsidRPr="00785D59" w14:paraId="2A9FA504" w14:textId="77777777" w:rsidTr="00170BAA">
        <w:tc>
          <w:tcPr>
            <w:tcW w:w="2694" w:type="dxa"/>
          </w:tcPr>
          <w:p w14:paraId="485A0768" w14:textId="6424A68D" w:rsidR="00D94BCF" w:rsidRPr="005F6928" w:rsidRDefault="00295FAE" w:rsidP="005F6928">
            <w:pPr>
              <w:ind w:firstLine="35"/>
              <w:jc w:val="both"/>
              <w:rPr>
                <w:b/>
                <w:bCs/>
                <w:color w:val="000000" w:themeColor="text1"/>
                <w:sz w:val="28"/>
                <w:szCs w:val="28"/>
                <w:lang w:val="en-US"/>
              </w:rPr>
            </w:pPr>
            <w:r w:rsidRPr="005F6928">
              <w:rPr>
                <w:b/>
                <w:bCs/>
                <w:color w:val="000000" w:themeColor="text1"/>
                <w:sz w:val="28"/>
                <w:szCs w:val="28"/>
                <w:lang w:val="en-US"/>
              </w:rPr>
              <w:t xml:space="preserve">Multiplicative </w:t>
            </w:r>
            <w:r w:rsidR="006422C6" w:rsidRPr="005F6928">
              <w:rPr>
                <w:b/>
                <w:bCs/>
                <w:color w:val="000000" w:themeColor="text1"/>
                <w:sz w:val="28"/>
                <w:szCs w:val="28"/>
                <w:lang w:val="en-US"/>
              </w:rPr>
              <w:t>(cumulative) effect of tourism development</w:t>
            </w:r>
          </w:p>
        </w:tc>
        <w:tc>
          <w:tcPr>
            <w:tcW w:w="425" w:type="dxa"/>
          </w:tcPr>
          <w:p w14:paraId="3C1C1921" w14:textId="4068124A"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40DAF2C1" w14:textId="53E0335A" w:rsidR="00D94BCF" w:rsidRPr="005F6928" w:rsidRDefault="006422C6" w:rsidP="005F6928">
            <w:pPr>
              <w:ind w:firstLine="30"/>
              <w:jc w:val="both"/>
              <w:rPr>
                <w:color w:val="000000" w:themeColor="text1"/>
                <w:sz w:val="28"/>
                <w:szCs w:val="28"/>
                <w:lang w:val="en-US"/>
              </w:rPr>
            </w:pPr>
            <w:r w:rsidRPr="005F6928">
              <w:rPr>
                <w:color w:val="000000" w:themeColor="text1"/>
                <w:sz w:val="28"/>
                <w:szCs w:val="28"/>
                <w:lang w:val="en-US"/>
              </w:rPr>
              <w:t>The increase in production in the sectors of the economy and social sphere related to the tourism industry</w:t>
            </w:r>
          </w:p>
        </w:tc>
      </w:tr>
      <w:tr w:rsidR="00126CA4" w:rsidRPr="00785D59" w14:paraId="01588DC4" w14:textId="77777777" w:rsidTr="00170BAA">
        <w:tc>
          <w:tcPr>
            <w:tcW w:w="2694" w:type="dxa"/>
          </w:tcPr>
          <w:p w14:paraId="498A4832" w14:textId="74833FF8" w:rsidR="00D94BCF" w:rsidRPr="005F6928" w:rsidRDefault="006422C6" w:rsidP="005F6928">
            <w:pPr>
              <w:ind w:firstLine="35"/>
              <w:jc w:val="both"/>
              <w:rPr>
                <w:b/>
                <w:bCs/>
                <w:color w:val="000000" w:themeColor="text1"/>
                <w:sz w:val="28"/>
                <w:szCs w:val="28"/>
                <w:lang w:val="en-US"/>
              </w:rPr>
            </w:pPr>
            <w:r w:rsidRPr="005F6928">
              <w:rPr>
                <w:b/>
                <w:bCs/>
                <w:color w:val="000000" w:themeColor="text1"/>
                <w:sz w:val="28"/>
                <w:szCs w:val="28"/>
                <w:lang w:val="en-US"/>
              </w:rPr>
              <w:t>Measures of state support for the tourism industry</w:t>
            </w:r>
          </w:p>
        </w:tc>
        <w:tc>
          <w:tcPr>
            <w:tcW w:w="425" w:type="dxa"/>
          </w:tcPr>
          <w:p w14:paraId="2BD13C1F" w14:textId="7392806A"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5900736A" w14:textId="2A47EB91" w:rsidR="00D94BCF" w:rsidRPr="005F6928" w:rsidRDefault="00C85DAE" w:rsidP="005F6928">
            <w:pPr>
              <w:ind w:firstLine="30"/>
              <w:rPr>
                <w:color w:val="000000" w:themeColor="text1"/>
                <w:sz w:val="28"/>
                <w:szCs w:val="28"/>
                <w:lang w:val="en-US"/>
              </w:rPr>
            </w:pPr>
            <w:r w:rsidRPr="005F6928">
              <w:rPr>
                <w:color w:val="000000" w:themeColor="text1"/>
                <w:sz w:val="28"/>
                <w:szCs w:val="28"/>
                <w:lang w:val="en-US"/>
              </w:rPr>
              <w:t xml:space="preserve">are a set of legal, organizational, financial-economic, and informational actions taken by the state to stimulate, regulate, and ensure the sustainable development of the tourism sector. </w:t>
            </w:r>
          </w:p>
        </w:tc>
      </w:tr>
      <w:tr w:rsidR="00126CA4" w:rsidRPr="00785D59" w14:paraId="3C4FEBFD" w14:textId="77777777" w:rsidTr="00170BAA">
        <w:tc>
          <w:tcPr>
            <w:tcW w:w="2694" w:type="dxa"/>
          </w:tcPr>
          <w:p w14:paraId="3D434D07" w14:textId="0C09AC1D"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Systematic approach</w:t>
            </w:r>
          </w:p>
        </w:tc>
        <w:tc>
          <w:tcPr>
            <w:tcW w:w="425" w:type="dxa"/>
          </w:tcPr>
          <w:p w14:paraId="2AFA173A" w14:textId="5655530D" w:rsidR="00D94BCF" w:rsidRPr="005F6928" w:rsidRDefault="00D94BCF" w:rsidP="005F6928">
            <w:pPr>
              <w:tabs>
                <w:tab w:val="left" w:pos="284"/>
              </w:tabs>
              <w:ind w:firstLine="284"/>
              <w:jc w:val="both"/>
              <w:rPr>
                <w:color w:val="000000" w:themeColor="text1"/>
                <w:sz w:val="28"/>
                <w:szCs w:val="28"/>
                <w:shd w:val="clear" w:color="auto" w:fill="FFFFFF"/>
              </w:rPr>
            </w:pPr>
            <w:r w:rsidRPr="005F6928">
              <w:rPr>
                <w:color w:val="000000" w:themeColor="text1"/>
                <w:sz w:val="28"/>
                <w:szCs w:val="28"/>
                <w:shd w:val="clear" w:color="auto" w:fill="FFFFFF"/>
              </w:rPr>
              <w:t>-</w:t>
            </w:r>
          </w:p>
        </w:tc>
        <w:tc>
          <w:tcPr>
            <w:tcW w:w="6368" w:type="dxa"/>
          </w:tcPr>
          <w:p w14:paraId="59EEE18E" w14:textId="421E5257" w:rsidR="00D94BCF" w:rsidRPr="005F6928" w:rsidRDefault="00295FAE" w:rsidP="005F6928">
            <w:pPr>
              <w:ind w:firstLine="30"/>
              <w:jc w:val="both"/>
              <w:rPr>
                <w:color w:val="000000" w:themeColor="text1"/>
                <w:sz w:val="28"/>
                <w:szCs w:val="28"/>
                <w:lang w:val="en-US"/>
              </w:rPr>
            </w:pPr>
            <w:r w:rsidRPr="005F6928">
              <w:rPr>
                <w:color w:val="000000" w:themeColor="text1"/>
                <w:sz w:val="28"/>
                <w:szCs w:val="28"/>
                <w:shd w:val="clear" w:color="auto" w:fill="FFFFFF"/>
                <w:lang w:val="en-US"/>
              </w:rPr>
              <w:t>The direction of the methodology of scientific cognition, which is based on the consideration of an object as a system: an integral complex of interrelated elements</w:t>
            </w:r>
          </w:p>
        </w:tc>
      </w:tr>
      <w:tr w:rsidR="00126CA4" w:rsidRPr="00785D59" w14:paraId="2E4D706E" w14:textId="77777777" w:rsidTr="00170BAA">
        <w:tc>
          <w:tcPr>
            <w:tcW w:w="2694" w:type="dxa"/>
          </w:tcPr>
          <w:p w14:paraId="611D15DC" w14:textId="154F5CDC"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Economic and mathematical model</w:t>
            </w:r>
          </w:p>
        </w:tc>
        <w:tc>
          <w:tcPr>
            <w:tcW w:w="425" w:type="dxa"/>
          </w:tcPr>
          <w:p w14:paraId="2BE4CF34" w14:textId="225FECF8"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33DC87AB" w14:textId="1860688E" w:rsidR="00D94BCF" w:rsidRPr="005F6928" w:rsidRDefault="00295FAE" w:rsidP="005F6928">
            <w:pPr>
              <w:ind w:firstLine="30"/>
              <w:jc w:val="both"/>
              <w:rPr>
                <w:color w:val="000000" w:themeColor="text1"/>
                <w:sz w:val="28"/>
                <w:szCs w:val="28"/>
                <w:lang w:val="en-US"/>
              </w:rPr>
            </w:pPr>
            <w:r w:rsidRPr="005F6928">
              <w:rPr>
                <w:color w:val="000000" w:themeColor="text1"/>
                <w:sz w:val="28"/>
                <w:szCs w:val="28"/>
                <w:lang w:val="en-US"/>
              </w:rPr>
              <w:t>A mathematical description of the economic process produced in order to study the patterns of their development</w:t>
            </w:r>
          </w:p>
        </w:tc>
      </w:tr>
      <w:tr w:rsidR="00126CA4" w:rsidRPr="00785D59" w14:paraId="64A52CEB" w14:textId="77777777" w:rsidTr="00170BAA">
        <w:tc>
          <w:tcPr>
            <w:tcW w:w="2694" w:type="dxa"/>
          </w:tcPr>
          <w:p w14:paraId="6BDF0679" w14:textId="09343459" w:rsidR="00D94BCF" w:rsidRPr="005F6928" w:rsidRDefault="00D94BCF" w:rsidP="005F6928">
            <w:pPr>
              <w:ind w:firstLine="35"/>
              <w:jc w:val="both"/>
              <w:rPr>
                <w:b/>
                <w:bCs/>
                <w:color w:val="000000" w:themeColor="text1"/>
                <w:sz w:val="28"/>
                <w:szCs w:val="28"/>
                <w:lang w:val="en-US"/>
              </w:rPr>
            </w:pPr>
            <w:r w:rsidRPr="005F6928">
              <w:rPr>
                <w:b/>
                <w:bCs/>
                <w:color w:val="000000" w:themeColor="text1"/>
                <w:sz w:val="28"/>
                <w:szCs w:val="28"/>
                <w:lang w:val="en-US"/>
              </w:rPr>
              <w:t>SWOT</w:t>
            </w:r>
            <w:r w:rsidRPr="005F6928">
              <w:rPr>
                <w:b/>
                <w:bCs/>
                <w:color w:val="000000" w:themeColor="text1"/>
                <w:sz w:val="28"/>
                <w:szCs w:val="28"/>
              </w:rPr>
              <w:t>-</w:t>
            </w:r>
            <w:r w:rsidR="00295FAE" w:rsidRPr="005F6928">
              <w:rPr>
                <w:b/>
                <w:bCs/>
                <w:color w:val="000000" w:themeColor="text1"/>
                <w:sz w:val="28"/>
                <w:szCs w:val="28"/>
                <w:lang w:val="en-US"/>
              </w:rPr>
              <w:t>analysis</w:t>
            </w:r>
          </w:p>
        </w:tc>
        <w:tc>
          <w:tcPr>
            <w:tcW w:w="425" w:type="dxa"/>
          </w:tcPr>
          <w:p w14:paraId="517DAC06" w14:textId="5512B85D"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660839FB" w14:textId="35CAEDAD" w:rsidR="00D94BCF" w:rsidRPr="005F6928" w:rsidRDefault="00295FAE" w:rsidP="005F6928">
            <w:pPr>
              <w:ind w:firstLine="30"/>
              <w:jc w:val="both"/>
              <w:rPr>
                <w:color w:val="000000" w:themeColor="text1"/>
                <w:sz w:val="28"/>
                <w:szCs w:val="28"/>
                <w:lang w:val="en-US"/>
              </w:rPr>
            </w:pPr>
            <w:r w:rsidRPr="005F6928">
              <w:rPr>
                <w:color w:val="000000" w:themeColor="text1"/>
                <w:sz w:val="28"/>
                <w:szCs w:val="28"/>
                <w:lang w:val="en-US"/>
              </w:rPr>
              <w:t>Analysis of strengths and weaknesses, opportunities and threats for the object of research, which forms the basis for developing a strategy for its development</w:t>
            </w:r>
          </w:p>
        </w:tc>
      </w:tr>
      <w:tr w:rsidR="00126CA4" w:rsidRPr="00785D59" w14:paraId="10518A27" w14:textId="77777777" w:rsidTr="00170BAA">
        <w:tc>
          <w:tcPr>
            <w:tcW w:w="2694" w:type="dxa"/>
          </w:tcPr>
          <w:p w14:paraId="2FB9324D" w14:textId="3EF0401E" w:rsidR="00D94BCF" w:rsidRPr="005F6928" w:rsidRDefault="00295FAE" w:rsidP="005F6928">
            <w:pPr>
              <w:ind w:firstLine="35"/>
              <w:jc w:val="both"/>
              <w:rPr>
                <w:b/>
                <w:bCs/>
                <w:color w:val="000000" w:themeColor="text1"/>
                <w:sz w:val="28"/>
                <w:szCs w:val="28"/>
                <w:lang w:val="en-US"/>
              </w:rPr>
            </w:pPr>
            <w:r w:rsidRPr="005F6928">
              <w:rPr>
                <w:b/>
                <w:bCs/>
                <w:color w:val="000000" w:themeColor="text1"/>
                <w:sz w:val="28"/>
                <w:szCs w:val="28"/>
                <w:lang w:val="en-US"/>
              </w:rPr>
              <w:t xml:space="preserve">Strategy </w:t>
            </w:r>
          </w:p>
        </w:tc>
        <w:tc>
          <w:tcPr>
            <w:tcW w:w="425" w:type="dxa"/>
          </w:tcPr>
          <w:p w14:paraId="1522703A" w14:textId="4A37B28F"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6ECB8245" w14:textId="43C7F2C4" w:rsidR="00295FAE" w:rsidRPr="005F6928" w:rsidRDefault="00295FAE" w:rsidP="005F6928">
            <w:pPr>
              <w:ind w:firstLine="30"/>
              <w:jc w:val="both"/>
              <w:rPr>
                <w:color w:val="000000" w:themeColor="text1"/>
                <w:sz w:val="28"/>
                <w:szCs w:val="28"/>
                <w:lang w:val="en-US"/>
              </w:rPr>
            </w:pPr>
            <w:r w:rsidRPr="005F6928">
              <w:rPr>
                <w:color w:val="000000" w:themeColor="text1"/>
                <w:sz w:val="28"/>
                <w:szCs w:val="28"/>
                <w:lang w:val="en-US"/>
              </w:rPr>
              <w:t>A long-term conceptual view of the development of the research object in the direction of achieving assigned goals</w:t>
            </w:r>
          </w:p>
        </w:tc>
      </w:tr>
      <w:tr w:rsidR="00126CA4" w:rsidRPr="005F6928" w14:paraId="1FD036B0" w14:textId="77777777" w:rsidTr="00170BAA">
        <w:tc>
          <w:tcPr>
            <w:tcW w:w="2694" w:type="dxa"/>
          </w:tcPr>
          <w:p w14:paraId="232DC207" w14:textId="4416696D"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EU</w:t>
            </w:r>
          </w:p>
        </w:tc>
        <w:tc>
          <w:tcPr>
            <w:tcW w:w="425" w:type="dxa"/>
          </w:tcPr>
          <w:p w14:paraId="35B7F6AB" w14:textId="55C9EB91" w:rsidR="00D94BCF" w:rsidRPr="005F6928" w:rsidRDefault="00D94BCF" w:rsidP="005F6928">
            <w:pPr>
              <w:tabs>
                <w:tab w:val="left" w:pos="284"/>
              </w:tabs>
              <w:ind w:firstLine="284"/>
              <w:jc w:val="both"/>
              <w:rPr>
                <w:color w:val="000000" w:themeColor="text1"/>
                <w:sz w:val="28"/>
                <w:szCs w:val="28"/>
              </w:rPr>
            </w:pPr>
            <w:r w:rsidRPr="005F6928">
              <w:rPr>
                <w:color w:val="000000" w:themeColor="text1"/>
                <w:sz w:val="28"/>
                <w:szCs w:val="28"/>
              </w:rPr>
              <w:t>-</w:t>
            </w:r>
          </w:p>
        </w:tc>
        <w:tc>
          <w:tcPr>
            <w:tcW w:w="6368" w:type="dxa"/>
          </w:tcPr>
          <w:p w14:paraId="2D794170" w14:textId="5DEBE381" w:rsidR="00D94BCF" w:rsidRPr="005F6928" w:rsidRDefault="00295FAE" w:rsidP="005F6928">
            <w:pPr>
              <w:ind w:firstLine="30"/>
              <w:jc w:val="both"/>
              <w:rPr>
                <w:color w:val="000000" w:themeColor="text1"/>
                <w:sz w:val="28"/>
                <w:szCs w:val="28"/>
              </w:rPr>
            </w:pPr>
            <w:r w:rsidRPr="005F6928">
              <w:rPr>
                <w:color w:val="000000" w:themeColor="text1"/>
                <w:sz w:val="28"/>
                <w:szCs w:val="28"/>
              </w:rPr>
              <w:t>The European Union</w:t>
            </w:r>
          </w:p>
        </w:tc>
      </w:tr>
      <w:tr w:rsidR="00126CA4" w:rsidRPr="00785D59" w14:paraId="51F7F94F" w14:textId="77777777" w:rsidTr="00170BAA">
        <w:tc>
          <w:tcPr>
            <w:tcW w:w="2694" w:type="dxa"/>
          </w:tcPr>
          <w:p w14:paraId="11CEBEFA" w14:textId="5962ADD5"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OECD</w:t>
            </w:r>
          </w:p>
        </w:tc>
        <w:tc>
          <w:tcPr>
            <w:tcW w:w="425" w:type="dxa"/>
          </w:tcPr>
          <w:p w14:paraId="3355AAE4" w14:textId="3E5F0ECA" w:rsidR="00D94BCF" w:rsidRPr="005F6928" w:rsidRDefault="00D94BCF" w:rsidP="005F6928">
            <w:pPr>
              <w:tabs>
                <w:tab w:val="left" w:pos="284"/>
              </w:tabs>
              <w:ind w:firstLine="284"/>
              <w:jc w:val="both"/>
              <w:rPr>
                <w:color w:val="000000" w:themeColor="text1"/>
                <w:sz w:val="28"/>
                <w:szCs w:val="28"/>
                <w:shd w:val="clear" w:color="auto" w:fill="FFFFFF"/>
              </w:rPr>
            </w:pPr>
            <w:r w:rsidRPr="005F6928">
              <w:rPr>
                <w:color w:val="000000" w:themeColor="text1"/>
                <w:sz w:val="28"/>
                <w:szCs w:val="28"/>
                <w:shd w:val="clear" w:color="auto" w:fill="FFFFFF"/>
              </w:rPr>
              <w:t>-</w:t>
            </w:r>
          </w:p>
        </w:tc>
        <w:tc>
          <w:tcPr>
            <w:tcW w:w="6368" w:type="dxa"/>
          </w:tcPr>
          <w:p w14:paraId="438149C6" w14:textId="36D488C3" w:rsidR="00D94BCF" w:rsidRPr="005F6928" w:rsidRDefault="00295FAE" w:rsidP="005F6928">
            <w:pPr>
              <w:ind w:firstLine="30"/>
              <w:jc w:val="both"/>
              <w:rPr>
                <w:color w:val="000000" w:themeColor="text1"/>
                <w:sz w:val="28"/>
                <w:szCs w:val="28"/>
                <w:lang w:val="en-US"/>
              </w:rPr>
            </w:pPr>
            <w:r w:rsidRPr="005F6928">
              <w:rPr>
                <w:color w:val="000000" w:themeColor="text1"/>
                <w:sz w:val="28"/>
                <w:szCs w:val="28"/>
                <w:shd w:val="clear" w:color="auto" w:fill="FFFFFF"/>
                <w:lang w:val="en-US"/>
              </w:rPr>
              <w:t>Organization for Economic Cooperation and Development</w:t>
            </w:r>
          </w:p>
        </w:tc>
      </w:tr>
      <w:tr w:rsidR="00126CA4" w:rsidRPr="00785D59" w14:paraId="54595A34" w14:textId="77777777" w:rsidTr="00170BAA">
        <w:tc>
          <w:tcPr>
            <w:tcW w:w="2694" w:type="dxa"/>
          </w:tcPr>
          <w:p w14:paraId="3124375F" w14:textId="5DFA5C0A"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ASEAN</w:t>
            </w:r>
          </w:p>
        </w:tc>
        <w:tc>
          <w:tcPr>
            <w:tcW w:w="425" w:type="dxa"/>
          </w:tcPr>
          <w:p w14:paraId="546A0FE7" w14:textId="5FC7318C" w:rsidR="00D94BCF" w:rsidRPr="005F6928" w:rsidRDefault="00D94BCF" w:rsidP="005F6928">
            <w:pPr>
              <w:tabs>
                <w:tab w:val="left" w:pos="284"/>
              </w:tabs>
              <w:ind w:firstLine="284"/>
              <w:jc w:val="both"/>
              <w:rPr>
                <w:color w:val="000000" w:themeColor="text1"/>
                <w:sz w:val="28"/>
                <w:szCs w:val="28"/>
                <w:shd w:val="clear" w:color="auto" w:fill="FFFFFF"/>
              </w:rPr>
            </w:pPr>
            <w:r w:rsidRPr="005F6928">
              <w:rPr>
                <w:color w:val="000000" w:themeColor="text1"/>
                <w:sz w:val="28"/>
                <w:szCs w:val="28"/>
                <w:shd w:val="clear" w:color="auto" w:fill="FFFFFF"/>
              </w:rPr>
              <w:t>-</w:t>
            </w:r>
          </w:p>
        </w:tc>
        <w:tc>
          <w:tcPr>
            <w:tcW w:w="6368" w:type="dxa"/>
          </w:tcPr>
          <w:p w14:paraId="556D1206" w14:textId="2E38B2B9" w:rsidR="00D94BCF" w:rsidRPr="005F6928" w:rsidRDefault="00295FAE" w:rsidP="005F6928">
            <w:pPr>
              <w:ind w:firstLine="30"/>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Association of Southeast Asian Nations</w:t>
            </w:r>
          </w:p>
        </w:tc>
      </w:tr>
      <w:tr w:rsidR="00126CA4" w:rsidRPr="005F6928" w14:paraId="4442417F" w14:textId="77777777" w:rsidTr="00170BAA">
        <w:tc>
          <w:tcPr>
            <w:tcW w:w="2694" w:type="dxa"/>
          </w:tcPr>
          <w:p w14:paraId="02E6578F" w14:textId="60DC9A65" w:rsidR="00D94BCF" w:rsidRPr="005F6928" w:rsidRDefault="00295FAE" w:rsidP="005F6928">
            <w:pPr>
              <w:ind w:firstLine="35"/>
              <w:jc w:val="both"/>
              <w:rPr>
                <w:b/>
                <w:bCs/>
                <w:color w:val="000000" w:themeColor="text1"/>
                <w:sz w:val="28"/>
                <w:szCs w:val="28"/>
              </w:rPr>
            </w:pPr>
            <w:r w:rsidRPr="005F6928">
              <w:rPr>
                <w:b/>
                <w:bCs/>
                <w:color w:val="000000" w:themeColor="text1"/>
                <w:sz w:val="28"/>
                <w:szCs w:val="28"/>
              </w:rPr>
              <w:t>EAEU</w:t>
            </w:r>
          </w:p>
        </w:tc>
        <w:tc>
          <w:tcPr>
            <w:tcW w:w="425" w:type="dxa"/>
          </w:tcPr>
          <w:p w14:paraId="4C25E940" w14:textId="77C4C3B6" w:rsidR="00D94BCF" w:rsidRPr="005F6928" w:rsidRDefault="00D94BCF" w:rsidP="005F6928">
            <w:pPr>
              <w:tabs>
                <w:tab w:val="left" w:pos="284"/>
              </w:tabs>
              <w:ind w:firstLine="284"/>
              <w:jc w:val="both"/>
              <w:rPr>
                <w:color w:val="000000" w:themeColor="text1"/>
                <w:sz w:val="28"/>
                <w:szCs w:val="28"/>
                <w:shd w:val="clear" w:color="auto" w:fill="FFFFFF"/>
              </w:rPr>
            </w:pPr>
            <w:r w:rsidRPr="005F6928">
              <w:rPr>
                <w:color w:val="000000" w:themeColor="text1"/>
                <w:sz w:val="28"/>
                <w:szCs w:val="28"/>
                <w:shd w:val="clear" w:color="auto" w:fill="FFFFFF"/>
              </w:rPr>
              <w:t>-</w:t>
            </w:r>
          </w:p>
        </w:tc>
        <w:tc>
          <w:tcPr>
            <w:tcW w:w="6368" w:type="dxa"/>
          </w:tcPr>
          <w:p w14:paraId="59B9B42E" w14:textId="2B336D49" w:rsidR="00D94BCF" w:rsidRPr="005F6928" w:rsidRDefault="00295FAE" w:rsidP="005F6928">
            <w:pPr>
              <w:ind w:firstLine="30"/>
              <w:jc w:val="both"/>
              <w:rPr>
                <w:color w:val="000000" w:themeColor="text1"/>
                <w:sz w:val="28"/>
                <w:szCs w:val="28"/>
                <w:shd w:val="clear" w:color="auto" w:fill="FFFFFF"/>
              </w:rPr>
            </w:pPr>
            <w:r w:rsidRPr="005F6928">
              <w:rPr>
                <w:color w:val="000000" w:themeColor="text1"/>
                <w:sz w:val="28"/>
                <w:szCs w:val="28"/>
                <w:shd w:val="clear" w:color="auto" w:fill="FFFFFF"/>
              </w:rPr>
              <w:t>The Eurasian Economic Union</w:t>
            </w:r>
          </w:p>
        </w:tc>
      </w:tr>
    </w:tbl>
    <w:p w14:paraId="3CD78E7D" w14:textId="77777777" w:rsidR="009A4035" w:rsidRPr="005F6928" w:rsidRDefault="009A4035" w:rsidP="005F6928">
      <w:pPr>
        <w:tabs>
          <w:tab w:val="left" w:pos="284"/>
        </w:tabs>
        <w:ind w:firstLine="284"/>
        <w:jc w:val="both"/>
        <w:rPr>
          <w:b/>
          <w:color w:val="000000" w:themeColor="text1"/>
          <w:sz w:val="28"/>
          <w:szCs w:val="28"/>
        </w:rPr>
      </w:pPr>
    </w:p>
    <w:p w14:paraId="348213B9" w14:textId="77777777" w:rsidR="009A4035" w:rsidRPr="005F6928" w:rsidRDefault="009A4035" w:rsidP="005F6928">
      <w:pPr>
        <w:pStyle w:val="a4"/>
        <w:tabs>
          <w:tab w:val="left" w:pos="284"/>
        </w:tabs>
        <w:spacing w:after="0" w:line="240" w:lineRule="auto"/>
        <w:ind w:left="0" w:firstLine="284"/>
        <w:jc w:val="both"/>
        <w:rPr>
          <w:rFonts w:ascii="Times New Roman" w:hAnsi="Times New Roman" w:cs="Times New Roman"/>
          <w:b/>
          <w:color w:val="000000" w:themeColor="text1"/>
          <w:sz w:val="28"/>
          <w:szCs w:val="28"/>
        </w:rPr>
      </w:pPr>
    </w:p>
    <w:p w14:paraId="3360430A" w14:textId="3008C017" w:rsidR="00411D36" w:rsidRPr="005F6928" w:rsidRDefault="00D94BCF" w:rsidP="005F6928">
      <w:pPr>
        <w:pStyle w:val="1"/>
        <w:spacing w:before="0" w:after="0" w:line="240" w:lineRule="auto"/>
        <w:jc w:val="center"/>
        <w:rPr>
          <w:rFonts w:ascii="Times New Roman" w:hAnsi="Times New Roman" w:cs="Times New Roman"/>
          <w:sz w:val="28"/>
          <w:szCs w:val="28"/>
        </w:rPr>
      </w:pPr>
      <w:r w:rsidRPr="005F6928">
        <w:rPr>
          <w:rFonts w:ascii="Times New Roman" w:hAnsi="Times New Roman" w:cs="Times New Roman"/>
        </w:rPr>
        <w:br w:type="page"/>
      </w:r>
      <w:r w:rsidR="00170BAA" w:rsidRPr="005F6928">
        <w:rPr>
          <w:rFonts w:ascii="Times New Roman" w:hAnsi="Times New Roman" w:cs="Times New Roman"/>
          <w:sz w:val="28"/>
          <w:szCs w:val="28"/>
        </w:rPr>
        <w:t>LEGAL FRAMEWORK</w:t>
      </w:r>
    </w:p>
    <w:p w14:paraId="19969530" w14:textId="77777777"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Zakon Respubliki Kazahstan ot 13 iyunya 2001 goda № 211-II O turistskoj deyatel'nosti v Respublike Kazahstan (s izmeneniyami i dopolneniyami po sostoyaniyu na 17.07.2024 g.) </w:t>
      </w:r>
      <w:hyperlink r:id="rId8" w:history="1">
        <w:r w:rsidRPr="005F6928">
          <w:rPr>
            <w:rStyle w:val="ab"/>
            <w:rFonts w:ascii="Times New Roman" w:hAnsi="Times New Roman" w:cs="Times New Roman"/>
            <w:color w:val="000000" w:themeColor="text1"/>
            <w:sz w:val="28"/>
            <w:szCs w:val="28"/>
            <w:lang w:val="kk-KZ"/>
          </w:rPr>
          <w:t>https://online.zakon.kz/Document/?doc_id=1023618</w:t>
        </w:r>
      </w:hyperlink>
      <w:r w:rsidRPr="005F6928">
        <w:rPr>
          <w:rFonts w:ascii="Times New Roman" w:hAnsi="Times New Roman" w:cs="Times New Roman"/>
          <w:color w:val="000000" w:themeColor="text1"/>
          <w:sz w:val="28"/>
          <w:szCs w:val="28"/>
          <w:lang w:val="kk-KZ"/>
        </w:rPr>
        <w:t xml:space="preserve"> </w:t>
      </w:r>
    </w:p>
    <w:p w14:paraId="40E616C6" w14:textId="43AA6093"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«Ob obyazatel'nom strahovanii turista.» Zakon Respubliki Kazahstan ot 31 dekabrya 2003 goda N 513.</w:t>
      </w:r>
      <w:r w:rsidRPr="005F6928">
        <w:rPr>
          <w:rFonts w:ascii="Times New Roman" w:hAnsi="Times New Roman" w:cs="Times New Roman"/>
          <w:color w:val="000000" w:themeColor="text1"/>
          <w:sz w:val="28"/>
          <w:szCs w:val="28"/>
          <w:lang w:val="pl-PL"/>
        </w:rPr>
        <w:t xml:space="preserve"> </w:t>
      </w:r>
      <w:hyperlink r:id="rId9" w:history="1">
        <w:r w:rsidRPr="005F6928">
          <w:rPr>
            <w:rStyle w:val="ab"/>
            <w:rFonts w:ascii="Times New Roman" w:hAnsi="Times New Roman" w:cs="Times New Roman"/>
            <w:color w:val="000000" w:themeColor="text1"/>
            <w:sz w:val="28"/>
            <w:szCs w:val="28"/>
            <w:lang w:val="kk-KZ"/>
          </w:rPr>
          <w:t>https://adilet.zan.kz/rus/docs/Z030000513_</w:t>
        </w:r>
      </w:hyperlink>
      <w:r w:rsidRPr="005F6928">
        <w:rPr>
          <w:rFonts w:ascii="Times New Roman" w:hAnsi="Times New Roman" w:cs="Times New Roman"/>
          <w:color w:val="000000" w:themeColor="text1"/>
          <w:sz w:val="28"/>
          <w:szCs w:val="28"/>
          <w:lang w:val="kk-KZ"/>
        </w:rPr>
        <w:t xml:space="preserve"> </w:t>
      </w:r>
    </w:p>
    <w:p w14:paraId="56047695" w14:textId="77777777"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93. Zakon RK «O vnesenii izmeneniy i dopolneniy v nekotoryye zakonodatelnyye akty Respubliki Kazakhstan po voprosam turistskoy deyatelnosti» 5 iyulya 2008 goda No. 59-IV// </w:t>
      </w:r>
      <w:hyperlink r:id="rId10" w:history="1">
        <w:r w:rsidRPr="005F6928">
          <w:rPr>
            <w:rStyle w:val="ab"/>
            <w:rFonts w:ascii="Times New Roman" w:hAnsi="Times New Roman" w:cs="Times New Roman"/>
            <w:color w:val="000000" w:themeColor="text1"/>
            <w:sz w:val="28"/>
            <w:szCs w:val="28"/>
            <w:lang w:val="kk-KZ"/>
          </w:rPr>
          <w:t>https://adilet.zan.kz/rus/docs/Z080000059_/</w:t>
        </w:r>
      </w:hyperlink>
      <w:r w:rsidRPr="005F6928">
        <w:rPr>
          <w:rFonts w:ascii="Times New Roman" w:hAnsi="Times New Roman" w:cs="Times New Roman"/>
          <w:color w:val="000000" w:themeColor="text1"/>
          <w:sz w:val="28"/>
          <w:szCs w:val="28"/>
          <w:lang w:val="kk-KZ"/>
        </w:rPr>
        <w:t xml:space="preserve"> </w:t>
      </w:r>
    </w:p>
    <w:p w14:paraId="04460501" w14:textId="7FF0EA40"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Zakon RK «O vnesenii izmeneniy i dopolneniy v nekotoryye zakonodatelnyye akty Respubliki Kazakhstan po voprosam turistskoy deyatelnosti» ot 30 aprelya 2021 goda No. 34-VII ZRK// </w:t>
      </w:r>
      <w:hyperlink r:id="rId11" w:history="1">
        <w:r w:rsidRPr="005F6928">
          <w:rPr>
            <w:rStyle w:val="ab"/>
            <w:rFonts w:ascii="Times New Roman" w:hAnsi="Times New Roman" w:cs="Times New Roman"/>
            <w:color w:val="000000" w:themeColor="text1"/>
            <w:sz w:val="28"/>
            <w:szCs w:val="28"/>
            <w:lang w:val="kk-KZ"/>
          </w:rPr>
          <w:t>https://adilet.zan.kz/rus/docs/Z2100000034/z21_34.htm</w:t>
        </w:r>
      </w:hyperlink>
      <w:r w:rsidRPr="005F6928">
        <w:rPr>
          <w:rFonts w:ascii="Times New Roman" w:hAnsi="Times New Roman" w:cs="Times New Roman"/>
          <w:color w:val="000000" w:themeColor="text1"/>
          <w:sz w:val="28"/>
          <w:szCs w:val="28"/>
          <w:lang w:val="kk-KZ"/>
        </w:rPr>
        <w:t xml:space="preserve"> </w:t>
      </w:r>
    </w:p>
    <w:p w14:paraId="1E1D92C3" w14:textId="22A47FB7"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pl-PL"/>
        </w:rPr>
      </w:pPr>
      <w:r w:rsidRPr="005F6928">
        <w:rPr>
          <w:rFonts w:ascii="Times New Roman" w:hAnsi="Times New Roman" w:cs="Times New Roman"/>
          <w:color w:val="000000" w:themeColor="text1"/>
          <w:sz w:val="28"/>
          <w:szCs w:val="28"/>
          <w:lang w:val="pl-PL"/>
        </w:rPr>
        <w:t xml:space="preserve">Ob utverzhdenii Koncepcii razvitiya turistskoj otrasli Respubliki Kazahstan na 2023 – 2029 gody// </w:t>
      </w:r>
      <w:hyperlink r:id="rId12" w:history="1">
        <w:r w:rsidRPr="005F6928">
          <w:rPr>
            <w:rStyle w:val="ab"/>
            <w:rFonts w:ascii="Times New Roman" w:hAnsi="Times New Roman" w:cs="Times New Roman"/>
            <w:color w:val="000000" w:themeColor="text1"/>
            <w:sz w:val="28"/>
            <w:szCs w:val="28"/>
            <w:lang w:val="pl-PL"/>
          </w:rPr>
          <w:t>https://faolex.fao.org/docs/pdf/kaz220821.pdf</w:t>
        </w:r>
      </w:hyperlink>
      <w:r w:rsidRPr="005F6928">
        <w:rPr>
          <w:rFonts w:ascii="Times New Roman" w:hAnsi="Times New Roman" w:cs="Times New Roman"/>
          <w:color w:val="000000" w:themeColor="text1"/>
          <w:sz w:val="28"/>
          <w:szCs w:val="28"/>
          <w:lang w:val="pl-PL"/>
        </w:rPr>
        <w:t xml:space="preserve"> </w:t>
      </w:r>
    </w:p>
    <w:p w14:paraId="6F941496" w14:textId="59DCE168"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pl-PL"/>
        </w:rPr>
      </w:pPr>
      <w:r w:rsidRPr="005F6928">
        <w:rPr>
          <w:rFonts w:ascii="Times New Roman" w:hAnsi="Times New Roman" w:cs="Times New Roman"/>
          <w:color w:val="000000" w:themeColor="text1"/>
          <w:sz w:val="28"/>
          <w:szCs w:val="28"/>
          <w:lang w:val="pl-PL"/>
        </w:rPr>
        <w:t xml:space="preserve">Ob utverzhdenii Kontseptsii razvitiya turistskoy otrasli Respubliki Kazakhstan do 2023 goda. Postanovleniye Pravitelstva Respubliki Kazakhstan ot 30 iyunya 2017 goda No. 406//  </w:t>
      </w:r>
      <w:hyperlink r:id="rId13" w:history="1">
        <w:r w:rsidRPr="005F6928">
          <w:rPr>
            <w:rStyle w:val="ab"/>
            <w:rFonts w:ascii="Times New Roman" w:hAnsi="Times New Roman" w:cs="Times New Roman"/>
            <w:color w:val="000000" w:themeColor="text1"/>
            <w:sz w:val="28"/>
            <w:szCs w:val="28"/>
            <w:lang w:val="pl-PL"/>
          </w:rPr>
          <w:t>https://adilet.zan.kz/rus/docs/P1700000406</w:t>
        </w:r>
      </w:hyperlink>
      <w:r w:rsidRPr="005F6928">
        <w:rPr>
          <w:rFonts w:ascii="Times New Roman" w:hAnsi="Times New Roman" w:cs="Times New Roman"/>
          <w:color w:val="000000" w:themeColor="text1"/>
          <w:sz w:val="28"/>
          <w:szCs w:val="28"/>
          <w:lang w:val="pl-PL"/>
        </w:rPr>
        <w:t xml:space="preserve"> </w:t>
      </w:r>
    </w:p>
    <w:p w14:paraId="1EE69EDA" w14:textId="45919FBD"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pl-PL"/>
        </w:rPr>
      </w:pPr>
      <w:r w:rsidRPr="005F6928">
        <w:rPr>
          <w:rFonts w:ascii="Times New Roman" w:hAnsi="Times New Roman" w:cs="Times New Roman"/>
          <w:color w:val="000000" w:themeColor="text1"/>
          <w:sz w:val="28"/>
          <w:szCs w:val="28"/>
          <w:lang w:val="pl-PL"/>
        </w:rPr>
        <w:t>Postanovlenie Pravitel'stva Respubliki Kazahstan ot 31 maya 2019 goda № 360</w:t>
      </w:r>
    </w:p>
    <w:p w14:paraId="1068DB74" w14:textId="43339402"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pl-PL"/>
        </w:rPr>
      </w:pPr>
      <w:r w:rsidRPr="005F6928">
        <w:rPr>
          <w:rFonts w:ascii="Times New Roman" w:hAnsi="Times New Roman" w:cs="Times New Roman"/>
          <w:color w:val="000000" w:themeColor="text1"/>
          <w:sz w:val="28"/>
          <w:szCs w:val="28"/>
          <w:lang w:val="pl-PL"/>
        </w:rPr>
        <w:t xml:space="preserve">Ob utverzhdenii Gosudarstvennoj programmy razvitiya turistskoj otrasli Respubliki Kazahstan na 2019-2025 gody (s izmeneniyami ot 04.02.2020 g.) </w:t>
      </w:r>
      <w:hyperlink r:id="rId14" w:history="1">
        <w:r w:rsidRPr="005F6928">
          <w:rPr>
            <w:rStyle w:val="ab"/>
            <w:rFonts w:ascii="Times New Roman" w:hAnsi="Times New Roman" w:cs="Times New Roman"/>
            <w:color w:val="000000" w:themeColor="text1"/>
            <w:sz w:val="28"/>
            <w:szCs w:val="28"/>
            <w:lang w:val="pl-PL"/>
          </w:rPr>
          <w:t>https://online.zakon.kz/Document/?doc_id=32887930</w:t>
        </w:r>
      </w:hyperlink>
      <w:r w:rsidRPr="005F6928">
        <w:rPr>
          <w:rFonts w:ascii="Times New Roman" w:hAnsi="Times New Roman" w:cs="Times New Roman"/>
          <w:color w:val="000000" w:themeColor="text1"/>
          <w:sz w:val="28"/>
          <w:szCs w:val="28"/>
          <w:lang w:val="pl-PL"/>
        </w:rPr>
        <w:t xml:space="preserve"> </w:t>
      </w:r>
    </w:p>
    <w:p w14:paraId="21B7A4D8" w14:textId="7FB38981"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pl-PL"/>
        </w:rPr>
      </w:pPr>
      <w:r w:rsidRPr="005F6928">
        <w:rPr>
          <w:rFonts w:ascii="Times New Roman" w:hAnsi="Times New Roman" w:cs="Times New Roman"/>
          <w:color w:val="000000" w:themeColor="text1"/>
          <w:sz w:val="28"/>
          <w:szCs w:val="28"/>
          <w:lang w:val="pl-PL"/>
        </w:rPr>
        <w:t>Ob utverzhdenii Kontseptsii razvitiya turistskoy otrasli Respubliki Kazakhstan do 2026 goda. Proyekt Postanovleniya Pravitelstva Respubliki Kazakhstan</w:t>
      </w:r>
    </w:p>
    <w:p w14:paraId="1D3BB2AF" w14:textId="732F16A4" w:rsidR="00D51B29" w:rsidRPr="005F6928" w:rsidRDefault="00D51B29" w:rsidP="005F6928">
      <w:pPr>
        <w:pStyle w:val="a4"/>
        <w:numPr>
          <w:ilvl w:val="0"/>
          <w:numId w:val="8"/>
        </w:numPr>
        <w:tabs>
          <w:tab w:val="left" w:pos="284"/>
        </w:tabs>
        <w:spacing w:after="0" w:line="240" w:lineRule="auto"/>
        <w:ind w:left="0" w:firstLine="567"/>
        <w:jc w:val="both"/>
        <w:rPr>
          <w:rFonts w:ascii="Times New Roman" w:hAnsi="Times New Roman" w:cs="Times New Roman"/>
          <w:color w:val="000000" w:themeColor="text1"/>
          <w:sz w:val="28"/>
          <w:szCs w:val="28"/>
          <w:lang w:val="pl-PL"/>
        </w:rPr>
      </w:pPr>
      <w:r w:rsidRPr="005F6928">
        <w:rPr>
          <w:rFonts w:ascii="Times New Roman" w:hAnsi="Times New Roman" w:cs="Times New Roman"/>
          <w:color w:val="000000" w:themeColor="text1"/>
          <w:sz w:val="28"/>
          <w:szCs w:val="28"/>
          <w:lang w:val="pl-PL"/>
        </w:rPr>
        <w:t xml:space="preserve">Ob utverzhdenii Kontseptsii razvitiya turistskoy otrasli Respubliki Kazakhstan na 2023-2029 gody. Postanovleniye Pravitelstva Respubliki Kazakhstan ot 28 marta 2023 goda No. 262 </w:t>
      </w:r>
      <w:hyperlink r:id="rId15" w:history="1">
        <w:r w:rsidRPr="005F6928">
          <w:rPr>
            <w:rStyle w:val="ab"/>
            <w:rFonts w:ascii="Times New Roman" w:hAnsi="Times New Roman" w:cs="Times New Roman"/>
            <w:color w:val="000000" w:themeColor="text1"/>
            <w:sz w:val="28"/>
            <w:szCs w:val="28"/>
            <w:lang w:val="pl-PL"/>
          </w:rPr>
          <w:t>https://adilet.zan.kz/rus/docs/P2300000262</w:t>
        </w:r>
      </w:hyperlink>
      <w:r w:rsidRPr="005F6928">
        <w:rPr>
          <w:rFonts w:ascii="Times New Roman" w:hAnsi="Times New Roman" w:cs="Times New Roman"/>
          <w:color w:val="000000" w:themeColor="text1"/>
          <w:sz w:val="28"/>
          <w:szCs w:val="28"/>
          <w:lang w:val="pl-PL"/>
        </w:rPr>
        <w:t xml:space="preserve"> </w:t>
      </w:r>
    </w:p>
    <w:p w14:paraId="10B0D6B4" w14:textId="77777777" w:rsidR="002912ED" w:rsidRPr="005F6928" w:rsidRDefault="002912ED" w:rsidP="005F6928">
      <w:pPr>
        <w:pStyle w:val="a4"/>
        <w:numPr>
          <w:ilvl w:val="0"/>
          <w:numId w:val="8"/>
        </w:numPr>
        <w:tabs>
          <w:tab w:val="left" w:pos="284"/>
        </w:tabs>
        <w:spacing w:after="0" w:line="240" w:lineRule="auto"/>
        <w:ind w:left="0" w:firstLine="567"/>
        <w:jc w:val="both"/>
        <w:rPr>
          <w:rStyle w:val="ab"/>
          <w:rFonts w:ascii="Times New Roman" w:hAnsi="Times New Roman" w:cs="Times New Roman"/>
          <w:color w:val="000000" w:themeColor="text1"/>
          <w:sz w:val="28"/>
          <w:szCs w:val="28"/>
          <w:u w:val="none"/>
          <w:lang w:val="en-US"/>
        </w:rPr>
      </w:pPr>
      <w:r w:rsidRPr="005F6928">
        <w:rPr>
          <w:rFonts w:ascii="Times New Roman" w:hAnsi="Times New Roman" w:cs="Times New Roman"/>
          <w:color w:val="000000" w:themeColor="text1"/>
          <w:sz w:val="28"/>
          <w:szCs w:val="28"/>
          <w:lang w:val="en-US"/>
        </w:rPr>
        <w:t xml:space="preserve">Strategiya razvitiya turizma TSARES-2030 [Electronic resource] – Access mode: </w:t>
      </w:r>
      <w:hyperlink r:id="rId16" w:history="1">
        <w:r w:rsidRPr="005F6928">
          <w:rPr>
            <w:rStyle w:val="ab"/>
            <w:rFonts w:ascii="Times New Roman" w:hAnsi="Times New Roman" w:cs="Times New Roman"/>
            <w:color w:val="000000" w:themeColor="text1"/>
            <w:sz w:val="28"/>
            <w:szCs w:val="28"/>
            <w:lang w:val="en-US"/>
          </w:rPr>
          <w:t>https://www.carecprogram.org/uploads/CAREC-Tourism-Strategy_Final-Draft-ru.pdf</w:t>
        </w:r>
      </w:hyperlink>
    </w:p>
    <w:p w14:paraId="490FA8B0" w14:textId="77777777" w:rsidR="002912ED" w:rsidRPr="005F6928" w:rsidRDefault="002912ED"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en-US"/>
        </w:rPr>
      </w:pPr>
    </w:p>
    <w:p w14:paraId="119B9B04" w14:textId="77777777" w:rsidR="00D51B29" w:rsidRPr="005F6928" w:rsidRDefault="00D51B29" w:rsidP="005F6928">
      <w:pPr>
        <w:tabs>
          <w:tab w:val="left" w:pos="284"/>
        </w:tabs>
        <w:ind w:firstLine="567"/>
        <w:jc w:val="center"/>
        <w:rPr>
          <w:b/>
          <w:color w:val="000000" w:themeColor="text1"/>
          <w:sz w:val="28"/>
          <w:szCs w:val="28"/>
          <w:lang w:val="en-US"/>
        </w:rPr>
      </w:pPr>
    </w:p>
    <w:p w14:paraId="2E0FA2AB" w14:textId="77777777" w:rsidR="002912ED" w:rsidRPr="005F6928" w:rsidRDefault="002912ED" w:rsidP="005F6928">
      <w:pPr>
        <w:tabs>
          <w:tab w:val="left" w:pos="284"/>
        </w:tabs>
        <w:ind w:firstLine="567"/>
        <w:rPr>
          <w:b/>
          <w:color w:val="000000" w:themeColor="text1"/>
          <w:sz w:val="28"/>
          <w:szCs w:val="28"/>
          <w:lang w:val="en-US"/>
        </w:rPr>
      </w:pPr>
      <w:r w:rsidRPr="005F6928">
        <w:rPr>
          <w:b/>
          <w:color w:val="000000" w:themeColor="text1"/>
          <w:sz w:val="28"/>
          <w:szCs w:val="28"/>
          <w:lang w:val="en-US"/>
        </w:rPr>
        <w:br w:type="page"/>
      </w:r>
    </w:p>
    <w:p w14:paraId="19ADE254" w14:textId="0BF95E6C" w:rsidR="006E105E" w:rsidRPr="005F6928" w:rsidRDefault="00295FAE" w:rsidP="005F6928">
      <w:pPr>
        <w:pStyle w:val="1"/>
        <w:spacing w:before="0" w:after="0" w:line="240" w:lineRule="auto"/>
        <w:jc w:val="center"/>
        <w:rPr>
          <w:rFonts w:ascii="Times New Roman" w:hAnsi="Times New Roman" w:cs="Times New Roman"/>
          <w:sz w:val="28"/>
          <w:szCs w:val="28"/>
          <w:lang w:val="en-US"/>
        </w:rPr>
      </w:pPr>
      <w:r w:rsidRPr="005F6928">
        <w:rPr>
          <w:rFonts w:ascii="Times New Roman" w:hAnsi="Times New Roman" w:cs="Times New Roman"/>
          <w:sz w:val="28"/>
          <w:szCs w:val="28"/>
          <w:lang w:val="en-US"/>
        </w:rPr>
        <w:t>INTRODUCTION</w:t>
      </w:r>
    </w:p>
    <w:p w14:paraId="3ED05E26" w14:textId="77777777" w:rsidR="006E105E" w:rsidRPr="005F6928" w:rsidRDefault="006E105E" w:rsidP="005F6928">
      <w:pPr>
        <w:tabs>
          <w:tab w:val="left" w:pos="284"/>
        </w:tabs>
        <w:ind w:firstLine="567"/>
        <w:jc w:val="both"/>
        <w:rPr>
          <w:color w:val="000000" w:themeColor="text1"/>
          <w:sz w:val="28"/>
          <w:szCs w:val="28"/>
          <w:lang w:val="en-US"/>
        </w:rPr>
      </w:pPr>
      <w:bookmarkStart w:id="3" w:name="_Hlk191905085"/>
      <w:r w:rsidRPr="005F6928">
        <w:rPr>
          <w:b/>
          <w:color w:val="000000" w:themeColor="text1"/>
          <w:sz w:val="28"/>
          <w:szCs w:val="28"/>
          <w:lang w:val="en-US"/>
        </w:rPr>
        <w:t>Relevance of the research topic</w:t>
      </w:r>
      <w:r w:rsidRPr="005F6928">
        <w:rPr>
          <w:color w:val="000000" w:themeColor="text1"/>
          <w:sz w:val="28"/>
          <w:szCs w:val="28"/>
          <w:lang w:val="en-US"/>
        </w:rPr>
        <w:t>. In recent years, scientific research has increasingly raised questions of a more complete, comprehensive approach to the problems of the tourism industry, based on the increasing awareness of its importance in the socio-economic development of the country and its perception as a complex economic system involving many sectors of the economy in the value chains of production of tourism products and services.</w:t>
      </w:r>
    </w:p>
    <w:p w14:paraId="302CE4C8"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Despite the widespread acceptance of an expanded interpretation of the tourism industry in economically developed countries, this conceptual approach remained largely underdeveloped in the post-Soviet context for an extended period. This limitation was not confined solely to the tourism sector but reflected a broader pattern characteristic of multiple areas of socio-economic activity, which were traditionally shaped by residual financing mechanisms.</w:t>
      </w:r>
    </w:p>
    <w:p w14:paraId="4551A213"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transition to a market-based economic system significantly altered the role of social factors in economic development. As a result, the need to reassess existing conceptual frameworks became evident, leading to the growing importance of advanced theoretical, methodological, and analytical research focused on improving sectoral governance and management practices.</w:t>
      </w:r>
    </w:p>
    <w:p w14:paraId="67C39DD3"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These issues are directly relevant to the tourism industry of the Republic of Kazakhstan. An assessment of the current state of the sector demonstrates that, notwithstanding the implementation of numerous state strategies, concepts, and development programs, the tourism industry has yet to fully realize its potential. This is manifested in both domestic and international tourism markets and constrains the achievement of long-term sustainability and competitive growth.</w:t>
      </w:r>
    </w:p>
    <w:p w14:paraId="0A6F8470" w14:textId="77777777"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This situation in the tourism industry is due to the lack of a systematic, comprehensive approach to managing its development, taking into account scientifically based strategic goals and objectives for the medium and long term. Of course, all this poses corresponding challenges for the domestic scientific community, and thus determines the relevance and choice of the research topic.</w:t>
      </w:r>
    </w:p>
    <w:p w14:paraId="675F8018" w14:textId="77777777" w:rsidR="00CD7D5C" w:rsidRPr="005F6928" w:rsidRDefault="006E105E" w:rsidP="005F6928">
      <w:pPr>
        <w:tabs>
          <w:tab w:val="left" w:pos="284"/>
        </w:tabs>
        <w:ind w:firstLine="567"/>
        <w:jc w:val="both"/>
        <w:rPr>
          <w:color w:val="000000" w:themeColor="text1"/>
          <w:sz w:val="28"/>
          <w:szCs w:val="28"/>
          <w:lang w:val="en-US"/>
        </w:rPr>
      </w:pPr>
      <w:r w:rsidRPr="005F6928">
        <w:rPr>
          <w:b/>
          <w:color w:val="000000" w:themeColor="text1"/>
          <w:sz w:val="28"/>
          <w:szCs w:val="28"/>
          <w:lang w:val="en-US"/>
        </w:rPr>
        <w:t>The degree of study of the problem</w:t>
      </w:r>
      <w:r w:rsidRPr="005F6928">
        <w:rPr>
          <w:color w:val="000000" w:themeColor="text1"/>
          <w:sz w:val="28"/>
          <w:szCs w:val="28"/>
          <w:lang w:val="en-US"/>
        </w:rPr>
        <w:t xml:space="preserve">. The theoretical and methodological foundations in understanding the essence of the concept of tourism and its significance in the system of social relations at different times </w:t>
      </w:r>
    </w:p>
    <w:p w14:paraId="73386C30" w14:textId="2834CB88" w:rsidR="006E105E"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theoretical and methodological foundations for interpreting the essence of tourism and determining its role within the system of social relations have been developed over different historical periods and have been the subject of extensive scholarly inquiry by </w:t>
      </w:r>
      <w:r w:rsidR="006E105E" w:rsidRPr="005F6928">
        <w:rPr>
          <w:color w:val="000000" w:themeColor="text1"/>
          <w:sz w:val="28"/>
          <w:szCs w:val="28"/>
          <w:lang w:val="en-US"/>
        </w:rPr>
        <w:t>such foreign scientists as D. Hawkins, P. Sheldon, R. Wolf, R. Brymer, J. Bowen, J. Walker, R. Butler, S. Plog, C. Cooper, J. Owen, M. Porter, Ph. Kotler, E. Cohen, S. Campbell, J. Holloway, P. Mariot, etc.</w:t>
      </w:r>
    </w:p>
    <w:p w14:paraId="569B73C8" w14:textId="3D6BA049"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Certain directions of development of the scientific and methodological base in terms of solving key problematic issues of tourism industry development have been developed in research and have found their reflection in the works of scientists from neighboring countries: A. Azar, S. Bystrov, A. Alexandrova, Ya. Potoyalo, O. Chabanyuk, M. Morozov, L. Davydenko, Yu. Barzykin, Ye. Yelova, A. Zyryanov, D. Sharafiyeva, I. Goncharova, L. Safiullin, N. Serdyukova, D. Yurensky, S. Boldyreva and many other researchers.</w:t>
      </w:r>
    </w:p>
    <w:p w14:paraId="24B5B3B9" w14:textId="77777777" w:rsidR="006E105E" w:rsidRPr="005F6928" w:rsidRDefault="006E105E"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Among Kazakhstani scientists, the following researchers of various aspects and sides in the development of the tourism industry can be distinguished: Ye. Kiyakbayeva, K. Iskakova, A. Maidyrova, A. Mukanov, A. Kairova, G. Ospanov, A. Zhandosova, V. Korablev, M. Smykova, A. Zhalbayeva, E. Vechkinzova, I. Denivov, A. Daribayev, S. Yerzhanova and many other scientists.</w:t>
      </w:r>
    </w:p>
    <w:p w14:paraId="29D4B89F"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At the same time, a critical review of the existing body of literature, particularly recent studies, indicates a number of unresolved methodological and conceptual limitations. Most research efforts tend to focus either on highly generalized interpretations or, conversely, on narrowly defined aspects of tourism industry development. As a result, insufficient attention is given to a holistic, systems-based perspective that considers the tourism industry as an integrated complex characterized by multidirectional interactions, feedback mechanisms, and interdependencies within the sector itself, across different levels of public governance, and in relation to associated branches of the economy and the social sphere.</w:t>
      </w:r>
    </w:p>
    <w:p w14:paraId="60BB647B"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Furthermore, current studies provide limited methodological tools for conducting comprehensive quantitative assessments of the economic, social, and environmental effectiveness of tourism development. The inadequate application of economic-mathematical modeling, statistical analysis, and forecasting techniques restricts the ability to produce well-founded evaluations of the tourism industry’s significance for public policy, business development, and societal welfare.</w:t>
      </w:r>
    </w:p>
    <w:p w14:paraId="0AC26F18" w14:textId="4225435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addition, the issue of formulating long-term strategic frameworks for tourism development remains insufficiently explored. In particular, existing research rarely addresses the design of development strategies capable of ensuring resilience to external shocks while maintaining competitiveness within global tourism markets.</w:t>
      </w:r>
    </w:p>
    <w:p w14:paraId="455B8C93" w14:textId="77777777"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All this determines the purpose and objectives of this scientific research.</w:t>
      </w:r>
    </w:p>
    <w:p w14:paraId="31C1ACF9" w14:textId="715F9318" w:rsidR="009B6F7C" w:rsidRPr="00785D59" w:rsidRDefault="009B6F7C" w:rsidP="005F6928">
      <w:pPr>
        <w:ind w:firstLine="567"/>
        <w:jc w:val="both"/>
        <w:rPr>
          <w:color w:val="000000"/>
          <w:lang w:val="en-US"/>
        </w:rPr>
      </w:pPr>
      <w:r w:rsidRPr="00785D59">
        <w:rPr>
          <w:b/>
          <w:bCs/>
          <w:color w:val="000000"/>
          <w:sz w:val="28"/>
          <w:szCs w:val="28"/>
          <w:lang w:val="en-US"/>
        </w:rPr>
        <w:t>The aim of the research</w:t>
      </w:r>
      <w:r w:rsidRPr="00785D59">
        <w:rPr>
          <w:color w:val="000000"/>
          <w:sz w:val="28"/>
          <w:szCs w:val="28"/>
          <w:lang w:val="en-US"/>
        </w:rPr>
        <w:t xml:space="preserve"> is to assess the macroeconomic processes of the development of Kazakhstan's tourism industry and to determine the impact of key tourism indicators on the national economy. </w:t>
      </w:r>
    </w:p>
    <w:p w14:paraId="64D7A430" w14:textId="001E0224" w:rsidR="00CE5CD2" w:rsidRPr="005F6928" w:rsidRDefault="00CE5CD2" w:rsidP="005F6928">
      <w:pPr>
        <w:tabs>
          <w:tab w:val="left" w:pos="284"/>
        </w:tabs>
        <w:ind w:firstLine="567"/>
        <w:jc w:val="both"/>
        <w:rPr>
          <w:color w:val="000000" w:themeColor="text1"/>
          <w:sz w:val="28"/>
          <w:szCs w:val="28"/>
          <w:lang w:val="en-US"/>
        </w:rPr>
      </w:pPr>
      <w:r w:rsidRPr="005F6928">
        <w:rPr>
          <w:b/>
          <w:bCs/>
          <w:color w:val="000000" w:themeColor="text1"/>
          <w:sz w:val="28"/>
          <w:szCs w:val="28"/>
          <w:lang w:val="en-US"/>
        </w:rPr>
        <w:t>The purpose of the study</w:t>
      </w:r>
      <w:r w:rsidRPr="005F6928">
        <w:rPr>
          <w:color w:val="000000" w:themeColor="text1"/>
          <w:sz w:val="28"/>
          <w:szCs w:val="28"/>
          <w:lang w:val="en-US"/>
        </w:rPr>
        <w:t xml:space="preserve"> is to assess the macroeconomic processes of tourism industry development in Kazakhstan and to determine the impact of key tourism indicators on the national economy.</w:t>
      </w:r>
    </w:p>
    <w:p w14:paraId="227BAD25" w14:textId="6A99DBA3" w:rsidR="00DE45AD" w:rsidRPr="00785D59" w:rsidRDefault="00DE45AD" w:rsidP="005F6928">
      <w:pPr>
        <w:tabs>
          <w:tab w:val="left" w:pos="284"/>
        </w:tabs>
        <w:ind w:firstLine="567"/>
        <w:jc w:val="both"/>
        <w:rPr>
          <w:bCs/>
          <w:color w:val="000000" w:themeColor="text1"/>
          <w:sz w:val="28"/>
          <w:szCs w:val="28"/>
          <w:lang w:val="en-US"/>
        </w:rPr>
      </w:pPr>
      <w:bookmarkStart w:id="4" w:name="_Hlk191710761"/>
      <w:r w:rsidRPr="00785D59">
        <w:rPr>
          <w:bCs/>
          <w:color w:val="000000" w:themeColor="text1"/>
          <w:sz w:val="28"/>
          <w:szCs w:val="28"/>
          <w:lang w:val="en-US"/>
        </w:rPr>
        <w:t xml:space="preserve">The realization of this multifaceted aim necessitates the accomplishment of the following </w:t>
      </w:r>
      <w:r w:rsidR="005454ED" w:rsidRPr="005F6928">
        <w:rPr>
          <w:b/>
          <w:color w:val="000000" w:themeColor="text1"/>
          <w:sz w:val="28"/>
          <w:szCs w:val="28"/>
          <w:lang w:val="en-US"/>
        </w:rPr>
        <w:t>objectives</w:t>
      </w:r>
      <w:r w:rsidRPr="00785D59">
        <w:rPr>
          <w:bCs/>
          <w:color w:val="000000" w:themeColor="text1"/>
          <w:sz w:val="28"/>
          <w:szCs w:val="28"/>
          <w:lang w:val="en-US"/>
        </w:rPr>
        <w:t>:</w:t>
      </w:r>
    </w:p>
    <w:p w14:paraId="712EE3F5"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study contemporary theoretical approaches and analyze the development of the tourism industry;</w:t>
      </w:r>
    </w:p>
    <w:p w14:paraId="00DDD321"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conduct an assessment of the effectiveness of tourism industry management and to identify methodological features at the macro-, meso-, and microlevels;</w:t>
      </w:r>
    </w:p>
    <w:p w14:paraId="789714B6"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summarize international experience and demonstrate the potential of the tourism industry in the Republic of Kazakhstan;</w:t>
      </w:r>
    </w:p>
    <w:p w14:paraId="7FC9FF43"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analyze the current state of the tourism industry in Kazakhstan by examining macroeconomic processes, current trends, challenges, and development prospects, as well as to identify the factors influencing the sector’s performance;</w:t>
      </w:r>
    </w:p>
    <w:p w14:paraId="5CEF46E9"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improve methodological approaches to evaluating the effectiveness of the tourism industry and determine key methods for analyzing and forecasting its development;</w:t>
      </w:r>
    </w:p>
    <w:p w14:paraId="2A8480CC"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carry out a comprehensive assessment of the effectiveness of tourism industry development using macro-indicators of tourism sector performance;</w:t>
      </w:r>
    </w:p>
    <w:p w14:paraId="2ECACF58" w14:textId="77777777"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formulate strategic directions for the development of the tourism industry and to develop recommendations and mechanisms aimed at enhancing its sustainability;</w:t>
      </w:r>
    </w:p>
    <w:p w14:paraId="7DAE161E" w14:textId="1CEC42C9" w:rsidR="00DE45AD" w:rsidRPr="00785D59" w:rsidRDefault="00DE45AD"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to determine state support measures for the tourism industry.</w:t>
      </w:r>
    </w:p>
    <w:p w14:paraId="7501EE0F" w14:textId="06E3AE17" w:rsidR="005454ED" w:rsidRPr="005F6928" w:rsidRDefault="005454ED" w:rsidP="005F6928">
      <w:pPr>
        <w:tabs>
          <w:tab w:val="left" w:pos="284"/>
        </w:tabs>
        <w:ind w:firstLine="567"/>
        <w:jc w:val="both"/>
        <w:rPr>
          <w:bCs/>
          <w:color w:val="000000" w:themeColor="text1"/>
          <w:sz w:val="28"/>
          <w:szCs w:val="28"/>
          <w:lang w:val="en-US"/>
        </w:rPr>
      </w:pPr>
      <w:r w:rsidRPr="005F6928">
        <w:rPr>
          <w:b/>
          <w:bCs/>
          <w:color w:val="000000" w:themeColor="text1"/>
          <w:sz w:val="28"/>
          <w:szCs w:val="28"/>
          <w:lang w:val="en-US"/>
        </w:rPr>
        <w:t>The object of the research</w:t>
      </w:r>
      <w:r w:rsidRPr="005F6928">
        <w:rPr>
          <w:bCs/>
          <w:color w:val="000000" w:themeColor="text1"/>
          <w:sz w:val="28"/>
          <w:szCs w:val="28"/>
          <w:lang w:val="en-US"/>
        </w:rPr>
        <w:t xml:space="preserve"> is the tourism industry of the Republic of Kazakhstan and the processes of its development at the macroeconomic level.</w:t>
      </w:r>
    </w:p>
    <w:p w14:paraId="249A3601" w14:textId="77777777" w:rsidR="005454ED" w:rsidRPr="005F6928" w:rsidRDefault="005454ED" w:rsidP="005F6928">
      <w:pPr>
        <w:tabs>
          <w:tab w:val="left" w:pos="284"/>
        </w:tabs>
        <w:ind w:firstLine="567"/>
        <w:jc w:val="both"/>
        <w:rPr>
          <w:b/>
          <w:color w:val="000000" w:themeColor="text1"/>
          <w:sz w:val="28"/>
          <w:szCs w:val="28"/>
          <w:lang w:val="en-US"/>
        </w:rPr>
      </w:pPr>
      <w:r w:rsidRPr="005F6928">
        <w:rPr>
          <w:b/>
          <w:bCs/>
          <w:color w:val="000000" w:themeColor="text1"/>
          <w:sz w:val="28"/>
          <w:szCs w:val="28"/>
          <w:lang w:val="en-US"/>
        </w:rPr>
        <w:t>The subject of the research</w:t>
      </w:r>
      <w:r w:rsidRPr="005F6928">
        <w:rPr>
          <w:b/>
          <w:color w:val="000000" w:themeColor="text1"/>
          <w:sz w:val="28"/>
          <w:szCs w:val="28"/>
          <w:lang w:val="en-US"/>
        </w:rPr>
        <w:t xml:space="preserve"> </w:t>
      </w:r>
      <w:r w:rsidRPr="005F6928">
        <w:rPr>
          <w:bCs/>
          <w:color w:val="000000" w:themeColor="text1"/>
          <w:sz w:val="28"/>
          <w:szCs w:val="28"/>
          <w:lang w:val="en-US"/>
        </w:rPr>
        <w:t>is the study of macroeconomic indicators (GDP, GVA, VTUR, FINTUR, KZTUR, MMR, KOT, KMR, KOR, KONR) characterizing the development of the tourism sector of Kazakhstan and their impact on the country's economic development.</w:t>
      </w:r>
    </w:p>
    <w:p w14:paraId="38D28611" w14:textId="76655A6C" w:rsidR="00DE45AD" w:rsidRPr="00785D59" w:rsidRDefault="00DE45AD" w:rsidP="005F6928">
      <w:pPr>
        <w:tabs>
          <w:tab w:val="left" w:pos="284"/>
        </w:tabs>
        <w:ind w:firstLine="567"/>
        <w:jc w:val="both"/>
        <w:rPr>
          <w:bCs/>
          <w:color w:val="000000" w:themeColor="text1"/>
          <w:sz w:val="28"/>
          <w:szCs w:val="28"/>
          <w:lang w:val="en-US"/>
        </w:rPr>
      </w:pPr>
      <w:r w:rsidRPr="00785D59">
        <w:rPr>
          <w:b/>
          <w:color w:val="000000" w:themeColor="text1"/>
          <w:sz w:val="28"/>
          <w:szCs w:val="28"/>
          <w:lang w:val="en-US"/>
        </w:rPr>
        <w:t>The theoretical and methodological foundation</w:t>
      </w:r>
      <w:r w:rsidRPr="00785D59">
        <w:rPr>
          <w:bCs/>
          <w:color w:val="000000" w:themeColor="text1"/>
          <w:sz w:val="28"/>
          <w:szCs w:val="28"/>
          <w:lang w:val="en-US"/>
        </w:rPr>
        <w:t> </w:t>
      </w:r>
      <w:r w:rsidRPr="00785D59">
        <w:rPr>
          <w:b/>
          <w:color w:val="000000" w:themeColor="text1"/>
          <w:sz w:val="28"/>
          <w:szCs w:val="28"/>
          <w:lang w:val="en-US"/>
        </w:rPr>
        <w:t>of the study</w:t>
      </w:r>
      <w:r w:rsidRPr="00785D59">
        <w:rPr>
          <w:bCs/>
          <w:color w:val="000000" w:themeColor="text1"/>
          <w:sz w:val="28"/>
          <w:szCs w:val="28"/>
          <w:lang w:val="en-US"/>
        </w:rPr>
        <w:t xml:space="preserve"> consists of the works of classical scholars in the field of tourism development, as well as scientific and methodological contributions of the broader expert community concerning the theory and practice of advancing the tourism industry.</w:t>
      </w:r>
    </w:p>
    <w:p w14:paraId="2D7512EC" w14:textId="6DBB3BE5"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methodological basis of the study includes a set of scientific approaches, theoretical concepts and methods that </w:t>
      </w:r>
      <w:r w:rsidR="00BB7D2B" w:rsidRPr="005F6928">
        <w:rPr>
          <w:color w:val="000000" w:themeColor="text1"/>
          <w:sz w:val="28"/>
          <w:szCs w:val="28"/>
          <w:lang w:val="en-US"/>
        </w:rPr>
        <w:t>enable</w:t>
      </w:r>
      <w:r w:rsidRPr="005F6928">
        <w:rPr>
          <w:color w:val="000000" w:themeColor="text1"/>
          <w:sz w:val="28"/>
          <w:szCs w:val="28"/>
          <w:lang w:val="en-US"/>
        </w:rPr>
        <w:t xml:space="preserve"> a comprehensive analysis of the development of the tourism industry, assessing its effectiveness and developing strategic directions for increasing competitiveness.</w:t>
      </w:r>
    </w:p>
    <w:p w14:paraId="7F63AA0B" w14:textId="77777777"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To achieve the objectives of the study, the following methods were used:</w:t>
      </w:r>
    </w:p>
    <w:p w14:paraId="2D7F5EAF" w14:textId="77777777"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General scientific methods. Analysis and synthesis – used to study various aspects of tourism development, identify patterns and form a holistic picture; induction and deduction – allowed to generalize the obtained data and formulate conclusions; comparative analysis – used to study international experience and identify effective practices applicable in Kazakhstan.</w:t>
      </w:r>
    </w:p>
    <w:p w14:paraId="596A3A42" w14:textId="563E26A4" w:rsidR="00CD7D5C"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Economic and statistical methods. Statistical analysis techniques were applied to examine trends in tourism development, tourist flows, and the overall contribution of the tourism sector to the national economy. The SWOT analytical framework was employed to identify and evaluate the internal strengths and weaknesses of Kazakhstan’s tourism industry, as well as the external opportunities and threats influencing its development. In addition, economic model</w:t>
      </w:r>
      <w:r w:rsidR="00BB7D2B" w:rsidRPr="005F6928">
        <w:rPr>
          <w:color w:val="000000" w:themeColor="text1"/>
          <w:sz w:val="28"/>
          <w:szCs w:val="28"/>
          <w:lang w:val="en-US"/>
        </w:rPr>
        <w:t>l</w:t>
      </w:r>
      <w:r w:rsidRPr="005F6928">
        <w:rPr>
          <w:color w:val="000000" w:themeColor="text1"/>
          <w:sz w:val="28"/>
          <w:szCs w:val="28"/>
          <w:lang w:val="en-US"/>
        </w:rPr>
        <w:t>ing and forecasting methods were utili</w:t>
      </w:r>
      <w:r w:rsidR="00BB7D2B" w:rsidRPr="005F6928">
        <w:rPr>
          <w:color w:val="000000" w:themeColor="text1"/>
          <w:sz w:val="28"/>
          <w:szCs w:val="28"/>
          <w:lang w:val="en-US"/>
        </w:rPr>
        <w:t>s</w:t>
      </w:r>
      <w:r w:rsidRPr="005F6928">
        <w:rPr>
          <w:color w:val="000000" w:themeColor="text1"/>
          <w:sz w:val="28"/>
          <w:szCs w:val="28"/>
          <w:lang w:val="en-US"/>
        </w:rPr>
        <w:t>ed to assess future development trajectories and growth prospects of the tourism sector.</w:t>
      </w:r>
    </w:p>
    <w:p w14:paraId="26E97BCE" w14:textId="3D149378"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Sociological methods. Questionnaires and surveys were used to study the opinions of tourists, experts and business representatives about the state of the industry; content analysis allowed us to analyze strategies for promoting tourism products and evaluate the impact of marketing.</w:t>
      </w:r>
    </w:p>
    <w:p w14:paraId="663F52D8" w14:textId="7383DEF1"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Methods of strategic analysis. PEST analysis – helped </w:t>
      </w:r>
      <w:r w:rsidR="00BB7D2B" w:rsidRPr="005F6928">
        <w:rPr>
          <w:color w:val="000000" w:themeColor="text1"/>
          <w:sz w:val="28"/>
          <w:szCs w:val="28"/>
          <w:lang w:val="en-US"/>
        </w:rPr>
        <w:t>identify macroeconomic, political, social, and technological factors influencing tourism; benchmarking – was used to compare Kazakhstani tourism with the best global</w:t>
      </w:r>
      <w:r w:rsidRPr="005F6928">
        <w:rPr>
          <w:color w:val="000000" w:themeColor="text1"/>
          <w:sz w:val="28"/>
          <w:szCs w:val="28"/>
          <w:lang w:val="en-US"/>
        </w:rPr>
        <w:t xml:space="preserve"> practices.</w:t>
      </w:r>
    </w:p>
    <w:p w14:paraId="265A0D79" w14:textId="7517D785"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use of an integrated approach based on a combination of theoretical concepts, statistical analysis, sociological and strategic methods </w:t>
      </w:r>
      <w:r w:rsidR="00D3686D" w:rsidRPr="005F6928">
        <w:rPr>
          <w:color w:val="000000" w:themeColor="text1"/>
          <w:sz w:val="28"/>
          <w:szCs w:val="28"/>
          <w:lang w:val="en-US"/>
        </w:rPr>
        <w:t>allow</w:t>
      </w:r>
      <w:r w:rsidRPr="005F6928">
        <w:rPr>
          <w:color w:val="000000" w:themeColor="text1"/>
          <w:sz w:val="28"/>
          <w:szCs w:val="28"/>
          <w:lang w:val="en-US"/>
        </w:rPr>
        <w:t xml:space="preserve"> us to objectively assess the current state of the tourism industry in Kazakhstan and develop scientifically based recommendations for its development.</w:t>
      </w:r>
    </w:p>
    <w:bookmarkEnd w:id="4"/>
    <w:p w14:paraId="1569715F" w14:textId="77777777" w:rsidR="00CD7D5C" w:rsidRPr="00785D59" w:rsidRDefault="00CD7D5C"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The research framework draws upon a set of established scientific theories and analytical approaches. The systems perspective is applied to conceptualize the tourism industry as an interconnected and multi-component structure encompassing economic, social, environmental, and institutional dimensions. A comprehensive approach is employed to conduct a multifactor analysis of tourism development, emphasizing the interrelations between public policy instruments, investment processes, marketing mechanisms, and sustainability objectives. The principles of sustainable development guide the examination of tourism growth from the standpoint of balancing economic performance, social outcomes, and environmental considerations. In addition, institutional theory is used to evaluate the influence of regulatory frameworks, state programs, and formal governance mechanisms on the evolution of the tourism sector. The analytical foundation is further strengthened by the application of the competitive advantage concept developed by M. Porter, which serves to explain the drivers of national tourism competitiveness.</w:t>
      </w:r>
    </w:p>
    <w:p w14:paraId="092F0A54" w14:textId="733561DE" w:rsidR="00CD7D5C" w:rsidRPr="00785D59" w:rsidRDefault="00CD7D5C"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In addressing specific research questions, the study relies on national legislative and regulatory instruments governing tourism activities in Kazakhstan, as well as official materials issued by the Tourism</w:t>
      </w:r>
      <w:r w:rsidR="003714AD" w:rsidRPr="005F6928">
        <w:rPr>
          <w:color w:val="000000" w:themeColor="text1"/>
          <w:sz w:val="28"/>
          <w:szCs w:val="28"/>
          <w:lang w:val="en-US"/>
        </w:rPr>
        <w:t xml:space="preserve"> Industry</w:t>
      </w:r>
      <w:r w:rsidRPr="00785D59">
        <w:rPr>
          <w:color w:val="000000" w:themeColor="text1"/>
          <w:sz w:val="28"/>
          <w:szCs w:val="28"/>
          <w:lang w:val="en-US"/>
        </w:rPr>
        <w:t xml:space="preserve"> Committee of the Ministry of Tourism and Sports of the Republic of Kazakhstan and the “Kazakh Tourism” National Company</w:t>
      </w:r>
      <w:r w:rsidR="00BB7D2B" w:rsidRPr="005F6928">
        <w:rPr>
          <w:color w:val="000000" w:themeColor="text1"/>
          <w:sz w:val="28"/>
          <w:szCs w:val="28"/>
          <w:lang w:val="en-US"/>
        </w:rPr>
        <w:t xml:space="preserve">” </w:t>
      </w:r>
      <w:r w:rsidRPr="00785D59">
        <w:rPr>
          <w:color w:val="000000" w:themeColor="text1"/>
          <w:sz w:val="28"/>
          <w:szCs w:val="28"/>
          <w:lang w:val="en-US"/>
        </w:rPr>
        <w:t>JSC. Relevant documentation and analytical reports produced by international organizations are also incorporated into the analysis.</w:t>
      </w:r>
    </w:p>
    <w:p w14:paraId="6CABF08F" w14:textId="77777777" w:rsidR="00CD7D5C" w:rsidRPr="00785D59" w:rsidRDefault="00CD7D5C"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The empirical and informational basis of the research is formed by statistical reference data and thematic compilations published by the Bureau of National Statistics of the Agency for Strategic Planning and Reforms of the Republic of Kazakhstan, alongside analytical publications of international tourism-related institutions and materials disseminated through official periodicals.</w:t>
      </w:r>
    </w:p>
    <w:p w14:paraId="3D9CED63" w14:textId="77777777" w:rsidR="00DE45AD" w:rsidRPr="00785D59" w:rsidRDefault="00DE45AD" w:rsidP="005F6928">
      <w:pPr>
        <w:pStyle w:val="a6"/>
        <w:spacing w:before="0" w:beforeAutospacing="0" w:after="0" w:afterAutospacing="0"/>
        <w:ind w:firstLine="567"/>
        <w:jc w:val="both"/>
        <w:rPr>
          <w:b/>
          <w:bCs/>
          <w:color w:val="000000" w:themeColor="text1"/>
          <w:sz w:val="28"/>
          <w:szCs w:val="28"/>
          <w:lang w:val="en-US"/>
        </w:rPr>
      </w:pPr>
      <w:r w:rsidRPr="00785D59">
        <w:rPr>
          <w:b/>
          <w:bCs/>
          <w:color w:val="000000" w:themeColor="text1"/>
          <w:sz w:val="28"/>
          <w:szCs w:val="28"/>
          <w:lang w:val="en-US"/>
        </w:rPr>
        <w:t xml:space="preserve">The scientific novelty of the dissertation research </w:t>
      </w:r>
      <w:r w:rsidRPr="00785D59">
        <w:rPr>
          <w:color w:val="000000" w:themeColor="text1"/>
          <w:sz w:val="28"/>
          <w:szCs w:val="28"/>
          <w:lang w:val="en-US"/>
        </w:rPr>
        <w:t>lies in the following</w:t>
      </w:r>
      <w:r w:rsidRPr="00785D59">
        <w:rPr>
          <w:b/>
          <w:bCs/>
          <w:color w:val="000000" w:themeColor="text1"/>
          <w:sz w:val="28"/>
          <w:szCs w:val="28"/>
          <w:lang w:val="en-US"/>
        </w:rPr>
        <w:t>:</w:t>
      </w:r>
    </w:p>
    <w:p w14:paraId="484BBB64" w14:textId="6414033F"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The functional scope of the tourism industry as an independent sphere of socio-economic activity has been improved.</w:t>
      </w:r>
      <w:r w:rsidRPr="005F6928">
        <w:rPr>
          <w:color w:val="000000" w:themeColor="text1"/>
          <w:sz w:val="28"/>
          <w:szCs w:val="28"/>
          <w:lang w:val="en-US"/>
        </w:rPr>
        <w:t xml:space="preserve"> </w:t>
      </w:r>
      <w:r w:rsidRPr="00785D59">
        <w:rPr>
          <w:color w:val="000000" w:themeColor="text1"/>
          <w:sz w:val="28"/>
          <w:szCs w:val="28"/>
          <w:lang w:val="en-US"/>
        </w:rPr>
        <w:t>Its potential has been theoretically substantiated in expanding the individual’s degrees of freedom for achieving life goals and needs that extend beyond the boundaries of traditional living environments and professional engagement.</w:t>
      </w:r>
    </w:p>
    <w:p w14:paraId="1C60CFA9"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A generalized methodological framework for organizing tourism management at the macro-, meso-, and microlevels has been developed.</w:t>
      </w:r>
      <w:r w:rsidRPr="00785D59">
        <w:rPr>
          <w:color w:val="000000" w:themeColor="text1"/>
          <w:sz w:val="28"/>
          <w:szCs w:val="28"/>
          <w:lang w:val="en-US"/>
        </w:rPr>
        <w:br/>
        <w:t>This framework takes into account the specific interactions among the state, business, and society; identifies the factors influencing managerial effectiveness; determines critical management zones; and establishes a system of evaluation indicators.</w:t>
      </w:r>
    </w:p>
    <w:p w14:paraId="490B4230"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An analysis of the current state of the tourism industry in Kazakhstan, combined with a comparative assessment with foreign countries, has enabled the development of benchmarking recommendations and has revealed the insufficient maturity of regulatory instruments within the sector.</w:t>
      </w:r>
    </w:p>
    <w:p w14:paraId="4FF70354"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Methodological approaches to evaluating tourism industry performance have been enhanced through the development of a five-level system of interrelated economic–mathematical models.</w:t>
      </w:r>
    </w:p>
    <w:p w14:paraId="524789D4" w14:textId="1DF4C3EC" w:rsidR="00DE45AD" w:rsidRPr="005F6928"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A comprehensive evaluation and forecasting analysis based on key macro-indicators of tourism industry development has been carried out.</w:t>
      </w:r>
      <w:r w:rsidR="004E654D" w:rsidRPr="005F6928">
        <w:rPr>
          <w:color w:val="000000" w:themeColor="text1"/>
          <w:sz w:val="28"/>
          <w:szCs w:val="28"/>
          <w:lang w:val="en-US"/>
        </w:rPr>
        <w:t xml:space="preserve"> </w:t>
      </w:r>
      <w:r w:rsidRPr="00785D59">
        <w:rPr>
          <w:color w:val="000000" w:themeColor="text1"/>
          <w:sz w:val="28"/>
          <w:szCs w:val="28"/>
          <w:lang w:val="en-US"/>
        </w:rPr>
        <w:t xml:space="preserve">This </w:t>
      </w:r>
      <w:r w:rsidR="00BB7D2B" w:rsidRPr="005F6928">
        <w:rPr>
          <w:color w:val="000000" w:themeColor="text1"/>
          <w:sz w:val="28"/>
          <w:szCs w:val="28"/>
          <w:lang w:val="en-US"/>
        </w:rPr>
        <w:t>enabled the sector to be assessed and the particular significance of tourism for the national economy to be identified.</w:t>
      </w:r>
    </w:p>
    <w:p w14:paraId="1D7F5B77"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A predictive analysis incorporating the calculation of the tourism multiplier effect has been conducted.</w:t>
      </w:r>
    </w:p>
    <w:p w14:paraId="39E4A8B7"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 The research results formed the foundation for a SWOT analysis and for substantiating strategic goals, directions, and long-term development tasks for the tourism industry of Kazakhstan aimed at ensuring the sustainability of macroeconomic processes in both domestic and international tourism markets, as well as developing proposals for optimizing state support measures.</w:t>
      </w:r>
    </w:p>
    <w:bookmarkEnd w:id="3"/>
    <w:p w14:paraId="1DD9780E" w14:textId="06C93DB3" w:rsidR="00DE45AD" w:rsidRPr="005F6928" w:rsidRDefault="005454ED" w:rsidP="005F6928">
      <w:pPr>
        <w:pStyle w:val="a6"/>
        <w:spacing w:before="0" w:beforeAutospacing="0" w:after="0" w:afterAutospacing="0"/>
        <w:ind w:firstLine="567"/>
        <w:jc w:val="both"/>
        <w:rPr>
          <w:color w:val="000000" w:themeColor="text1"/>
          <w:sz w:val="28"/>
          <w:szCs w:val="28"/>
          <w:lang w:val="en-US"/>
        </w:rPr>
      </w:pPr>
      <w:r w:rsidRPr="005F6928">
        <w:rPr>
          <w:b/>
          <w:bCs/>
          <w:color w:val="000000" w:themeColor="text1"/>
          <w:sz w:val="28"/>
          <w:szCs w:val="28"/>
          <w:lang w:val="en-US"/>
        </w:rPr>
        <w:t>Provisions</w:t>
      </w:r>
      <w:r w:rsidR="00DE45AD" w:rsidRPr="00785D59">
        <w:rPr>
          <w:b/>
          <w:bCs/>
          <w:color w:val="000000" w:themeColor="text1"/>
          <w:sz w:val="28"/>
          <w:szCs w:val="28"/>
          <w:lang w:val="en-US"/>
        </w:rPr>
        <w:t xml:space="preserve"> </w:t>
      </w:r>
      <w:r w:rsidR="00072F46" w:rsidRPr="005F6928">
        <w:rPr>
          <w:b/>
          <w:bCs/>
          <w:color w:val="000000" w:themeColor="text1"/>
          <w:sz w:val="28"/>
          <w:szCs w:val="28"/>
          <w:lang w:val="en-US"/>
        </w:rPr>
        <w:t>s</w:t>
      </w:r>
      <w:r w:rsidR="00DE45AD" w:rsidRPr="00785D59">
        <w:rPr>
          <w:b/>
          <w:bCs/>
          <w:color w:val="000000" w:themeColor="text1"/>
          <w:sz w:val="28"/>
          <w:szCs w:val="28"/>
          <w:lang w:val="en-US"/>
        </w:rPr>
        <w:t xml:space="preserve">ubmitted for </w:t>
      </w:r>
      <w:r w:rsidR="00072F46" w:rsidRPr="005F6928">
        <w:rPr>
          <w:b/>
          <w:bCs/>
          <w:color w:val="000000" w:themeColor="text1"/>
          <w:sz w:val="28"/>
          <w:szCs w:val="28"/>
          <w:lang w:val="en-US"/>
        </w:rPr>
        <w:t>d</w:t>
      </w:r>
      <w:r w:rsidR="00DE45AD" w:rsidRPr="00785D59">
        <w:rPr>
          <w:b/>
          <w:bCs/>
          <w:color w:val="000000" w:themeColor="text1"/>
          <w:sz w:val="28"/>
          <w:szCs w:val="28"/>
          <w:lang w:val="en-US"/>
        </w:rPr>
        <w:t>efen</w:t>
      </w:r>
      <w:r w:rsidR="00BB7D2B" w:rsidRPr="005F6928">
        <w:rPr>
          <w:b/>
          <w:bCs/>
          <w:color w:val="000000" w:themeColor="text1"/>
          <w:sz w:val="28"/>
          <w:szCs w:val="28"/>
          <w:lang w:val="en-US"/>
        </w:rPr>
        <w:t>c</w:t>
      </w:r>
      <w:r w:rsidR="00DE45AD" w:rsidRPr="00785D59">
        <w:rPr>
          <w:b/>
          <w:bCs/>
          <w:color w:val="000000" w:themeColor="text1"/>
          <w:sz w:val="28"/>
          <w:szCs w:val="28"/>
          <w:lang w:val="en-US"/>
        </w:rPr>
        <w:t>e</w:t>
      </w:r>
      <w:r w:rsidR="00DE45AD" w:rsidRPr="005F6928">
        <w:rPr>
          <w:b/>
          <w:bCs/>
          <w:color w:val="000000" w:themeColor="text1"/>
          <w:sz w:val="28"/>
          <w:szCs w:val="28"/>
          <w:lang w:val="en-US"/>
        </w:rPr>
        <w:t>:</w:t>
      </w:r>
    </w:p>
    <w:p w14:paraId="3ADF6769"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1. A theoretical conceptualization of the socio-functional role of the tourism industry as an environment that provides individuals with opportunities for self-realization beyond the boundaries of everyday life activities.</w:t>
      </w:r>
    </w:p>
    <w:p w14:paraId="278EF512"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2. A methodological framework for the systemic organization of tourism management, reflecting the interconnections across the entire vertical of managerial influences on the development of the tourism industry.</w:t>
      </w:r>
    </w:p>
    <w:p w14:paraId="325C89C8"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3. Economic and mathematical tools that enable the assessment of tourism industry performance through the application of macro-indicators of tourism sector development.</w:t>
      </w:r>
    </w:p>
    <w:p w14:paraId="231E9A1F" w14:textId="77777777" w:rsidR="00DE45AD" w:rsidRPr="00785D59" w:rsidRDefault="00DE45AD" w:rsidP="005F6928">
      <w:pPr>
        <w:pStyle w:val="a6"/>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4. A strategic vision for the future development prospects of the tourism industry.</w:t>
      </w:r>
    </w:p>
    <w:p w14:paraId="3936EED6" w14:textId="1C8EA012" w:rsidR="006E105E" w:rsidRPr="005F6928" w:rsidRDefault="006E105E" w:rsidP="005F6928">
      <w:pPr>
        <w:pStyle w:val="a6"/>
        <w:spacing w:before="0" w:beforeAutospacing="0" w:after="0" w:afterAutospacing="0"/>
        <w:ind w:firstLine="567"/>
        <w:jc w:val="both"/>
        <w:rPr>
          <w:color w:val="000000" w:themeColor="text1"/>
          <w:sz w:val="28"/>
          <w:szCs w:val="28"/>
          <w:lang w:val="en-US"/>
        </w:rPr>
      </w:pPr>
      <w:r w:rsidRPr="005F6928">
        <w:rPr>
          <w:b/>
          <w:bCs/>
          <w:color w:val="000000" w:themeColor="text1"/>
          <w:sz w:val="28"/>
          <w:szCs w:val="28"/>
          <w:lang w:val="en-US"/>
        </w:rPr>
        <w:t>The practical significance of the research</w:t>
      </w:r>
      <w:r w:rsidRPr="005F6928">
        <w:rPr>
          <w:color w:val="000000" w:themeColor="text1"/>
          <w:sz w:val="28"/>
          <w:szCs w:val="28"/>
          <w:lang w:val="en-US"/>
        </w:rPr>
        <w:t xml:space="preserve">. The results of the research can be used in the activities of the Tourism </w:t>
      </w:r>
      <w:r w:rsidR="003714AD" w:rsidRPr="005F6928">
        <w:rPr>
          <w:color w:val="000000" w:themeColor="text1"/>
          <w:sz w:val="28"/>
          <w:szCs w:val="28"/>
          <w:lang w:val="en-US"/>
        </w:rPr>
        <w:t xml:space="preserve">Industry </w:t>
      </w:r>
      <w:r w:rsidRPr="005F6928">
        <w:rPr>
          <w:color w:val="000000" w:themeColor="text1"/>
          <w:sz w:val="28"/>
          <w:szCs w:val="28"/>
          <w:lang w:val="en-US"/>
        </w:rPr>
        <w:t xml:space="preserve">Committee of the Ministry of </w:t>
      </w:r>
      <w:r w:rsidR="00DE45AD" w:rsidRPr="005F6928">
        <w:rPr>
          <w:color w:val="000000" w:themeColor="text1"/>
          <w:sz w:val="28"/>
          <w:szCs w:val="28"/>
          <w:lang w:val="en-US"/>
        </w:rPr>
        <w:t>Tourism</w:t>
      </w:r>
      <w:r w:rsidRPr="005F6928">
        <w:rPr>
          <w:color w:val="000000" w:themeColor="text1"/>
          <w:sz w:val="28"/>
          <w:szCs w:val="28"/>
          <w:lang w:val="en-US"/>
        </w:rPr>
        <w:t xml:space="preserve"> and Sports of the Republic of Kazakhstan, the subordinate institute of the </w:t>
      </w:r>
      <w:r w:rsidR="00126CA4" w:rsidRPr="005F6928">
        <w:rPr>
          <w:color w:val="000000" w:themeColor="text1"/>
          <w:sz w:val="28"/>
          <w:szCs w:val="28"/>
          <w:lang w:val="en-US"/>
        </w:rPr>
        <w:t xml:space="preserve">“Kazakh Tourism” National Company” JSC </w:t>
      </w:r>
      <w:r w:rsidRPr="005F6928">
        <w:rPr>
          <w:color w:val="000000" w:themeColor="text1"/>
          <w:sz w:val="28"/>
          <w:szCs w:val="28"/>
          <w:lang w:val="en-US"/>
        </w:rPr>
        <w:t>to improve the planning and management of the tourism industry, as well as interested central and local executive and representative government bodies, “Atameken”</w:t>
      </w:r>
      <w:r w:rsidR="00DE45AD" w:rsidRPr="005F6928">
        <w:rPr>
          <w:color w:val="000000" w:themeColor="text1"/>
          <w:sz w:val="28"/>
          <w:szCs w:val="28"/>
          <w:lang w:val="en-US"/>
        </w:rPr>
        <w:t xml:space="preserve"> NCE</w:t>
      </w:r>
      <w:r w:rsidRPr="005F6928">
        <w:rPr>
          <w:color w:val="000000" w:themeColor="text1"/>
          <w:sz w:val="28"/>
          <w:szCs w:val="28"/>
          <w:lang w:val="en-US"/>
        </w:rPr>
        <w:t xml:space="preserve"> in terms of regulating issues of SMEs engaged in the field of tourism activities.</w:t>
      </w:r>
    </w:p>
    <w:p w14:paraId="0B755380" w14:textId="77777777" w:rsidR="006E105E" w:rsidRPr="005F6928" w:rsidRDefault="006E105E" w:rsidP="005F6928">
      <w:pPr>
        <w:tabs>
          <w:tab w:val="left" w:pos="284"/>
        </w:tabs>
        <w:ind w:firstLine="567"/>
        <w:jc w:val="both"/>
        <w:rPr>
          <w:color w:val="000000" w:themeColor="text1"/>
          <w:sz w:val="28"/>
          <w:szCs w:val="28"/>
          <w:lang w:val="en-US"/>
        </w:rPr>
      </w:pPr>
      <w:r w:rsidRPr="005F6928">
        <w:rPr>
          <w:b/>
          <w:bCs/>
          <w:color w:val="000000" w:themeColor="text1"/>
          <w:sz w:val="28"/>
          <w:szCs w:val="28"/>
          <w:lang w:val="en-US"/>
        </w:rPr>
        <w:t xml:space="preserve">Approbation of the research results. </w:t>
      </w:r>
      <w:r w:rsidRPr="005F6928">
        <w:rPr>
          <w:color w:val="000000" w:themeColor="text1"/>
          <w:sz w:val="28"/>
          <w:szCs w:val="28"/>
          <w:lang w:val="en-US"/>
        </w:rPr>
        <w:t>The main provisions of the dissertation were discussed at a number of scientific and practical seminars and symposiums: The IX International Conference “Problems and Tasks of Modern Science and Practice”, in Bordeaux, France, November 15-17, 2021, “Digital Transformation of Industry and the Service Sector: Trends, Management, Strategies” [in Russian] on March 2-3, 2022, International Scientific and Practical Conference “System Entrepreneurship: Current State and Prospects of Cooperation Among Universities, Business and the State” on May 12, 2022, International Scientific and Practical Conference “Human Capital as the Main Factor of Economic Development”, Astana: The L.N. Gumilyov Eurasian National University, 2022.</w:t>
      </w:r>
    </w:p>
    <w:p w14:paraId="2F10FB1E" w14:textId="4CE2A256" w:rsidR="006E105E" w:rsidRPr="005F6928" w:rsidRDefault="006E105E" w:rsidP="005F6928">
      <w:pPr>
        <w:tabs>
          <w:tab w:val="left" w:pos="284"/>
        </w:tabs>
        <w:ind w:firstLine="567"/>
        <w:jc w:val="both"/>
        <w:rPr>
          <w:bCs/>
          <w:color w:val="000000" w:themeColor="text1"/>
          <w:sz w:val="28"/>
          <w:szCs w:val="28"/>
          <w:lang w:val="en-US"/>
        </w:rPr>
      </w:pPr>
      <w:r w:rsidRPr="005F6928">
        <w:rPr>
          <w:color w:val="000000" w:themeColor="text1"/>
          <w:sz w:val="28"/>
          <w:szCs w:val="28"/>
          <w:lang w:val="en-US"/>
        </w:rPr>
        <w:t xml:space="preserve">There are </w:t>
      </w:r>
      <w:r w:rsidR="005454ED" w:rsidRPr="005F6928">
        <w:rPr>
          <w:color w:val="000000" w:themeColor="text1"/>
          <w:sz w:val="28"/>
          <w:szCs w:val="28"/>
          <w:lang w:val="en-US"/>
        </w:rPr>
        <w:t>10</w:t>
      </w:r>
      <w:r w:rsidRPr="005F6928">
        <w:rPr>
          <w:color w:val="000000" w:themeColor="text1"/>
          <w:sz w:val="28"/>
          <w:szCs w:val="28"/>
          <w:lang w:val="en-US"/>
        </w:rPr>
        <w:t xml:space="preserve"> scientific articles published on the dissertation topic (“</w:t>
      </w:r>
      <w:r w:rsidRPr="005F6928">
        <w:rPr>
          <w:bCs/>
          <w:color w:val="000000" w:themeColor="text1"/>
          <w:sz w:val="28"/>
          <w:szCs w:val="28"/>
          <w:lang w:val="en-US"/>
        </w:rPr>
        <w:t xml:space="preserve">Theoretical Concepts of Tourism Industry Management: Content Analysis of References” [in Russian] published in Collective Monograph “Priority Directions of Sustainable Development of the Economy of the Service Sector: Theory, Methodology, Practice”, 2021; “Prospects for the Formation of a Smart Destination as a Determining Factor in the Modernization of Urban Infrastructure and a Means of Sustainable Urban Tourism Development in Kazakhstan” published in the Journal of Environmental Management and Tourism, December 2022; “Analysis of the Situation of the Domestic Tourism Market of the Republic of Kazakhstan” [in Kazakh] published in the Bulletin of The National Academy of Sciences of The Republic of Kazakhstan, 2022; “The Cluster Approach to Tourism Industry Management” published in Trudy Universiteta, 2023; “Development of Rural Tourism in Kazakhstan as a Priority Area of Agribusiness Diversification” [in Russian] published in ENU’s Bulletin, 2024; </w:t>
      </w:r>
      <w:r w:rsidR="00E5077D" w:rsidRPr="005F6928">
        <w:rPr>
          <w:bCs/>
          <w:color w:val="000000" w:themeColor="text1"/>
          <w:sz w:val="28"/>
          <w:szCs w:val="28"/>
          <w:lang w:val="en-US"/>
        </w:rPr>
        <w:t xml:space="preserve">“Factors Of Achieving The Competitiveness Of The Tourism Industry In The Republic Of Uzbekistan” [in English] published in Education. Quality Assurance, 2024; </w:t>
      </w:r>
      <w:r w:rsidRPr="005F6928">
        <w:rPr>
          <w:bCs/>
          <w:color w:val="000000" w:themeColor="text1"/>
          <w:sz w:val="28"/>
          <w:szCs w:val="28"/>
          <w:lang w:val="en-US"/>
        </w:rPr>
        <w:t>“International Experience in Managing Tourism Clusters” [in Russian] published in</w:t>
      </w:r>
      <w:r w:rsidRPr="005F6928">
        <w:rPr>
          <w:color w:val="000000" w:themeColor="text1"/>
          <w:sz w:val="28"/>
          <w:szCs w:val="28"/>
          <w:lang w:val="en-US"/>
        </w:rPr>
        <w:t xml:space="preserve"> </w:t>
      </w:r>
      <w:r w:rsidRPr="005F6928">
        <w:rPr>
          <w:bCs/>
          <w:color w:val="000000" w:themeColor="text1"/>
          <w:sz w:val="28"/>
          <w:szCs w:val="28"/>
          <w:lang w:val="en-US"/>
        </w:rPr>
        <w:t xml:space="preserve">The IX International Conference “Problems and Tasks of Modern Science and Practice”, 2021; “Analysis of the Impact of the Political Situation on the Influx of Potential Tourists to the Republic of Kazakhstan” [in Russain] published in the proceedings “Digital Transformation of Industry and Services: Trends, Management, Strategies”, 2022; “Cluster Approach in Tourism Industry Management” [in Russian], published in the proceedings of the </w:t>
      </w:r>
      <w:r w:rsidRPr="005F6928">
        <w:rPr>
          <w:bCs/>
          <w:color w:val="000000" w:themeColor="text1"/>
          <w:sz w:val="28"/>
          <w:szCs w:val="28"/>
          <w:lang w:val="kk-KZ"/>
        </w:rPr>
        <w:t>International Scientific and Practical conference</w:t>
      </w:r>
      <w:r w:rsidRPr="005F6928">
        <w:rPr>
          <w:bCs/>
          <w:color w:val="000000" w:themeColor="text1"/>
          <w:sz w:val="28"/>
          <w:szCs w:val="28"/>
          <w:lang w:val="en-US"/>
        </w:rPr>
        <w:t xml:space="preserve"> “</w:t>
      </w:r>
      <w:r w:rsidRPr="005F6928">
        <w:rPr>
          <w:bCs/>
          <w:color w:val="000000" w:themeColor="text1"/>
          <w:sz w:val="28"/>
          <w:szCs w:val="28"/>
          <w:lang w:val="kk-KZ"/>
        </w:rPr>
        <w:t xml:space="preserve">Systemic Entrepreneurship: the Current State and Prospects of Cooperation </w:t>
      </w:r>
      <w:r w:rsidRPr="005F6928">
        <w:rPr>
          <w:bCs/>
          <w:color w:val="000000" w:themeColor="text1"/>
          <w:sz w:val="28"/>
          <w:szCs w:val="28"/>
          <w:lang w:val="en-US"/>
        </w:rPr>
        <w:t>Among</w:t>
      </w:r>
      <w:r w:rsidRPr="005F6928">
        <w:rPr>
          <w:bCs/>
          <w:color w:val="000000" w:themeColor="text1"/>
          <w:sz w:val="28"/>
          <w:szCs w:val="28"/>
          <w:lang w:val="kk-KZ"/>
        </w:rPr>
        <w:t xml:space="preserve"> Universities, Business and the State</w:t>
      </w:r>
      <w:r w:rsidRPr="005F6928">
        <w:rPr>
          <w:bCs/>
          <w:color w:val="000000" w:themeColor="text1"/>
          <w:sz w:val="28"/>
          <w:szCs w:val="28"/>
          <w:lang w:val="en-US"/>
        </w:rPr>
        <w:t>”</w:t>
      </w:r>
      <w:r w:rsidRPr="005F6928">
        <w:rPr>
          <w:bCs/>
          <w:color w:val="000000" w:themeColor="text1"/>
          <w:sz w:val="28"/>
          <w:szCs w:val="28"/>
          <w:lang w:val="kk-KZ"/>
        </w:rPr>
        <w:t>,</w:t>
      </w:r>
      <w:r w:rsidRPr="005F6928">
        <w:rPr>
          <w:bCs/>
          <w:color w:val="000000" w:themeColor="text1"/>
          <w:sz w:val="28"/>
          <w:szCs w:val="28"/>
          <w:lang w:val="en-US"/>
        </w:rPr>
        <w:t xml:space="preserve"> </w:t>
      </w:r>
      <w:r w:rsidRPr="005F6928">
        <w:rPr>
          <w:bCs/>
          <w:color w:val="000000" w:themeColor="text1"/>
          <w:sz w:val="28"/>
          <w:szCs w:val="28"/>
          <w:lang w:val="kk-KZ"/>
        </w:rPr>
        <w:t xml:space="preserve">2022; </w:t>
      </w:r>
      <w:r w:rsidRPr="005F6928">
        <w:rPr>
          <w:bCs/>
          <w:color w:val="000000" w:themeColor="text1"/>
          <w:sz w:val="28"/>
          <w:szCs w:val="28"/>
          <w:lang w:val="en-US"/>
        </w:rPr>
        <w:t xml:space="preserve">“The Impact of Human Capital on Tourism Development” [in Russian] published in the </w:t>
      </w:r>
      <w:r w:rsidRPr="005F6928">
        <w:rPr>
          <w:bCs/>
          <w:color w:val="000000" w:themeColor="text1"/>
          <w:sz w:val="28"/>
          <w:szCs w:val="28"/>
          <w:lang w:val="kk-KZ"/>
        </w:rPr>
        <w:t xml:space="preserve">proceedings of the International Scientific and Practical Conference </w:t>
      </w:r>
      <w:r w:rsidRPr="005F6928">
        <w:rPr>
          <w:bCs/>
          <w:color w:val="000000" w:themeColor="text1"/>
          <w:sz w:val="28"/>
          <w:szCs w:val="28"/>
          <w:lang w:val="en-US"/>
        </w:rPr>
        <w:t>“</w:t>
      </w:r>
      <w:r w:rsidRPr="005F6928">
        <w:rPr>
          <w:bCs/>
          <w:color w:val="000000" w:themeColor="text1"/>
          <w:sz w:val="28"/>
          <w:szCs w:val="28"/>
          <w:lang w:val="kk-KZ"/>
        </w:rPr>
        <w:t>Human Capital as the Main Factor of Economic Development</w:t>
      </w:r>
      <w:r w:rsidRPr="005F6928">
        <w:rPr>
          <w:bCs/>
          <w:color w:val="000000" w:themeColor="text1"/>
          <w:sz w:val="28"/>
          <w:szCs w:val="28"/>
          <w:lang w:val="en-US"/>
        </w:rPr>
        <w:t>”</w:t>
      </w:r>
      <w:r w:rsidRPr="005F6928">
        <w:rPr>
          <w:bCs/>
          <w:color w:val="000000" w:themeColor="text1"/>
          <w:sz w:val="28"/>
          <w:szCs w:val="28"/>
          <w:lang w:val="kk-KZ"/>
        </w:rPr>
        <w:t>,</w:t>
      </w:r>
      <w:r w:rsidRPr="005F6928">
        <w:rPr>
          <w:bCs/>
          <w:color w:val="000000" w:themeColor="text1"/>
          <w:sz w:val="28"/>
          <w:szCs w:val="28"/>
          <w:lang w:val="en-US"/>
        </w:rPr>
        <w:t xml:space="preserve"> </w:t>
      </w:r>
      <w:r w:rsidRPr="005F6928">
        <w:rPr>
          <w:bCs/>
          <w:color w:val="000000" w:themeColor="text1"/>
          <w:sz w:val="28"/>
          <w:szCs w:val="28"/>
          <w:lang w:val="kk-KZ"/>
        </w:rPr>
        <w:t xml:space="preserve">2022) </w:t>
      </w:r>
      <w:r w:rsidRPr="005F6928">
        <w:rPr>
          <w:color w:val="000000" w:themeColor="text1"/>
          <w:sz w:val="28"/>
          <w:szCs w:val="28"/>
          <w:lang w:val="en-US"/>
        </w:rPr>
        <w:t>with a total volume 6,4.</w:t>
      </w:r>
    </w:p>
    <w:p w14:paraId="397E686B" w14:textId="0533DDA3" w:rsidR="006E105E" w:rsidRPr="005F6928" w:rsidRDefault="006E105E" w:rsidP="005F6928">
      <w:pPr>
        <w:tabs>
          <w:tab w:val="left" w:pos="284"/>
        </w:tabs>
        <w:ind w:firstLine="567"/>
        <w:jc w:val="both"/>
        <w:rPr>
          <w:color w:val="000000" w:themeColor="text1"/>
          <w:sz w:val="28"/>
          <w:szCs w:val="28"/>
          <w:lang w:val="en-US"/>
        </w:rPr>
      </w:pPr>
      <w:r w:rsidRPr="005F6928">
        <w:rPr>
          <w:b/>
          <w:bCs/>
          <w:color w:val="000000" w:themeColor="text1"/>
          <w:sz w:val="28"/>
          <w:szCs w:val="28"/>
          <w:lang w:val="en-US"/>
        </w:rPr>
        <w:t xml:space="preserve">The structure and volume of work. </w:t>
      </w:r>
      <w:r w:rsidRPr="005F6928">
        <w:rPr>
          <w:color w:val="000000" w:themeColor="text1"/>
          <w:sz w:val="28"/>
          <w:szCs w:val="28"/>
          <w:lang w:val="en-US"/>
        </w:rPr>
        <w:t xml:space="preserve">The dissertation work consists of an introduction, the main part of three chapters, a conclusion, </w:t>
      </w:r>
      <w:r w:rsidR="00900F39" w:rsidRPr="005F6928">
        <w:rPr>
          <w:color w:val="000000" w:themeColor="text1"/>
          <w:sz w:val="28"/>
          <w:szCs w:val="28"/>
          <w:lang w:val="en-US"/>
        </w:rPr>
        <w:t>2</w:t>
      </w:r>
      <w:r w:rsidR="00E5077D" w:rsidRPr="005F6928">
        <w:rPr>
          <w:color w:val="000000" w:themeColor="text1"/>
          <w:sz w:val="28"/>
          <w:szCs w:val="28"/>
          <w:lang w:val="en-US"/>
        </w:rPr>
        <w:t>7</w:t>
      </w:r>
      <w:r w:rsidRPr="005F6928">
        <w:rPr>
          <w:color w:val="000000" w:themeColor="text1"/>
          <w:sz w:val="28"/>
          <w:szCs w:val="28"/>
          <w:lang w:val="en-US"/>
        </w:rPr>
        <w:t xml:space="preserve"> tables, </w:t>
      </w:r>
      <w:r w:rsidR="00E5077D" w:rsidRPr="005F6928">
        <w:rPr>
          <w:color w:val="000000" w:themeColor="text1"/>
          <w:sz w:val="28"/>
          <w:szCs w:val="28"/>
          <w:lang w:val="en-US"/>
        </w:rPr>
        <w:t>34</w:t>
      </w:r>
      <w:r w:rsidRPr="005F6928">
        <w:rPr>
          <w:color w:val="000000" w:themeColor="text1"/>
          <w:sz w:val="28"/>
          <w:szCs w:val="28"/>
          <w:lang w:val="en-US"/>
        </w:rPr>
        <w:t xml:space="preserve"> figures, </w:t>
      </w:r>
      <w:r w:rsidR="00BB7D2B" w:rsidRPr="005F6928">
        <w:rPr>
          <w:color w:val="000000" w:themeColor="text1"/>
          <w:sz w:val="28"/>
          <w:szCs w:val="28"/>
          <w:lang w:val="en-US"/>
        </w:rPr>
        <w:t xml:space="preserve">and </w:t>
      </w:r>
      <w:r w:rsidR="00717C6D" w:rsidRPr="005F6928">
        <w:rPr>
          <w:color w:val="000000" w:themeColor="text1"/>
          <w:sz w:val="28"/>
          <w:szCs w:val="28"/>
          <w:lang w:val="en-US"/>
        </w:rPr>
        <w:t>20</w:t>
      </w:r>
      <w:r w:rsidRPr="005F6928">
        <w:rPr>
          <w:color w:val="000000" w:themeColor="text1"/>
          <w:sz w:val="28"/>
          <w:szCs w:val="28"/>
          <w:lang w:val="en-US"/>
        </w:rPr>
        <w:t xml:space="preserve"> formulas on 1</w:t>
      </w:r>
      <w:r w:rsidR="00E5077D" w:rsidRPr="005F6928">
        <w:rPr>
          <w:color w:val="000000" w:themeColor="text1"/>
          <w:sz w:val="28"/>
          <w:szCs w:val="28"/>
          <w:lang w:val="en-US"/>
        </w:rPr>
        <w:t>5</w:t>
      </w:r>
      <w:r w:rsidR="00CA6CE7" w:rsidRPr="005F6928">
        <w:rPr>
          <w:color w:val="000000" w:themeColor="text1"/>
          <w:sz w:val="28"/>
          <w:szCs w:val="28"/>
          <w:lang w:val="en-US"/>
        </w:rPr>
        <w:t>2</w:t>
      </w:r>
      <w:r w:rsidRPr="005F6928">
        <w:rPr>
          <w:color w:val="000000" w:themeColor="text1"/>
          <w:sz w:val="28"/>
          <w:szCs w:val="28"/>
          <w:lang w:val="en-US"/>
        </w:rPr>
        <w:t xml:space="preserve"> pages of standard text, including a list of </w:t>
      </w:r>
      <w:r w:rsidR="00E5077D" w:rsidRPr="005F6928">
        <w:rPr>
          <w:color w:val="000000" w:themeColor="text1"/>
          <w:sz w:val="28"/>
          <w:szCs w:val="28"/>
          <w:lang w:val="en-US"/>
        </w:rPr>
        <w:t>155</w:t>
      </w:r>
      <w:r w:rsidRPr="005F6928">
        <w:rPr>
          <w:color w:val="000000" w:themeColor="text1"/>
          <w:sz w:val="28"/>
          <w:szCs w:val="28"/>
          <w:lang w:val="en-US"/>
        </w:rPr>
        <w:t xml:space="preserve"> references.</w:t>
      </w:r>
    </w:p>
    <w:p w14:paraId="4178A564" w14:textId="77777777" w:rsidR="006E105E" w:rsidRPr="005F6928" w:rsidRDefault="006E105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w:t>
      </w:r>
      <w:r w:rsidRPr="005F6928">
        <w:rPr>
          <w:iCs/>
          <w:color w:val="000000" w:themeColor="text1"/>
          <w:sz w:val="28"/>
          <w:szCs w:val="28"/>
          <w:lang w:val="en-US"/>
        </w:rPr>
        <w:t xml:space="preserve">introduction </w:t>
      </w:r>
      <w:r w:rsidRPr="005F6928">
        <w:rPr>
          <w:color w:val="000000" w:themeColor="text1"/>
          <w:sz w:val="28"/>
          <w:szCs w:val="28"/>
          <w:lang w:val="en-US"/>
        </w:rPr>
        <w:t>provides a justification for the relevance of the research topic, sets out the objectives and tasks, reveals the scientific novelty of the results obtained and substantiates the practical significance of the dissertation research.</w:t>
      </w:r>
    </w:p>
    <w:p w14:paraId="4C6DC2F9" w14:textId="77777777" w:rsidR="006E105E" w:rsidRPr="005F6928" w:rsidRDefault="006E105E" w:rsidP="005F6928">
      <w:pPr>
        <w:tabs>
          <w:tab w:val="left" w:pos="284"/>
        </w:tabs>
        <w:ind w:firstLine="567"/>
        <w:jc w:val="both"/>
        <w:rPr>
          <w:color w:val="000000" w:themeColor="text1"/>
          <w:sz w:val="28"/>
          <w:szCs w:val="28"/>
          <w:lang w:val="en-US"/>
        </w:rPr>
      </w:pPr>
      <w:r w:rsidRPr="005F6928">
        <w:rPr>
          <w:iCs/>
          <w:color w:val="000000" w:themeColor="text1"/>
          <w:sz w:val="28"/>
          <w:szCs w:val="28"/>
          <w:lang w:val="en-US"/>
        </w:rPr>
        <w:t xml:space="preserve">The first chapter </w:t>
      </w:r>
      <w:r w:rsidRPr="005F6928">
        <w:rPr>
          <w:color w:val="000000" w:themeColor="text1"/>
          <w:sz w:val="28"/>
          <w:szCs w:val="28"/>
          <w:lang w:val="en-US"/>
        </w:rPr>
        <w:t>examines the general theoretical and methodological issues of the tourism industry from its simplified perception to awareness as an increasing factor of influence on the socio-economic development of the country and regions. The international experience of organizing effective management of the tourism sector is summarized, which allows taking a fresh look at the problematic issues of tourism development in Kazakhstan.</w:t>
      </w:r>
    </w:p>
    <w:p w14:paraId="29DD9589" w14:textId="77777777" w:rsidR="006E105E" w:rsidRPr="005F6928" w:rsidRDefault="006E105E" w:rsidP="005F6928">
      <w:pPr>
        <w:tabs>
          <w:tab w:val="left" w:pos="284"/>
        </w:tabs>
        <w:ind w:firstLine="567"/>
        <w:jc w:val="both"/>
        <w:rPr>
          <w:color w:val="000000" w:themeColor="text1"/>
          <w:sz w:val="28"/>
          <w:szCs w:val="28"/>
          <w:lang w:val="en-US"/>
        </w:rPr>
      </w:pPr>
      <w:r w:rsidRPr="005F6928">
        <w:rPr>
          <w:iCs/>
          <w:color w:val="000000" w:themeColor="text1"/>
          <w:sz w:val="28"/>
          <w:szCs w:val="28"/>
          <w:lang w:val="en-US"/>
        </w:rPr>
        <w:t>The second</w:t>
      </w:r>
      <w:r w:rsidRPr="005F6928">
        <w:rPr>
          <w:color w:val="000000" w:themeColor="text1"/>
          <w:sz w:val="28"/>
          <w:szCs w:val="28"/>
          <w:lang w:val="en-US"/>
        </w:rPr>
        <w:t xml:space="preserve"> </w:t>
      </w:r>
      <w:r w:rsidRPr="005F6928">
        <w:rPr>
          <w:iCs/>
          <w:color w:val="000000" w:themeColor="text1"/>
          <w:sz w:val="28"/>
          <w:szCs w:val="28"/>
          <w:lang w:val="en-US"/>
        </w:rPr>
        <w:t xml:space="preserve">chapter </w:t>
      </w:r>
      <w:r w:rsidRPr="005F6928">
        <w:rPr>
          <w:color w:val="000000" w:themeColor="text1"/>
          <w:sz w:val="28"/>
          <w:szCs w:val="28"/>
          <w:lang w:val="en-US"/>
        </w:rPr>
        <w:t>analyzes the current state of the domestic tourism industry, the main conceptual and policy documents on its development over the years of independent development, identifies a range of major problematic issues, identifies the need for a more systematic approach to the development of the tourism industry based on an assessment of its economic (with additional multiplier effect), social and environmental efficiency, for which there is a developed 5-level complex of economic and mathematical models with specific predictive and analytical calculations.</w:t>
      </w:r>
    </w:p>
    <w:p w14:paraId="34BE82C2" w14:textId="40F2DCDA" w:rsidR="006E105E" w:rsidRPr="005F6928" w:rsidRDefault="006E105E" w:rsidP="005F6928">
      <w:pPr>
        <w:tabs>
          <w:tab w:val="left" w:pos="284"/>
        </w:tabs>
        <w:ind w:firstLine="567"/>
        <w:jc w:val="both"/>
        <w:rPr>
          <w:color w:val="000000" w:themeColor="text1"/>
          <w:sz w:val="28"/>
          <w:szCs w:val="28"/>
          <w:lang w:val="en-US"/>
        </w:rPr>
      </w:pPr>
      <w:r w:rsidRPr="005F6928">
        <w:rPr>
          <w:iCs/>
          <w:color w:val="000000" w:themeColor="text1"/>
          <w:sz w:val="28"/>
          <w:szCs w:val="28"/>
          <w:lang w:val="en-US"/>
        </w:rPr>
        <w:t>In the third chapter</w:t>
      </w:r>
      <w:r w:rsidRPr="005F6928">
        <w:rPr>
          <w:color w:val="000000" w:themeColor="text1"/>
          <w:sz w:val="28"/>
          <w:szCs w:val="28"/>
          <w:lang w:val="en-US"/>
        </w:rPr>
        <w:t>, based on the SWOT analysis, 5 strategic directions are substantiated, with the objectives and tasks of long-term sustainable and competitive development of the tourism industry, as well as proposals for rationalizing measures of its state support are developed.</w:t>
      </w:r>
    </w:p>
    <w:p w14:paraId="599D5A32" w14:textId="0BAB2C17" w:rsidR="00681B21" w:rsidRPr="005F6928" w:rsidRDefault="006E105E" w:rsidP="005F6928">
      <w:pPr>
        <w:tabs>
          <w:tab w:val="left" w:pos="284"/>
        </w:tabs>
        <w:ind w:firstLine="567"/>
        <w:jc w:val="both"/>
        <w:rPr>
          <w:b/>
          <w:color w:val="000000" w:themeColor="text1"/>
          <w:sz w:val="28"/>
          <w:szCs w:val="28"/>
          <w:lang w:val="en-US"/>
        </w:rPr>
      </w:pPr>
      <w:r w:rsidRPr="005F6928">
        <w:rPr>
          <w:iCs/>
          <w:color w:val="000000" w:themeColor="text1"/>
          <w:sz w:val="28"/>
          <w:szCs w:val="28"/>
          <w:lang w:val="en-US"/>
        </w:rPr>
        <w:t xml:space="preserve">The conclusion </w:t>
      </w:r>
      <w:r w:rsidRPr="005F6928">
        <w:rPr>
          <w:color w:val="000000" w:themeColor="text1"/>
          <w:sz w:val="28"/>
          <w:szCs w:val="28"/>
          <w:lang w:val="en-US"/>
        </w:rPr>
        <w:t>covers the results and general suggestions arising from the results of the research.</w:t>
      </w:r>
    </w:p>
    <w:p w14:paraId="1E291668" w14:textId="77777777" w:rsidR="009A4035" w:rsidRPr="005F6928" w:rsidRDefault="009A4035" w:rsidP="005F6928">
      <w:pPr>
        <w:tabs>
          <w:tab w:val="left" w:pos="284"/>
        </w:tabs>
        <w:ind w:firstLine="567"/>
        <w:jc w:val="both"/>
        <w:rPr>
          <w:b/>
          <w:color w:val="000000" w:themeColor="text1"/>
          <w:sz w:val="28"/>
          <w:szCs w:val="28"/>
          <w:lang w:val="en-US"/>
        </w:rPr>
      </w:pPr>
    </w:p>
    <w:p w14:paraId="3EA07175" w14:textId="77777777" w:rsidR="002912ED" w:rsidRPr="005F6928" w:rsidRDefault="002912ED" w:rsidP="005F6928">
      <w:pPr>
        <w:tabs>
          <w:tab w:val="left" w:pos="284"/>
        </w:tabs>
        <w:ind w:firstLine="567"/>
        <w:jc w:val="both"/>
        <w:rPr>
          <w:b/>
          <w:bCs/>
          <w:color w:val="000000" w:themeColor="text1"/>
          <w:sz w:val="28"/>
          <w:szCs w:val="28"/>
          <w:lang w:val="en-US"/>
        </w:rPr>
      </w:pPr>
    </w:p>
    <w:p w14:paraId="505BD19B" w14:textId="32CCD089" w:rsidR="006E105E" w:rsidRPr="005F6928" w:rsidRDefault="006B33BD" w:rsidP="005F6928">
      <w:pPr>
        <w:rPr>
          <w:b/>
          <w:bCs/>
          <w:color w:val="000000" w:themeColor="text1"/>
          <w:sz w:val="28"/>
          <w:szCs w:val="28"/>
          <w:lang w:val="en-US"/>
        </w:rPr>
      </w:pPr>
      <w:r w:rsidRPr="005F6928">
        <w:rPr>
          <w:b/>
          <w:bCs/>
          <w:color w:val="000000" w:themeColor="text1"/>
          <w:sz w:val="28"/>
          <w:szCs w:val="28"/>
          <w:lang w:val="en-US"/>
        </w:rPr>
        <w:br w:type="page"/>
      </w:r>
    </w:p>
    <w:p w14:paraId="2CA5D855" w14:textId="63819CCE" w:rsidR="00E55D54" w:rsidRPr="005F6928" w:rsidRDefault="00E55D54" w:rsidP="005F6928">
      <w:pPr>
        <w:pStyle w:val="1"/>
        <w:spacing w:before="0" w:after="0" w:line="240" w:lineRule="auto"/>
        <w:ind w:firstLine="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1</w:t>
      </w:r>
      <w:r w:rsidR="009A2BD4" w:rsidRPr="005F6928">
        <w:rPr>
          <w:rFonts w:ascii="Times New Roman" w:hAnsi="Times New Roman" w:cs="Times New Roman"/>
          <w:sz w:val="28"/>
          <w:szCs w:val="28"/>
          <w:lang w:val="kk-KZ"/>
        </w:rPr>
        <w:t>.</w:t>
      </w:r>
      <w:r w:rsidRPr="005F6928">
        <w:rPr>
          <w:rFonts w:ascii="Times New Roman" w:hAnsi="Times New Roman" w:cs="Times New Roman"/>
          <w:sz w:val="28"/>
          <w:szCs w:val="28"/>
          <w:lang w:val="en-US"/>
        </w:rPr>
        <w:t xml:space="preserve"> </w:t>
      </w:r>
      <w:r w:rsidR="006E105E" w:rsidRPr="005F6928">
        <w:rPr>
          <w:rFonts w:ascii="Times New Roman" w:hAnsi="Times New Roman" w:cs="Times New Roman"/>
          <w:sz w:val="28"/>
          <w:szCs w:val="28"/>
          <w:lang w:val="en-US"/>
        </w:rPr>
        <w:t>THEORETICAL AND METHODOLOGICAL ASPECTS OF TOURISM DEVELOPMENT</w:t>
      </w:r>
    </w:p>
    <w:p w14:paraId="7B082D0E" w14:textId="77FE2C87" w:rsidR="00966D32" w:rsidRPr="005F6928" w:rsidRDefault="00B74478" w:rsidP="005F6928">
      <w:pPr>
        <w:pStyle w:val="1"/>
        <w:spacing w:before="0" w:after="0" w:line="240" w:lineRule="auto"/>
        <w:ind w:firstLine="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1.1 </w:t>
      </w:r>
      <w:r w:rsidR="006E105E" w:rsidRPr="005F6928">
        <w:rPr>
          <w:rFonts w:ascii="Times New Roman" w:hAnsi="Times New Roman" w:cs="Times New Roman"/>
          <w:sz w:val="28"/>
          <w:szCs w:val="28"/>
          <w:lang w:val="en-US"/>
        </w:rPr>
        <w:t>The place of tourism in the system of socio-economic development of society: theoretical foundations</w:t>
      </w:r>
      <w:r w:rsidR="00E55D54" w:rsidRPr="005F6928">
        <w:rPr>
          <w:rFonts w:ascii="Times New Roman" w:hAnsi="Times New Roman" w:cs="Times New Roman"/>
          <w:sz w:val="28"/>
          <w:szCs w:val="28"/>
          <w:lang w:val="en-US"/>
        </w:rPr>
        <w:t xml:space="preserve"> </w:t>
      </w:r>
    </w:p>
    <w:p w14:paraId="48EF81A9" w14:textId="001C22A3" w:rsidR="008E5D04" w:rsidRPr="005F6928" w:rsidRDefault="008E5D04" w:rsidP="005F6928">
      <w:pPr>
        <w:tabs>
          <w:tab w:val="left" w:pos="284"/>
        </w:tabs>
        <w:ind w:firstLine="567"/>
        <w:jc w:val="both"/>
        <w:textAlignment w:val="top"/>
        <w:rPr>
          <w:color w:val="000000" w:themeColor="text1"/>
          <w:sz w:val="28"/>
          <w:szCs w:val="28"/>
          <w:lang w:val="en-US"/>
        </w:rPr>
      </w:pPr>
      <w:r w:rsidRPr="005F6928">
        <w:rPr>
          <w:color w:val="000000" w:themeColor="text1"/>
          <w:sz w:val="28"/>
          <w:szCs w:val="28"/>
          <w:lang w:val="en-US"/>
        </w:rPr>
        <w:t>Tourism as a phenomenon of public life originated from time immemorial, but it began to be recognized by society as the real essence of existence closer to the middle of the XIX century. And for the first time, this term was used in publications based on the results of his research by W. Zhekmo in 1830, which is translated from French as “journey”. It was in this role that the conceptual understanding of tourism developed.</w:t>
      </w:r>
    </w:p>
    <w:p w14:paraId="274DFCAC" w14:textId="2DD5DA15" w:rsidR="008E5D04" w:rsidRPr="005F6928" w:rsidRDefault="008E5D04" w:rsidP="005F6928">
      <w:pPr>
        <w:tabs>
          <w:tab w:val="left" w:pos="284"/>
        </w:tabs>
        <w:ind w:firstLine="567"/>
        <w:jc w:val="both"/>
        <w:textAlignment w:val="top"/>
        <w:rPr>
          <w:color w:val="000000" w:themeColor="text1"/>
          <w:sz w:val="28"/>
          <w:szCs w:val="28"/>
          <w:lang w:val="en-US"/>
        </w:rPr>
      </w:pPr>
      <w:r w:rsidRPr="005F6928">
        <w:rPr>
          <w:color w:val="000000" w:themeColor="text1"/>
          <w:sz w:val="28"/>
          <w:szCs w:val="28"/>
          <w:lang w:val="en-US"/>
        </w:rPr>
        <w:t>Scientists who have intensified their scientific research since the 70s of the last centuries [1-30] also contributed a lot, when, according to D. Sharafiyeva, the scientific community began to increasingly realize the importance of this concept as an object of study, and some areas of tourism became the object of more serious scientific research. For example, from a historical point of view, resort areas were first considered by S. Plog, and later by experts in economics and geography. At the same time, geographers, together with environmentalists, also investigated problematic issues of maximum permissible anthropogenic loads, which served as an impetus for scientists to take into account the processes of the tourism industry’s influence on the environment and include them in scientific works and, last but not least, in the media, which are the most accessible to the general public.</w:t>
      </w:r>
    </w:p>
    <w:p w14:paraId="75E328E0" w14:textId="526973DF"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To this, we can add that the issues of the influence of tourism on human activity were reflected in fundamental works in sociology and anthropology. In particular, the first works in this research area appeared in the 70s of the previous centuries: anthropologist V. Turner – on rituals and pilgrimage, sociologist M. Csikszentmihalyi – on the analysis of tourist flows. D. MacCannell carried out a fairly broad scientific analysis of such flows in the field of tourism from an anthropological, sociological and semiotic point of view. N. Graburn studied the problems of tourism development at the junction of different cultures and national traditions in the light of the spread of European expansion to North America [31, p. 79]. </w:t>
      </w:r>
    </w:p>
    <w:p w14:paraId="26A403C6"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is important to note that nearly a century after the initial conceptualization of tourism, one of the earliest official definitions introduced by the United Nations in 1954 characterized tourism as a specific form of active leisure. This definition emphasized its beneficial effects on individual health and physical well-being, while also highlighting the spatial dimension of tourism as movement beyond a person’s permanent place of residence.</w:t>
      </w:r>
    </w:p>
    <w:p w14:paraId="7D319A11" w14:textId="328F15BE" w:rsidR="008E5D04" w:rsidRPr="005F6928" w:rsidRDefault="008E5D04" w:rsidP="005F6928">
      <w:pPr>
        <w:tabs>
          <w:tab w:val="left" w:pos="284"/>
        </w:tabs>
        <w:ind w:firstLine="567"/>
        <w:jc w:val="both"/>
        <w:rPr>
          <w:iCs/>
          <w:color w:val="000000" w:themeColor="text1"/>
          <w:sz w:val="28"/>
          <w:szCs w:val="28"/>
          <w:shd w:val="clear" w:color="auto" w:fill="FFFFFF"/>
          <w:lang w:val="en-US"/>
        </w:rPr>
      </w:pPr>
      <w:r w:rsidRPr="005F6928">
        <w:rPr>
          <w:iCs/>
          <w:color w:val="000000" w:themeColor="text1"/>
          <w:sz w:val="28"/>
          <w:szCs w:val="28"/>
          <w:shd w:val="clear" w:color="auto" w:fill="FFFFFF"/>
          <w:lang w:val="en-US"/>
        </w:rPr>
        <w:t xml:space="preserve">At the World Tourism Conference in Madrid (1981), the concept of tourism was already interpreted as one of the forms of active recreation based on the same travels, but at the same time carried out with the aim of getting to know different areas, both of one’s own country and other countries, and combined in some places with elements of sports activities. At the same time, such trips can be considered tourist trips only in cases when both temporary (more than a day) and spatial (moving outside the place of residence) criteria are met. </w:t>
      </w:r>
    </w:p>
    <w:p w14:paraId="72F087E4" w14:textId="77777777" w:rsidR="008E5D04" w:rsidRPr="00785D59" w:rsidRDefault="008E5D04" w:rsidP="005F6928">
      <w:pPr>
        <w:pStyle w:val="a6"/>
        <w:tabs>
          <w:tab w:val="left" w:pos="284"/>
        </w:tabs>
        <w:spacing w:before="0" w:beforeAutospacing="0" w:after="0" w:afterAutospacing="0"/>
        <w:ind w:firstLine="567"/>
        <w:contextualSpacing/>
        <w:jc w:val="both"/>
        <w:textAlignment w:val="top"/>
        <w:rPr>
          <w:iCs/>
          <w:color w:val="000000" w:themeColor="text1"/>
          <w:sz w:val="28"/>
          <w:szCs w:val="28"/>
          <w:shd w:val="clear" w:color="auto" w:fill="FFFFFF"/>
          <w:lang w:val="en-US"/>
        </w:rPr>
      </w:pPr>
      <w:r w:rsidRPr="00785D59">
        <w:rPr>
          <w:iCs/>
          <w:color w:val="000000" w:themeColor="text1"/>
          <w:sz w:val="28"/>
          <w:szCs w:val="28"/>
          <w:shd w:val="clear" w:color="auto" w:fill="FFFFFF"/>
          <w:lang w:val="en-US"/>
        </w:rPr>
        <w:t>The Hague Tourism Declaration of 1989 introduced a more generalized interpretation of tourism, defining it as the free movement of individuals away from their places of residence and employment, supported by a system of services specifically designed to satisfy emerging needs arising during such movements [32].</w:t>
      </w:r>
    </w:p>
    <w:p w14:paraId="109A30A4" w14:textId="77777777" w:rsidR="008E5D04" w:rsidRPr="00785D59" w:rsidRDefault="008E5D04" w:rsidP="005F6928">
      <w:pPr>
        <w:pStyle w:val="a6"/>
        <w:tabs>
          <w:tab w:val="left" w:pos="284"/>
        </w:tabs>
        <w:spacing w:before="0" w:beforeAutospacing="0" w:after="0" w:afterAutospacing="0"/>
        <w:ind w:firstLine="567"/>
        <w:contextualSpacing/>
        <w:jc w:val="both"/>
        <w:textAlignment w:val="top"/>
        <w:rPr>
          <w:iCs/>
          <w:color w:val="000000" w:themeColor="text1"/>
          <w:sz w:val="28"/>
          <w:szCs w:val="28"/>
          <w:shd w:val="clear" w:color="auto" w:fill="FFFFFF"/>
          <w:lang w:val="en-US"/>
        </w:rPr>
      </w:pPr>
      <w:r w:rsidRPr="00785D59">
        <w:rPr>
          <w:iCs/>
          <w:color w:val="000000" w:themeColor="text1"/>
          <w:sz w:val="28"/>
          <w:szCs w:val="28"/>
          <w:shd w:val="clear" w:color="auto" w:fill="FFFFFF"/>
          <w:lang w:val="en-US"/>
        </w:rPr>
        <w:t>Despite its recognition as a socio-economic and socio-cultural phenomenon with a long historical evolution, tourism has not yet been defined through a single, universally accepted concept. This lack of terminological consensus can be explained by the highly dynamic nature of tourism development, which is continuously influenced by structural transformations within the industry, the rapid advancement of applied innovative technologies, and the diversification of contemporary tourism practices and experiences [33, p. 7].</w:t>
      </w:r>
    </w:p>
    <w:p w14:paraId="0648ABF8" w14:textId="7777777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For example, there are different interpretations of the categorical concepts of “tourism”, “tourism potential” and “innovative tourism potential”.</w:t>
      </w:r>
    </w:p>
    <w:p w14:paraId="2CF9F8E6" w14:textId="7777777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Indeed, for example, according to Ya. Potoyalo’s expert opinion, most experts perceive tourism as a social factor and even more broadly as a sector of the economy, which leads to the conclusion that tourism can have some influence on important areas of the economy and social life, thereby to a certain extent influencing the processes of accelerating the socio-economic development of the country.</w:t>
      </w:r>
    </w:p>
    <w:p w14:paraId="0CCE650D" w14:textId="7777777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According to a number of experts, the concept of “tourism” covers almost all forms of movement of an individual that are not related to the obligation to change the established area of residence and work. This approach allows understanding tourism as one of the forms of manifestation of irregular labor and other relations in the migration regime.</w:t>
      </w:r>
    </w:p>
    <w:p w14:paraId="650760DD" w14:textId="1C014DC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Third experts, when defining the category of “tourism”, point to the principles of its dynamism and territoriality, and fourth experts, to active recreation.</w:t>
      </w:r>
    </w:p>
    <w:p w14:paraId="671BE084"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There are other approaches, and all this is evidence that tourism is a manifestation of an independent and dynamically developing system characterized by a variety of classification features, and which is developing everywhere in all countries and regions, giving an additional impetus to the socio-public and economic development of the country, while being the starting point for the formation of </w:t>
      </w:r>
      <w:r w:rsidRPr="005F6928">
        <w:rPr>
          <w:iCs/>
          <w:color w:val="000000" w:themeColor="text1"/>
          <w:sz w:val="28"/>
          <w:szCs w:val="28"/>
          <w:lang w:val="en-US"/>
        </w:rPr>
        <w:t>tourism potential</w:t>
      </w:r>
      <w:r w:rsidRPr="005F6928">
        <w:rPr>
          <w:color w:val="000000" w:themeColor="text1"/>
          <w:sz w:val="28"/>
          <w:szCs w:val="28"/>
          <w:lang w:val="en-US"/>
        </w:rPr>
        <w:t xml:space="preserve"> based on relationships with all socio-economic systems of society.</w:t>
      </w:r>
    </w:p>
    <w:p w14:paraId="338106D0" w14:textId="5789EFE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Moreover, according to Ya. Potoyalo, the essence of the category “innovation and tourism potential” is understood as the potential that includes both the tourist infrastructure and the opportunity to develop all possible viable models of this sphere's development on the basis of this type of activity [34, p. 120].</w:t>
      </w:r>
    </w:p>
    <w:p w14:paraId="77EF31C0"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Thus, the process of interpreting the term “tourism” remains a subject of some debate. At the same time, there is an understanding that a unified interpretation approach is extremely important from the perspective of practical activities in the field of tourism. In addition, the scientific community and a large number of international tourism schools feel the same need to unify concepts in the tourism industry. </w:t>
      </w:r>
    </w:p>
    <w:p w14:paraId="2E548AF0"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At the same time, the standardization of terminology plays a critical role in ensuring the completeness and reliability of statistical records related to tourist flows across different areas of tourism development and tourism product markets. A unified conceptual framework makes it possible to more accurately reflect the balance between supply and demand for tourism services within specific market segments.</w:t>
      </w:r>
    </w:p>
    <w:p w14:paraId="7C62DA26" w14:textId="74861821"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 xml:space="preserve">Such terminological consistency also enables the </w:t>
      </w:r>
      <w:r w:rsidRPr="005F6928">
        <w:rPr>
          <w:color w:val="000000" w:themeColor="text1"/>
          <w:sz w:val="28"/>
          <w:szCs w:val="28"/>
          <w:lang w:val="en-US"/>
        </w:rPr>
        <w:t>development</w:t>
      </w:r>
      <w:r w:rsidRPr="00785D59">
        <w:rPr>
          <w:color w:val="000000" w:themeColor="text1"/>
          <w:sz w:val="28"/>
          <w:szCs w:val="28"/>
          <w:lang w:val="en-US"/>
        </w:rPr>
        <w:t xml:space="preserve"> of a coherent</w:t>
      </w:r>
      <w:r w:rsidRPr="005F6928">
        <w:rPr>
          <w:color w:val="000000" w:themeColor="text1"/>
          <w:sz w:val="28"/>
          <w:szCs w:val="28"/>
          <w:lang w:val="en-US"/>
        </w:rPr>
        <w:t>,</w:t>
      </w:r>
      <w:r w:rsidRPr="00785D59">
        <w:rPr>
          <w:color w:val="000000" w:themeColor="text1"/>
          <w:sz w:val="28"/>
          <w:szCs w:val="28"/>
          <w:lang w:val="en-US"/>
        </w:rPr>
        <w:t xml:space="preserve"> comprehensive information base over time, which is essential for monitoring trends and forecasting key indicators of tourism development. Moreover, it provides a methodological foundation for producing objective and evidence-based assessments of tourism effectiveness, particularly in terms of its contribution to economic growth and the implementation of social development programs [33, pp. 7–8].</w:t>
      </w:r>
    </w:p>
    <w:p w14:paraId="7757D026"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Therefore, we can agree with O. Chabanyuk that “tourism should include not so much the travels of antiquity, the Middle Ages and subsequent centuries until the first third of the XIX century, no matter how unique and outstanding they may be, but rather the very fact of the production of a tourist product and the development of industrial relations on this basis” [35].</w:t>
      </w:r>
    </w:p>
    <w:p w14:paraId="7ED934D1"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Such an approach, in our opinion, brings us much closer to understanding the concept of tourism as an independently developing system with its own specific features at various hierarchical levels of development of society. </w:t>
      </w:r>
    </w:p>
    <w:p w14:paraId="6DCC2F3B"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Moreover, it seems to us that tourism gives individuals additional degrees of freedom in the implementation of plans and aspirations that are little or completely unrealizable in the traditionally established environment of living and working.</w:t>
      </w:r>
    </w:p>
    <w:p w14:paraId="4D3CEDA2" w14:textId="4FE679A5"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Such an understanding of tourism reveals significant potential for the development of tourism activities toward the formation of a well-developed </w:t>
      </w:r>
      <w:r w:rsidRPr="005F6928">
        <w:rPr>
          <w:iCs/>
          <w:color w:val="000000" w:themeColor="text1"/>
          <w:sz w:val="28"/>
          <w:szCs w:val="28"/>
          <w:lang w:val="en-US"/>
        </w:rPr>
        <w:t>tourism industry</w:t>
      </w:r>
      <w:r w:rsidRPr="005F6928">
        <w:rPr>
          <w:color w:val="000000" w:themeColor="text1"/>
          <w:sz w:val="28"/>
          <w:szCs w:val="28"/>
          <w:lang w:val="en-US"/>
        </w:rPr>
        <w:t>.</w:t>
      </w:r>
    </w:p>
    <w:p w14:paraId="35753BCA"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It should be emphasized that there is currently no consensus in the scientific community regarding the interpretation of this concept.</w:t>
      </w:r>
    </w:p>
    <w:p w14:paraId="6D838959"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Again, one circle of experts suggests considering the tourism industry in the broadest sense, as a whole national economic complex, including:</w:t>
      </w:r>
    </w:p>
    <w:p w14:paraId="6A391AC8"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 all passenger transport, together with a network of technical services; </w:t>
      </w:r>
    </w:p>
    <w:p w14:paraId="2BC569D0" w14:textId="03059002"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 various enterprises that directly specialize in activities directly in the field of tourism, as well as in tourism-related sectors of the economy and in the service sector, are involved through interaction with the tourism sector in economic turnover.  </w:t>
      </w:r>
    </w:p>
    <w:p w14:paraId="4F790D67" w14:textId="3448AD15"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Other experts perceive the tourism industry as an interconnected system, comprising both legal entities and individuals, providing tourists with the necessary tourist products to a sufficient extent for the implementation of tourism development.</w:t>
      </w:r>
    </w:p>
    <w:p w14:paraId="72041523" w14:textId="0D248C26"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Third, experts consider the tourism industry to be the totality of all travel agencies and establishments in tourist accommodation, which, with varying degrees of completeness, participate in the production of tourist products and the provision of services for tourists.</w:t>
      </w:r>
    </w:p>
    <w:p w14:paraId="21ABCF0F"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At the same time, there are also recommendations of international organizations on statistical accounting in the field of tourism, according to which the tourism industry includes all those organizations that associate their main activities directly with tourism activities [36, p. 15,16].</w:t>
      </w:r>
    </w:p>
    <w:p w14:paraId="5733494A" w14:textId="7777777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Such a state in the field of essential terminology provides a wide field for scientific research, in order to better understand the processes of forming a scientifically sound base in the field of tourism.</w:t>
      </w:r>
    </w:p>
    <w:p w14:paraId="658F89BA" w14:textId="7777777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And here, in particular, according to A. Gladkiy, it is extremely important, first of all, to place the right accents in matters of understanding the essential features, which will make it possible to more accurately relate one or another type of activity specifically to the tourism sector. In particular, various international organizations put tourism activities on a par with various components of the service sector system as a whole, and in the functional plane – with various components of the system of international trade in services. </w:t>
      </w:r>
    </w:p>
    <w:p w14:paraId="4EA38959" w14:textId="77777777"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It is absolutely clear that all this has a direct impact on scientific research in terms of understanding the patterns in the development of tourism and tourism activities.</w:t>
      </w:r>
    </w:p>
    <w:p w14:paraId="72D900EF" w14:textId="77777777" w:rsidR="008E5D04" w:rsidRPr="00785D59"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785D59">
        <w:rPr>
          <w:color w:val="000000" w:themeColor="text1"/>
          <w:sz w:val="28"/>
          <w:szCs w:val="28"/>
          <w:lang w:val="en-US"/>
        </w:rPr>
        <w:t>Within the framework of the World Bank classification, tourism and travel services are categorized as non-factor services, whereas factor services include income derived from investment activities, royalties, licensing, and other financial payments made by non-residents. At the same time, transport services are presented as a separate category within the classification structure. This separation introduces a conceptual inconsistency, as transport constitutes an essential component of tourism activity and cannot be reasonably excluded from the functioning of tourist flows.</w:t>
      </w:r>
    </w:p>
    <w:p w14:paraId="0A05B65B" w14:textId="77777777" w:rsidR="008E5D04" w:rsidRPr="00785D59"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785D59">
        <w:rPr>
          <w:color w:val="000000" w:themeColor="text1"/>
          <w:sz w:val="28"/>
          <w:szCs w:val="28"/>
          <w:lang w:val="en-US"/>
        </w:rPr>
        <w:t>As a result, tourism-related services are distributed across multiple classification groups, which complicates their integrated consideration. Such fragmentation creates methodological difficulties for scientific research, particularly when applying a systems-based approach to the analysis of the fundamental characteristics of both international and national tourism development.</w:t>
      </w:r>
    </w:p>
    <w:p w14:paraId="18317955" w14:textId="621D1C6C" w:rsidR="008E5D04" w:rsidRPr="005F6928" w:rsidRDefault="008E5D04"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According to the classification of the International Monetary Fund, tourism is classified into the category of travel, and partially into the category of transport services, maritime transportation, etc. Hence, it can be understood that within the </w:t>
      </w:r>
      <w:r w:rsidR="008D45DE" w:rsidRPr="005F6928">
        <w:rPr>
          <w:color w:val="000000" w:themeColor="text1"/>
          <w:sz w:val="28"/>
          <w:szCs w:val="28"/>
          <w:lang w:val="en-US"/>
        </w:rPr>
        <w:t>IMF framework, scientific approaches to understanding the essence of tourism have not yet been worked out in detail and remain of the most general nature, placing the IMF on par</w:t>
      </w:r>
      <w:r w:rsidRPr="005F6928">
        <w:rPr>
          <w:color w:val="000000" w:themeColor="text1"/>
          <w:sz w:val="28"/>
          <w:szCs w:val="28"/>
          <w:lang w:val="en-US"/>
        </w:rPr>
        <w:t xml:space="preserve"> with the World Bank in matters of tourist classification.</w:t>
      </w:r>
    </w:p>
    <w:p w14:paraId="3D08752A" w14:textId="2D2D06A6"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According to the classification established by the World Trade Organization (WTO), services in the field of tourism and travel are defined in a separate line. At the same time, business services, environmental services, medicine, recreation, culture and sports, transport services, etc.</w:t>
      </w:r>
      <w:r w:rsidR="008D45DE" w:rsidRPr="005F6928">
        <w:rPr>
          <w:color w:val="000000" w:themeColor="text1"/>
          <w:sz w:val="28"/>
          <w:szCs w:val="28"/>
          <w:lang w:val="en-US"/>
        </w:rPr>
        <w:t>,</w:t>
      </w:r>
      <w:r w:rsidRPr="005F6928">
        <w:rPr>
          <w:color w:val="000000" w:themeColor="text1"/>
          <w:sz w:val="28"/>
          <w:szCs w:val="28"/>
          <w:lang w:val="en-US"/>
        </w:rPr>
        <w:t xml:space="preserve"> are also included here. Moreover, these types of services may include individual elements of tourist services. All this, of course, greatly complicates the procedures for allocating the actual tourist services from the entire volume of services. It turns out that the essence of tourism remains somewhat blurred due to its dispersion </w:t>
      </w:r>
      <w:r w:rsidR="008D45DE" w:rsidRPr="005F6928">
        <w:rPr>
          <w:color w:val="000000" w:themeColor="text1"/>
          <w:sz w:val="28"/>
          <w:szCs w:val="28"/>
          <w:lang w:val="en-US"/>
        </w:rPr>
        <w:t>across</w:t>
      </w:r>
      <w:r w:rsidRPr="005F6928">
        <w:rPr>
          <w:color w:val="000000" w:themeColor="text1"/>
          <w:sz w:val="28"/>
          <w:szCs w:val="28"/>
          <w:lang w:val="en-US"/>
        </w:rPr>
        <w:t xml:space="preserve"> different types of </w:t>
      </w:r>
      <w:r w:rsidR="008D45DE" w:rsidRPr="005F6928">
        <w:rPr>
          <w:color w:val="000000" w:themeColor="text1"/>
          <w:sz w:val="28"/>
          <w:szCs w:val="28"/>
          <w:lang w:val="en-US"/>
        </w:rPr>
        <w:t>service-sector</w:t>
      </w:r>
      <w:r w:rsidRPr="005F6928">
        <w:rPr>
          <w:color w:val="000000" w:themeColor="text1"/>
          <w:sz w:val="28"/>
          <w:szCs w:val="28"/>
          <w:lang w:val="en-US"/>
        </w:rPr>
        <w:t xml:space="preserve"> </w:t>
      </w:r>
      <w:r w:rsidR="008D45DE" w:rsidRPr="005F6928">
        <w:rPr>
          <w:color w:val="000000" w:themeColor="text1"/>
          <w:sz w:val="28"/>
          <w:szCs w:val="28"/>
          <w:lang w:val="en-US"/>
        </w:rPr>
        <w:t>activities</w:t>
      </w:r>
      <w:r w:rsidRPr="005F6928">
        <w:rPr>
          <w:color w:val="000000" w:themeColor="text1"/>
          <w:sz w:val="28"/>
          <w:szCs w:val="28"/>
          <w:lang w:val="en-US"/>
        </w:rPr>
        <w:t>.</w:t>
      </w:r>
    </w:p>
    <w:p w14:paraId="0883AA72" w14:textId="035F5873"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According to A. Gladkiy, the service classification proposed by the United Nations Conference on Trade and Development (UNCTAD) represents a sufficiently consistent and methodologically sound framework. Within this system, services are grouped into five major categories: </w:t>
      </w:r>
      <w:r w:rsidR="008D45DE" w:rsidRPr="005F6928">
        <w:rPr>
          <w:color w:val="000000" w:themeColor="text1"/>
          <w:sz w:val="28"/>
          <w:szCs w:val="28"/>
          <w:lang w:val="en-US"/>
        </w:rPr>
        <w:t>financial, information and communication, professional (production-related), social,</w:t>
      </w:r>
      <w:r w:rsidRPr="005F6928">
        <w:rPr>
          <w:color w:val="000000" w:themeColor="text1"/>
          <w:sz w:val="28"/>
          <w:szCs w:val="28"/>
          <w:lang w:val="en-US"/>
        </w:rPr>
        <w:t xml:space="preserve"> and tourism-related services. Under the UNCTAD approach, travel services are largely distinguished from other service categories, which allows this classification to more accurately capture the specific nature of international tourism and tourism-related activities. As a result, the UNCTAD methodology may be considered one of the most appropriate frameworks for the purposes of scientific analysis in the field of tourism studies [37, pp. 93–94].</w:t>
      </w:r>
    </w:p>
    <w:p w14:paraId="3E2E9741"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However, in our opinion, it should be borne in mind that this classification only distinguishes a variety of tourist services into one group. At the same time, it cannot be said that the coverage of these services is complete, especially from the point of view of the dynamism of the expansion of the tourism sector, which determines the expansion of the range of new services </w:t>
      </w:r>
      <w:r w:rsidRPr="005F6928">
        <w:rPr>
          <w:iCs/>
          <w:color w:val="000000" w:themeColor="text1"/>
          <w:sz w:val="28"/>
          <w:szCs w:val="28"/>
          <w:lang w:val="en-US"/>
        </w:rPr>
        <w:t>on functional grounds</w:t>
      </w:r>
      <w:r w:rsidRPr="005F6928">
        <w:rPr>
          <w:color w:val="000000" w:themeColor="text1"/>
          <w:sz w:val="28"/>
          <w:szCs w:val="28"/>
          <w:lang w:val="en-US"/>
        </w:rPr>
        <w:t>.</w:t>
      </w:r>
    </w:p>
    <w:p w14:paraId="1C6D692A"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According to D. Sharafiyeva, every tourist activity has a certain functionality:</w:t>
      </w:r>
    </w:p>
    <w:p w14:paraId="2C682DDA"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1) </w:t>
      </w:r>
      <w:r w:rsidRPr="005F6928">
        <w:rPr>
          <w:iCs/>
          <w:color w:val="000000" w:themeColor="text1"/>
          <w:sz w:val="28"/>
          <w:szCs w:val="28"/>
          <w:lang w:val="en-US"/>
        </w:rPr>
        <w:t>cognitive</w:t>
      </w:r>
      <w:r w:rsidRPr="005F6928">
        <w:rPr>
          <w:color w:val="000000" w:themeColor="text1"/>
          <w:sz w:val="28"/>
          <w:szCs w:val="28"/>
          <w:lang w:val="en-US"/>
        </w:rPr>
        <w:t>, meaning the processes of reflecting the surrounding reality in thinking, in order to increasingly perceive and understand the patterns of the surrounding world;</w:t>
      </w:r>
    </w:p>
    <w:p w14:paraId="33B3C383"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2) </w:t>
      </w:r>
      <w:r w:rsidRPr="005F6928">
        <w:rPr>
          <w:iCs/>
          <w:color w:val="000000" w:themeColor="text1"/>
          <w:sz w:val="28"/>
          <w:szCs w:val="28"/>
          <w:lang w:val="en-US"/>
        </w:rPr>
        <w:t xml:space="preserve">educational, </w:t>
      </w:r>
      <w:r w:rsidRPr="005F6928">
        <w:rPr>
          <w:color w:val="000000" w:themeColor="text1"/>
          <w:sz w:val="28"/>
          <w:szCs w:val="28"/>
          <w:lang w:val="en-US"/>
        </w:rPr>
        <w:t xml:space="preserve">for the younger generation, bearing in mind that interesting and informative excursions expand children’s horizons, forming their broad worldview. For example, in Japan, all schoolchildren necessarily travel around their country in an organized manner, enriching themselves with knowledge about their native land and being inspired by patriotic feelings;  </w:t>
      </w:r>
    </w:p>
    <w:p w14:paraId="12603EBA" w14:textId="22E34E18"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3) </w:t>
      </w:r>
      <w:r w:rsidRPr="005F6928">
        <w:rPr>
          <w:iCs/>
          <w:color w:val="000000" w:themeColor="text1"/>
          <w:sz w:val="28"/>
          <w:szCs w:val="28"/>
          <w:lang w:val="en-US"/>
        </w:rPr>
        <w:t>wellness</w:t>
      </w:r>
      <w:r w:rsidRPr="005F6928">
        <w:rPr>
          <w:color w:val="000000" w:themeColor="text1"/>
          <w:sz w:val="28"/>
          <w:szCs w:val="28"/>
          <w:lang w:val="en-US"/>
        </w:rPr>
        <w:t>, aimed at both restoring mental and physical strength and replenishing the internal reserves of the individual. At the same time, the healing effect should be divided into preventive and curative;</w:t>
      </w:r>
    </w:p>
    <w:p w14:paraId="115319A6" w14:textId="0537AAD1" w:rsidR="008E5D04" w:rsidRPr="005F6928" w:rsidRDefault="008E5D04" w:rsidP="005F6928">
      <w:pPr>
        <w:tabs>
          <w:tab w:val="left" w:pos="284"/>
        </w:tabs>
        <w:ind w:firstLine="567"/>
        <w:contextualSpacing/>
        <w:jc w:val="both"/>
        <w:textAlignment w:val="top"/>
        <w:rPr>
          <w:iCs/>
          <w:color w:val="000000" w:themeColor="text1"/>
          <w:sz w:val="28"/>
          <w:szCs w:val="28"/>
          <w:lang w:val="en-US"/>
        </w:rPr>
      </w:pPr>
      <w:r w:rsidRPr="005F6928">
        <w:rPr>
          <w:color w:val="000000" w:themeColor="text1"/>
          <w:sz w:val="28"/>
          <w:szCs w:val="28"/>
          <w:lang w:val="en-US"/>
        </w:rPr>
        <w:t xml:space="preserve">4) </w:t>
      </w:r>
      <w:r w:rsidRPr="005F6928">
        <w:rPr>
          <w:iCs/>
          <w:color w:val="000000" w:themeColor="text1"/>
          <w:sz w:val="28"/>
          <w:szCs w:val="28"/>
          <w:lang w:val="en-US"/>
        </w:rPr>
        <w:t>the socially communicative function, which facilitates interpersonal interaction among travel</w:t>
      </w:r>
      <w:r w:rsidR="008D45DE" w:rsidRPr="005F6928">
        <w:rPr>
          <w:iCs/>
          <w:color w:val="000000" w:themeColor="text1"/>
          <w:sz w:val="28"/>
          <w:szCs w:val="28"/>
          <w:lang w:val="en-US"/>
        </w:rPr>
        <w:t>l</w:t>
      </w:r>
      <w:r w:rsidRPr="005F6928">
        <w:rPr>
          <w:iCs/>
          <w:color w:val="000000" w:themeColor="text1"/>
          <w:sz w:val="28"/>
          <w:szCs w:val="28"/>
          <w:lang w:val="en-US"/>
        </w:rPr>
        <w:t>ers in informal settings, free from rigid hierarchical constraints and independent of social status, age, nationality, or other distinguishing characteristics;</w:t>
      </w:r>
    </w:p>
    <w:p w14:paraId="3C0BB1FF"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5) </w:t>
      </w:r>
      <w:r w:rsidRPr="005F6928">
        <w:rPr>
          <w:iCs/>
          <w:color w:val="000000" w:themeColor="text1"/>
          <w:sz w:val="28"/>
          <w:szCs w:val="28"/>
          <w:lang w:val="en-US"/>
        </w:rPr>
        <w:t>sports</w:t>
      </w:r>
      <w:r w:rsidRPr="005F6928">
        <w:rPr>
          <w:color w:val="000000" w:themeColor="text1"/>
          <w:sz w:val="28"/>
          <w:szCs w:val="28"/>
          <w:lang w:val="en-US"/>
        </w:rPr>
        <w:t xml:space="preserve">, bearing in mind that tourism, in its essence, is a natural type of sports activity, where physical activity can be rationally dosed, in accordance with the self-control of the individual; </w:t>
      </w:r>
    </w:p>
    <w:p w14:paraId="27B8626C"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6) </w:t>
      </w:r>
      <w:r w:rsidRPr="005F6928">
        <w:rPr>
          <w:iCs/>
          <w:color w:val="000000" w:themeColor="text1"/>
          <w:sz w:val="28"/>
          <w:szCs w:val="28"/>
          <w:lang w:val="en-US"/>
        </w:rPr>
        <w:t>aesthetic and emotional-psychological</w:t>
      </w:r>
      <w:r w:rsidRPr="005F6928">
        <w:rPr>
          <w:color w:val="000000" w:themeColor="text1"/>
          <w:sz w:val="28"/>
          <w:szCs w:val="28"/>
          <w:lang w:val="en-US"/>
        </w:rPr>
        <w:t xml:space="preserve">; </w:t>
      </w:r>
    </w:p>
    <w:p w14:paraId="67A49A74"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7) </w:t>
      </w:r>
      <w:r w:rsidRPr="005F6928">
        <w:rPr>
          <w:iCs/>
          <w:color w:val="000000" w:themeColor="text1"/>
          <w:sz w:val="28"/>
          <w:szCs w:val="28"/>
          <w:lang w:val="en-US"/>
        </w:rPr>
        <w:t>creative</w:t>
      </w:r>
      <w:r w:rsidRPr="005F6928">
        <w:rPr>
          <w:color w:val="000000" w:themeColor="text1"/>
          <w:sz w:val="28"/>
          <w:szCs w:val="28"/>
          <w:lang w:val="en-US"/>
        </w:rPr>
        <w:t>, in the sense that tourists, distracted from the everyday routine, go beyond the stereotypical form of being, and thus gain the opportunity to focus on new, more promising tasks;</w:t>
      </w:r>
    </w:p>
    <w:p w14:paraId="30C65073" w14:textId="7777777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8) </w:t>
      </w:r>
      <w:r w:rsidRPr="005F6928">
        <w:rPr>
          <w:iCs/>
          <w:color w:val="000000" w:themeColor="text1"/>
          <w:sz w:val="28"/>
          <w:szCs w:val="28"/>
          <w:lang w:val="en-US"/>
        </w:rPr>
        <w:t>pilgrimage</w:t>
      </w:r>
      <w:r w:rsidRPr="005F6928">
        <w:rPr>
          <w:color w:val="000000" w:themeColor="text1"/>
          <w:sz w:val="28"/>
          <w:szCs w:val="28"/>
          <w:lang w:val="en-US"/>
        </w:rPr>
        <w:t xml:space="preserve">, which gives a special historical aura to tour trips; </w:t>
      </w:r>
    </w:p>
    <w:p w14:paraId="43090C5E" w14:textId="43A0BAF7" w:rsidR="008E5D04" w:rsidRPr="005F6928" w:rsidRDefault="008E5D04" w:rsidP="005F6928">
      <w:pPr>
        <w:tabs>
          <w:tab w:val="left" w:pos="284"/>
        </w:tabs>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9) </w:t>
      </w:r>
      <w:r w:rsidRPr="005F6928">
        <w:rPr>
          <w:iCs/>
          <w:color w:val="000000" w:themeColor="text1"/>
          <w:sz w:val="28"/>
          <w:szCs w:val="28"/>
          <w:lang w:val="en-US"/>
        </w:rPr>
        <w:t>level</w:t>
      </w:r>
      <w:r w:rsidR="008D45DE" w:rsidRPr="005F6928">
        <w:rPr>
          <w:iCs/>
          <w:color w:val="000000" w:themeColor="text1"/>
          <w:sz w:val="28"/>
          <w:szCs w:val="28"/>
          <w:lang w:val="en-US"/>
        </w:rPr>
        <w:t>l</w:t>
      </w:r>
      <w:r w:rsidRPr="005F6928">
        <w:rPr>
          <w:iCs/>
          <w:color w:val="000000" w:themeColor="text1"/>
          <w:sz w:val="28"/>
          <w:szCs w:val="28"/>
          <w:lang w:val="en-US"/>
        </w:rPr>
        <w:t>ing</w:t>
      </w:r>
      <w:r w:rsidRPr="005F6928">
        <w:rPr>
          <w:color w:val="000000" w:themeColor="text1"/>
          <w:sz w:val="28"/>
          <w:szCs w:val="28"/>
          <w:lang w:val="en-US"/>
        </w:rPr>
        <w:t>, contributing to the formation of the development potential of remote, sparsely populated territories, involving them in the area of tourist clusters.</w:t>
      </w:r>
    </w:p>
    <w:p w14:paraId="4D2C3BA7"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It should be emphasized that the functional scope of tourism extends far beyond the aspects outlined above. At the same time, the continuous expansion of tourism functions contributes to a growing demand for travel, which, in turn, stimulates the development of the tourism industry as a dynamically evolving system of enterprises, institutions, and organizations. This process is accompanied by an increase in the volume and diversity of tourism products in response to rising demand, ultimately reinforcing the socio-economic significance of tourism within society [31, pp. 82–83].</w:t>
      </w:r>
    </w:p>
    <w:p w14:paraId="34F956C7"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The formation and effective realization of tourism potential require the establishment of an efficient management framework capable of acting as a key driving force in the implementation of tourism development policies. In this context, effective governance becomes a critical prerequisite for translating tourism potential into sustainable socio-economic outcomes.</w:t>
      </w:r>
    </w:p>
    <w:p w14:paraId="5C82D35A"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According to L. Davydenko, tourism management encompasses a comprehensive set of socio-economic, legal, cultural, foreign policy, and other measures implemented by both public authorities at central and local levels and by private entities, associations, and institutions. These measures are aimed at creating favorable conditions for tourism development, ensuring the rational use of tourism resources, and enhancing the overall efficiency of the tourism industry [38, p. 24].</w:t>
      </w:r>
    </w:p>
    <w:p w14:paraId="21F31357"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From our perspective, one of the most pressing challenges in tourism management is the achievement of sustainable development. Tourism activities are highly sensitive to a wide range of internal and external factors, including global and regional climate change, as well as international financial and economic fluctuations, which significantly affect the stability and long-term performance of the sector.</w:t>
      </w:r>
    </w:p>
    <w:p w14:paraId="0539BCD0" w14:textId="7F3BBF66"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I think we can fully agree with the expert opinion of E. Kiyakbayeva that the concept of sustainable development has a universal character, </w:t>
      </w:r>
      <w:r w:rsidR="008D45DE" w:rsidRPr="005F6928">
        <w:rPr>
          <w:color w:val="000000" w:themeColor="text1"/>
          <w:sz w:val="28"/>
          <w:szCs w:val="28"/>
          <w:lang w:val="en-US"/>
        </w:rPr>
        <w:t>which</w:t>
      </w:r>
      <w:r w:rsidRPr="005F6928">
        <w:rPr>
          <w:color w:val="000000" w:themeColor="text1"/>
          <w:sz w:val="28"/>
          <w:szCs w:val="28"/>
          <w:lang w:val="en-US"/>
        </w:rPr>
        <w:t xml:space="preserve"> </w:t>
      </w:r>
      <w:r w:rsidR="008D45DE" w:rsidRPr="005F6928">
        <w:rPr>
          <w:color w:val="000000" w:themeColor="text1"/>
          <w:sz w:val="28"/>
          <w:szCs w:val="28"/>
          <w:lang w:val="en-US"/>
        </w:rPr>
        <w:t>means</w:t>
      </w:r>
      <w:r w:rsidRPr="005F6928">
        <w:rPr>
          <w:color w:val="000000" w:themeColor="text1"/>
          <w:sz w:val="28"/>
          <w:szCs w:val="28"/>
          <w:lang w:val="en-US"/>
        </w:rPr>
        <w:t xml:space="preserve"> it does not belong to any scientific discipline </w:t>
      </w:r>
      <w:r w:rsidR="008D45DE" w:rsidRPr="005F6928">
        <w:rPr>
          <w:color w:val="000000" w:themeColor="text1"/>
          <w:sz w:val="28"/>
          <w:szCs w:val="28"/>
          <w:lang w:val="en-US"/>
        </w:rPr>
        <w:t>and</w:t>
      </w:r>
      <w:r w:rsidRPr="005F6928">
        <w:rPr>
          <w:color w:val="000000" w:themeColor="text1"/>
          <w:sz w:val="28"/>
          <w:szCs w:val="28"/>
          <w:lang w:val="en-US"/>
        </w:rPr>
        <w:t xml:space="preserve"> </w:t>
      </w:r>
      <w:r w:rsidR="008D45DE" w:rsidRPr="005F6928">
        <w:rPr>
          <w:color w:val="000000" w:themeColor="text1"/>
          <w:sz w:val="28"/>
          <w:szCs w:val="28"/>
          <w:lang w:val="en-US"/>
        </w:rPr>
        <w:t>therefore</w:t>
      </w:r>
      <w:r w:rsidRPr="005F6928">
        <w:rPr>
          <w:color w:val="000000" w:themeColor="text1"/>
          <w:sz w:val="28"/>
          <w:szCs w:val="28"/>
          <w:lang w:val="en-US"/>
        </w:rPr>
        <w:t xml:space="preserve"> c</w:t>
      </w:r>
      <w:r w:rsidR="008D45DE" w:rsidRPr="005F6928">
        <w:rPr>
          <w:color w:val="000000" w:themeColor="text1"/>
          <w:sz w:val="28"/>
          <w:szCs w:val="28"/>
          <w:lang w:val="en-US"/>
        </w:rPr>
        <w:t>annot</w:t>
      </w:r>
      <w:r w:rsidRPr="005F6928">
        <w:rPr>
          <w:color w:val="000000" w:themeColor="text1"/>
          <w:sz w:val="28"/>
          <w:szCs w:val="28"/>
          <w:lang w:val="en-US"/>
        </w:rPr>
        <w:t xml:space="preserve"> have </w:t>
      </w:r>
      <w:r w:rsidR="008D45DE" w:rsidRPr="005F6928">
        <w:rPr>
          <w:color w:val="000000" w:themeColor="text1"/>
          <w:sz w:val="28"/>
          <w:szCs w:val="28"/>
          <w:lang w:val="en-US"/>
        </w:rPr>
        <w:t>a</w:t>
      </w:r>
      <w:r w:rsidRPr="005F6928">
        <w:rPr>
          <w:color w:val="000000" w:themeColor="text1"/>
          <w:sz w:val="28"/>
          <w:szCs w:val="28"/>
          <w:lang w:val="en-US"/>
        </w:rPr>
        <w:t xml:space="preserve"> clear definition. The expert rightly notes that the concept of “sustainable development” has been given more than one hundred definitions throughout the existence of the concept, but a single generally accepted definition of this concept has not been developed so far [39, p. 16].</w:t>
      </w:r>
    </w:p>
    <w:p w14:paraId="130D20A0"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In our opinion, the principles of sustainability are conceptually important for the tourism industry in general and activities in all areas of tourism development in particular. That is why, in 1995, the World Tourism Organization, together with the World Travel and Tourism Council and the Earth Council, developed the document “Agenda 21 for the Travel and Tourism Industry”, where the statements were in a clearer form, and the principles of sustainable development of the tourism industry are outlined, namely:</w:t>
      </w:r>
    </w:p>
    <w:p w14:paraId="79A96247"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 Tourism plays a multifaceted role in sustainable development by:</w:t>
      </w:r>
    </w:p>
    <w:p w14:paraId="722C3AEC"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promoting healthier and more productive lifestyles while maintaining harmony with the natural environment;</w:t>
      </w:r>
    </w:p>
    <w:p w14:paraId="25DD56C3"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contributing to the preservation, protection, and restoration of ecosystems at global, regional, and local levels;</w:t>
      </w:r>
    </w:p>
    <w:p w14:paraId="37564763"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encouraging responsible consumption patterns and the sustainable production of tourism-related goods and services;</w:t>
      </w:r>
    </w:p>
    <w:p w14:paraId="03FD84EC"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aligning tourism activities with broader global development trends and environmental protection objectives;</w:t>
      </w:r>
    </w:p>
    <w:p w14:paraId="2FE1110D"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creating conditions for increasing employment opportunities and supporting the highest possible level of workforce engagement among local populations.</w:t>
      </w:r>
    </w:p>
    <w:p w14:paraId="6857E5DA"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b) Environmental protection objectives constitute an integral component of tourism development processes and must be embedded within sectoral planning and implementation mechanisms.</w:t>
      </w:r>
    </w:p>
    <w:p w14:paraId="0F19DD00"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c) Challenges associated with tourism development should be addressed through the active involvement of all relevant stakeholders, including public authorities, private entities, and individuals, ensuring that decision-making processes are both inclusive and well-founded.</w:t>
      </w:r>
    </w:p>
    <w:p w14:paraId="6E4005B0"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d) Tourism development strategies should be designed in a manner that respects and complements the cultural identity, social values, and interests of local communities.</w:t>
      </w:r>
    </w:p>
    <w:p w14:paraId="29273616"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e) The growth and regulation of the tourism industry must comply with both national and international legal frameworks governing environmental protection and the sustainable use of natural resources.</w:t>
      </w:r>
    </w:p>
    <w:p w14:paraId="6052BB4A"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In line with these principles, the aforementioned policy framework also outlines a targeted action program for government bodies, national tourism administrations, and industry organizations aimed at fostering sustainability within the tourism sector. At the local level, tourism enterprises are assigned a key role in implementing measures focused on environmental conservation and ecosystem restoration.</w:t>
      </w:r>
    </w:p>
    <w:p w14:paraId="60E7E2CB"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In 2004, the World Tourism Organization further clarified the conceptual foundations of sustainable tourism development by supplementing earlier policy documents with specific norms and management guidelines. These provisions were designed to be applied flexibly across different forms of tourism and destinations, including mass tourism as well as specialized tourism segments.</w:t>
      </w:r>
    </w:p>
    <w:p w14:paraId="3AF46894" w14:textId="4EC11E0F"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Under contemporary interpretations, sustainable tourism development is understood as a balanced integration of three core dimensions: environmental integrity, social equity, and economic viability. The interaction </w:t>
      </w:r>
      <w:r w:rsidR="008D45DE" w:rsidRPr="005F6928">
        <w:rPr>
          <w:rFonts w:ascii="Times New Roman" w:hAnsi="Times New Roman" w:cs="Times New Roman"/>
          <w:color w:val="000000" w:themeColor="text1"/>
          <w:sz w:val="28"/>
          <w:szCs w:val="28"/>
          <w:lang w:val="en-US"/>
        </w:rPr>
        <w:t>among</w:t>
      </w:r>
      <w:r w:rsidRPr="005F6928">
        <w:rPr>
          <w:rFonts w:ascii="Times New Roman" w:hAnsi="Times New Roman" w:cs="Times New Roman"/>
          <w:color w:val="000000" w:themeColor="text1"/>
          <w:sz w:val="28"/>
          <w:szCs w:val="28"/>
          <w:lang w:val="en-US"/>
        </w:rPr>
        <w:t xml:space="preserve"> these elements is </w:t>
      </w:r>
      <w:r w:rsidR="008D45DE" w:rsidRPr="005F6928">
        <w:rPr>
          <w:rFonts w:ascii="Times New Roman" w:hAnsi="Times New Roman" w:cs="Times New Roman"/>
          <w:color w:val="000000" w:themeColor="text1"/>
          <w:sz w:val="28"/>
          <w:szCs w:val="28"/>
          <w:lang w:val="en-US"/>
        </w:rPr>
        <w:t>considered</w:t>
      </w:r>
      <w:r w:rsidRPr="005F6928">
        <w:rPr>
          <w:rFonts w:ascii="Times New Roman" w:hAnsi="Times New Roman" w:cs="Times New Roman"/>
          <w:color w:val="000000" w:themeColor="text1"/>
          <w:sz w:val="28"/>
          <w:szCs w:val="28"/>
          <w:lang w:val="en-US"/>
        </w:rPr>
        <w:t xml:space="preserve"> a fundamental condition for ensuring the long-term stability and resilience of the tourism industry.</w:t>
      </w:r>
    </w:p>
    <w:p w14:paraId="4D5CBFA5"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To support the consistent application of sustainability principles, the UNWTO General Assembly established the World Committee on Tourism Ethics in 2003. Subsequently, in October 2004, this body adopted procedural mechanisms for consultation, conflict resolution, and dispute settlement in accordance with the Global Code of Ethics for Tourism. These procedures were formally endorsed by the UNWTO General Assembly in December 2005.</w:t>
      </w:r>
    </w:p>
    <w:p w14:paraId="7A30FA86" w14:textId="77777777" w:rsidR="008E5D04" w:rsidRPr="005F6928" w:rsidRDefault="008E5D04"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Overall, sustainable development in the tourism sector is increasingly viewed as an ongoing and adaptive process. It requires continuous monitoring, active stakeholder engagement in managerial decision-making, and the strengthening of public governance mechanisms to effectively respond to evolving internal and external challenges [33, pp. 129–132].</w:t>
      </w:r>
    </w:p>
    <w:p w14:paraId="4407E1DD" w14:textId="77777777" w:rsidR="008E5D04" w:rsidRPr="005F6928" w:rsidRDefault="008E5D04"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It must be recognized that despite all the internationally accepted documents that spell out the principles of sustainable tourism development, there are still no serious advances in practical implementation.</w:t>
      </w:r>
    </w:p>
    <w:p w14:paraId="7D70A66F"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For example, K. Iskakova, based on the generalization of research by scientists, concludes that one of the main problems in the implementation of the concept of sustainable tourism development in the practical plane is the lack of existing tools, the existing tools do not allow the development of sustainable tourism everywhere. Therefore, only careful planning of the management process can lead to positive results. In this regard, the expert identifies the types of tools for sustainable tourism development (Fig. 1), which, in her opinion, may constitute the desired mechanism acceptable at all levels of management [40]. </w:t>
      </w:r>
    </w:p>
    <w:p w14:paraId="65ADF7A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our opinion, other researchers unnecessarily complicate the problem by distancing it from practical results. In particular, Russian experts S. Cheremis and A. Karemina believe that a key approach to making the transition to sustainable development can be a controlled large-scale and systemic transformation of society, economy and the state, which, in their opinion, should lead to a transition to a higher level of development.</w:t>
      </w:r>
    </w:p>
    <w:p w14:paraId="5E025094"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Within the framework of this globalist transformational idea, sustainable tourism development should be based on a doctrine that represents a set of ideas, concepts, positions and postulates of various sciences, and is aimed at changing the relationship between man and nature to expand the possibilities of economic growth and create a coordinated global strategy for the survival of mankind” [41, p. 256].</w:t>
      </w:r>
    </w:p>
    <w:p w14:paraId="19DA1D3A" w14:textId="77777777" w:rsidR="008E5D04" w:rsidRPr="005F6928" w:rsidRDefault="008E5D04" w:rsidP="005F6928">
      <w:pPr>
        <w:tabs>
          <w:tab w:val="left" w:pos="284"/>
        </w:tabs>
        <w:ind w:firstLine="567"/>
        <w:rPr>
          <w:b/>
          <w:bCs/>
          <w:color w:val="000000" w:themeColor="text1"/>
          <w:sz w:val="28"/>
          <w:szCs w:val="28"/>
          <w:lang w:val="en-US"/>
        </w:rPr>
      </w:pPr>
    </w:p>
    <w:p w14:paraId="5F9FFD48" w14:textId="77777777" w:rsidR="008E5D04" w:rsidRPr="005F6928" w:rsidRDefault="008E5D04" w:rsidP="005F6928">
      <w:pPr>
        <w:tabs>
          <w:tab w:val="left" w:pos="284"/>
        </w:tabs>
        <w:rPr>
          <w:b/>
          <w:bCs/>
          <w:color w:val="000000" w:themeColor="text1"/>
          <w:sz w:val="28"/>
          <w:szCs w:val="28"/>
          <w:lang w:val="en-US"/>
        </w:rPr>
      </w:pPr>
      <w:r w:rsidRPr="005F6928">
        <w:rPr>
          <w:noProof/>
          <w:color w:val="000000" w:themeColor="text1"/>
        </w:rPr>
        <w:drawing>
          <wp:inline distT="0" distB="0" distL="0" distR="0" wp14:anchorId="12CB6BA5" wp14:editId="20ED526A">
            <wp:extent cx="5710518" cy="3904615"/>
            <wp:effectExtent l="0" t="0" r="0" b="76835"/>
            <wp:docPr id="115822715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7C48A60" w14:textId="77777777" w:rsidR="008E5D04" w:rsidRPr="005F6928" w:rsidRDefault="008E5D04" w:rsidP="005F6928">
      <w:pPr>
        <w:tabs>
          <w:tab w:val="left" w:pos="284"/>
        </w:tabs>
        <w:ind w:firstLine="567"/>
        <w:jc w:val="center"/>
        <w:rPr>
          <w:color w:val="000000" w:themeColor="text1"/>
          <w:sz w:val="28"/>
          <w:szCs w:val="28"/>
          <w:lang w:val="en-US"/>
        </w:rPr>
      </w:pPr>
      <w:r w:rsidRPr="005F6928">
        <w:rPr>
          <w:color w:val="000000" w:themeColor="text1"/>
          <w:sz w:val="28"/>
          <w:szCs w:val="28"/>
          <w:lang w:val="en-US"/>
        </w:rPr>
        <w:t>Source: [40]</w:t>
      </w:r>
    </w:p>
    <w:p w14:paraId="69FD48D5" w14:textId="77777777" w:rsidR="008E5D04" w:rsidRPr="005F6928" w:rsidRDefault="008E5D04" w:rsidP="005F6928">
      <w:pPr>
        <w:tabs>
          <w:tab w:val="left" w:pos="284"/>
        </w:tabs>
        <w:ind w:firstLine="567"/>
        <w:jc w:val="center"/>
        <w:rPr>
          <w:b/>
          <w:bCs/>
          <w:color w:val="000000" w:themeColor="text1"/>
          <w:sz w:val="28"/>
          <w:szCs w:val="28"/>
          <w:lang w:val="en-US"/>
        </w:rPr>
      </w:pPr>
      <w:r w:rsidRPr="005F6928">
        <w:rPr>
          <w:b/>
          <w:bCs/>
          <w:color w:val="000000" w:themeColor="text1"/>
          <w:sz w:val="28"/>
          <w:szCs w:val="28"/>
          <w:lang w:val="en-US"/>
        </w:rPr>
        <w:t>Figure 1 – Classification of sustainable tourism development tools</w:t>
      </w:r>
    </w:p>
    <w:p w14:paraId="34E009EB" w14:textId="77777777" w:rsidR="008E5D04" w:rsidRPr="00785D59" w:rsidRDefault="008E5D04" w:rsidP="005F6928">
      <w:pPr>
        <w:pStyle w:val="a6"/>
        <w:shd w:val="clear" w:color="auto" w:fill="FFFFFF"/>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Such confusion in scientific and methodological approaches to mechanisms and tools, in our opinion, is associated with the imperfection of </w:t>
      </w:r>
      <w:r w:rsidRPr="005F6928">
        <w:rPr>
          <w:iCs/>
          <w:color w:val="000000" w:themeColor="text1"/>
          <w:sz w:val="28"/>
          <w:szCs w:val="28"/>
          <w:lang w:val="en-US"/>
        </w:rPr>
        <w:t xml:space="preserve">information and statistical support </w:t>
      </w:r>
      <w:r w:rsidRPr="005F6928">
        <w:rPr>
          <w:color w:val="000000" w:themeColor="text1"/>
          <w:sz w:val="28"/>
          <w:szCs w:val="28"/>
          <w:lang w:val="en-US"/>
        </w:rPr>
        <w:t xml:space="preserve">for the tourism sector. It cannot be said that these issues are not being raised by the expert community. </w:t>
      </w:r>
      <w:r w:rsidRPr="00785D59">
        <w:rPr>
          <w:color w:val="000000" w:themeColor="text1"/>
          <w:sz w:val="28"/>
          <w:szCs w:val="28"/>
          <w:lang w:val="en-US"/>
        </w:rPr>
        <w:t>For instance, Yu. Barzykin emphasizes that one of the most pressing and long-standing challenges in the system of state regulation of tourism development is the improvement of statistical accounting within the sector. In his view, priority should be given to ensuring a comprehensive and accurate reflection of economic, social, and related processes occurring in the tourism industry.</w:t>
      </w:r>
    </w:p>
    <w:p w14:paraId="11E93D7D" w14:textId="77777777" w:rsidR="008E5D04" w:rsidRPr="00785D59"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785D59">
        <w:rPr>
          <w:color w:val="000000" w:themeColor="text1"/>
          <w:sz w:val="28"/>
          <w:szCs w:val="28"/>
          <w:lang w:val="en-US"/>
        </w:rPr>
        <w:t>Insufficient coverage of these processes, combined with methodological shortcomings in existing statistical frameworks, often results in distorted evaluations of the socio-economic effectiveness of tourism. Such assessments, despite their limited correspondence to actual conditions, frequently serve as the basis for formulating strategic priorities and policy decisions regarding the future development of tourism at the national level.</w:t>
      </w:r>
    </w:p>
    <w:p w14:paraId="3BE891F8" w14:textId="0C8928BA"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It is necessary to agree with the expert that today the existing state statistics contain a very limited list of indicators characterizing specific aspects of tourism development and do not allow </w:t>
      </w:r>
      <w:r w:rsidR="008D45DE" w:rsidRPr="005F6928">
        <w:rPr>
          <w:color w:val="000000" w:themeColor="text1"/>
          <w:sz w:val="28"/>
          <w:szCs w:val="28"/>
          <w:lang w:val="en-US"/>
        </w:rPr>
        <w:t>for the formation</w:t>
      </w:r>
      <w:r w:rsidRPr="005F6928">
        <w:rPr>
          <w:color w:val="000000" w:themeColor="text1"/>
          <w:sz w:val="28"/>
          <w:szCs w:val="28"/>
          <w:lang w:val="en-US"/>
        </w:rPr>
        <w:t xml:space="preserve"> a complete picture of the state of the tourism industry. The list of indicators characterizing the dynamics and trends of tourism development at the grassroots levels of the management system is even more limited. In general, the list of officially published indicators of the state of tourism does not allow for a full-fledged comprehensive assessment of tourism development, especially with the use of model structures [42].</w:t>
      </w:r>
    </w:p>
    <w:p w14:paraId="64349B5A"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such conditions and in order to increase the level of validity of sustainable tourism development, in our opinion, the strengthening of managerial principles can be seen in the use of </w:t>
      </w:r>
      <w:r w:rsidRPr="005F6928">
        <w:rPr>
          <w:iCs/>
          <w:color w:val="000000" w:themeColor="text1"/>
          <w:sz w:val="28"/>
          <w:szCs w:val="28"/>
          <w:lang w:val="en-US"/>
        </w:rPr>
        <w:t>digital technologies</w:t>
      </w:r>
      <w:r w:rsidRPr="005F6928">
        <w:rPr>
          <w:color w:val="000000" w:themeColor="text1"/>
          <w:sz w:val="28"/>
          <w:szCs w:val="28"/>
          <w:lang w:val="en-US"/>
        </w:rPr>
        <w:t>.</w:t>
      </w:r>
    </w:p>
    <w:p w14:paraId="5138B7BE" w14:textId="0CA7EC48"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We can agree with Ye.Yelovaya that the digitalization of the economy is already radically modernizing the infrastructural support of many types of industrial and economic activities. The tourism sector is also not left out, which </w:t>
      </w:r>
      <w:r w:rsidR="008D45DE" w:rsidRPr="005F6928">
        <w:rPr>
          <w:color w:val="000000" w:themeColor="text1"/>
          <w:sz w:val="28"/>
          <w:szCs w:val="28"/>
          <w:lang w:val="en-US"/>
        </w:rPr>
        <w:t>underscores</w:t>
      </w:r>
      <w:r w:rsidRPr="005F6928">
        <w:rPr>
          <w:color w:val="000000" w:themeColor="text1"/>
          <w:sz w:val="28"/>
          <w:szCs w:val="28"/>
          <w:lang w:val="en-US"/>
        </w:rPr>
        <w:t xml:space="preserve"> the importance of its information and statistical component</w:t>
      </w:r>
      <w:r w:rsidR="008D45DE" w:rsidRPr="005F6928">
        <w:rPr>
          <w:color w:val="000000" w:themeColor="text1"/>
          <w:sz w:val="28"/>
          <w:szCs w:val="28"/>
          <w:lang w:val="en-US"/>
        </w:rPr>
        <w:t>s</w:t>
      </w:r>
      <w:r w:rsidRPr="005F6928">
        <w:rPr>
          <w:color w:val="000000" w:themeColor="text1"/>
          <w:sz w:val="28"/>
          <w:szCs w:val="28"/>
          <w:lang w:val="en-US"/>
        </w:rPr>
        <w:t xml:space="preserve">. </w:t>
      </w:r>
    </w:p>
    <w:p w14:paraId="07EDCB05" w14:textId="21205103"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the future, mobile technologies and applications designed for travel</w:t>
      </w:r>
      <w:r w:rsidR="008D45DE" w:rsidRPr="005F6928">
        <w:rPr>
          <w:color w:val="000000" w:themeColor="text1"/>
          <w:sz w:val="28"/>
          <w:szCs w:val="28"/>
          <w:lang w:val="en-US"/>
        </w:rPr>
        <w:t>l</w:t>
      </w:r>
      <w:r w:rsidRPr="005F6928">
        <w:rPr>
          <w:color w:val="000000" w:themeColor="text1"/>
          <w:sz w:val="28"/>
          <w:szCs w:val="28"/>
          <w:lang w:val="en-US"/>
        </w:rPr>
        <w:t>ers can be developed, allowing for the implementation of a wide range of functionality, improving the quality of tourist services, etc.</w:t>
      </w:r>
    </w:p>
    <w:p w14:paraId="48922DDF" w14:textId="57406875"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general, in the conditions of the digital economy, tourism activities will become </w:t>
      </w:r>
      <w:r w:rsidR="008D45DE" w:rsidRPr="005F6928">
        <w:rPr>
          <w:color w:val="000000" w:themeColor="text1"/>
          <w:sz w:val="28"/>
          <w:szCs w:val="28"/>
          <w:lang w:val="en-US"/>
        </w:rPr>
        <w:t>increasingly</w:t>
      </w:r>
      <w:r w:rsidRPr="005F6928">
        <w:rPr>
          <w:color w:val="000000" w:themeColor="text1"/>
          <w:sz w:val="28"/>
          <w:szCs w:val="28"/>
          <w:lang w:val="en-US"/>
        </w:rPr>
        <w:t xml:space="preserve"> technologically advanced, creating a unified information space in the field of world tourism and </w:t>
      </w:r>
      <w:r w:rsidR="008D45DE" w:rsidRPr="005F6928">
        <w:rPr>
          <w:color w:val="000000" w:themeColor="text1"/>
          <w:sz w:val="28"/>
          <w:szCs w:val="28"/>
          <w:lang w:val="en-US"/>
        </w:rPr>
        <w:t xml:space="preserve">forming </w:t>
      </w:r>
      <w:r w:rsidRPr="005F6928">
        <w:rPr>
          <w:color w:val="000000" w:themeColor="text1"/>
          <w:sz w:val="28"/>
          <w:szCs w:val="28"/>
          <w:lang w:val="en-US"/>
        </w:rPr>
        <w:t>more advanced principles of information support for the tourism management system. Thus, the information support of the tourism business with elements of digitalization becomes a strategic resource that ensures an increase in the competitiveness of national tourism in the global and sub-regional markets of tourist products [42, p. 72,73].</w:t>
      </w:r>
    </w:p>
    <w:p w14:paraId="2AF6A08D"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Along with this, according to V. Verna, the introduction of digital technologies into the tourism industry determines the process of formation of new professional competencies and the displacement from the tourist market of traditional tourist organizations operating on the principles of offline offices by companies actively implementing high-tech business models to provide tourist services at a higher quality level [44, p. 55].</w:t>
      </w:r>
    </w:p>
    <w:p w14:paraId="527A0136" w14:textId="5CF444CB"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According to A. Talaya, the advancement of innovation in tourism driven by information and digital technologies is expected to stimulate the rapid expansion of virtual tourism as a distinct form of tourism activity. This emerging format offers a number of significant advantages, including reduced consumption of time, financial, and material resources; opportunities for virtual access to destinations and attractions that are partially or entirely inaccessible through conventional travel; a high level of safety; and contactless modes of destination exploration, which are particularly beneficial for travel</w:t>
      </w:r>
      <w:r w:rsidR="008D45DE" w:rsidRPr="005F6928">
        <w:rPr>
          <w:color w:val="000000" w:themeColor="text1"/>
          <w:sz w:val="28"/>
          <w:szCs w:val="28"/>
          <w:lang w:val="en-US"/>
        </w:rPr>
        <w:t>l</w:t>
      </w:r>
      <w:r w:rsidRPr="00785D59">
        <w:rPr>
          <w:color w:val="000000" w:themeColor="text1"/>
          <w:sz w:val="28"/>
          <w:szCs w:val="28"/>
          <w:lang w:val="en-US"/>
        </w:rPr>
        <w:t>ers facing language barriers, among other factors.</w:t>
      </w:r>
    </w:p>
    <w:p w14:paraId="2D8D531A"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From a broader perspective, virtual tourism may also serve as an effective instrument for promoting the tourism potential of specific destinations and encouraging subsequent physical visits [45, pp. 114–115]. This function is of particular relevance for remote and hard-to-reach areas that possess underutilized tourism resources.</w:t>
      </w:r>
    </w:p>
    <w:p w14:paraId="21B9E829" w14:textId="77777777" w:rsidR="008E5D04" w:rsidRPr="00785D59" w:rsidRDefault="008E5D04"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At the same time, a clear conceptual distinction remains essential in the theoretical and methodological interpretation of the tourism sector, its objectives, and guiding principles. In this regard, it is important to differentiate between the notions of “recreation” and “tourism,” which are often treated as interchangeable in both academic discourse and everyday usage, despite their distinct functional and spatial characteristics.</w:t>
      </w:r>
    </w:p>
    <w:p w14:paraId="740C2CF5" w14:textId="21FFF5FE"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At the same time, as A. Zyryanov believes, there are significant differences between these concepts. It can be understood that recreation is a concept that primarily reflects the time of rest. Specifically, activities related to the removal of work fatigue and recuperation can be called the generalized word “recreation”, and associated with the philosophical category “time”. Thus, such everyday phrases as rest time, sleep time, leisure time, etc.</w:t>
      </w:r>
      <w:r w:rsidR="008D45DE" w:rsidRPr="005F6928">
        <w:rPr>
          <w:color w:val="000000" w:themeColor="text1"/>
          <w:sz w:val="28"/>
          <w:szCs w:val="28"/>
          <w:lang w:val="en-US"/>
        </w:rPr>
        <w:t>,</w:t>
      </w:r>
      <w:r w:rsidRPr="005F6928">
        <w:rPr>
          <w:color w:val="000000" w:themeColor="text1"/>
          <w:sz w:val="28"/>
          <w:szCs w:val="28"/>
          <w:lang w:val="en-US"/>
        </w:rPr>
        <w:t xml:space="preserve"> are included in the scope of this concept.</w:t>
      </w:r>
    </w:p>
    <w:p w14:paraId="12259876" w14:textId="7AC966E4"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At the same time, according to this expert, in relation to space and time, the concept of “recreation” is quite clearly understood primarily in a stationary sense, and not as a</w:t>
      </w:r>
      <w:r w:rsidR="008D45DE" w:rsidRPr="005F6928">
        <w:rPr>
          <w:color w:val="000000" w:themeColor="text1"/>
          <w:sz w:val="28"/>
          <w:szCs w:val="28"/>
          <w:lang w:val="en-US"/>
        </w:rPr>
        <w:t>n</w:t>
      </w:r>
      <w:r w:rsidRPr="005F6928">
        <w:rPr>
          <w:color w:val="000000" w:themeColor="text1"/>
          <w:sz w:val="28"/>
          <w:szCs w:val="28"/>
          <w:lang w:val="en-US"/>
        </w:rPr>
        <w:t xml:space="preserve"> activity of people. </w:t>
      </w:r>
    </w:p>
    <w:p w14:paraId="4756983F"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Tourism, in contrast to recreation, is associated precisely with spatial essence and is characterized by such concepts as distance, route, path, journey, tour, cruise, expedition, etc.</w:t>
      </w:r>
    </w:p>
    <w:p w14:paraId="601B7743"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Thus, A. Zyryanov finds the difference between tourism and recreation in their varying degrees of relation to the philosophical categories of “space” and “time”. </w:t>
      </w:r>
    </w:p>
    <w:p w14:paraId="18BB1F08"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At the same time, there are a number of nuances in the differences between tourism and recreation. For example, business tourism is difficult to attribute to a recreational form of activity, despite the fact that this type of tourism activity is also associated with a focus on tourist services – hotels, catering, sightseeing services, etc. </w:t>
      </w:r>
    </w:p>
    <w:p w14:paraId="5DA239A4" w14:textId="2F54EA65"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It is also difficult to classify recreational tourist trips with a considerable share of extreme</w:t>
      </w:r>
      <w:r w:rsidR="008D45DE" w:rsidRPr="005F6928">
        <w:rPr>
          <w:color w:val="000000" w:themeColor="text1"/>
          <w:sz w:val="28"/>
          <w:szCs w:val="28"/>
          <w:lang w:val="en-US"/>
        </w:rPr>
        <w:t xml:space="preserve"> activities</w:t>
      </w:r>
      <w:r w:rsidRPr="005F6928">
        <w:rPr>
          <w:color w:val="000000" w:themeColor="text1"/>
          <w:sz w:val="28"/>
          <w:szCs w:val="28"/>
          <w:lang w:val="en-US"/>
        </w:rPr>
        <w:t>, for example, high-altitude climbing</w:t>
      </w:r>
      <w:r w:rsidR="008D45DE" w:rsidRPr="005F6928">
        <w:rPr>
          <w:color w:val="000000" w:themeColor="text1"/>
          <w:sz w:val="28"/>
          <w:szCs w:val="28"/>
          <w:lang w:val="en-US"/>
        </w:rPr>
        <w:t>,</w:t>
      </w:r>
      <w:r w:rsidRPr="005F6928">
        <w:rPr>
          <w:color w:val="000000" w:themeColor="text1"/>
          <w:sz w:val="28"/>
          <w:szCs w:val="28"/>
          <w:lang w:val="en-US"/>
        </w:rPr>
        <w:t xml:space="preserve"> due to their complexity and high risk. </w:t>
      </w:r>
    </w:p>
    <w:p w14:paraId="338A2A36"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Rather, summer residents can be attributed to recreation, but this form of spending free time on tourism can only be considered formally. Indeed, the environs of large cities are areas of almost daily recreation for citizens and these recreational areas can be considered tourist only conditionally. </w:t>
      </w:r>
    </w:p>
    <w:p w14:paraId="56822718"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The cited scholar argues that, given the close conceptual interrelation between tourism and recreation, it is methodologically justified to consider these phenomena within an integrated framework. In this context, the use of combined notions such as “tourism and recreation sphere” or “tourism and recreational activities” appears appropriate. This integrative approach has already been applied in both strategic planning processes related to tourism development and in academic research practices [46, pp. 5–6].</w:t>
      </w:r>
    </w:p>
    <w:p w14:paraId="5A229683"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In our opinion, it is also necessary to define more clearly the “points of contact” of such concepts as “ecosystem” and “ecotourism”, meaning by the latter “ecological tourism”.</w:t>
      </w:r>
    </w:p>
    <w:p w14:paraId="7BF514C6"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Some experts, summarizing the research of scientific works, express the opinion that currently definitions of the type of “ecotourism” are not clearly defined in the scientific community, referring primarily to the ecosystem of the tourism sector. At the same time, the methodological platform is sufficiently clearly outlined in the application to the development of an ecosystem view of the socio-economic system as a whole. </w:t>
      </w:r>
    </w:p>
    <w:p w14:paraId="042AF36F"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In particular, N. Serdyukov highlights the definition of a socio-economic ecosystem given by G. Kleiner among scientific variations in the understanding of the ecosystem: “a spatially localized complex of hierarchically uncontrolled organizations, business processes, innovative projects and infrastructure systems interacting with each other during the creation and circulation of material and symbolic goods and values capable of long-term independent functioning due to the circulation of these goods and systems” [47, p. 274].</w:t>
      </w:r>
    </w:p>
    <w:p w14:paraId="7EC99468"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From our perspective, interpreting the ecosystem primarily as a socio-economic system within the context of tourism development may partially conflict with the fundamental principles of ecotourism. In practice, inadequate ecosystem management can generate negative external effects that hinder the development of ecological tourism, including the degradation of natural environments in areas of tourism activity.</w:t>
      </w:r>
    </w:p>
    <w:p w14:paraId="164F44A2"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On the other hand, the ecosystem of the region can compete with the ecosystem of tourism itself in terms of the distribution of income from ecological tourism.</w:t>
      </w:r>
    </w:p>
    <w:p w14:paraId="7A08AF39"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Of course, these issues should be regulated by the state authorities in these territories.</w:t>
      </w:r>
    </w:p>
    <w:p w14:paraId="3A371CA3"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Moreover, if we proceed from the understanding that ecological tourism is one of the most promising types of tourist activity, having both environmental and educational significance in a deep sense [48, p. 361]. In addition, it forms a revenue base for the budgets of territories, which is also used to a significant extent for measures to support the local environment.</w:t>
      </w:r>
    </w:p>
    <w:p w14:paraId="6F5267AA"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The Quebec Declaration adopted in 2002 reflects current trends in the development of ecological tourism, when it is no longer limited to special tours for nature lovers, but integrates modern approaches to the formation of sustainable and environmentally sound natural tourism, implementing the principles of using income from natural tourism for environmental purposes, local communities in the processes of reasonable tourism organization and information and educational work with tourists [49, p. 7].</w:t>
      </w:r>
    </w:p>
    <w:p w14:paraId="475FC56A"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It seems that the analysis of the theoretical and methodological aspects of tourism development will not be complete if we do not cover the processes of diversification of tourism activities as a flexible form of adaptation to dynamically changing needs in tourist services.</w:t>
      </w:r>
    </w:p>
    <w:p w14:paraId="402559A3"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particular, the dynamically changing characteristics of modern consumers of hotel and hotel services, with their preferences and requirements, inevitably leads to the need for the formation of updated and new formats of accommodation facilities. One of the more advanced forms is the so-called “glamping”, which involves accommodation in the bosom of wild nature, moreover, with the most comfortable living conditions. </w:t>
      </w:r>
    </w:p>
    <w:p w14:paraId="73EC8BCB"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As highlighted by V. Dedok, the intensification of competition in the business environment, the widespread adoption of advanced technologies, and the fast pace of contemporary life increasingly separate individuals from direct interaction with the natural environment. At the same time, there remains a persistent need for contact with nature, provided that acceptable levels of comfort for individuals and their families are preserved. This combination of factors explains the growing global interest in glamping, despite the relatively high cost associated with this type of tourism service [50, p. 33].</w:t>
      </w:r>
    </w:p>
    <w:p w14:paraId="54BBD2D2"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this context, rural tourism may be regarded as one of the effective forms of diversification aimed at mitigating the influence of seasonality in the development of peasant and farm enterprises. Rural tourism contributes to addressing employment challenges arising from seasonal labor fluctuations and enables the generation of additional income alongside core agricultural activities.</w:t>
      </w:r>
    </w:p>
    <w:p w14:paraId="4493A7AB"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Such a form of inter-seasonal tourism as </w:t>
      </w:r>
      <w:r w:rsidRPr="005F6928">
        <w:rPr>
          <w:iCs/>
          <w:color w:val="000000" w:themeColor="text1"/>
          <w:sz w:val="28"/>
          <w:szCs w:val="28"/>
          <w:lang w:val="en-US"/>
        </w:rPr>
        <w:t>cultural and educational tourism</w:t>
      </w:r>
      <w:r w:rsidRPr="005F6928">
        <w:rPr>
          <w:color w:val="000000" w:themeColor="text1"/>
          <w:sz w:val="28"/>
          <w:szCs w:val="28"/>
          <w:lang w:val="en-US"/>
        </w:rPr>
        <w:t xml:space="preserve"> also allows solving problematic aspects of seasonal changes in the demand for travel services [51, p. 128].</w:t>
      </w:r>
    </w:p>
    <w:p w14:paraId="6F941BBE" w14:textId="77777777" w:rsidR="008E5D04" w:rsidRPr="005F6928" w:rsidRDefault="008E5D04"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It is difficult to ignore such a highly potential form of the tourism industry as </w:t>
      </w:r>
      <w:r w:rsidRPr="005F6928">
        <w:rPr>
          <w:rFonts w:ascii="Times New Roman" w:hAnsi="Times New Roman" w:cs="Times New Roman"/>
          <w:iCs/>
          <w:color w:val="000000" w:themeColor="text1"/>
          <w:sz w:val="28"/>
          <w:szCs w:val="28"/>
          <w:lang w:val="en-US"/>
        </w:rPr>
        <w:t>professional and business tourism</w:t>
      </w:r>
      <w:r w:rsidRPr="005F6928">
        <w:rPr>
          <w:rFonts w:ascii="Times New Roman" w:hAnsi="Times New Roman" w:cs="Times New Roman"/>
          <w:color w:val="000000" w:themeColor="text1"/>
          <w:sz w:val="28"/>
          <w:szCs w:val="28"/>
          <w:lang w:val="en-US"/>
        </w:rPr>
        <w:t>, which is rapidly turning into a dynamically developing area of the tourism industry. Indeed, the globalization of global and sub-regional economies, and the resulting intensification of scientific, business and cultural ties, to the maximum extent generates incentives for the growth of travel for business and official purposes, and thereby contributing to the development of services for holding various levels of congress and exhibition events. Today, this type of tourism is recognized in society as an economic phenomenon of the XXI century, and largely due to the fact that it stands out not so much for its rapid development, but rather for its significant positive contribution to the socio-economic development of countries and their regions [52, pp. 312,313].</w:t>
      </w:r>
    </w:p>
    <w:p w14:paraId="1FF932F3" w14:textId="77777777" w:rsidR="008E5D04" w:rsidRPr="005F6928" w:rsidRDefault="008E5D04"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Thus, according to experts from international organizations, business tourism currently accounts for about 24% of the total value of all tourism in the world. According to the World Travel and Tourism Council (WTTC), in 2019, business tourism accounted for 0.7% of global GDP [53, p. 288].</w:t>
      </w:r>
    </w:p>
    <w:p w14:paraId="36244F8C" w14:textId="77777777" w:rsidR="008E5D04" w:rsidRPr="00785D59" w:rsidRDefault="008E5D04" w:rsidP="005F6928">
      <w:pPr>
        <w:pStyle w:val="a6"/>
        <w:spacing w:before="0" w:beforeAutospacing="0" w:after="0" w:afterAutospacing="0"/>
        <w:ind w:firstLine="567"/>
        <w:jc w:val="both"/>
        <w:rPr>
          <w:color w:val="000000"/>
          <w:sz w:val="28"/>
          <w:szCs w:val="28"/>
          <w:lang w:val="en-US"/>
        </w:rPr>
      </w:pPr>
      <w:r w:rsidRPr="00785D59">
        <w:rPr>
          <w:color w:val="000000"/>
          <w:sz w:val="28"/>
          <w:szCs w:val="28"/>
          <w:lang w:val="en-US"/>
        </w:rPr>
        <w:t>Based on the analysis presented in this subsection, a number of key conclusions may be formulated.</w:t>
      </w:r>
    </w:p>
    <w:p w14:paraId="2A0C7B56" w14:textId="77777777" w:rsidR="008E5D04" w:rsidRPr="00785D59" w:rsidRDefault="008E5D04" w:rsidP="005F6928">
      <w:pPr>
        <w:pStyle w:val="a6"/>
        <w:numPr>
          <w:ilvl w:val="0"/>
          <w:numId w:val="26"/>
        </w:numPr>
        <w:tabs>
          <w:tab w:val="clear" w:pos="720"/>
        </w:tabs>
        <w:spacing w:before="0" w:beforeAutospacing="0" w:after="0" w:afterAutospacing="0"/>
        <w:ind w:left="0" w:firstLine="426"/>
        <w:jc w:val="both"/>
        <w:rPr>
          <w:color w:val="000000"/>
          <w:sz w:val="28"/>
          <w:szCs w:val="28"/>
          <w:lang w:val="en-US"/>
        </w:rPr>
      </w:pPr>
      <w:r w:rsidRPr="00785D59">
        <w:rPr>
          <w:color w:val="000000"/>
          <w:sz w:val="28"/>
          <w:szCs w:val="28"/>
          <w:lang w:val="en-US"/>
        </w:rPr>
        <w:t>The tourism sector constitutes a dynamic and multifaceted system of interactions between market participants and tourism-related institutions. Accordingly, this study adopts a macroeconomic perspective for examining the tourism industry, which is conceptually justified by the complex nature of tourism processes and by the fact that a range of theoretical and methodological issues within tourism research remain insufficiently developed.</w:t>
      </w:r>
    </w:p>
    <w:p w14:paraId="3BE4650A" w14:textId="77777777" w:rsidR="008E5D04" w:rsidRPr="00785D59" w:rsidRDefault="008E5D04" w:rsidP="005F6928">
      <w:pPr>
        <w:pStyle w:val="a6"/>
        <w:numPr>
          <w:ilvl w:val="0"/>
          <w:numId w:val="26"/>
        </w:numPr>
        <w:tabs>
          <w:tab w:val="clear" w:pos="720"/>
        </w:tabs>
        <w:spacing w:before="0" w:beforeAutospacing="0" w:after="0" w:afterAutospacing="0"/>
        <w:ind w:left="0" w:firstLine="426"/>
        <w:jc w:val="both"/>
        <w:rPr>
          <w:color w:val="000000"/>
          <w:sz w:val="28"/>
          <w:szCs w:val="28"/>
          <w:lang w:val="en-US"/>
        </w:rPr>
      </w:pPr>
      <w:r w:rsidRPr="00785D59">
        <w:rPr>
          <w:color w:val="000000"/>
          <w:sz w:val="28"/>
          <w:szCs w:val="28"/>
          <w:lang w:val="en-US"/>
        </w:rPr>
        <w:t>Macroeconomic processes in the tourism industry reflect economy-wide dynamics, structural trends, and intersectoral linkages that characterize the development of tourism at the national level, rather than at the level of individual firms or specific territories. These processes can be quantitatively assessed using a system of macroeconomic indicators that capture the impact of tourism on overall economic performance. Such indicators include gross domestic product (GDP), gross value added (GVA), the share of tourism in GDP, inbound tourist flows, the volume of tourism services (VTUR), employment in tourism (KZTUR), investment in fixed capital within the tourism sector (FINTUR), and measures of state support for tourism development.</w:t>
      </w:r>
    </w:p>
    <w:p w14:paraId="4404FF75"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Thus, macroeconomic processes in the tourism industry represent a system of large-scale economic phenomena and regularities that characterize the production, investment, labor, and financial activities of the tourism sector at the national level, as well as its contribution to the formation of value added, employment, and national GDP.</w:t>
      </w:r>
    </w:p>
    <w:p w14:paraId="0EC908A5"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3) At the same time, the research identifies a number of unresolved systemic challenges:</w:t>
      </w:r>
    </w:p>
    <w:p w14:paraId="515D4CF3"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 There is still no consensus regarding the mechanisms and instruments required for the effective regulation of tourism industry development.</w:t>
      </w:r>
    </w:p>
    <w:p w14:paraId="035DEA29"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 The definitions and principles of tourism formulated by specialized international institutions often reflect overly standardized approaches that do not always account for new dimensions arising from the dynamic evolution of the tourism industry.</w:t>
      </w:r>
    </w:p>
    <w:p w14:paraId="44ECDF3E"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 There is no consolidated scientific perspective on key challenges in tourism development, especially with regard to its various functional areas and forms.</w:t>
      </w:r>
    </w:p>
    <w:p w14:paraId="4E3D17C7"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 Insufficient attention is given to the scientific and methodological foundation of the tourism sector in Kazakhstan, as emphasized earlier in section 1.2.</w:t>
      </w:r>
    </w:p>
    <w:p w14:paraId="18C6075C"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4) Nevertheless, the tourism sector continues to demonstrate rapid development across all its dimensions - both international and domestic. Although growth rates dropped significantly during the pandemic, the sector is now undergoing accelerated recovery. According to UNWTO, over 900 million international tourist trips were recorded worldwide in 2022, which is twice as many as in the previous year. By mid-2023, global tourism had reached approximately 80% of its pre-pandemic activity level. These indicators confirm the high potential of the tourism industry.</w:t>
      </w:r>
    </w:p>
    <w:p w14:paraId="001514A4" w14:textId="77777777" w:rsidR="008E5D04" w:rsidRPr="005F6928" w:rsidRDefault="008E5D04" w:rsidP="005F6928">
      <w:pPr>
        <w:pStyle w:val="a6"/>
        <w:spacing w:before="0" w:beforeAutospacing="0" w:after="0" w:afterAutospacing="0"/>
        <w:ind w:firstLine="567"/>
        <w:jc w:val="both"/>
        <w:rPr>
          <w:color w:val="000000"/>
          <w:sz w:val="28"/>
          <w:szCs w:val="28"/>
          <w:lang w:val="en-US"/>
        </w:rPr>
      </w:pPr>
      <w:r w:rsidRPr="005F6928">
        <w:rPr>
          <w:color w:val="000000"/>
          <w:sz w:val="28"/>
          <w:szCs w:val="28"/>
          <w:lang w:val="en-US"/>
        </w:rPr>
        <w:t>5) However, this does not reduce the importance of further enhancing the tourism development management system, especially when examined from the perspective of managerial hierarchy. A detailed analysis of this issue is provided in Section 1.3 of the present study.</w:t>
      </w:r>
    </w:p>
    <w:p w14:paraId="43C57E3E" w14:textId="77777777" w:rsidR="008E5D04" w:rsidRPr="005F6928" w:rsidRDefault="008E5D04" w:rsidP="005F6928">
      <w:pPr>
        <w:pStyle w:val="a6"/>
        <w:spacing w:before="0" w:beforeAutospacing="0" w:after="0" w:afterAutospacing="0"/>
        <w:ind w:firstLine="567"/>
        <w:jc w:val="both"/>
        <w:rPr>
          <w:color w:val="000000"/>
          <w:sz w:val="28"/>
          <w:szCs w:val="28"/>
          <w:lang w:val="en-US"/>
        </w:rPr>
      </w:pPr>
    </w:p>
    <w:p w14:paraId="0A88DFE1" w14:textId="58516DF5" w:rsidR="008E5D04" w:rsidRPr="005F6928" w:rsidRDefault="00EC7263" w:rsidP="005F6928">
      <w:pPr>
        <w:pStyle w:val="1"/>
        <w:spacing w:before="0" w:after="0" w:line="240" w:lineRule="auto"/>
        <w:ind w:left="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1.2 </w:t>
      </w:r>
      <w:r w:rsidR="008E5D04" w:rsidRPr="005F6928">
        <w:rPr>
          <w:rFonts w:ascii="Times New Roman" w:hAnsi="Times New Roman" w:cs="Times New Roman"/>
          <w:sz w:val="28"/>
          <w:szCs w:val="28"/>
          <w:lang w:val="en-US"/>
        </w:rPr>
        <w:t>Semantic Analysis of Scientific Research on Tourism</w:t>
      </w:r>
    </w:p>
    <w:p w14:paraId="40016333"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As a result of special studies, D. Boutet [53] came to the conclusion that a literature review is the most important stage of the research process in qualitative, quantitative and mixed studies.</w:t>
      </w:r>
    </w:p>
    <w:p w14:paraId="104778AB"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 review of past literature is not only a crucial effort for any academic research but also a foundation and source of inspiration for significant, useful research. According to K. Burgess, P. Singh, R. Koroglu [53], the use of literature reviews is essential for those who want to better understand the issues related to the research topic.</w:t>
      </w:r>
    </w:p>
    <w:p w14:paraId="20ECE322" w14:textId="77777777" w:rsidR="008E5D04" w:rsidRPr="005F6928" w:rsidRDefault="008E5D04"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The tourism industry is a multi-sectoral activity with a large number of stakeholders, therefore, in order to conduct scientific research in this industry, it is important to make a semantic analysis of scientific developments on the topic, since this industry needs scientific study.</w:t>
      </w:r>
    </w:p>
    <w:p w14:paraId="3AD24CDE"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kk-KZ"/>
        </w:rPr>
        <w:t xml:space="preserve">In recent years, there has been a formal study of tourism development issues. However, an analysis of the top 10 journals in the </w:t>
      </w:r>
      <w:r w:rsidRPr="005F6928">
        <w:rPr>
          <w:color w:val="000000" w:themeColor="text1"/>
          <w:sz w:val="28"/>
          <w:szCs w:val="28"/>
          <w:lang w:val="en-US"/>
        </w:rPr>
        <w:t>SCOPUS database shows how the state of tourism research has improved.</w:t>
      </w:r>
    </w:p>
    <w:p w14:paraId="30DBBF5C"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kk-KZ"/>
        </w:rPr>
        <w:t xml:space="preserve">The research topics concern the development of the tourism industry, there has been a noticeable acceleration in the pace of studying the policy and political aspects of tourism [54, p. 149], as evidenced by the analysis of the top 10 journals in the </w:t>
      </w:r>
      <w:r w:rsidRPr="005F6928">
        <w:rPr>
          <w:color w:val="000000" w:themeColor="text1"/>
          <w:sz w:val="28"/>
          <w:szCs w:val="28"/>
          <w:lang w:val="en-US"/>
        </w:rPr>
        <w:t>SCOPUS database.</w:t>
      </w:r>
    </w:p>
    <w:p w14:paraId="7948F6AC" w14:textId="77777777" w:rsidR="008E5D04" w:rsidRPr="005F6928" w:rsidRDefault="008E5D04" w:rsidP="005F6928">
      <w:pPr>
        <w:tabs>
          <w:tab w:val="left" w:pos="284"/>
        </w:tabs>
        <w:ind w:firstLine="567"/>
        <w:jc w:val="both"/>
        <w:rPr>
          <w:color w:val="000000" w:themeColor="text1"/>
          <w:sz w:val="28"/>
          <w:szCs w:val="28"/>
          <w:lang w:val="kk-KZ"/>
        </w:rPr>
      </w:pPr>
    </w:p>
    <w:p w14:paraId="7F2C24E8" w14:textId="15022F0C" w:rsidR="008E5D04" w:rsidRPr="005F6928" w:rsidRDefault="008E5D04" w:rsidP="005F6928">
      <w:pPr>
        <w:tabs>
          <w:tab w:val="left" w:pos="284"/>
        </w:tabs>
        <w:ind w:firstLine="284"/>
        <w:rPr>
          <w:color w:val="000000" w:themeColor="text1"/>
          <w:sz w:val="28"/>
          <w:szCs w:val="28"/>
          <w:lang w:val="kk-KZ"/>
        </w:rPr>
      </w:pPr>
      <w:r w:rsidRPr="005F6928">
        <w:rPr>
          <w:b/>
          <w:bCs/>
          <w:color w:val="000000" w:themeColor="text1"/>
          <w:sz w:val="28"/>
          <w:szCs w:val="28"/>
          <w:lang w:val="kk-KZ"/>
        </w:rPr>
        <w:t xml:space="preserve">Table 1 – Top 10 </w:t>
      </w:r>
      <w:r w:rsidR="00D3686D" w:rsidRPr="005F6928">
        <w:rPr>
          <w:b/>
          <w:bCs/>
          <w:color w:val="000000" w:themeColor="text1"/>
          <w:sz w:val="28"/>
          <w:szCs w:val="28"/>
          <w:lang w:val="en-US"/>
        </w:rPr>
        <w:t>j</w:t>
      </w:r>
      <w:r w:rsidRPr="005F6928">
        <w:rPr>
          <w:b/>
          <w:bCs/>
          <w:color w:val="000000" w:themeColor="text1"/>
          <w:sz w:val="28"/>
          <w:szCs w:val="28"/>
          <w:lang w:val="kk-KZ"/>
        </w:rPr>
        <w:t xml:space="preserve">ournals on </w:t>
      </w:r>
      <w:r w:rsidR="00D3686D" w:rsidRPr="005F6928">
        <w:rPr>
          <w:b/>
          <w:bCs/>
          <w:color w:val="000000" w:themeColor="text1"/>
          <w:sz w:val="28"/>
          <w:szCs w:val="28"/>
          <w:lang w:val="en-US"/>
        </w:rPr>
        <w:t>t</w:t>
      </w:r>
      <w:r w:rsidRPr="005F6928">
        <w:rPr>
          <w:b/>
          <w:bCs/>
          <w:color w:val="000000" w:themeColor="text1"/>
          <w:sz w:val="28"/>
          <w:szCs w:val="28"/>
          <w:lang w:val="kk-KZ"/>
        </w:rPr>
        <w:t xml:space="preserve">ourism </w:t>
      </w:r>
      <w:r w:rsidR="00D3686D" w:rsidRPr="005F6928">
        <w:rPr>
          <w:b/>
          <w:bCs/>
          <w:color w:val="000000" w:themeColor="text1"/>
          <w:sz w:val="28"/>
          <w:szCs w:val="28"/>
          <w:lang w:val="en-US"/>
        </w:rPr>
        <w:t>m</w:t>
      </w:r>
      <w:r w:rsidRPr="005F6928">
        <w:rPr>
          <w:b/>
          <w:bCs/>
          <w:color w:val="000000" w:themeColor="text1"/>
          <w:sz w:val="28"/>
          <w:szCs w:val="28"/>
          <w:lang w:val="kk-KZ"/>
        </w:rPr>
        <w:t>anagement (2013-2023)</w:t>
      </w:r>
    </w:p>
    <w:tbl>
      <w:tblPr>
        <w:tblStyle w:val="a3"/>
        <w:tblW w:w="0" w:type="auto"/>
        <w:tblLook w:val="04A0" w:firstRow="1" w:lastRow="0" w:firstColumn="1" w:lastColumn="0" w:noHBand="0" w:noVBand="1"/>
      </w:tblPr>
      <w:tblGrid>
        <w:gridCol w:w="780"/>
        <w:gridCol w:w="5170"/>
        <w:gridCol w:w="1698"/>
        <w:gridCol w:w="1698"/>
      </w:tblGrid>
      <w:tr w:rsidR="008E5D04" w:rsidRPr="005F6928" w14:paraId="0D8BF39B" w14:textId="77777777" w:rsidTr="003714AD">
        <w:tc>
          <w:tcPr>
            <w:tcW w:w="780" w:type="dxa"/>
          </w:tcPr>
          <w:p w14:paraId="5B90E55F" w14:textId="77777777" w:rsidR="008E5D04" w:rsidRPr="005F6928" w:rsidRDefault="008E5D04" w:rsidP="005F6928">
            <w:pPr>
              <w:tabs>
                <w:tab w:val="left" w:pos="284"/>
              </w:tabs>
              <w:ind w:firstLine="284"/>
              <w:jc w:val="center"/>
              <w:rPr>
                <w:color w:val="000000" w:themeColor="text1"/>
                <w:sz w:val="28"/>
                <w:szCs w:val="28"/>
                <w:lang w:val="en-US"/>
              </w:rPr>
            </w:pPr>
          </w:p>
        </w:tc>
        <w:tc>
          <w:tcPr>
            <w:tcW w:w="5170" w:type="dxa"/>
          </w:tcPr>
          <w:p w14:paraId="60BC488C" w14:textId="77777777" w:rsidR="008E5D04" w:rsidRPr="005F6928" w:rsidRDefault="008E5D04" w:rsidP="005F6928">
            <w:pPr>
              <w:tabs>
                <w:tab w:val="left" w:pos="284"/>
              </w:tabs>
              <w:ind w:firstLine="284"/>
              <w:rPr>
                <w:color w:val="000000" w:themeColor="text1"/>
                <w:sz w:val="28"/>
                <w:szCs w:val="28"/>
                <w:lang w:val="en-US"/>
              </w:rPr>
            </w:pPr>
          </w:p>
        </w:tc>
        <w:tc>
          <w:tcPr>
            <w:tcW w:w="1698" w:type="dxa"/>
          </w:tcPr>
          <w:p w14:paraId="3238174D" w14:textId="77777777" w:rsidR="008E5D04" w:rsidRPr="005F6928" w:rsidRDefault="008E5D04" w:rsidP="005F6928">
            <w:pPr>
              <w:tabs>
                <w:tab w:val="left" w:pos="284"/>
              </w:tabs>
              <w:ind w:firstLine="284"/>
              <w:jc w:val="center"/>
              <w:rPr>
                <w:color w:val="000000" w:themeColor="text1"/>
                <w:sz w:val="28"/>
                <w:szCs w:val="28"/>
              </w:rPr>
            </w:pPr>
            <w:r w:rsidRPr="005F6928">
              <w:rPr>
                <w:color w:val="000000" w:themeColor="text1"/>
                <w:sz w:val="28"/>
                <w:szCs w:val="28"/>
              </w:rPr>
              <w:t>2010/2013</w:t>
            </w:r>
          </w:p>
        </w:tc>
        <w:tc>
          <w:tcPr>
            <w:tcW w:w="1698" w:type="dxa"/>
          </w:tcPr>
          <w:p w14:paraId="2CE2A2CA" w14:textId="77777777" w:rsidR="008E5D04" w:rsidRPr="005F6928" w:rsidRDefault="008E5D04" w:rsidP="005F6928">
            <w:pPr>
              <w:tabs>
                <w:tab w:val="left" w:pos="284"/>
              </w:tabs>
              <w:ind w:firstLine="284"/>
              <w:jc w:val="center"/>
              <w:rPr>
                <w:color w:val="000000" w:themeColor="text1"/>
                <w:sz w:val="28"/>
                <w:szCs w:val="28"/>
              </w:rPr>
            </w:pPr>
            <w:r w:rsidRPr="005F6928">
              <w:rPr>
                <w:color w:val="000000" w:themeColor="text1"/>
                <w:sz w:val="28"/>
                <w:szCs w:val="28"/>
              </w:rPr>
              <w:t>2020/2023</w:t>
            </w:r>
          </w:p>
        </w:tc>
      </w:tr>
      <w:tr w:rsidR="008E5D04" w:rsidRPr="005F6928" w14:paraId="5ABFF0CA" w14:textId="77777777" w:rsidTr="003714AD">
        <w:tc>
          <w:tcPr>
            <w:tcW w:w="780" w:type="dxa"/>
          </w:tcPr>
          <w:p w14:paraId="4D0D3B14"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1</w:t>
            </w:r>
          </w:p>
        </w:tc>
        <w:tc>
          <w:tcPr>
            <w:tcW w:w="5170" w:type="dxa"/>
          </w:tcPr>
          <w:p w14:paraId="0FA049D5"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Tourism Management (Elsevier /UK)</w:t>
            </w:r>
          </w:p>
        </w:tc>
        <w:tc>
          <w:tcPr>
            <w:tcW w:w="1698" w:type="dxa"/>
          </w:tcPr>
          <w:p w14:paraId="133D2282"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534</w:t>
            </w:r>
          </w:p>
        </w:tc>
        <w:tc>
          <w:tcPr>
            <w:tcW w:w="1698" w:type="dxa"/>
          </w:tcPr>
          <w:p w14:paraId="2B619C8F"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511</w:t>
            </w:r>
          </w:p>
        </w:tc>
      </w:tr>
      <w:tr w:rsidR="008E5D04" w:rsidRPr="005F6928" w14:paraId="056A8AD5" w14:textId="77777777" w:rsidTr="003714AD">
        <w:tc>
          <w:tcPr>
            <w:tcW w:w="780" w:type="dxa"/>
          </w:tcPr>
          <w:p w14:paraId="1085633B"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2</w:t>
            </w:r>
          </w:p>
        </w:tc>
        <w:tc>
          <w:tcPr>
            <w:tcW w:w="5170" w:type="dxa"/>
          </w:tcPr>
          <w:p w14:paraId="683C8CD9"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Annals of Tourism Research (Elsevier/UK)</w:t>
            </w:r>
          </w:p>
        </w:tc>
        <w:tc>
          <w:tcPr>
            <w:tcW w:w="1698" w:type="dxa"/>
          </w:tcPr>
          <w:p w14:paraId="75F4466F"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355</w:t>
            </w:r>
          </w:p>
        </w:tc>
        <w:tc>
          <w:tcPr>
            <w:tcW w:w="1698" w:type="dxa"/>
          </w:tcPr>
          <w:p w14:paraId="373EF5DA"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634</w:t>
            </w:r>
          </w:p>
        </w:tc>
      </w:tr>
      <w:tr w:rsidR="008E5D04" w:rsidRPr="005F6928" w14:paraId="1817615A" w14:textId="77777777" w:rsidTr="003714AD">
        <w:tc>
          <w:tcPr>
            <w:tcW w:w="780" w:type="dxa"/>
          </w:tcPr>
          <w:p w14:paraId="635CD0AA"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3</w:t>
            </w:r>
          </w:p>
        </w:tc>
        <w:tc>
          <w:tcPr>
            <w:tcW w:w="5170" w:type="dxa"/>
          </w:tcPr>
          <w:p w14:paraId="7ABDE7F0"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Journal of Travel Research (Sage/USA)</w:t>
            </w:r>
          </w:p>
        </w:tc>
        <w:tc>
          <w:tcPr>
            <w:tcW w:w="1698" w:type="dxa"/>
          </w:tcPr>
          <w:p w14:paraId="6277EEC0"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203</w:t>
            </w:r>
          </w:p>
        </w:tc>
        <w:tc>
          <w:tcPr>
            <w:tcW w:w="1698" w:type="dxa"/>
          </w:tcPr>
          <w:p w14:paraId="2E0F32AA"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408</w:t>
            </w:r>
          </w:p>
        </w:tc>
      </w:tr>
      <w:tr w:rsidR="008E5D04" w:rsidRPr="005F6928" w14:paraId="03BD1013" w14:textId="77777777" w:rsidTr="003714AD">
        <w:tc>
          <w:tcPr>
            <w:tcW w:w="780" w:type="dxa"/>
          </w:tcPr>
          <w:p w14:paraId="53FE7902"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4</w:t>
            </w:r>
          </w:p>
        </w:tc>
        <w:tc>
          <w:tcPr>
            <w:tcW w:w="5170" w:type="dxa"/>
          </w:tcPr>
          <w:p w14:paraId="64752E39"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Journal of Sustainable Tourism (Taylor &amp; Francis/UK)</w:t>
            </w:r>
          </w:p>
        </w:tc>
        <w:tc>
          <w:tcPr>
            <w:tcW w:w="1698" w:type="dxa"/>
          </w:tcPr>
          <w:p w14:paraId="7E7B1B24"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229</w:t>
            </w:r>
          </w:p>
        </w:tc>
        <w:tc>
          <w:tcPr>
            <w:tcW w:w="1698" w:type="dxa"/>
          </w:tcPr>
          <w:p w14:paraId="53CD3D7F"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511</w:t>
            </w:r>
          </w:p>
        </w:tc>
      </w:tr>
      <w:tr w:rsidR="008E5D04" w:rsidRPr="005F6928" w14:paraId="52847C16" w14:textId="77777777" w:rsidTr="003714AD">
        <w:tc>
          <w:tcPr>
            <w:tcW w:w="780" w:type="dxa"/>
          </w:tcPr>
          <w:p w14:paraId="071E61B4"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5</w:t>
            </w:r>
          </w:p>
        </w:tc>
        <w:tc>
          <w:tcPr>
            <w:tcW w:w="5170" w:type="dxa"/>
          </w:tcPr>
          <w:p w14:paraId="3396DDBB"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International Journal of Contemporary Hospitality Management (Emerald/UK)</w:t>
            </w:r>
          </w:p>
        </w:tc>
        <w:tc>
          <w:tcPr>
            <w:tcW w:w="1698" w:type="dxa"/>
          </w:tcPr>
          <w:p w14:paraId="3DC51046"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209</w:t>
            </w:r>
          </w:p>
        </w:tc>
        <w:tc>
          <w:tcPr>
            <w:tcW w:w="1698" w:type="dxa"/>
          </w:tcPr>
          <w:p w14:paraId="4C0E0FE4"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791</w:t>
            </w:r>
          </w:p>
        </w:tc>
      </w:tr>
      <w:tr w:rsidR="008E5D04" w:rsidRPr="005F6928" w14:paraId="7AAE9DA9" w14:textId="77777777" w:rsidTr="003714AD">
        <w:tc>
          <w:tcPr>
            <w:tcW w:w="780" w:type="dxa"/>
          </w:tcPr>
          <w:p w14:paraId="3F99452A"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6</w:t>
            </w:r>
          </w:p>
        </w:tc>
        <w:tc>
          <w:tcPr>
            <w:tcW w:w="5170" w:type="dxa"/>
          </w:tcPr>
          <w:p w14:paraId="75FF28AF"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Journal of Destination Marketing &amp; Management</w:t>
            </w:r>
          </w:p>
        </w:tc>
        <w:tc>
          <w:tcPr>
            <w:tcW w:w="1698" w:type="dxa"/>
          </w:tcPr>
          <w:p w14:paraId="58C8A5E7"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38</w:t>
            </w:r>
          </w:p>
        </w:tc>
        <w:tc>
          <w:tcPr>
            <w:tcW w:w="1698" w:type="dxa"/>
          </w:tcPr>
          <w:p w14:paraId="24917127"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297</w:t>
            </w:r>
          </w:p>
        </w:tc>
      </w:tr>
      <w:tr w:rsidR="008E5D04" w:rsidRPr="005F6928" w14:paraId="444E44B1" w14:textId="77777777" w:rsidTr="003714AD">
        <w:tc>
          <w:tcPr>
            <w:tcW w:w="780" w:type="dxa"/>
          </w:tcPr>
          <w:p w14:paraId="17E35AF4"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7</w:t>
            </w:r>
          </w:p>
        </w:tc>
        <w:tc>
          <w:tcPr>
            <w:tcW w:w="5170" w:type="dxa"/>
          </w:tcPr>
          <w:p w14:paraId="0824EE2D"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International Journal of Hospitality Management (Elsevier/UK)</w:t>
            </w:r>
          </w:p>
        </w:tc>
        <w:tc>
          <w:tcPr>
            <w:tcW w:w="1698" w:type="dxa"/>
          </w:tcPr>
          <w:p w14:paraId="0BD1FC48"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516</w:t>
            </w:r>
          </w:p>
        </w:tc>
        <w:tc>
          <w:tcPr>
            <w:tcW w:w="1698" w:type="dxa"/>
          </w:tcPr>
          <w:p w14:paraId="11C81805"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 xml:space="preserve">10 </w:t>
            </w:r>
            <w:r w:rsidRPr="005F6928">
              <w:rPr>
                <w:color w:val="000000" w:themeColor="text1"/>
                <w:sz w:val="28"/>
                <w:szCs w:val="28"/>
                <w:lang w:val="en-US"/>
              </w:rPr>
              <w:t xml:space="preserve">2 </w:t>
            </w:r>
            <w:r w:rsidRPr="005F6928">
              <w:rPr>
                <w:color w:val="000000" w:themeColor="text1"/>
                <w:sz w:val="28"/>
                <w:szCs w:val="28"/>
              </w:rPr>
              <w:t>8</w:t>
            </w:r>
          </w:p>
        </w:tc>
      </w:tr>
      <w:tr w:rsidR="008E5D04" w:rsidRPr="005F6928" w14:paraId="58EC9697" w14:textId="77777777" w:rsidTr="003714AD">
        <w:tc>
          <w:tcPr>
            <w:tcW w:w="780" w:type="dxa"/>
          </w:tcPr>
          <w:p w14:paraId="09AE2215"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8</w:t>
            </w:r>
          </w:p>
        </w:tc>
        <w:tc>
          <w:tcPr>
            <w:tcW w:w="5170" w:type="dxa"/>
          </w:tcPr>
          <w:p w14:paraId="785E22B1"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rPr>
              <w:t>Tourism Economics (Sage /USA)</w:t>
            </w:r>
          </w:p>
        </w:tc>
        <w:tc>
          <w:tcPr>
            <w:tcW w:w="1698" w:type="dxa"/>
          </w:tcPr>
          <w:p w14:paraId="4E65E0CD"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308</w:t>
            </w:r>
          </w:p>
        </w:tc>
        <w:tc>
          <w:tcPr>
            <w:tcW w:w="1698" w:type="dxa"/>
          </w:tcPr>
          <w:p w14:paraId="356E0618"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387</w:t>
            </w:r>
          </w:p>
        </w:tc>
      </w:tr>
      <w:tr w:rsidR="008E5D04" w:rsidRPr="005F6928" w14:paraId="4966DAD6" w14:textId="77777777" w:rsidTr="003714AD">
        <w:tc>
          <w:tcPr>
            <w:tcW w:w="780" w:type="dxa"/>
          </w:tcPr>
          <w:p w14:paraId="075A10D3"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9</w:t>
            </w:r>
          </w:p>
        </w:tc>
        <w:tc>
          <w:tcPr>
            <w:tcW w:w="5170" w:type="dxa"/>
          </w:tcPr>
          <w:p w14:paraId="25442CB2"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Current Issues in Tourism</w:t>
            </w:r>
          </w:p>
        </w:tc>
        <w:tc>
          <w:tcPr>
            <w:tcW w:w="1698" w:type="dxa"/>
          </w:tcPr>
          <w:p w14:paraId="43736B6D"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155</w:t>
            </w:r>
          </w:p>
        </w:tc>
        <w:tc>
          <w:tcPr>
            <w:tcW w:w="1698" w:type="dxa"/>
          </w:tcPr>
          <w:p w14:paraId="3DED085E"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795</w:t>
            </w:r>
          </w:p>
        </w:tc>
      </w:tr>
      <w:tr w:rsidR="008E5D04" w:rsidRPr="005F6928" w14:paraId="2253A4C0" w14:textId="77777777" w:rsidTr="003714AD">
        <w:tc>
          <w:tcPr>
            <w:tcW w:w="780" w:type="dxa"/>
          </w:tcPr>
          <w:p w14:paraId="09E611AC"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9</w:t>
            </w:r>
          </w:p>
        </w:tc>
        <w:tc>
          <w:tcPr>
            <w:tcW w:w="5170" w:type="dxa"/>
          </w:tcPr>
          <w:p w14:paraId="5A40A35D"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Tourism Geographies</w:t>
            </w:r>
          </w:p>
        </w:tc>
        <w:tc>
          <w:tcPr>
            <w:tcW w:w="1698" w:type="dxa"/>
          </w:tcPr>
          <w:p w14:paraId="7CC8033E"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122</w:t>
            </w:r>
          </w:p>
        </w:tc>
        <w:tc>
          <w:tcPr>
            <w:tcW w:w="1698" w:type="dxa"/>
          </w:tcPr>
          <w:p w14:paraId="20316746"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257</w:t>
            </w:r>
          </w:p>
        </w:tc>
      </w:tr>
      <w:tr w:rsidR="008E5D04" w:rsidRPr="005F6928" w14:paraId="385AEBA3" w14:textId="77777777" w:rsidTr="003714AD">
        <w:tc>
          <w:tcPr>
            <w:tcW w:w="780" w:type="dxa"/>
          </w:tcPr>
          <w:p w14:paraId="7DE415B0"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10</w:t>
            </w:r>
          </w:p>
        </w:tc>
        <w:tc>
          <w:tcPr>
            <w:tcW w:w="5170" w:type="dxa"/>
          </w:tcPr>
          <w:p w14:paraId="32210D21"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Journal of Vacation Marketing</w:t>
            </w:r>
          </w:p>
        </w:tc>
        <w:tc>
          <w:tcPr>
            <w:tcW w:w="1698" w:type="dxa"/>
          </w:tcPr>
          <w:p w14:paraId="39017F22"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100</w:t>
            </w:r>
          </w:p>
        </w:tc>
        <w:tc>
          <w:tcPr>
            <w:tcW w:w="1698" w:type="dxa"/>
          </w:tcPr>
          <w:p w14:paraId="09771485" w14:textId="77777777" w:rsidR="008E5D04" w:rsidRPr="005F6928" w:rsidRDefault="008E5D04" w:rsidP="005F6928">
            <w:pPr>
              <w:tabs>
                <w:tab w:val="left" w:pos="284"/>
              </w:tabs>
              <w:rPr>
                <w:color w:val="000000" w:themeColor="text1"/>
                <w:sz w:val="28"/>
                <w:szCs w:val="28"/>
              </w:rPr>
            </w:pPr>
            <w:r w:rsidRPr="005F6928">
              <w:rPr>
                <w:color w:val="000000" w:themeColor="text1"/>
                <w:sz w:val="28"/>
                <w:szCs w:val="28"/>
              </w:rPr>
              <w:t>128</w:t>
            </w:r>
          </w:p>
        </w:tc>
      </w:tr>
      <w:tr w:rsidR="008E5D04" w:rsidRPr="00785D59" w14:paraId="33C31BBC" w14:textId="77777777" w:rsidTr="003714AD">
        <w:tc>
          <w:tcPr>
            <w:tcW w:w="9346" w:type="dxa"/>
            <w:gridSpan w:val="4"/>
          </w:tcPr>
          <w:p w14:paraId="130EA455" w14:textId="77777777" w:rsidR="008E5D04" w:rsidRPr="005F6928" w:rsidRDefault="008E5D04" w:rsidP="005F6928">
            <w:pPr>
              <w:tabs>
                <w:tab w:val="left" w:pos="284"/>
              </w:tabs>
              <w:rPr>
                <w:color w:val="000000" w:themeColor="text1"/>
                <w:sz w:val="28"/>
                <w:szCs w:val="28"/>
                <w:lang w:val="en-US"/>
              </w:rPr>
            </w:pPr>
            <w:r w:rsidRPr="005F6928">
              <w:rPr>
                <w:color w:val="000000" w:themeColor="text1"/>
                <w:sz w:val="28"/>
                <w:szCs w:val="28"/>
                <w:lang w:val="en-US"/>
              </w:rPr>
              <w:t>Note: Compiled by the author based on data from https://www.scopus.com/</w:t>
            </w:r>
          </w:p>
        </w:tc>
      </w:tr>
    </w:tbl>
    <w:p w14:paraId="5F0BC061" w14:textId="77777777" w:rsidR="008E5D04" w:rsidRPr="005F6928" w:rsidRDefault="008E5D04" w:rsidP="005F6928">
      <w:pPr>
        <w:tabs>
          <w:tab w:val="left" w:pos="284"/>
        </w:tabs>
        <w:ind w:firstLine="567"/>
        <w:jc w:val="both"/>
        <w:rPr>
          <w:color w:val="000000" w:themeColor="text1"/>
          <w:sz w:val="28"/>
          <w:szCs w:val="28"/>
          <w:lang w:val="en-US"/>
        </w:rPr>
      </w:pPr>
    </w:p>
    <w:p w14:paraId="60E03535" w14:textId="77777777" w:rsidR="008E5D04" w:rsidRPr="005F6928" w:rsidRDefault="008E5D04" w:rsidP="005F6928">
      <w:pPr>
        <w:ind w:firstLine="567"/>
        <w:jc w:val="both"/>
        <w:rPr>
          <w:color w:val="000000" w:themeColor="text1"/>
          <w:sz w:val="28"/>
          <w:szCs w:val="28"/>
          <w:lang w:val="en-US"/>
        </w:rPr>
      </w:pPr>
      <w:r w:rsidRPr="005F6928">
        <w:rPr>
          <w:color w:val="000000" w:themeColor="text1"/>
          <w:sz w:val="28"/>
          <w:szCs w:val="28"/>
          <w:lang w:val="en-US"/>
        </w:rPr>
        <w:t>All top 10 journals show a positive trend. This positive trend is also supported by other scientometric data. Among the leading journals are the Asia Pacific Journal of Tourism Research, African Journal of Hospitality Tourism and Leisure " were identified as journals with regional restrictions, accounting for 12.3% of publications. “Tourism Management”, “International Journal of Contemporary Hospitality Management” and “International Journal of Hospitality Management” are defined as specialized journals devoted to management, which account for 525 articles or 1/3. The remaining journals devoted to tourism, which together account for 750 articles, have a broader purpose, due to the fact that they are not associated with specific disciplines. In their number included: Tourism Economics, Journal of Travel Research, Annals of Tourism Research, Journal of Sustainable Tourism, Current Issues in Tourism.</w:t>
      </w:r>
    </w:p>
    <w:p w14:paraId="146628A5" w14:textId="77777777" w:rsidR="008E5D04" w:rsidRPr="00785D59" w:rsidRDefault="008E5D04" w:rsidP="005F6928">
      <w:pPr>
        <w:ind w:firstLine="567"/>
        <w:jc w:val="both"/>
        <w:rPr>
          <w:color w:val="000000" w:themeColor="text1"/>
          <w:sz w:val="28"/>
          <w:szCs w:val="28"/>
          <w:lang w:val="en-US"/>
        </w:rPr>
      </w:pPr>
      <w:r w:rsidRPr="00785D59">
        <w:rPr>
          <w:color w:val="000000" w:themeColor="text1"/>
          <w:sz w:val="28"/>
          <w:szCs w:val="28"/>
          <w:lang w:val="en-US"/>
        </w:rPr>
        <w:t>In addition, among the journals analyzed, Tourism Economics (SAGE, eight issues per year) and the Journal of Travel Research (SAGE, eight issues per year) are published in the United States, while the African Journal of Hospitality, Tourism and Leisure (Africa Journals, six issues per year) is based in South Africa. The remaining journals included in the analysis are published in Europe. In terms of publication output, European journals significantly exceed their American counterparts, with a ratio of 71 to 24 publications.</w:t>
      </w:r>
    </w:p>
    <w:p w14:paraId="2E31F51E" w14:textId="1A3D7779" w:rsidR="008E5D04" w:rsidRPr="00785D59" w:rsidRDefault="008E5D04" w:rsidP="005F6928">
      <w:pPr>
        <w:ind w:firstLine="567"/>
        <w:jc w:val="both"/>
        <w:rPr>
          <w:color w:val="000000" w:themeColor="text1"/>
          <w:sz w:val="28"/>
          <w:szCs w:val="28"/>
          <w:lang w:val="en-US"/>
        </w:rPr>
      </w:pPr>
      <w:r w:rsidRPr="00785D59">
        <w:rPr>
          <w:color w:val="000000" w:themeColor="text1"/>
          <w:sz w:val="28"/>
          <w:szCs w:val="28"/>
          <w:lang w:val="en-US"/>
        </w:rPr>
        <w:t>Furthermore, data obtained from leading journals indexed in the Scopus database indicate a substantial increase in research activity related to tourism development. Specifically, the number of publications rose from 2,769 during the period 2010</w:t>
      </w:r>
      <w:r w:rsidR="0098235E" w:rsidRPr="005F6928">
        <w:rPr>
          <w:color w:val="000000" w:themeColor="text1"/>
          <w:sz w:val="28"/>
          <w:szCs w:val="28"/>
          <w:lang w:val="en-US"/>
        </w:rPr>
        <w:t>-</w:t>
      </w:r>
      <w:r w:rsidRPr="00785D59">
        <w:rPr>
          <w:color w:val="000000" w:themeColor="text1"/>
          <w:sz w:val="28"/>
          <w:szCs w:val="28"/>
          <w:lang w:val="en-US"/>
        </w:rPr>
        <w:t>2013 to 5,747 in 2020</w:t>
      </w:r>
      <w:r w:rsidR="0098235E" w:rsidRPr="005F6928">
        <w:rPr>
          <w:color w:val="000000" w:themeColor="text1"/>
          <w:sz w:val="28"/>
          <w:szCs w:val="28"/>
          <w:lang w:val="en-US"/>
        </w:rPr>
        <w:t>-</w:t>
      </w:r>
      <w:r w:rsidRPr="00785D59">
        <w:rPr>
          <w:color w:val="000000" w:themeColor="text1"/>
          <w:sz w:val="28"/>
          <w:szCs w:val="28"/>
          <w:lang w:val="en-US"/>
        </w:rPr>
        <w:t>2023 (Table 1), reflecting a growing level of academic interest in tourism industry development.</w:t>
      </w:r>
    </w:p>
    <w:p w14:paraId="4D955C0F" w14:textId="77777777" w:rsidR="008E5D04" w:rsidRPr="00785D59" w:rsidRDefault="008E5D04" w:rsidP="005F6928">
      <w:pPr>
        <w:tabs>
          <w:tab w:val="left" w:pos="284"/>
        </w:tabs>
        <w:jc w:val="both"/>
        <w:rPr>
          <w:color w:val="000000" w:themeColor="text1"/>
          <w:sz w:val="28"/>
          <w:szCs w:val="28"/>
          <w:lang w:val="en-US"/>
        </w:rPr>
      </w:pPr>
    </w:p>
    <w:p w14:paraId="75F99552" w14:textId="77777777" w:rsidR="008E5D04" w:rsidRPr="005F6928" w:rsidRDefault="008E5D04" w:rsidP="005F6928">
      <w:pPr>
        <w:tabs>
          <w:tab w:val="left" w:pos="284"/>
        </w:tabs>
        <w:jc w:val="both"/>
        <w:rPr>
          <w:color w:val="000000" w:themeColor="text1"/>
          <w:sz w:val="28"/>
          <w:szCs w:val="28"/>
          <w:lang w:val="en-US"/>
        </w:rPr>
      </w:pPr>
      <w:r w:rsidRPr="005F6928">
        <w:rPr>
          <w:noProof/>
          <w:color w:val="000000" w:themeColor="text1"/>
          <w:sz w:val="28"/>
          <w:szCs w:val="28"/>
        </w:rPr>
        <mc:AlternateContent>
          <mc:Choice Requires="wpg">
            <w:drawing>
              <wp:anchor distT="0" distB="0" distL="114300" distR="114300" simplePos="0" relativeHeight="251660288" behindDoc="0" locked="0" layoutInCell="1" allowOverlap="1" wp14:anchorId="4B7F6C32" wp14:editId="7266A323">
                <wp:simplePos x="0" y="0"/>
                <wp:positionH relativeFrom="column">
                  <wp:posOffset>66085</wp:posOffset>
                </wp:positionH>
                <wp:positionV relativeFrom="paragraph">
                  <wp:posOffset>-333724</wp:posOffset>
                </wp:positionV>
                <wp:extent cx="5267137" cy="3257810"/>
                <wp:effectExtent l="0" t="0" r="0" b="0"/>
                <wp:wrapNone/>
                <wp:docPr id="587257883" name="Группа 9"/>
                <wp:cNvGraphicFramePr/>
                <a:graphic xmlns:a="http://schemas.openxmlformats.org/drawingml/2006/main">
                  <a:graphicData uri="http://schemas.microsoft.com/office/word/2010/wordprocessingGroup">
                    <wpg:wgp>
                      <wpg:cNvGrpSpPr/>
                      <wpg:grpSpPr>
                        <a:xfrm>
                          <a:off x="0" y="0"/>
                          <a:ext cx="5267137" cy="3257810"/>
                          <a:chOff x="0" y="0"/>
                          <a:chExt cx="5267137" cy="3257810"/>
                        </a:xfrm>
                      </wpg:grpSpPr>
                      <wps:wsp>
                        <wps:cNvPr id="1214536400" name="Надпись 7"/>
                        <wps:cNvSpPr txBox="1"/>
                        <wps:spPr>
                          <a:xfrm>
                            <a:off x="1107583" y="193183"/>
                            <a:ext cx="2949262" cy="360608"/>
                          </a:xfrm>
                          <a:prstGeom prst="rect">
                            <a:avLst/>
                          </a:prstGeom>
                          <a:noFill/>
                          <a:ln w="6350">
                            <a:noFill/>
                          </a:ln>
                        </wps:spPr>
                        <wps:txbx>
                          <w:txbxContent>
                            <w:p w14:paraId="5018F26B" w14:textId="77777777" w:rsidR="003714AD" w:rsidRPr="002355B3" w:rsidRDefault="003714AD" w:rsidP="008E5D04">
                              <w:pPr>
                                <w:rPr>
                                  <w:lang w:val="en-US"/>
                                </w:rPr>
                              </w:pPr>
                              <w:r w:rsidRPr="002355B3">
                                <w:rPr>
                                  <w:lang w:val="en-US"/>
                                </w:rPr>
                                <w:t>Number of publications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6893237" name="Надпись 8"/>
                        <wps:cNvSpPr txBox="1"/>
                        <wps:spPr>
                          <a:xfrm rot="10800000">
                            <a:off x="0" y="0"/>
                            <a:ext cx="373488" cy="1828800"/>
                          </a:xfrm>
                          <a:prstGeom prst="rect">
                            <a:avLst/>
                          </a:prstGeom>
                          <a:noFill/>
                          <a:ln w="6350">
                            <a:noFill/>
                          </a:ln>
                        </wps:spPr>
                        <wps:txbx>
                          <w:txbxContent>
                            <w:p w14:paraId="6818CA29" w14:textId="77777777" w:rsidR="003714AD" w:rsidRPr="002355B3" w:rsidRDefault="003714AD" w:rsidP="008E5D04">
                              <w:pPr>
                                <w:rPr>
                                  <w:sz w:val="20"/>
                                  <w:szCs w:val="20"/>
                                  <w:lang w:val="en-US"/>
                                </w:rPr>
                              </w:pPr>
                              <w:r w:rsidRPr="002355B3">
                                <w:rPr>
                                  <w:sz w:val="20"/>
                                  <w:szCs w:val="20"/>
                                  <w:lang w:val="en-US"/>
                                </w:rPr>
                                <w:t>Publications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315637242" name="Надпись 7"/>
                        <wps:cNvSpPr txBox="1"/>
                        <wps:spPr>
                          <a:xfrm>
                            <a:off x="2318197" y="2897747"/>
                            <a:ext cx="2948940" cy="360063"/>
                          </a:xfrm>
                          <a:prstGeom prst="rect">
                            <a:avLst/>
                          </a:prstGeom>
                          <a:noFill/>
                          <a:ln w="6350">
                            <a:noFill/>
                          </a:ln>
                        </wps:spPr>
                        <wps:txbx>
                          <w:txbxContent>
                            <w:p w14:paraId="1A107830" w14:textId="77777777" w:rsidR="003714AD" w:rsidRPr="002355B3" w:rsidRDefault="003714AD" w:rsidP="008E5D04">
                              <w:pPr>
                                <w:rPr>
                                  <w:sz w:val="21"/>
                                  <w:szCs w:val="21"/>
                                  <w:lang w:val="en-US"/>
                                </w:rPr>
                              </w:pPr>
                              <w:r w:rsidRPr="002355B3">
                                <w:rPr>
                                  <w:sz w:val="21"/>
                                  <w:szCs w:val="21"/>
                                  <w:lang w:val="en-U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7F6C32" id="Группа 9" o:spid="_x0000_s1026" style="position:absolute;left:0;text-align:left;margin-left:5.2pt;margin-top:-26.3pt;width:414.75pt;height:256.5pt;z-index:251660288" coordsize="52671,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">
                <v:shapetype id="_x0000_t202" coordsize="21600,21600" o:spt="202" path="m,l,21600r21600,l21600,xe">
                  <v:stroke joinstyle="miter"/>
                  <v:path gradientshapeok="t" o:connecttype="rect"/>
                </v:shapetype>
                <v:shape id="Надпись 7" o:spid="_x0000_s1027" type="#_x0000_t202" style="position:absolute;left:11075;top:1931;width:29493;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" filled="f" stroked="f" strokeweight=".5pt">
                  <v:textbox>
                    <w:txbxContent>
                      <w:p w14:paraId="5018F26B" w14:textId="77777777" w:rsidR="003714AD" w:rsidRPr="002355B3" w:rsidRDefault="003714AD" w:rsidP="008E5D04">
                        <w:pPr>
                          <w:rPr>
                            <w:lang w:val="en-US"/>
                          </w:rPr>
                        </w:pPr>
                        <w:r w:rsidRPr="002355B3">
                          <w:rPr>
                            <w:lang w:val="en-US"/>
                          </w:rPr>
                          <w:t>Number of publications</w:t>
                        </w:r>
                      </w:p>
                    </w:txbxContent>
                  </v:textbox>
                </v:shape>
                <v:shape id="Надпись 8" o:spid="_x0000_s1028" type="#_x0000_t202" style="position:absolute;width:3734;height:1828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" filled="f" stroked="f" strokeweight=".5pt">
                  <v:textbox style="layout-flow:vertical-ideographic">
                    <w:txbxContent>
                      <w:p w14:paraId="6818CA29" w14:textId="77777777" w:rsidR="003714AD" w:rsidRPr="002355B3" w:rsidRDefault="003714AD" w:rsidP="008E5D04">
                        <w:pPr>
                          <w:rPr>
                            <w:sz w:val="20"/>
                            <w:szCs w:val="20"/>
                            <w:lang w:val="en-US"/>
                          </w:rPr>
                        </w:pPr>
                        <w:r w:rsidRPr="002355B3">
                          <w:rPr>
                            <w:sz w:val="20"/>
                            <w:szCs w:val="20"/>
                            <w:lang w:val="en-US"/>
                          </w:rPr>
                          <w:t>Publications</w:t>
                        </w:r>
                      </w:p>
                    </w:txbxContent>
                  </v:textbox>
                </v:shape>
                <v:shape id="Надпись 7" o:spid="_x0000_s1029" type="#_x0000_t202" style="position:absolute;left:23181;top:28977;width:29490;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" filled="f" stroked="f" strokeweight=".5pt">
                  <v:textbox>
                    <w:txbxContent>
                      <w:p w14:paraId="1A107830" w14:textId="77777777" w:rsidR="003714AD" w:rsidRPr="002355B3" w:rsidRDefault="003714AD" w:rsidP="008E5D04">
                        <w:pPr>
                          <w:rPr>
                            <w:sz w:val="21"/>
                            <w:szCs w:val="21"/>
                            <w:lang w:val="en-US"/>
                          </w:rPr>
                        </w:pPr>
                        <w:r w:rsidRPr="002355B3">
                          <w:rPr>
                            <w:sz w:val="21"/>
                            <w:szCs w:val="21"/>
                            <w:lang w:val="en-US"/>
                          </w:rPr>
                          <w:t>Years</w:t>
                        </w:r>
                      </w:p>
                    </w:txbxContent>
                  </v:textbox>
                </v:shape>
              </v:group>
            </w:pict>
          </mc:Fallback>
        </mc:AlternateContent>
      </w:r>
      <w:r w:rsidRPr="005F6928">
        <w:rPr>
          <w:color w:val="000000" w:themeColor="text1"/>
          <w:sz w:val="28"/>
          <w:szCs w:val="28"/>
          <w:lang w:val="en-US"/>
        </w:rPr>
        <w:t xml:space="preserve">      </w:t>
      </w:r>
      <w:r w:rsidRPr="005F6928">
        <w:rPr>
          <w:noProof/>
          <w:color w:val="000000" w:themeColor="text1"/>
          <w:sz w:val="28"/>
          <w:szCs w:val="28"/>
          <w:bdr w:val="none" w:sz="0" w:space="0" w:color="auto" w:frame="1"/>
        </w:rPr>
        <w:drawing>
          <wp:inline distT="0" distB="0" distL="0" distR="0" wp14:anchorId="668D61E9" wp14:editId="58F20C92">
            <wp:extent cx="4853940" cy="2653048"/>
            <wp:effectExtent l="0" t="0" r="0" b="1270"/>
            <wp:docPr id="232964455" name="Рисунок 6" descr="Изображение выглядит как текст, снимок экрана, График,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текст, снимок экрана, График, линия&#10;&#10;Контент, сгенерированный ИИ, может содержать ошибки."/>
                    <pic:cNvPicPr>
                      <a:picLocks noChangeAspect="1" noChangeArrowheads="1"/>
                    </pic:cNvPicPr>
                  </pic:nvPicPr>
                  <pic:blipFill rotWithShape="1">
                    <a:blip r:embed="rId22">
                      <a:extLst>
                        <a:ext uri="{28A0092B-C50C-407E-A947-70E740481C1C}">
                          <a14:useLocalDpi xmlns:a14="http://schemas.microsoft.com/office/drawing/2010/main" val="0"/>
                        </a:ext>
                      </a:extLst>
                    </a:blip>
                    <a:srcRect l="5278" t="7692" b="8893"/>
                    <a:stretch/>
                  </pic:blipFill>
                  <pic:spPr bwMode="auto">
                    <a:xfrm>
                      <a:off x="0" y="0"/>
                      <a:ext cx="4855225" cy="2653750"/>
                    </a:xfrm>
                    <a:prstGeom prst="rect">
                      <a:avLst/>
                    </a:prstGeom>
                    <a:noFill/>
                    <a:ln>
                      <a:noFill/>
                    </a:ln>
                    <a:extLst>
                      <a:ext uri="{53640926-AAD7-44D8-BBD7-CCE9431645EC}">
                        <a14:shadowObscured xmlns:a14="http://schemas.microsoft.com/office/drawing/2010/main"/>
                      </a:ext>
                    </a:extLst>
                  </pic:spPr>
                </pic:pic>
              </a:graphicData>
            </a:graphic>
          </wp:inline>
        </w:drawing>
      </w:r>
    </w:p>
    <w:p w14:paraId="02E25DE2" w14:textId="77777777" w:rsidR="008E5D04" w:rsidRPr="005F6928" w:rsidRDefault="008E5D04" w:rsidP="005F6928">
      <w:pPr>
        <w:tabs>
          <w:tab w:val="left" w:pos="284"/>
        </w:tabs>
        <w:jc w:val="both"/>
        <w:rPr>
          <w:color w:val="000000" w:themeColor="text1"/>
          <w:sz w:val="28"/>
          <w:szCs w:val="28"/>
          <w:lang w:val="kk-KZ"/>
        </w:rPr>
      </w:pPr>
    </w:p>
    <w:p w14:paraId="41385A94" w14:textId="77777777" w:rsidR="008E5D04" w:rsidRPr="005F6928" w:rsidRDefault="008E5D04" w:rsidP="005F6928">
      <w:pPr>
        <w:tabs>
          <w:tab w:val="left" w:pos="284"/>
        </w:tabs>
        <w:jc w:val="both"/>
        <w:rPr>
          <w:color w:val="000000" w:themeColor="text1"/>
          <w:sz w:val="28"/>
          <w:szCs w:val="28"/>
          <w:lang w:val="en-US"/>
        </w:rPr>
      </w:pPr>
      <w:r w:rsidRPr="005F6928">
        <w:rPr>
          <w:color w:val="000000" w:themeColor="text1"/>
          <w:sz w:val="28"/>
          <w:szCs w:val="28"/>
          <w:lang w:val="en-US"/>
        </w:rPr>
        <w:t xml:space="preserve">        Source: Elsevier B.V. </w:t>
      </w:r>
    </w:p>
    <w:p w14:paraId="29F7B171" w14:textId="77777777" w:rsidR="008E5D04" w:rsidRPr="005F6928" w:rsidRDefault="008E5D04" w:rsidP="005F6928">
      <w:pPr>
        <w:tabs>
          <w:tab w:val="left" w:pos="284"/>
        </w:tabs>
        <w:ind w:firstLine="567"/>
        <w:jc w:val="both"/>
        <w:rPr>
          <w:b/>
          <w:bCs/>
          <w:color w:val="000000" w:themeColor="text1"/>
          <w:sz w:val="28"/>
          <w:szCs w:val="28"/>
          <w:lang w:val="en-US"/>
        </w:rPr>
      </w:pPr>
      <w:r w:rsidRPr="005F6928">
        <w:rPr>
          <w:b/>
          <w:bCs/>
          <w:color w:val="000000" w:themeColor="text1"/>
          <w:sz w:val="28"/>
          <w:szCs w:val="28"/>
          <w:lang w:val="kk-KZ"/>
        </w:rPr>
        <w:t xml:space="preserve">Figure 2 - Growth of publication activity in the top 10 </w:t>
      </w:r>
      <w:r w:rsidRPr="005F6928">
        <w:rPr>
          <w:b/>
          <w:bCs/>
          <w:color w:val="000000" w:themeColor="text1"/>
          <w:sz w:val="28"/>
          <w:szCs w:val="28"/>
          <w:lang w:val="en-US"/>
        </w:rPr>
        <w:t>SCOPUS journals (2013-2023)</w:t>
      </w:r>
    </w:p>
    <w:p w14:paraId="1E5F0615" w14:textId="77777777" w:rsidR="008E5D04" w:rsidRPr="005F6928" w:rsidRDefault="008E5D04" w:rsidP="005F6928">
      <w:pPr>
        <w:tabs>
          <w:tab w:val="left" w:pos="284"/>
        </w:tabs>
        <w:ind w:firstLine="567"/>
        <w:jc w:val="both"/>
        <w:rPr>
          <w:color w:val="000000" w:themeColor="text1"/>
          <w:sz w:val="28"/>
          <w:szCs w:val="28"/>
          <w:lang w:val="kk-KZ"/>
        </w:rPr>
      </w:pPr>
    </w:p>
    <w:p w14:paraId="3E7918CA"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By analyzing the period from 2013 to 2023, it is possible to identify the countries that have attracted the greatest attention from researchers in the field of tourism, as well as assess their competitiveness in this industry.</w:t>
      </w:r>
    </w:p>
    <w:p w14:paraId="46B8C9F6" w14:textId="77777777" w:rsidR="008E5D04" w:rsidRPr="005F6928" w:rsidRDefault="008E5D04" w:rsidP="005F6928">
      <w:pPr>
        <w:tabs>
          <w:tab w:val="left" w:pos="284"/>
        </w:tabs>
        <w:ind w:firstLine="567"/>
        <w:jc w:val="both"/>
        <w:rPr>
          <w:color w:val="000000" w:themeColor="text1"/>
          <w:sz w:val="28"/>
          <w:szCs w:val="28"/>
          <w:lang w:val="en-US"/>
        </w:rPr>
      </w:pPr>
    </w:p>
    <w:p w14:paraId="3A28AE45" w14:textId="77777777" w:rsidR="008E5D04" w:rsidRPr="005F6928" w:rsidRDefault="008E5D04" w:rsidP="005F6928">
      <w:pPr>
        <w:tabs>
          <w:tab w:val="left" w:pos="284"/>
        </w:tabs>
        <w:ind w:firstLine="284"/>
        <w:jc w:val="both"/>
        <w:rPr>
          <w:color w:val="000000" w:themeColor="text1"/>
          <w:sz w:val="28"/>
          <w:szCs w:val="28"/>
          <w:lang w:val="en-US"/>
        </w:rPr>
      </w:pPr>
      <w:r w:rsidRPr="005F6928">
        <w:rPr>
          <w:b/>
          <w:bCs/>
          <w:color w:val="000000" w:themeColor="text1"/>
          <w:sz w:val="28"/>
          <w:szCs w:val="28"/>
          <w:lang w:val="kk-KZ"/>
        </w:rPr>
        <w:t xml:space="preserve">Table 2 – </w:t>
      </w:r>
      <w:r w:rsidRPr="005F6928">
        <w:rPr>
          <w:b/>
          <w:bCs/>
          <w:color w:val="000000" w:themeColor="text1"/>
          <w:sz w:val="28"/>
          <w:szCs w:val="28"/>
          <w:lang w:val="en-US"/>
        </w:rPr>
        <w:t xml:space="preserve">Top countries with the greatest research interest in tourism and their competitiveness </w:t>
      </w:r>
      <w:r w:rsidRPr="005F6928">
        <w:rPr>
          <w:b/>
          <w:bCs/>
          <w:color w:val="000000" w:themeColor="text1"/>
          <w:sz w:val="28"/>
          <w:szCs w:val="28"/>
          <w:lang w:val="kk-KZ"/>
        </w:rPr>
        <w:t>(</w:t>
      </w:r>
      <w:r w:rsidRPr="005F6928">
        <w:rPr>
          <w:b/>
          <w:bCs/>
          <w:color w:val="000000" w:themeColor="text1"/>
          <w:sz w:val="28"/>
          <w:szCs w:val="28"/>
          <w:lang w:val="en-US"/>
        </w:rPr>
        <w:t>2013–2023)</w:t>
      </w:r>
    </w:p>
    <w:tbl>
      <w:tblPr>
        <w:tblStyle w:val="a3"/>
        <w:tblW w:w="0" w:type="auto"/>
        <w:tblLook w:val="04A0" w:firstRow="1" w:lastRow="0" w:firstColumn="1" w:lastColumn="0" w:noHBand="0" w:noVBand="1"/>
      </w:tblPr>
      <w:tblGrid>
        <w:gridCol w:w="496"/>
        <w:gridCol w:w="4738"/>
        <w:gridCol w:w="4112"/>
      </w:tblGrid>
      <w:tr w:rsidR="008E5D04" w:rsidRPr="00785D59" w14:paraId="682583D2" w14:textId="77777777" w:rsidTr="003714AD">
        <w:tc>
          <w:tcPr>
            <w:tcW w:w="9488" w:type="dxa"/>
            <w:gridSpan w:val="3"/>
          </w:tcPr>
          <w:p w14:paraId="45B266FB" w14:textId="77777777" w:rsidR="008E5D04" w:rsidRPr="005F6928" w:rsidRDefault="008E5D04" w:rsidP="005F6928">
            <w:pPr>
              <w:tabs>
                <w:tab w:val="left" w:pos="284"/>
              </w:tabs>
              <w:ind w:firstLine="284"/>
              <w:jc w:val="both"/>
              <w:rPr>
                <w:b/>
                <w:bCs/>
                <w:color w:val="000000" w:themeColor="text1"/>
                <w:sz w:val="28"/>
                <w:szCs w:val="28"/>
                <w:lang w:val="en-US"/>
              </w:rPr>
            </w:pPr>
            <w:r w:rsidRPr="005F6928">
              <w:rPr>
                <w:b/>
                <w:bCs/>
                <w:color w:val="000000" w:themeColor="text1"/>
                <w:sz w:val="28"/>
                <w:szCs w:val="28"/>
                <w:lang w:val="en-US"/>
              </w:rPr>
              <w:t>Countries with the highest number of scientific publications in tourism (2013–2023)</w:t>
            </w:r>
          </w:p>
        </w:tc>
      </w:tr>
      <w:tr w:rsidR="008E5D04" w:rsidRPr="005F6928" w14:paraId="092DF3B3" w14:textId="77777777" w:rsidTr="003714AD">
        <w:tc>
          <w:tcPr>
            <w:tcW w:w="496" w:type="dxa"/>
          </w:tcPr>
          <w:p w14:paraId="023F0AED" w14:textId="77777777" w:rsidR="008E5D04" w:rsidRPr="005F6928" w:rsidRDefault="008E5D04" w:rsidP="005F6928">
            <w:pPr>
              <w:jc w:val="both"/>
              <w:rPr>
                <w:color w:val="000000" w:themeColor="text1"/>
                <w:sz w:val="28"/>
                <w:szCs w:val="28"/>
              </w:rPr>
            </w:pPr>
            <w:r w:rsidRPr="005F6928">
              <w:rPr>
                <w:color w:val="000000" w:themeColor="text1"/>
                <w:sz w:val="28"/>
                <w:szCs w:val="28"/>
              </w:rPr>
              <w:t>1</w:t>
            </w:r>
          </w:p>
        </w:tc>
        <w:tc>
          <w:tcPr>
            <w:tcW w:w="4789" w:type="dxa"/>
          </w:tcPr>
          <w:p w14:paraId="4792CE56"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China</w:t>
            </w:r>
          </w:p>
        </w:tc>
        <w:tc>
          <w:tcPr>
            <w:tcW w:w="4203" w:type="dxa"/>
          </w:tcPr>
          <w:p w14:paraId="66028179" w14:textId="77777777" w:rsidR="008E5D04" w:rsidRPr="005F6928" w:rsidRDefault="008E5D04" w:rsidP="005F6928">
            <w:pPr>
              <w:tabs>
                <w:tab w:val="left" w:pos="284"/>
              </w:tabs>
              <w:ind w:firstLine="284"/>
              <w:jc w:val="both"/>
              <w:rPr>
                <w:b/>
                <w:bCs/>
                <w:color w:val="000000" w:themeColor="text1"/>
                <w:sz w:val="28"/>
                <w:szCs w:val="28"/>
              </w:rPr>
            </w:pPr>
            <w:r w:rsidRPr="005F6928">
              <w:rPr>
                <w:color w:val="000000" w:themeColor="text1"/>
                <w:sz w:val="28"/>
                <w:szCs w:val="28"/>
              </w:rPr>
              <w:t xml:space="preserve">5 </w:t>
            </w:r>
            <w:r w:rsidRPr="005F6928">
              <w:rPr>
                <w:color w:val="000000" w:themeColor="text1"/>
                <w:sz w:val="28"/>
                <w:szCs w:val="28"/>
                <w:lang w:val="en-US"/>
              </w:rPr>
              <w:t>797</w:t>
            </w:r>
            <w:r w:rsidRPr="005F6928">
              <w:rPr>
                <w:color w:val="000000" w:themeColor="text1"/>
                <w:sz w:val="28"/>
                <w:szCs w:val="28"/>
              </w:rPr>
              <w:t xml:space="preserve"> </w:t>
            </w:r>
          </w:p>
        </w:tc>
      </w:tr>
      <w:tr w:rsidR="008E5D04" w:rsidRPr="005F6928" w14:paraId="7C0A66B6" w14:textId="77777777" w:rsidTr="003714AD">
        <w:tc>
          <w:tcPr>
            <w:tcW w:w="496" w:type="dxa"/>
          </w:tcPr>
          <w:p w14:paraId="42EACD5A" w14:textId="77777777" w:rsidR="008E5D04" w:rsidRPr="005F6928" w:rsidRDefault="008E5D04" w:rsidP="005F6928">
            <w:pPr>
              <w:jc w:val="both"/>
              <w:rPr>
                <w:color w:val="000000" w:themeColor="text1"/>
                <w:sz w:val="28"/>
                <w:szCs w:val="28"/>
              </w:rPr>
            </w:pPr>
            <w:r w:rsidRPr="005F6928">
              <w:rPr>
                <w:color w:val="000000" w:themeColor="text1"/>
                <w:sz w:val="28"/>
                <w:szCs w:val="28"/>
              </w:rPr>
              <w:t>2</w:t>
            </w:r>
          </w:p>
        </w:tc>
        <w:tc>
          <w:tcPr>
            <w:tcW w:w="4789" w:type="dxa"/>
          </w:tcPr>
          <w:p w14:paraId="44D4DFCB"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USA</w:t>
            </w:r>
          </w:p>
        </w:tc>
        <w:tc>
          <w:tcPr>
            <w:tcW w:w="4203" w:type="dxa"/>
          </w:tcPr>
          <w:p w14:paraId="359A5061"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236</w:t>
            </w:r>
          </w:p>
        </w:tc>
      </w:tr>
      <w:tr w:rsidR="008E5D04" w:rsidRPr="005F6928" w14:paraId="0E44E809" w14:textId="77777777" w:rsidTr="003714AD">
        <w:tc>
          <w:tcPr>
            <w:tcW w:w="496" w:type="dxa"/>
          </w:tcPr>
          <w:p w14:paraId="36134D47" w14:textId="77777777" w:rsidR="008E5D04" w:rsidRPr="005F6928" w:rsidRDefault="008E5D04" w:rsidP="005F6928">
            <w:pPr>
              <w:jc w:val="both"/>
              <w:rPr>
                <w:color w:val="000000" w:themeColor="text1"/>
                <w:sz w:val="28"/>
                <w:szCs w:val="28"/>
              </w:rPr>
            </w:pPr>
            <w:r w:rsidRPr="005F6928">
              <w:rPr>
                <w:color w:val="000000" w:themeColor="text1"/>
                <w:sz w:val="28"/>
                <w:szCs w:val="28"/>
              </w:rPr>
              <w:t>3</w:t>
            </w:r>
          </w:p>
        </w:tc>
        <w:tc>
          <w:tcPr>
            <w:tcW w:w="4789" w:type="dxa"/>
          </w:tcPr>
          <w:p w14:paraId="1D886BB2"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India</w:t>
            </w:r>
          </w:p>
        </w:tc>
        <w:tc>
          <w:tcPr>
            <w:tcW w:w="4203" w:type="dxa"/>
          </w:tcPr>
          <w:p w14:paraId="15984968"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 xml:space="preserve">1 </w:t>
            </w:r>
            <w:r w:rsidRPr="005F6928">
              <w:rPr>
                <w:color w:val="000000" w:themeColor="text1"/>
                <w:sz w:val="28"/>
                <w:szCs w:val="28"/>
                <w:lang w:val="en-US"/>
              </w:rPr>
              <w:t>262</w:t>
            </w:r>
            <w:r w:rsidRPr="005F6928">
              <w:rPr>
                <w:color w:val="000000" w:themeColor="text1"/>
                <w:sz w:val="28"/>
                <w:szCs w:val="28"/>
              </w:rPr>
              <w:t xml:space="preserve"> </w:t>
            </w:r>
          </w:p>
        </w:tc>
      </w:tr>
      <w:tr w:rsidR="008E5D04" w:rsidRPr="005F6928" w14:paraId="76DEA783" w14:textId="77777777" w:rsidTr="003714AD">
        <w:tc>
          <w:tcPr>
            <w:tcW w:w="496" w:type="dxa"/>
          </w:tcPr>
          <w:p w14:paraId="04865F2A" w14:textId="77777777" w:rsidR="008E5D04" w:rsidRPr="005F6928" w:rsidRDefault="008E5D04" w:rsidP="005F6928">
            <w:pPr>
              <w:jc w:val="both"/>
              <w:rPr>
                <w:color w:val="000000" w:themeColor="text1"/>
                <w:sz w:val="28"/>
                <w:szCs w:val="28"/>
              </w:rPr>
            </w:pPr>
            <w:r w:rsidRPr="005F6928">
              <w:rPr>
                <w:color w:val="000000" w:themeColor="text1"/>
                <w:sz w:val="28"/>
                <w:szCs w:val="28"/>
              </w:rPr>
              <w:t>4</w:t>
            </w:r>
          </w:p>
        </w:tc>
        <w:tc>
          <w:tcPr>
            <w:tcW w:w="4789" w:type="dxa"/>
          </w:tcPr>
          <w:p w14:paraId="31FD8315"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Germany</w:t>
            </w:r>
          </w:p>
        </w:tc>
        <w:tc>
          <w:tcPr>
            <w:tcW w:w="4203" w:type="dxa"/>
          </w:tcPr>
          <w:p w14:paraId="659A98A4"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392</w:t>
            </w:r>
          </w:p>
        </w:tc>
      </w:tr>
      <w:tr w:rsidR="008E5D04" w:rsidRPr="005F6928" w14:paraId="41ABCA2B" w14:textId="77777777" w:rsidTr="003714AD">
        <w:tc>
          <w:tcPr>
            <w:tcW w:w="496" w:type="dxa"/>
          </w:tcPr>
          <w:p w14:paraId="56CD47EC" w14:textId="77777777" w:rsidR="008E5D04" w:rsidRPr="005F6928" w:rsidRDefault="008E5D04" w:rsidP="005F6928">
            <w:pPr>
              <w:jc w:val="both"/>
              <w:rPr>
                <w:color w:val="000000" w:themeColor="text1"/>
                <w:sz w:val="28"/>
                <w:szCs w:val="28"/>
              </w:rPr>
            </w:pPr>
            <w:r w:rsidRPr="005F6928">
              <w:rPr>
                <w:color w:val="000000" w:themeColor="text1"/>
                <w:sz w:val="28"/>
                <w:szCs w:val="28"/>
              </w:rPr>
              <w:t>5</w:t>
            </w:r>
          </w:p>
        </w:tc>
        <w:tc>
          <w:tcPr>
            <w:tcW w:w="4789" w:type="dxa"/>
          </w:tcPr>
          <w:p w14:paraId="1C4D01FA"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Spain</w:t>
            </w:r>
          </w:p>
        </w:tc>
        <w:tc>
          <w:tcPr>
            <w:tcW w:w="4203" w:type="dxa"/>
          </w:tcPr>
          <w:p w14:paraId="5151941C"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2,263</w:t>
            </w:r>
          </w:p>
        </w:tc>
      </w:tr>
      <w:tr w:rsidR="008E5D04" w:rsidRPr="005F6928" w14:paraId="232B973D" w14:textId="77777777" w:rsidTr="003714AD">
        <w:tc>
          <w:tcPr>
            <w:tcW w:w="496" w:type="dxa"/>
          </w:tcPr>
          <w:p w14:paraId="76779ED9" w14:textId="77777777" w:rsidR="008E5D04" w:rsidRPr="005F6928" w:rsidRDefault="008E5D04" w:rsidP="005F6928">
            <w:pPr>
              <w:jc w:val="both"/>
              <w:rPr>
                <w:color w:val="000000" w:themeColor="text1"/>
                <w:sz w:val="28"/>
                <w:szCs w:val="28"/>
              </w:rPr>
            </w:pPr>
            <w:r w:rsidRPr="005F6928">
              <w:rPr>
                <w:color w:val="000000" w:themeColor="text1"/>
                <w:sz w:val="28"/>
                <w:szCs w:val="28"/>
              </w:rPr>
              <w:t>6</w:t>
            </w:r>
          </w:p>
        </w:tc>
        <w:tc>
          <w:tcPr>
            <w:tcW w:w="4789" w:type="dxa"/>
          </w:tcPr>
          <w:p w14:paraId="6615D2C1"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France</w:t>
            </w:r>
          </w:p>
        </w:tc>
        <w:tc>
          <w:tcPr>
            <w:tcW w:w="4203" w:type="dxa"/>
          </w:tcPr>
          <w:p w14:paraId="6E4333EA"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412</w:t>
            </w:r>
          </w:p>
        </w:tc>
      </w:tr>
      <w:tr w:rsidR="008E5D04" w:rsidRPr="005F6928" w14:paraId="4356FD64" w14:textId="77777777" w:rsidTr="003714AD">
        <w:tc>
          <w:tcPr>
            <w:tcW w:w="496" w:type="dxa"/>
          </w:tcPr>
          <w:p w14:paraId="5A55C31E" w14:textId="77777777" w:rsidR="008E5D04" w:rsidRPr="005F6928" w:rsidRDefault="008E5D04" w:rsidP="005F6928">
            <w:pPr>
              <w:jc w:val="both"/>
              <w:rPr>
                <w:color w:val="000000" w:themeColor="text1"/>
                <w:sz w:val="28"/>
                <w:szCs w:val="28"/>
              </w:rPr>
            </w:pPr>
            <w:r w:rsidRPr="005F6928">
              <w:rPr>
                <w:color w:val="000000" w:themeColor="text1"/>
                <w:sz w:val="28"/>
                <w:szCs w:val="28"/>
              </w:rPr>
              <w:t>7</w:t>
            </w:r>
          </w:p>
        </w:tc>
        <w:tc>
          <w:tcPr>
            <w:tcW w:w="4789" w:type="dxa"/>
          </w:tcPr>
          <w:p w14:paraId="272B4C70"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rPr>
              <w:t>Japan</w:t>
            </w:r>
          </w:p>
        </w:tc>
        <w:tc>
          <w:tcPr>
            <w:tcW w:w="4203" w:type="dxa"/>
          </w:tcPr>
          <w:p w14:paraId="432025CD"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302</w:t>
            </w:r>
          </w:p>
        </w:tc>
      </w:tr>
      <w:tr w:rsidR="008E5D04" w:rsidRPr="005F6928" w14:paraId="23167CAE" w14:textId="77777777" w:rsidTr="003714AD">
        <w:tc>
          <w:tcPr>
            <w:tcW w:w="496" w:type="dxa"/>
          </w:tcPr>
          <w:p w14:paraId="7B43CFF3" w14:textId="77777777" w:rsidR="008E5D04" w:rsidRPr="005F6928" w:rsidRDefault="008E5D04" w:rsidP="005F6928">
            <w:pPr>
              <w:jc w:val="both"/>
              <w:rPr>
                <w:color w:val="000000" w:themeColor="text1"/>
                <w:sz w:val="28"/>
                <w:szCs w:val="28"/>
              </w:rPr>
            </w:pPr>
            <w:r w:rsidRPr="005F6928">
              <w:rPr>
                <w:color w:val="000000" w:themeColor="text1"/>
                <w:sz w:val="28"/>
                <w:szCs w:val="28"/>
              </w:rPr>
              <w:t>8</w:t>
            </w:r>
          </w:p>
        </w:tc>
        <w:tc>
          <w:tcPr>
            <w:tcW w:w="4789" w:type="dxa"/>
          </w:tcPr>
          <w:p w14:paraId="738D8952" w14:textId="77777777" w:rsidR="008E5D04" w:rsidRPr="005F6928" w:rsidRDefault="008E5D04" w:rsidP="005F6928">
            <w:pPr>
              <w:tabs>
                <w:tab w:val="left" w:pos="284"/>
              </w:tabs>
              <w:ind w:firstLine="284"/>
              <w:jc w:val="both"/>
              <w:rPr>
                <w:color w:val="000000" w:themeColor="text1"/>
                <w:sz w:val="28"/>
                <w:szCs w:val="28"/>
                <w:lang w:val="kk-KZ"/>
              </w:rPr>
            </w:pPr>
            <w:r w:rsidRPr="005F6928">
              <w:rPr>
                <w:color w:val="000000" w:themeColor="text1"/>
                <w:sz w:val="28"/>
                <w:szCs w:val="28"/>
              </w:rPr>
              <w:t>United Kingdom</w:t>
            </w:r>
          </w:p>
        </w:tc>
        <w:tc>
          <w:tcPr>
            <w:tcW w:w="4203" w:type="dxa"/>
          </w:tcPr>
          <w:p w14:paraId="17DA0C4C" w14:textId="77777777" w:rsidR="008E5D04" w:rsidRPr="005F6928" w:rsidRDefault="008E5D04" w:rsidP="005F6928">
            <w:pPr>
              <w:tabs>
                <w:tab w:val="left" w:pos="284"/>
              </w:tabs>
              <w:ind w:firstLine="284"/>
              <w:jc w:val="both"/>
              <w:rPr>
                <w:color w:val="000000" w:themeColor="text1"/>
                <w:sz w:val="28"/>
                <w:szCs w:val="28"/>
                <w:lang w:val="kk-KZ"/>
              </w:rPr>
            </w:pPr>
            <w:r w:rsidRPr="005F6928">
              <w:rPr>
                <w:color w:val="000000" w:themeColor="text1"/>
                <w:sz w:val="28"/>
                <w:szCs w:val="28"/>
                <w:lang w:val="kk-KZ"/>
              </w:rPr>
              <w:t>1177</w:t>
            </w:r>
          </w:p>
        </w:tc>
      </w:tr>
      <w:tr w:rsidR="008E5D04" w:rsidRPr="005F6928" w14:paraId="1C21CCE5" w14:textId="77777777" w:rsidTr="003714AD">
        <w:tc>
          <w:tcPr>
            <w:tcW w:w="496" w:type="dxa"/>
          </w:tcPr>
          <w:p w14:paraId="30B9D41D" w14:textId="77777777" w:rsidR="008E5D04" w:rsidRPr="005F6928" w:rsidRDefault="008E5D04" w:rsidP="005F6928">
            <w:pPr>
              <w:jc w:val="both"/>
              <w:rPr>
                <w:color w:val="000000" w:themeColor="text1"/>
                <w:sz w:val="28"/>
                <w:szCs w:val="28"/>
              </w:rPr>
            </w:pPr>
            <w:r w:rsidRPr="005F6928">
              <w:rPr>
                <w:color w:val="000000" w:themeColor="text1"/>
                <w:sz w:val="28"/>
                <w:szCs w:val="28"/>
              </w:rPr>
              <w:t>9</w:t>
            </w:r>
          </w:p>
        </w:tc>
        <w:tc>
          <w:tcPr>
            <w:tcW w:w="4789" w:type="dxa"/>
          </w:tcPr>
          <w:p w14:paraId="640B1926"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Italy</w:t>
            </w:r>
          </w:p>
        </w:tc>
        <w:tc>
          <w:tcPr>
            <w:tcW w:w="4203" w:type="dxa"/>
          </w:tcPr>
          <w:p w14:paraId="18D0C4FD" w14:textId="77777777" w:rsidR="008E5D04" w:rsidRPr="005F6928" w:rsidRDefault="008E5D04" w:rsidP="005F6928">
            <w:pPr>
              <w:tabs>
                <w:tab w:val="left" w:pos="284"/>
              </w:tabs>
              <w:ind w:firstLine="284"/>
              <w:jc w:val="both"/>
              <w:rPr>
                <w:color w:val="000000" w:themeColor="text1"/>
                <w:sz w:val="28"/>
                <w:szCs w:val="28"/>
                <w:lang w:val="kk-KZ"/>
              </w:rPr>
            </w:pPr>
            <w:r w:rsidRPr="005F6928">
              <w:rPr>
                <w:color w:val="000000" w:themeColor="text1"/>
                <w:sz w:val="28"/>
                <w:szCs w:val="28"/>
                <w:lang w:val="kk-KZ"/>
              </w:rPr>
              <w:t>600</w:t>
            </w:r>
          </w:p>
        </w:tc>
      </w:tr>
      <w:tr w:rsidR="008E5D04" w:rsidRPr="005F6928" w14:paraId="4B5C9B62" w14:textId="77777777" w:rsidTr="003714AD">
        <w:tc>
          <w:tcPr>
            <w:tcW w:w="496" w:type="dxa"/>
          </w:tcPr>
          <w:p w14:paraId="57BE1C65" w14:textId="77777777" w:rsidR="008E5D04" w:rsidRPr="005F6928" w:rsidRDefault="008E5D04" w:rsidP="005F6928">
            <w:pPr>
              <w:jc w:val="both"/>
              <w:rPr>
                <w:color w:val="000000" w:themeColor="text1"/>
                <w:sz w:val="28"/>
                <w:szCs w:val="28"/>
              </w:rPr>
            </w:pPr>
            <w:r w:rsidRPr="005F6928">
              <w:rPr>
                <w:color w:val="000000" w:themeColor="text1"/>
                <w:sz w:val="28"/>
                <w:szCs w:val="28"/>
              </w:rPr>
              <w:t>10</w:t>
            </w:r>
          </w:p>
        </w:tc>
        <w:tc>
          <w:tcPr>
            <w:tcW w:w="4789" w:type="dxa"/>
          </w:tcPr>
          <w:p w14:paraId="3354392A"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Australia</w:t>
            </w:r>
          </w:p>
        </w:tc>
        <w:tc>
          <w:tcPr>
            <w:tcW w:w="4203" w:type="dxa"/>
          </w:tcPr>
          <w:p w14:paraId="4121DE5E" w14:textId="77777777" w:rsidR="008E5D04" w:rsidRPr="005F6928" w:rsidRDefault="008E5D04" w:rsidP="005F6928">
            <w:pPr>
              <w:tabs>
                <w:tab w:val="left" w:pos="284"/>
              </w:tabs>
              <w:ind w:firstLine="284"/>
              <w:jc w:val="both"/>
              <w:rPr>
                <w:color w:val="000000" w:themeColor="text1"/>
                <w:sz w:val="28"/>
                <w:szCs w:val="28"/>
                <w:lang w:val="kk-KZ"/>
              </w:rPr>
            </w:pPr>
            <w:r w:rsidRPr="005F6928">
              <w:rPr>
                <w:color w:val="000000" w:themeColor="text1"/>
                <w:sz w:val="28"/>
                <w:szCs w:val="28"/>
                <w:lang w:val="kk-KZ"/>
              </w:rPr>
              <w:t>540</w:t>
            </w:r>
          </w:p>
        </w:tc>
      </w:tr>
      <w:tr w:rsidR="008E5D04" w:rsidRPr="00785D59" w14:paraId="38D2E1A6" w14:textId="77777777" w:rsidTr="003714AD">
        <w:tc>
          <w:tcPr>
            <w:tcW w:w="9488" w:type="dxa"/>
            <w:gridSpan w:val="3"/>
          </w:tcPr>
          <w:p w14:paraId="3AC1D345" w14:textId="77777777" w:rsidR="008E5D04" w:rsidRPr="005F6928" w:rsidRDefault="008E5D04" w:rsidP="005F6928">
            <w:pPr>
              <w:tabs>
                <w:tab w:val="left" w:pos="284"/>
              </w:tabs>
              <w:ind w:firstLine="284"/>
              <w:jc w:val="both"/>
              <w:rPr>
                <w:color w:val="000000" w:themeColor="text1"/>
                <w:sz w:val="28"/>
                <w:szCs w:val="28"/>
                <w:lang w:val="en-US"/>
              </w:rPr>
            </w:pPr>
            <w:r w:rsidRPr="005F6928">
              <w:rPr>
                <w:b/>
                <w:bCs/>
                <w:color w:val="000000" w:themeColor="text1"/>
                <w:sz w:val="28"/>
                <w:szCs w:val="28"/>
                <w:lang w:val="en-US"/>
              </w:rPr>
              <w:t>Top 10 Countries by Tourism Competitiveness (2017)</w:t>
            </w:r>
          </w:p>
        </w:tc>
      </w:tr>
      <w:tr w:rsidR="008E5D04" w:rsidRPr="005F6928" w14:paraId="68024912" w14:textId="77777777" w:rsidTr="003714AD">
        <w:trPr>
          <w:trHeight w:val="163"/>
        </w:trPr>
        <w:tc>
          <w:tcPr>
            <w:tcW w:w="496" w:type="dxa"/>
          </w:tcPr>
          <w:p w14:paraId="0D276025" w14:textId="77777777" w:rsidR="008E5D04" w:rsidRPr="005F6928" w:rsidRDefault="008E5D04" w:rsidP="005F6928">
            <w:pPr>
              <w:jc w:val="both"/>
              <w:rPr>
                <w:color w:val="000000" w:themeColor="text1"/>
                <w:sz w:val="28"/>
                <w:szCs w:val="28"/>
              </w:rPr>
            </w:pPr>
            <w:r w:rsidRPr="005F6928">
              <w:rPr>
                <w:color w:val="000000" w:themeColor="text1"/>
                <w:sz w:val="28"/>
                <w:szCs w:val="28"/>
              </w:rPr>
              <w:t>1</w:t>
            </w:r>
          </w:p>
        </w:tc>
        <w:tc>
          <w:tcPr>
            <w:tcW w:w="4789" w:type="dxa"/>
          </w:tcPr>
          <w:p w14:paraId="3AA01FD1"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Spain</w:t>
            </w:r>
          </w:p>
        </w:tc>
        <w:tc>
          <w:tcPr>
            <w:tcW w:w="4203" w:type="dxa"/>
          </w:tcPr>
          <w:p w14:paraId="2BF16D7E"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index 5.43</w:t>
            </w:r>
          </w:p>
        </w:tc>
      </w:tr>
      <w:tr w:rsidR="008E5D04" w:rsidRPr="005F6928" w14:paraId="17A4FF0D" w14:textId="77777777" w:rsidTr="003714AD">
        <w:tc>
          <w:tcPr>
            <w:tcW w:w="496" w:type="dxa"/>
          </w:tcPr>
          <w:p w14:paraId="3ABA30A0" w14:textId="77777777" w:rsidR="008E5D04" w:rsidRPr="005F6928" w:rsidRDefault="008E5D04" w:rsidP="005F6928">
            <w:pPr>
              <w:jc w:val="both"/>
              <w:rPr>
                <w:color w:val="000000" w:themeColor="text1"/>
                <w:sz w:val="28"/>
                <w:szCs w:val="28"/>
              </w:rPr>
            </w:pPr>
            <w:r w:rsidRPr="005F6928">
              <w:rPr>
                <w:color w:val="000000" w:themeColor="text1"/>
                <w:sz w:val="28"/>
                <w:szCs w:val="28"/>
              </w:rPr>
              <w:t>2</w:t>
            </w:r>
          </w:p>
        </w:tc>
        <w:tc>
          <w:tcPr>
            <w:tcW w:w="4789" w:type="dxa"/>
          </w:tcPr>
          <w:p w14:paraId="13E831FC"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France</w:t>
            </w:r>
          </w:p>
        </w:tc>
        <w:tc>
          <w:tcPr>
            <w:tcW w:w="4203" w:type="dxa"/>
          </w:tcPr>
          <w:p w14:paraId="4DD24B71"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5.32</w:t>
            </w:r>
          </w:p>
        </w:tc>
      </w:tr>
      <w:tr w:rsidR="008E5D04" w:rsidRPr="005F6928" w14:paraId="1499364D" w14:textId="77777777" w:rsidTr="003714AD">
        <w:tc>
          <w:tcPr>
            <w:tcW w:w="496" w:type="dxa"/>
          </w:tcPr>
          <w:p w14:paraId="2FD956C3" w14:textId="77777777" w:rsidR="008E5D04" w:rsidRPr="005F6928" w:rsidRDefault="008E5D04" w:rsidP="005F6928">
            <w:pPr>
              <w:jc w:val="both"/>
              <w:rPr>
                <w:color w:val="000000" w:themeColor="text1"/>
                <w:sz w:val="28"/>
                <w:szCs w:val="28"/>
              </w:rPr>
            </w:pPr>
            <w:r w:rsidRPr="005F6928">
              <w:rPr>
                <w:color w:val="000000" w:themeColor="text1"/>
                <w:sz w:val="28"/>
                <w:szCs w:val="28"/>
              </w:rPr>
              <w:t>3</w:t>
            </w:r>
          </w:p>
        </w:tc>
        <w:tc>
          <w:tcPr>
            <w:tcW w:w="4789" w:type="dxa"/>
          </w:tcPr>
          <w:p w14:paraId="3FE243CB"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Germany</w:t>
            </w:r>
          </w:p>
        </w:tc>
        <w:tc>
          <w:tcPr>
            <w:tcW w:w="4203" w:type="dxa"/>
          </w:tcPr>
          <w:p w14:paraId="664F8B20"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5.28</w:t>
            </w:r>
          </w:p>
        </w:tc>
      </w:tr>
      <w:tr w:rsidR="008E5D04" w:rsidRPr="005F6928" w14:paraId="2AEF2EAC" w14:textId="77777777" w:rsidTr="003714AD">
        <w:tc>
          <w:tcPr>
            <w:tcW w:w="496" w:type="dxa"/>
          </w:tcPr>
          <w:p w14:paraId="54C4DC1F" w14:textId="77777777" w:rsidR="008E5D04" w:rsidRPr="005F6928" w:rsidRDefault="008E5D04" w:rsidP="005F6928">
            <w:pPr>
              <w:jc w:val="both"/>
              <w:rPr>
                <w:color w:val="000000" w:themeColor="text1"/>
                <w:sz w:val="28"/>
                <w:szCs w:val="28"/>
              </w:rPr>
            </w:pPr>
            <w:r w:rsidRPr="005F6928">
              <w:rPr>
                <w:color w:val="000000" w:themeColor="text1"/>
                <w:sz w:val="28"/>
                <w:szCs w:val="28"/>
              </w:rPr>
              <w:t>4</w:t>
            </w:r>
          </w:p>
        </w:tc>
        <w:tc>
          <w:tcPr>
            <w:tcW w:w="4789" w:type="dxa"/>
          </w:tcPr>
          <w:p w14:paraId="1F3D7B4A"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Japan</w:t>
            </w:r>
          </w:p>
        </w:tc>
        <w:tc>
          <w:tcPr>
            <w:tcW w:w="4203" w:type="dxa"/>
          </w:tcPr>
          <w:p w14:paraId="14AF7A30"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5.26</w:t>
            </w:r>
          </w:p>
        </w:tc>
      </w:tr>
      <w:tr w:rsidR="008E5D04" w:rsidRPr="005F6928" w14:paraId="55DBBF25" w14:textId="77777777" w:rsidTr="003714AD">
        <w:tc>
          <w:tcPr>
            <w:tcW w:w="496" w:type="dxa"/>
          </w:tcPr>
          <w:p w14:paraId="34DE4EE8" w14:textId="77777777" w:rsidR="008E5D04" w:rsidRPr="005F6928" w:rsidRDefault="008E5D04" w:rsidP="005F6928">
            <w:pPr>
              <w:jc w:val="both"/>
              <w:rPr>
                <w:color w:val="000000" w:themeColor="text1"/>
                <w:sz w:val="28"/>
                <w:szCs w:val="28"/>
              </w:rPr>
            </w:pPr>
            <w:r w:rsidRPr="005F6928">
              <w:rPr>
                <w:color w:val="000000" w:themeColor="text1"/>
                <w:sz w:val="28"/>
                <w:szCs w:val="28"/>
              </w:rPr>
              <w:t>5</w:t>
            </w:r>
          </w:p>
        </w:tc>
        <w:tc>
          <w:tcPr>
            <w:tcW w:w="4789" w:type="dxa"/>
          </w:tcPr>
          <w:p w14:paraId="4F85ECA0"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United Kingdom</w:t>
            </w:r>
          </w:p>
        </w:tc>
        <w:tc>
          <w:tcPr>
            <w:tcW w:w="4203" w:type="dxa"/>
          </w:tcPr>
          <w:p w14:paraId="5FD3A7DD"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5.20</w:t>
            </w:r>
          </w:p>
        </w:tc>
      </w:tr>
      <w:tr w:rsidR="008E5D04" w:rsidRPr="005F6928" w14:paraId="3A40FFD4" w14:textId="77777777" w:rsidTr="003714AD">
        <w:tc>
          <w:tcPr>
            <w:tcW w:w="496" w:type="dxa"/>
          </w:tcPr>
          <w:p w14:paraId="6A40E3ED" w14:textId="77777777" w:rsidR="008E5D04" w:rsidRPr="005F6928" w:rsidRDefault="008E5D04" w:rsidP="005F6928">
            <w:pPr>
              <w:jc w:val="both"/>
              <w:rPr>
                <w:color w:val="000000" w:themeColor="text1"/>
                <w:sz w:val="28"/>
                <w:szCs w:val="28"/>
              </w:rPr>
            </w:pPr>
            <w:r w:rsidRPr="005F6928">
              <w:rPr>
                <w:color w:val="000000" w:themeColor="text1"/>
                <w:sz w:val="28"/>
                <w:szCs w:val="28"/>
              </w:rPr>
              <w:t>6</w:t>
            </w:r>
          </w:p>
        </w:tc>
        <w:tc>
          <w:tcPr>
            <w:tcW w:w="4789" w:type="dxa"/>
          </w:tcPr>
          <w:p w14:paraId="5674F41B"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USA</w:t>
            </w:r>
          </w:p>
        </w:tc>
        <w:tc>
          <w:tcPr>
            <w:tcW w:w="4203" w:type="dxa"/>
          </w:tcPr>
          <w:p w14:paraId="5FC5970F"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5.12</w:t>
            </w:r>
          </w:p>
        </w:tc>
      </w:tr>
      <w:tr w:rsidR="008E5D04" w:rsidRPr="005F6928" w14:paraId="6CA713EF" w14:textId="77777777" w:rsidTr="003714AD">
        <w:tc>
          <w:tcPr>
            <w:tcW w:w="496" w:type="dxa"/>
          </w:tcPr>
          <w:p w14:paraId="6AA338A3" w14:textId="77777777" w:rsidR="008E5D04" w:rsidRPr="005F6928" w:rsidRDefault="008E5D04" w:rsidP="005F6928">
            <w:pPr>
              <w:jc w:val="both"/>
              <w:rPr>
                <w:color w:val="000000" w:themeColor="text1"/>
                <w:sz w:val="28"/>
                <w:szCs w:val="28"/>
              </w:rPr>
            </w:pPr>
            <w:r w:rsidRPr="005F6928">
              <w:rPr>
                <w:color w:val="000000" w:themeColor="text1"/>
                <w:sz w:val="28"/>
                <w:szCs w:val="28"/>
              </w:rPr>
              <w:t>7</w:t>
            </w:r>
          </w:p>
        </w:tc>
        <w:tc>
          <w:tcPr>
            <w:tcW w:w="4789" w:type="dxa"/>
          </w:tcPr>
          <w:p w14:paraId="12C0B024"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Australia</w:t>
            </w:r>
          </w:p>
        </w:tc>
        <w:tc>
          <w:tcPr>
            <w:tcW w:w="4203" w:type="dxa"/>
          </w:tcPr>
          <w:p w14:paraId="05321047"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5.10</w:t>
            </w:r>
          </w:p>
        </w:tc>
      </w:tr>
      <w:tr w:rsidR="008E5D04" w:rsidRPr="005F6928" w14:paraId="6A9F13D4" w14:textId="77777777" w:rsidTr="003714AD">
        <w:tc>
          <w:tcPr>
            <w:tcW w:w="496" w:type="dxa"/>
          </w:tcPr>
          <w:p w14:paraId="60B4B51A" w14:textId="77777777" w:rsidR="008E5D04" w:rsidRPr="005F6928" w:rsidRDefault="008E5D04" w:rsidP="005F6928">
            <w:pPr>
              <w:jc w:val="both"/>
              <w:rPr>
                <w:color w:val="000000" w:themeColor="text1"/>
                <w:sz w:val="28"/>
                <w:szCs w:val="28"/>
              </w:rPr>
            </w:pPr>
            <w:r w:rsidRPr="005F6928">
              <w:rPr>
                <w:color w:val="000000" w:themeColor="text1"/>
                <w:sz w:val="28"/>
                <w:szCs w:val="28"/>
              </w:rPr>
              <w:t>8</w:t>
            </w:r>
          </w:p>
        </w:tc>
        <w:tc>
          <w:tcPr>
            <w:tcW w:w="4789" w:type="dxa"/>
          </w:tcPr>
          <w:p w14:paraId="0F949B43"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Italy</w:t>
            </w:r>
          </w:p>
        </w:tc>
        <w:tc>
          <w:tcPr>
            <w:tcW w:w="4203" w:type="dxa"/>
          </w:tcPr>
          <w:p w14:paraId="531513A2"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4.99</w:t>
            </w:r>
          </w:p>
        </w:tc>
      </w:tr>
      <w:tr w:rsidR="008E5D04" w:rsidRPr="005F6928" w14:paraId="40ACF6ED" w14:textId="77777777" w:rsidTr="003714AD">
        <w:tc>
          <w:tcPr>
            <w:tcW w:w="496" w:type="dxa"/>
          </w:tcPr>
          <w:p w14:paraId="73C88E05" w14:textId="77777777" w:rsidR="008E5D04" w:rsidRPr="005F6928" w:rsidRDefault="008E5D04" w:rsidP="005F6928">
            <w:pPr>
              <w:jc w:val="both"/>
              <w:rPr>
                <w:color w:val="000000" w:themeColor="text1"/>
                <w:sz w:val="28"/>
                <w:szCs w:val="28"/>
              </w:rPr>
            </w:pPr>
            <w:r w:rsidRPr="005F6928">
              <w:rPr>
                <w:color w:val="000000" w:themeColor="text1"/>
                <w:sz w:val="28"/>
                <w:szCs w:val="28"/>
              </w:rPr>
              <w:t>9</w:t>
            </w:r>
          </w:p>
        </w:tc>
        <w:tc>
          <w:tcPr>
            <w:tcW w:w="4789" w:type="dxa"/>
          </w:tcPr>
          <w:p w14:paraId="6FFD4622"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Canada</w:t>
            </w:r>
          </w:p>
        </w:tc>
        <w:tc>
          <w:tcPr>
            <w:tcW w:w="4203" w:type="dxa"/>
          </w:tcPr>
          <w:p w14:paraId="62786AFA"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4.97</w:t>
            </w:r>
          </w:p>
        </w:tc>
      </w:tr>
      <w:tr w:rsidR="008E5D04" w:rsidRPr="005F6928" w14:paraId="7FE57843" w14:textId="77777777" w:rsidTr="003714AD">
        <w:tc>
          <w:tcPr>
            <w:tcW w:w="496" w:type="dxa"/>
          </w:tcPr>
          <w:p w14:paraId="4689B079" w14:textId="77777777" w:rsidR="008E5D04" w:rsidRPr="005F6928" w:rsidRDefault="008E5D04" w:rsidP="005F6928">
            <w:pPr>
              <w:jc w:val="both"/>
              <w:rPr>
                <w:color w:val="000000" w:themeColor="text1"/>
                <w:sz w:val="28"/>
                <w:szCs w:val="28"/>
              </w:rPr>
            </w:pPr>
            <w:r w:rsidRPr="005F6928">
              <w:rPr>
                <w:color w:val="000000" w:themeColor="text1"/>
                <w:sz w:val="28"/>
                <w:szCs w:val="28"/>
              </w:rPr>
              <w:t>10</w:t>
            </w:r>
          </w:p>
        </w:tc>
        <w:tc>
          <w:tcPr>
            <w:tcW w:w="4789" w:type="dxa"/>
          </w:tcPr>
          <w:p w14:paraId="2B43EBA6"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Switzerland</w:t>
            </w:r>
          </w:p>
        </w:tc>
        <w:tc>
          <w:tcPr>
            <w:tcW w:w="4203" w:type="dxa"/>
          </w:tcPr>
          <w:p w14:paraId="67B4030A" w14:textId="77777777" w:rsidR="008E5D04" w:rsidRPr="005F6928" w:rsidRDefault="008E5D04" w:rsidP="005F6928">
            <w:pPr>
              <w:tabs>
                <w:tab w:val="left" w:pos="284"/>
              </w:tabs>
              <w:ind w:firstLine="284"/>
              <w:jc w:val="both"/>
              <w:rPr>
                <w:color w:val="000000" w:themeColor="text1"/>
                <w:sz w:val="28"/>
                <w:szCs w:val="28"/>
              </w:rPr>
            </w:pPr>
            <w:r w:rsidRPr="005F6928">
              <w:rPr>
                <w:color w:val="000000" w:themeColor="text1"/>
                <w:sz w:val="28"/>
                <w:szCs w:val="28"/>
              </w:rPr>
              <w:t>4.94</w:t>
            </w:r>
          </w:p>
        </w:tc>
      </w:tr>
      <w:tr w:rsidR="008E5D04" w:rsidRPr="00785D59" w14:paraId="38E535A8" w14:textId="77777777" w:rsidTr="003714AD">
        <w:tc>
          <w:tcPr>
            <w:tcW w:w="9488" w:type="dxa"/>
            <w:gridSpan w:val="3"/>
          </w:tcPr>
          <w:p w14:paraId="2143962E"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Compiled by the author * https://nonews.co/directory/lists/countries/tourism)</w:t>
            </w:r>
          </w:p>
        </w:tc>
      </w:tr>
    </w:tbl>
    <w:p w14:paraId="4C484ACB" w14:textId="77777777" w:rsidR="008E5D04" w:rsidRPr="005F6928" w:rsidRDefault="008E5D04" w:rsidP="005F6928">
      <w:pPr>
        <w:tabs>
          <w:tab w:val="left" w:pos="284"/>
        </w:tabs>
        <w:ind w:firstLine="284"/>
        <w:jc w:val="both"/>
        <w:rPr>
          <w:color w:val="000000" w:themeColor="text1"/>
          <w:sz w:val="28"/>
          <w:szCs w:val="28"/>
          <w:lang w:val="en-US"/>
        </w:rPr>
      </w:pPr>
    </w:p>
    <w:p w14:paraId="0C6A22A5"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xml:space="preserve">According to the table data in the Python program, ANOVA and correlation analysis were performed, which confirmed: </w:t>
      </w:r>
    </w:p>
    <w:p w14:paraId="5EBFBFB3" w14:textId="77777777" w:rsidR="008E5D04" w:rsidRPr="005F6928" w:rsidRDefault="008E5D04" w:rsidP="005F6928">
      <w:pPr>
        <w:tabs>
          <w:tab w:val="left" w:pos="284"/>
        </w:tabs>
        <w:ind w:firstLine="284"/>
        <w:jc w:val="both"/>
        <w:rPr>
          <w:color w:val="000000" w:themeColor="text1"/>
          <w:sz w:val="28"/>
          <w:szCs w:val="28"/>
          <w:lang w:val="en-US"/>
        </w:rPr>
      </w:pPr>
      <w:r w:rsidRPr="005F6928">
        <w:rPr>
          <w:rStyle w:val="ad"/>
          <w:rFonts w:eastAsiaTheme="majorEastAsia"/>
          <w:color w:val="000000" w:themeColor="text1"/>
          <w:sz w:val="28"/>
          <w:szCs w:val="28"/>
          <w:lang w:val="en-US"/>
        </w:rPr>
        <w:t xml:space="preserve">F-statistic </w:t>
      </w:r>
      <w:r w:rsidRPr="005F6928">
        <w:rPr>
          <w:color w:val="000000" w:themeColor="text1"/>
          <w:sz w:val="28"/>
          <w:szCs w:val="28"/>
          <w:lang w:val="en-US"/>
        </w:rPr>
        <w:t>= 9.32</w:t>
      </w:r>
    </w:p>
    <w:p w14:paraId="7D2A12DC" w14:textId="77777777" w:rsidR="008E5D04" w:rsidRPr="005F6928" w:rsidRDefault="008E5D04" w:rsidP="005F6928">
      <w:pPr>
        <w:tabs>
          <w:tab w:val="left" w:pos="284"/>
        </w:tabs>
        <w:ind w:firstLine="284"/>
        <w:jc w:val="both"/>
        <w:rPr>
          <w:color w:val="000000" w:themeColor="text1"/>
          <w:sz w:val="28"/>
          <w:szCs w:val="28"/>
          <w:lang w:val="en-US"/>
        </w:rPr>
      </w:pPr>
      <w:r w:rsidRPr="005F6928">
        <w:rPr>
          <w:rStyle w:val="ad"/>
          <w:rFonts w:eastAsiaTheme="majorEastAsia"/>
          <w:color w:val="000000" w:themeColor="text1"/>
          <w:sz w:val="28"/>
          <w:szCs w:val="28"/>
          <w:lang w:val="en-US"/>
        </w:rPr>
        <w:t xml:space="preserve">p-value </w:t>
      </w:r>
      <w:r w:rsidRPr="005F6928">
        <w:rPr>
          <w:color w:val="000000" w:themeColor="text1"/>
          <w:sz w:val="28"/>
          <w:szCs w:val="28"/>
          <w:lang w:val="en-US"/>
        </w:rPr>
        <w:t>= 0.0086 (significant impact of publication activity on competitiveness)</w:t>
      </w:r>
    </w:p>
    <w:p w14:paraId="52228425" w14:textId="77777777" w:rsidR="008E5D04" w:rsidRPr="005F6928" w:rsidRDefault="008E5D04" w:rsidP="005F6928">
      <w:pPr>
        <w:tabs>
          <w:tab w:val="left" w:pos="284"/>
        </w:tabs>
        <w:ind w:firstLine="284"/>
        <w:jc w:val="both"/>
        <w:rPr>
          <w:color w:val="000000" w:themeColor="text1"/>
          <w:sz w:val="28"/>
          <w:szCs w:val="28"/>
          <w:lang w:val="en-US"/>
        </w:rPr>
      </w:pPr>
      <w:r w:rsidRPr="005F6928">
        <w:rPr>
          <w:rStyle w:val="ad"/>
          <w:rFonts w:eastAsiaTheme="majorEastAsia"/>
          <w:color w:val="000000" w:themeColor="text1"/>
          <w:sz w:val="28"/>
          <w:szCs w:val="28"/>
          <w:lang w:val="en-US"/>
        </w:rPr>
        <w:t>Pearson correlation:</w:t>
      </w:r>
      <w:r w:rsidRPr="005F6928">
        <w:rPr>
          <w:color w:val="000000" w:themeColor="text1"/>
          <w:sz w:val="28"/>
          <w:szCs w:val="28"/>
          <w:lang w:val="en-US"/>
        </w:rPr>
        <w:t xml:space="preserve"> k </w:t>
      </w:r>
      <w:r w:rsidRPr="005F6928">
        <w:rPr>
          <w:rStyle w:val="ad"/>
          <w:rFonts w:eastAsiaTheme="majorEastAsia"/>
          <w:color w:val="000000" w:themeColor="text1"/>
          <w:sz w:val="28"/>
          <w:szCs w:val="28"/>
          <w:lang w:val="en-US"/>
        </w:rPr>
        <w:t xml:space="preserve">correlation coefficient </w:t>
      </w:r>
      <w:r w:rsidRPr="005F6928">
        <w:rPr>
          <w:color w:val="000000" w:themeColor="text1"/>
          <w:sz w:val="28"/>
          <w:szCs w:val="28"/>
          <w:lang w:val="en-US"/>
        </w:rPr>
        <w:t>= 0.52 (moderate positive relationship)</w:t>
      </w:r>
    </w:p>
    <w:p w14:paraId="113473F5" w14:textId="77777777" w:rsidR="008E5D04" w:rsidRPr="005F6928" w:rsidRDefault="008E5D04" w:rsidP="005F6928">
      <w:pPr>
        <w:tabs>
          <w:tab w:val="left" w:pos="284"/>
        </w:tabs>
        <w:ind w:firstLine="284"/>
        <w:jc w:val="center"/>
        <w:rPr>
          <w:color w:val="000000" w:themeColor="text1"/>
          <w:sz w:val="28"/>
          <w:szCs w:val="28"/>
          <w:lang w:val="en-US"/>
        </w:rPr>
      </w:pPr>
      <w:r w:rsidRPr="005F6928">
        <w:rPr>
          <w:rStyle w:val="ad"/>
          <w:rFonts w:eastAsiaTheme="majorEastAsia"/>
          <w:color w:val="000000" w:themeColor="text1"/>
          <w:sz w:val="28"/>
          <w:szCs w:val="28"/>
          <w:lang w:val="en-US"/>
        </w:rPr>
        <w:t xml:space="preserve">p-value </w:t>
      </w:r>
      <w:r w:rsidRPr="005F6928">
        <w:rPr>
          <w:color w:val="000000" w:themeColor="text1"/>
          <w:sz w:val="28"/>
          <w:szCs w:val="28"/>
          <w:lang w:val="en-US"/>
        </w:rPr>
        <w:t>= 0.186 (the relationship is not statistically significant at the 95% level).</w:t>
      </w:r>
      <w:r w:rsidRPr="005F6928">
        <w:rPr>
          <w:b/>
          <w:bCs/>
          <w:noProof/>
          <w:color w:val="000000" w:themeColor="text1"/>
          <w:sz w:val="28"/>
          <w:szCs w:val="28"/>
        </w:rPr>
        <w:drawing>
          <wp:inline distT="0" distB="0" distL="0" distR="0" wp14:anchorId="58D93094" wp14:editId="1F297B0E">
            <wp:extent cx="4003288" cy="2830195"/>
            <wp:effectExtent l="0" t="0" r="0" b="0"/>
            <wp:docPr id="1441148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48902" name=""/>
                    <pic:cNvPicPr/>
                  </pic:nvPicPr>
                  <pic:blipFill rotWithShape="1">
                    <a:blip r:embed="rId23"/>
                    <a:srcRect r="32616"/>
                    <a:stretch/>
                  </pic:blipFill>
                  <pic:spPr bwMode="auto">
                    <a:xfrm>
                      <a:off x="0" y="0"/>
                      <a:ext cx="4003288" cy="2830195"/>
                    </a:xfrm>
                    <a:prstGeom prst="rect">
                      <a:avLst/>
                    </a:prstGeom>
                    <a:ln>
                      <a:noFill/>
                    </a:ln>
                    <a:extLst>
                      <a:ext uri="{53640926-AAD7-44D8-BBD7-CCE9431645EC}">
                        <a14:shadowObscured xmlns:a14="http://schemas.microsoft.com/office/drawing/2010/main"/>
                      </a:ext>
                    </a:extLst>
                  </pic:spPr>
                </pic:pic>
              </a:graphicData>
            </a:graphic>
          </wp:inline>
        </w:drawing>
      </w:r>
    </w:p>
    <w:p w14:paraId="245142CA" w14:textId="77777777" w:rsidR="008E5D04" w:rsidRPr="005F6928" w:rsidRDefault="008E5D04" w:rsidP="005F6928">
      <w:pPr>
        <w:tabs>
          <w:tab w:val="left" w:pos="284"/>
          <w:tab w:val="left" w:pos="567"/>
        </w:tabs>
        <w:ind w:firstLine="284"/>
        <w:jc w:val="both"/>
        <w:rPr>
          <w:b/>
          <w:bCs/>
          <w:color w:val="000000" w:themeColor="text1"/>
          <w:sz w:val="28"/>
          <w:szCs w:val="28"/>
          <w:lang w:val="en-US"/>
        </w:rPr>
      </w:pPr>
      <w:r w:rsidRPr="005F6928">
        <w:rPr>
          <w:b/>
          <w:bCs/>
          <w:color w:val="000000" w:themeColor="text1"/>
          <w:sz w:val="28"/>
          <w:szCs w:val="28"/>
          <w:lang w:val="en-US"/>
        </w:rPr>
        <w:t>Figure 3 – Graph of the dependence of competitiveness on publication activity.</w:t>
      </w:r>
    </w:p>
    <w:p w14:paraId="5C7C0F7B" w14:textId="77777777" w:rsidR="008E5D04" w:rsidRPr="005F6928" w:rsidRDefault="008E5D04" w:rsidP="005F6928">
      <w:pPr>
        <w:tabs>
          <w:tab w:val="left" w:pos="284"/>
          <w:tab w:val="left" w:pos="567"/>
        </w:tabs>
        <w:ind w:firstLine="284"/>
        <w:jc w:val="both"/>
        <w:rPr>
          <w:b/>
          <w:bCs/>
          <w:color w:val="000000" w:themeColor="text1"/>
          <w:sz w:val="28"/>
          <w:szCs w:val="28"/>
          <w:lang w:val="en-US"/>
        </w:rPr>
      </w:pPr>
    </w:p>
    <w:p w14:paraId="1E6AC232" w14:textId="77777777" w:rsidR="008E5D04" w:rsidRPr="005F6928" w:rsidRDefault="008E5D04" w:rsidP="005F6928">
      <w:pPr>
        <w:ind w:firstLine="567"/>
        <w:jc w:val="both"/>
        <w:rPr>
          <w:b/>
          <w:bCs/>
          <w:color w:val="000000" w:themeColor="text1"/>
          <w:sz w:val="28"/>
          <w:szCs w:val="28"/>
          <w:lang w:val="en-US"/>
        </w:rPr>
      </w:pPr>
      <w:r w:rsidRPr="005F6928">
        <w:rPr>
          <w:color w:val="000000" w:themeColor="text1"/>
          <w:sz w:val="28"/>
          <w:szCs w:val="28"/>
          <w:lang w:val="en-US"/>
        </w:rPr>
        <w:t>The dots show the distribution of countries, the red dotted line is the trend (linear regression), indicating a positive relationship).</w:t>
      </w:r>
    </w:p>
    <w:p w14:paraId="00A8A9D9" w14:textId="77777777" w:rsidR="008E5D04" w:rsidRPr="005F6928" w:rsidRDefault="008E5D04" w:rsidP="005F6928">
      <w:pPr>
        <w:tabs>
          <w:tab w:val="left" w:pos="284"/>
          <w:tab w:val="num" w:pos="426"/>
        </w:tabs>
        <w:ind w:firstLine="567"/>
        <w:jc w:val="both"/>
        <w:rPr>
          <w:color w:val="000000" w:themeColor="text1"/>
          <w:sz w:val="28"/>
          <w:szCs w:val="28"/>
          <w:lang w:val="en-US"/>
        </w:rPr>
      </w:pPr>
      <w:r w:rsidRPr="005F6928">
        <w:rPr>
          <w:rFonts w:eastAsiaTheme="majorEastAsia"/>
          <w:color w:val="000000" w:themeColor="text1"/>
          <w:sz w:val="28"/>
          <w:szCs w:val="28"/>
          <w:lang w:val="en-US"/>
        </w:rPr>
        <w:t>The larger the F,</w:t>
      </w:r>
      <w:r w:rsidRPr="005F6928">
        <w:rPr>
          <w:color w:val="000000" w:themeColor="text1"/>
          <w:sz w:val="28"/>
          <w:szCs w:val="28"/>
          <w:lang w:val="en-US"/>
        </w:rPr>
        <w:t xml:space="preserve"> the greater the differences between the groups. </w:t>
      </w:r>
      <w:r w:rsidRPr="005F6928">
        <w:rPr>
          <w:rFonts w:eastAsiaTheme="majorEastAsia"/>
          <w:color w:val="000000" w:themeColor="text1"/>
          <w:sz w:val="28"/>
          <w:szCs w:val="28"/>
          <w:lang w:val="en-US"/>
        </w:rPr>
        <w:t>If F ≈ 1,</w:t>
      </w:r>
      <w:r w:rsidRPr="005F6928">
        <w:rPr>
          <w:color w:val="000000" w:themeColor="text1"/>
          <w:sz w:val="28"/>
          <w:szCs w:val="28"/>
          <w:lang w:val="en-US"/>
        </w:rPr>
        <w:t xml:space="preserve"> this means that there are virtually no differences between the groups, and </w:t>
      </w:r>
      <w:r w:rsidRPr="005F6928">
        <w:rPr>
          <w:rFonts w:eastAsiaTheme="majorEastAsia"/>
          <w:color w:val="000000" w:themeColor="text1"/>
          <w:sz w:val="28"/>
          <w:szCs w:val="28"/>
          <w:lang w:val="en-US"/>
        </w:rPr>
        <w:t>the p-value (associated with F) &lt; 0.05,</w:t>
      </w:r>
      <w:r w:rsidRPr="005F6928">
        <w:rPr>
          <w:color w:val="000000" w:themeColor="text1"/>
          <w:sz w:val="28"/>
          <w:szCs w:val="28"/>
          <w:lang w:val="en-US"/>
        </w:rPr>
        <w:t xml:space="preserve"> the differences are considered statistically significant.</w:t>
      </w:r>
    </w:p>
    <w:p w14:paraId="6188875A"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our case:</w:t>
      </w:r>
      <w:r w:rsidRPr="005F6928">
        <w:rPr>
          <w:rStyle w:val="ad"/>
          <w:color w:val="000000" w:themeColor="text1"/>
          <w:sz w:val="28"/>
          <w:szCs w:val="28"/>
          <w:lang w:val="en-US"/>
        </w:rPr>
        <w:t xml:space="preserve"> </w:t>
      </w:r>
      <w:r w:rsidRPr="005F6928">
        <w:rPr>
          <w:rStyle w:val="ad"/>
          <w:rFonts w:eastAsiaTheme="majorEastAsia"/>
          <w:color w:val="000000" w:themeColor="text1"/>
          <w:sz w:val="28"/>
          <w:szCs w:val="28"/>
          <w:lang w:val="en-US"/>
        </w:rPr>
        <w:t xml:space="preserve">F-statistic </w:t>
      </w:r>
      <w:r w:rsidRPr="005F6928">
        <w:rPr>
          <w:b/>
          <w:bCs/>
          <w:color w:val="000000" w:themeColor="text1"/>
          <w:sz w:val="28"/>
          <w:szCs w:val="28"/>
          <w:lang w:val="en-US"/>
        </w:rPr>
        <w:t xml:space="preserve">= </w:t>
      </w:r>
      <w:r w:rsidRPr="005F6928">
        <w:rPr>
          <w:color w:val="000000" w:themeColor="text1"/>
          <w:sz w:val="28"/>
          <w:szCs w:val="28"/>
          <w:lang w:val="en-US"/>
        </w:rPr>
        <w:t xml:space="preserve">9.32 which indicates that there are some differences between publication activity and competitiveness of countries; </w:t>
      </w:r>
      <w:r w:rsidRPr="005F6928">
        <w:rPr>
          <w:rStyle w:val="ad"/>
          <w:rFonts w:eastAsiaTheme="majorEastAsia"/>
          <w:color w:val="000000" w:themeColor="text1"/>
          <w:sz w:val="28"/>
          <w:szCs w:val="28"/>
          <w:lang w:val="en-US"/>
        </w:rPr>
        <w:t xml:space="preserve">p-value </w:t>
      </w:r>
      <w:r w:rsidRPr="005F6928">
        <w:rPr>
          <w:color w:val="000000" w:themeColor="text1"/>
          <w:sz w:val="28"/>
          <w:szCs w:val="28"/>
          <w:lang w:val="en-US"/>
        </w:rPr>
        <w:t xml:space="preserve">= 0.0086 (significant impact of publication activity on competitiveness) the differences </w:t>
      </w:r>
      <w:r w:rsidRPr="005F6928">
        <w:rPr>
          <w:rFonts w:eastAsiaTheme="majorEastAsia"/>
          <w:color w:val="000000" w:themeColor="text1"/>
          <w:sz w:val="28"/>
          <w:szCs w:val="28"/>
          <w:lang w:val="en-US"/>
        </w:rPr>
        <w:t>are not quite significant,</w:t>
      </w:r>
      <w:r w:rsidRPr="005F6928">
        <w:rPr>
          <w:color w:val="000000" w:themeColor="text1"/>
          <w:sz w:val="28"/>
          <w:szCs w:val="28"/>
          <w:lang w:val="en-US"/>
        </w:rPr>
        <w:t xml:space="preserve"> but close to it.</w:t>
      </w:r>
    </w:p>
    <w:p w14:paraId="4DBD7744" w14:textId="0938FA94" w:rsidR="008E5D04" w:rsidRPr="005F6928" w:rsidRDefault="008E5D04" w:rsidP="005F6928">
      <w:pPr>
        <w:tabs>
          <w:tab w:val="left" w:pos="284"/>
          <w:tab w:val="num" w:pos="720"/>
        </w:tabs>
        <w:ind w:firstLine="567"/>
        <w:jc w:val="both"/>
        <w:rPr>
          <w:color w:val="000000" w:themeColor="text1"/>
          <w:sz w:val="28"/>
          <w:szCs w:val="28"/>
          <w:lang w:val="en-US"/>
        </w:rPr>
      </w:pPr>
      <w:r w:rsidRPr="005F6928">
        <w:rPr>
          <w:color w:val="000000" w:themeColor="text1"/>
          <w:sz w:val="28"/>
          <w:szCs w:val="28"/>
          <w:lang w:val="en-US"/>
        </w:rPr>
        <w:t xml:space="preserve">The p-value of 0.0086 is slightly above the standard significance threshold (0.05). This means that the impact of publication activity on the competitiveness of countries in tourism </w:t>
      </w:r>
      <w:r w:rsidRPr="005F6928">
        <w:rPr>
          <w:rFonts w:eastAsiaTheme="majorEastAsia"/>
          <w:color w:val="000000" w:themeColor="text1"/>
          <w:sz w:val="28"/>
          <w:szCs w:val="28"/>
          <w:lang w:val="en-US"/>
        </w:rPr>
        <w:t>is not statistically significant at the 95% level,</w:t>
      </w:r>
      <w:r w:rsidRPr="005F6928">
        <w:rPr>
          <w:color w:val="000000" w:themeColor="text1"/>
          <w:sz w:val="28"/>
          <w:szCs w:val="28"/>
          <w:lang w:val="en-US"/>
        </w:rPr>
        <w:t xml:space="preserve"> but is close to it. This may indicate: a possible weak relationship between publication activity and competitiveness and the presence of other factors that have a more significant impact on competitiveness (e.g., investment in tourism, infrastructure, marketing).</w:t>
      </w:r>
    </w:p>
    <w:p w14:paraId="78953C66" w14:textId="77777777" w:rsidR="008E5D04" w:rsidRPr="005F6928" w:rsidRDefault="008E5D04" w:rsidP="005F6928">
      <w:pPr>
        <w:tabs>
          <w:tab w:val="left" w:pos="284"/>
          <w:tab w:val="num" w:pos="720"/>
        </w:tabs>
        <w:ind w:firstLine="567"/>
        <w:jc w:val="both"/>
        <w:rPr>
          <w:color w:val="000000" w:themeColor="text1"/>
          <w:sz w:val="28"/>
          <w:szCs w:val="28"/>
          <w:lang w:val="kk-KZ"/>
        </w:rPr>
      </w:pPr>
      <w:r w:rsidRPr="005F6928">
        <w:rPr>
          <w:color w:val="000000" w:themeColor="text1"/>
          <w:sz w:val="28"/>
          <w:szCs w:val="28"/>
          <w:lang w:val="en-US"/>
        </w:rPr>
        <w:t xml:space="preserve">Publication activity may influence the competitiveness of countries in tourism, but the correlation is not statistically significant (p &gt; 0.05). This means that other factors (e.g., investment, infrastructure) may have a stronger influence. </w:t>
      </w:r>
      <w:r w:rsidRPr="005F6928">
        <w:rPr>
          <w:color w:val="000000" w:themeColor="text1"/>
          <w:sz w:val="28"/>
          <w:szCs w:val="28"/>
          <w:lang w:val="kk-KZ"/>
        </w:rPr>
        <w:t>Therefore, the number of scientific studies does not depend on the level of competitiveness of countries. The competitiveness index depends on the geographical location of the country: 6 out of 10 European countries.</w:t>
      </w:r>
    </w:p>
    <w:p w14:paraId="103B06F3" w14:textId="77777777" w:rsidR="008E5D04" w:rsidRPr="005F6928" w:rsidRDefault="008E5D04" w:rsidP="005F6928">
      <w:pPr>
        <w:tabs>
          <w:tab w:val="left" w:pos="284"/>
        </w:tabs>
        <w:jc w:val="both"/>
        <w:rPr>
          <w:color w:val="000000" w:themeColor="text1"/>
          <w:sz w:val="28"/>
          <w:szCs w:val="28"/>
          <w:lang w:val="en-US"/>
        </w:rPr>
      </w:pPr>
      <w:r w:rsidRPr="005F6928">
        <w:rPr>
          <w:noProof/>
          <w:color w:val="000000" w:themeColor="text1"/>
          <w:sz w:val="28"/>
          <w:szCs w:val="28"/>
        </w:rPr>
        <mc:AlternateContent>
          <mc:Choice Requires="wps">
            <w:drawing>
              <wp:anchor distT="0" distB="0" distL="114300" distR="114300" simplePos="0" relativeHeight="251665408" behindDoc="0" locked="0" layoutInCell="1" allowOverlap="1" wp14:anchorId="15628109" wp14:editId="7EFCEB8A">
                <wp:simplePos x="0" y="0"/>
                <wp:positionH relativeFrom="column">
                  <wp:posOffset>2744890</wp:posOffset>
                </wp:positionH>
                <wp:positionV relativeFrom="paragraph">
                  <wp:posOffset>1817047</wp:posOffset>
                </wp:positionV>
                <wp:extent cx="502276" cy="1094105"/>
                <wp:effectExtent l="0" t="0" r="6350" b="0"/>
                <wp:wrapNone/>
                <wp:docPr id="2142270409" name="Надпись 13"/>
                <wp:cNvGraphicFramePr/>
                <a:graphic xmlns:a="http://schemas.openxmlformats.org/drawingml/2006/main">
                  <a:graphicData uri="http://schemas.microsoft.com/office/word/2010/wordprocessingShape">
                    <wps:wsp>
                      <wps:cNvSpPr txBox="1"/>
                      <wps:spPr>
                        <a:xfrm flipV="1">
                          <a:off x="0" y="0"/>
                          <a:ext cx="502276" cy="1094105"/>
                        </a:xfrm>
                        <a:prstGeom prst="rect">
                          <a:avLst/>
                        </a:prstGeom>
                        <a:solidFill>
                          <a:schemeClr val="lt1"/>
                        </a:solidFill>
                        <a:ln w="6350">
                          <a:noFill/>
                        </a:ln>
                      </wps:spPr>
                      <wps:txbx>
                        <w:txbxContent>
                          <w:p w14:paraId="04DF957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Spain</w:t>
                            </w:r>
                          </w:p>
                          <w:p w14:paraId="1076C444" w14:textId="77777777" w:rsidR="003714AD" w:rsidRPr="005A656D" w:rsidRDefault="003714AD" w:rsidP="008E5D04">
                            <w:pPr>
                              <w:jc w:val="right"/>
                              <w:rPr>
                                <w:color w:val="808080" w:themeColor="background1" w:themeShade="80"/>
                                <w:lang w:val="en-US"/>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28109" id="Надпись 13" o:spid="_x0000_s1030" type="#_x0000_t202" style="position:absolute;left:0;text-align:left;margin-left:216.15pt;margin-top:143.05pt;width:39.55pt;height:86.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" fillcolor="white [3201]" stroked="f" strokeweight=".5pt">
                <v:textbox style="layout-flow:vertical-ideographic">
                  <w:txbxContent>
                    <w:p w14:paraId="04DF957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Spain</w:t>
                      </w:r>
                    </w:p>
                    <w:p w14:paraId="1076C444" w14:textId="77777777" w:rsidR="003714AD" w:rsidRPr="005A656D" w:rsidRDefault="003714AD" w:rsidP="008E5D04">
                      <w:pPr>
                        <w:jc w:val="right"/>
                        <w:rPr>
                          <w:color w:val="808080" w:themeColor="background1" w:themeShade="80"/>
                          <w:lang w:val="en-US"/>
                        </w:rPr>
                      </w:pP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3360" behindDoc="0" locked="0" layoutInCell="1" allowOverlap="1" wp14:anchorId="47E512F4" wp14:editId="3A15045D">
                <wp:simplePos x="0" y="0"/>
                <wp:positionH relativeFrom="column">
                  <wp:posOffset>1727459</wp:posOffset>
                </wp:positionH>
                <wp:positionV relativeFrom="paragraph">
                  <wp:posOffset>1817047</wp:posOffset>
                </wp:positionV>
                <wp:extent cx="579550" cy="1094105"/>
                <wp:effectExtent l="0" t="0" r="5080" b="0"/>
                <wp:wrapNone/>
                <wp:docPr id="1287762860" name="Надпись 13"/>
                <wp:cNvGraphicFramePr/>
                <a:graphic xmlns:a="http://schemas.openxmlformats.org/drawingml/2006/main">
                  <a:graphicData uri="http://schemas.microsoft.com/office/word/2010/wordprocessingShape">
                    <wps:wsp>
                      <wps:cNvSpPr txBox="1"/>
                      <wps:spPr>
                        <a:xfrm flipV="1">
                          <a:off x="0" y="0"/>
                          <a:ext cx="579550" cy="1094105"/>
                        </a:xfrm>
                        <a:prstGeom prst="rect">
                          <a:avLst/>
                        </a:prstGeom>
                        <a:solidFill>
                          <a:schemeClr val="lt1"/>
                        </a:solidFill>
                        <a:ln w="6350">
                          <a:noFill/>
                        </a:ln>
                      </wps:spPr>
                      <wps:txbx>
                        <w:txbxContent>
                          <w:p w14:paraId="37540EBD"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United Kingdom</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512F4" id="_x0000_s1031" type="#_x0000_t202" style="position:absolute;left:0;text-align:left;margin-left:136pt;margin-top:143.05pt;width:45.65pt;height:86.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" fillcolor="white [3201]" stroked="f" strokeweight=".5pt">
                <v:textbox style="layout-flow:vertical-ideographic">
                  <w:txbxContent>
                    <w:p w14:paraId="37540EBD"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United Kingdom</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9504" behindDoc="0" locked="0" layoutInCell="1" allowOverlap="1" wp14:anchorId="535548F0" wp14:editId="09DC0146">
                <wp:simplePos x="0" y="0"/>
                <wp:positionH relativeFrom="column">
                  <wp:posOffset>4844147</wp:posOffset>
                </wp:positionH>
                <wp:positionV relativeFrom="paragraph">
                  <wp:posOffset>1829926</wp:posOffset>
                </wp:positionV>
                <wp:extent cx="476518" cy="1094105"/>
                <wp:effectExtent l="0" t="0" r="6350" b="0"/>
                <wp:wrapNone/>
                <wp:docPr id="938403233" name="Надпись 13"/>
                <wp:cNvGraphicFramePr/>
                <a:graphic xmlns:a="http://schemas.openxmlformats.org/drawingml/2006/main">
                  <a:graphicData uri="http://schemas.microsoft.com/office/word/2010/wordprocessingShape">
                    <wps:wsp>
                      <wps:cNvSpPr txBox="1"/>
                      <wps:spPr>
                        <a:xfrm flipV="1">
                          <a:off x="0" y="0"/>
                          <a:ext cx="476518" cy="1094105"/>
                        </a:xfrm>
                        <a:prstGeom prst="rect">
                          <a:avLst/>
                        </a:prstGeom>
                        <a:solidFill>
                          <a:schemeClr val="lt1"/>
                        </a:solidFill>
                        <a:ln w="6350">
                          <a:noFill/>
                        </a:ln>
                      </wps:spPr>
                      <wps:txbx>
                        <w:txbxContent>
                          <w:p w14:paraId="2EC63EA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Canada</w:t>
                            </w:r>
                          </w:p>
                          <w:p w14:paraId="065F60C5" w14:textId="77777777" w:rsidR="003714AD" w:rsidRPr="005A656D" w:rsidRDefault="003714AD" w:rsidP="008E5D04">
                            <w:pPr>
                              <w:jc w:val="right"/>
                              <w:rPr>
                                <w:color w:val="808080" w:themeColor="background1" w:themeShade="80"/>
                                <w:lang w:val="en-US"/>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548F0" id="_x0000_s1032" type="#_x0000_t202" style="position:absolute;left:0;text-align:left;margin-left:381.45pt;margin-top:144.1pt;width:37.5pt;height:86.1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" fillcolor="white [3201]" stroked="f" strokeweight=".5pt">
                <v:textbox style="layout-flow:vertical-ideographic">
                  <w:txbxContent>
                    <w:p w14:paraId="2EC63EA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Canada</w:t>
                      </w:r>
                    </w:p>
                    <w:p w14:paraId="065F60C5" w14:textId="77777777" w:rsidR="003714AD" w:rsidRPr="005A656D" w:rsidRDefault="003714AD" w:rsidP="008E5D04">
                      <w:pPr>
                        <w:jc w:val="right"/>
                        <w:rPr>
                          <w:color w:val="808080" w:themeColor="background1" w:themeShade="80"/>
                          <w:lang w:val="en-US"/>
                        </w:rPr>
                      </w:pP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0528" behindDoc="0" locked="0" layoutInCell="1" allowOverlap="1" wp14:anchorId="582984FD" wp14:editId="4BDFBE58">
                <wp:simplePos x="0" y="0"/>
                <wp:positionH relativeFrom="column">
                  <wp:posOffset>5319914</wp:posOffset>
                </wp:positionH>
                <wp:positionV relativeFrom="paragraph">
                  <wp:posOffset>1833424</wp:posOffset>
                </wp:positionV>
                <wp:extent cx="488950" cy="1094105"/>
                <wp:effectExtent l="0" t="0" r="6350" b="0"/>
                <wp:wrapNone/>
                <wp:docPr id="1926497855" name="Надпись 13"/>
                <wp:cNvGraphicFramePr/>
                <a:graphic xmlns:a="http://schemas.openxmlformats.org/drawingml/2006/main">
                  <a:graphicData uri="http://schemas.microsoft.com/office/word/2010/wordprocessingShape">
                    <wps:wsp>
                      <wps:cNvSpPr txBox="1"/>
                      <wps:spPr>
                        <a:xfrm flipV="1">
                          <a:off x="0" y="0"/>
                          <a:ext cx="488950" cy="1094105"/>
                        </a:xfrm>
                        <a:prstGeom prst="rect">
                          <a:avLst/>
                        </a:prstGeom>
                        <a:solidFill>
                          <a:schemeClr val="lt1"/>
                        </a:solidFill>
                        <a:ln w="6350">
                          <a:noFill/>
                        </a:ln>
                      </wps:spPr>
                      <wps:txbx>
                        <w:txbxContent>
                          <w:p w14:paraId="14102AF4"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Portugal</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984FD" id="_x0000_s1033" type="#_x0000_t202" style="position:absolute;left:0;text-align:left;margin-left:418.9pt;margin-top:144.35pt;width:38.5pt;height:86.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" fillcolor="white [3201]" stroked="f" strokeweight=".5pt">
                <v:textbox style="layout-flow:vertical-ideographic">
                  <w:txbxContent>
                    <w:p w14:paraId="14102AF4"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Portugal</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1312" behindDoc="0" locked="0" layoutInCell="1" allowOverlap="1" wp14:anchorId="6196070A" wp14:editId="5398F900">
                <wp:simplePos x="0" y="0"/>
                <wp:positionH relativeFrom="column">
                  <wp:posOffset>400935</wp:posOffset>
                </wp:positionH>
                <wp:positionV relativeFrom="paragraph">
                  <wp:posOffset>1868564</wp:posOffset>
                </wp:positionV>
                <wp:extent cx="835956" cy="1042670"/>
                <wp:effectExtent l="0" t="0" r="2540" b="0"/>
                <wp:wrapNone/>
                <wp:docPr id="1135461244" name="Надпись 12"/>
                <wp:cNvGraphicFramePr/>
                <a:graphic xmlns:a="http://schemas.openxmlformats.org/drawingml/2006/main">
                  <a:graphicData uri="http://schemas.microsoft.com/office/word/2010/wordprocessingShape">
                    <wps:wsp>
                      <wps:cNvSpPr txBox="1"/>
                      <wps:spPr>
                        <a:xfrm>
                          <a:off x="0" y="0"/>
                          <a:ext cx="835956" cy="1042670"/>
                        </a:xfrm>
                        <a:prstGeom prst="rect">
                          <a:avLst/>
                        </a:prstGeom>
                        <a:solidFill>
                          <a:schemeClr val="lt1"/>
                        </a:solidFill>
                        <a:ln w="6350">
                          <a:noFill/>
                        </a:ln>
                      </wps:spPr>
                      <wps:txbx>
                        <w:txbxContent>
                          <w:p w14:paraId="4B4C8DC2" w14:textId="77777777" w:rsidR="003714AD" w:rsidRDefault="003714AD" w:rsidP="008E5D04">
                            <w:pPr>
                              <w:jc w:val="right"/>
                              <w:rPr>
                                <w:color w:val="808080" w:themeColor="background1" w:themeShade="80"/>
                                <w:lang w:val="en-US"/>
                              </w:rPr>
                            </w:pPr>
                          </w:p>
                          <w:p w14:paraId="52E73161"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USA</w:t>
                            </w:r>
                          </w:p>
                          <w:p w14:paraId="0A5E3148" w14:textId="77777777" w:rsidR="003714AD" w:rsidRPr="005A656D" w:rsidRDefault="003714AD" w:rsidP="008E5D04">
                            <w:pPr>
                              <w:jc w:val="right"/>
                              <w:rPr>
                                <w:color w:val="808080" w:themeColor="background1" w:themeShade="80"/>
                                <w:lang w:val="en-US"/>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96070A" id="Надпись 12" o:spid="_x0000_s1034" type="#_x0000_t202" style="position:absolute;left:0;text-align:left;margin-left:31.55pt;margin-top:147.15pt;width:65.8pt;height:8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" fillcolor="white [3201]" stroked="f" strokeweight=".5pt">
                <v:textbox style="layout-flow:vertical;mso-layout-flow-alt:bottom-to-top">
                  <w:txbxContent>
                    <w:p w14:paraId="4B4C8DC2" w14:textId="77777777" w:rsidR="003714AD" w:rsidRDefault="003714AD" w:rsidP="008E5D04">
                      <w:pPr>
                        <w:jc w:val="right"/>
                        <w:rPr>
                          <w:color w:val="808080" w:themeColor="background1" w:themeShade="80"/>
                          <w:lang w:val="en-US"/>
                        </w:rPr>
                      </w:pPr>
                    </w:p>
                    <w:p w14:paraId="52E73161"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USA</w:t>
                      </w:r>
                    </w:p>
                    <w:p w14:paraId="0A5E3148" w14:textId="77777777" w:rsidR="003714AD" w:rsidRPr="005A656D" w:rsidRDefault="003714AD" w:rsidP="008E5D04">
                      <w:pPr>
                        <w:jc w:val="right"/>
                        <w:rPr>
                          <w:color w:val="808080" w:themeColor="background1" w:themeShade="80"/>
                          <w:lang w:val="en-US"/>
                        </w:rPr>
                      </w:pPr>
                    </w:p>
                  </w:txbxContent>
                </v:textbox>
              </v:shape>
            </w:pict>
          </mc:Fallback>
        </mc:AlternateContent>
      </w:r>
      <w:r w:rsidRPr="005F6928">
        <w:rPr>
          <w:noProof/>
          <w:color w:val="000000" w:themeColor="text1"/>
          <w:sz w:val="28"/>
          <w:szCs w:val="28"/>
        </w:rPr>
        <w:drawing>
          <wp:inline distT="0" distB="0" distL="0" distR="0" wp14:anchorId="2E956432" wp14:editId="34319AEC">
            <wp:extent cx="5949539" cy="2927985"/>
            <wp:effectExtent l="0" t="0" r="0" b="5715"/>
            <wp:docPr id="191807792" name="Диаграмма 1">
              <a:extLst xmlns:a="http://schemas.openxmlformats.org/drawingml/2006/main">
                <a:ext uri="{FF2B5EF4-FFF2-40B4-BE49-F238E27FC236}">
                  <a16:creationId xmlns:a16="http://schemas.microsoft.com/office/drawing/2014/main" id="{300F2C98-2D6F-4735-BA09-5194EE3DE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5F6928">
        <w:rPr>
          <w:noProof/>
          <w:color w:val="000000" w:themeColor="text1"/>
          <w:sz w:val="28"/>
          <w:szCs w:val="28"/>
        </w:rPr>
        <mc:AlternateContent>
          <mc:Choice Requires="wps">
            <w:drawing>
              <wp:anchor distT="0" distB="0" distL="114300" distR="114300" simplePos="0" relativeHeight="251667456" behindDoc="0" locked="0" layoutInCell="1" allowOverlap="1" wp14:anchorId="6E111185" wp14:editId="1FDA0797">
                <wp:simplePos x="0" y="0"/>
                <wp:positionH relativeFrom="column">
                  <wp:posOffset>3813175</wp:posOffset>
                </wp:positionH>
                <wp:positionV relativeFrom="paragraph">
                  <wp:posOffset>1820545</wp:posOffset>
                </wp:positionV>
                <wp:extent cx="501650" cy="1094105"/>
                <wp:effectExtent l="0" t="0" r="6350" b="0"/>
                <wp:wrapNone/>
                <wp:docPr id="402144116" name="Надпись 13"/>
                <wp:cNvGraphicFramePr/>
                <a:graphic xmlns:a="http://schemas.openxmlformats.org/drawingml/2006/main">
                  <a:graphicData uri="http://schemas.microsoft.com/office/word/2010/wordprocessingShape">
                    <wps:wsp>
                      <wps:cNvSpPr txBox="1"/>
                      <wps:spPr>
                        <a:xfrm flipV="1">
                          <a:off x="0" y="0"/>
                          <a:ext cx="501650" cy="1094105"/>
                        </a:xfrm>
                        <a:prstGeom prst="rect">
                          <a:avLst/>
                        </a:prstGeom>
                        <a:solidFill>
                          <a:schemeClr val="lt1"/>
                        </a:solidFill>
                        <a:ln w="6350">
                          <a:noFill/>
                        </a:ln>
                      </wps:spPr>
                      <wps:txbx>
                        <w:txbxContent>
                          <w:p w14:paraId="5A953ED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Italy</w:t>
                            </w:r>
                          </w:p>
                          <w:p w14:paraId="2A99AED4" w14:textId="77777777" w:rsidR="003714AD" w:rsidRPr="005A656D" w:rsidRDefault="003714AD" w:rsidP="008E5D04">
                            <w:pPr>
                              <w:jc w:val="right"/>
                              <w:rPr>
                                <w:color w:val="808080" w:themeColor="background1" w:themeShade="80"/>
                                <w:lang w:val="en-US"/>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11185" id="_x0000_s1035" type="#_x0000_t202" style="position:absolute;left:0;text-align:left;margin-left:300.25pt;margin-top:143.35pt;width:39.5pt;height:86.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" fillcolor="white [3201]" stroked="f" strokeweight=".5pt">
                <v:textbox style="layout-flow:vertical-ideographic">
                  <w:txbxContent>
                    <w:p w14:paraId="5A953ED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Italy</w:t>
                      </w:r>
                    </w:p>
                    <w:p w14:paraId="2A99AED4" w14:textId="77777777" w:rsidR="003714AD" w:rsidRPr="005A656D" w:rsidRDefault="003714AD" w:rsidP="008E5D04">
                      <w:pPr>
                        <w:jc w:val="right"/>
                        <w:rPr>
                          <w:color w:val="808080" w:themeColor="background1" w:themeShade="80"/>
                          <w:lang w:val="en-US"/>
                        </w:rPr>
                      </w:pP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6432" behindDoc="0" locked="0" layoutInCell="1" allowOverlap="1" wp14:anchorId="0A61F178" wp14:editId="6A793240">
                <wp:simplePos x="0" y="0"/>
                <wp:positionH relativeFrom="column">
                  <wp:posOffset>3246755</wp:posOffset>
                </wp:positionH>
                <wp:positionV relativeFrom="paragraph">
                  <wp:posOffset>1816100</wp:posOffset>
                </wp:positionV>
                <wp:extent cx="565785" cy="1094105"/>
                <wp:effectExtent l="0" t="0" r="5715" b="0"/>
                <wp:wrapNone/>
                <wp:docPr id="690302645" name="Надпись 13"/>
                <wp:cNvGraphicFramePr/>
                <a:graphic xmlns:a="http://schemas.openxmlformats.org/drawingml/2006/main">
                  <a:graphicData uri="http://schemas.microsoft.com/office/word/2010/wordprocessingShape">
                    <wps:wsp>
                      <wps:cNvSpPr txBox="1"/>
                      <wps:spPr>
                        <a:xfrm flipV="1">
                          <a:off x="0" y="0"/>
                          <a:ext cx="565785" cy="1094105"/>
                        </a:xfrm>
                        <a:prstGeom prst="rect">
                          <a:avLst/>
                        </a:prstGeom>
                        <a:solidFill>
                          <a:schemeClr val="lt1"/>
                        </a:solidFill>
                        <a:ln w="6350">
                          <a:noFill/>
                        </a:ln>
                      </wps:spPr>
                      <wps:txbx>
                        <w:txbxContent>
                          <w:p w14:paraId="64D4CF3C"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Indonesia</w:t>
                            </w:r>
                          </w:p>
                          <w:p w14:paraId="531F10EE" w14:textId="77777777" w:rsidR="003714AD" w:rsidRPr="005A656D" w:rsidRDefault="003714AD" w:rsidP="008E5D04">
                            <w:pPr>
                              <w:jc w:val="right"/>
                              <w:rPr>
                                <w:color w:val="808080" w:themeColor="background1" w:themeShade="80"/>
                                <w:lang w:val="en-US"/>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F178" id="_x0000_s1036" type="#_x0000_t202" style="position:absolute;left:0;text-align:left;margin-left:255.65pt;margin-top:143pt;width:44.55pt;height:86.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" fillcolor="white [3201]" stroked="f" strokeweight=".5pt">
                <v:textbox style="layout-flow:vertical-ideographic">
                  <w:txbxContent>
                    <w:p w14:paraId="64D4CF3C"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Indonesia</w:t>
                      </w:r>
                    </w:p>
                    <w:p w14:paraId="531F10EE" w14:textId="77777777" w:rsidR="003714AD" w:rsidRPr="005A656D" w:rsidRDefault="003714AD" w:rsidP="008E5D04">
                      <w:pPr>
                        <w:jc w:val="right"/>
                        <w:rPr>
                          <w:color w:val="808080" w:themeColor="background1" w:themeShade="80"/>
                          <w:lang w:val="en-US"/>
                        </w:rPr>
                      </w:pP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4384" behindDoc="0" locked="0" layoutInCell="1" allowOverlap="1" wp14:anchorId="4689C127" wp14:editId="2DC3D155">
                <wp:simplePos x="0" y="0"/>
                <wp:positionH relativeFrom="column">
                  <wp:posOffset>2280920</wp:posOffset>
                </wp:positionH>
                <wp:positionV relativeFrom="paragraph">
                  <wp:posOffset>1816100</wp:posOffset>
                </wp:positionV>
                <wp:extent cx="527685" cy="1094105"/>
                <wp:effectExtent l="0" t="0" r="5715" b="0"/>
                <wp:wrapNone/>
                <wp:docPr id="1139166281" name="Надпись 13"/>
                <wp:cNvGraphicFramePr/>
                <a:graphic xmlns:a="http://schemas.openxmlformats.org/drawingml/2006/main">
                  <a:graphicData uri="http://schemas.microsoft.com/office/word/2010/wordprocessingShape">
                    <wps:wsp>
                      <wps:cNvSpPr txBox="1"/>
                      <wps:spPr>
                        <a:xfrm flipV="1">
                          <a:off x="0" y="0"/>
                          <a:ext cx="527685" cy="1094105"/>
                        </a:xfrm>
                        <a:prstGeom prst="rect">
                          <a:avLst/>
                        </a:prstGeom>
                        <a:solidFill>
                          <a:schemeClr val="lt1"/>
                        </a:solidFill>
                        <a:ln w="6350">
                          <a:noFill/>
                        </a:ln>
                      </wps:spPr>
                      <wps:txbx>
                        <w:txbxContent>
                          <w:p w14:paraId="69D95605"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Australia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9C127" id="_x0000_s1037" type="#_x0000_t202" style="position:absolute;left:0;text-align:left;margin-left:179.6pt;margin-top:143pt;width:41.55pt;height:86.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" fillcolor="white [3201]" stroked="f" strokeweight=".5pt">
                <v:textbox style="layout-flow:vertical-ideographic">
                  <w:txbxContent>
                    <w:p w14:paraId="69D95605"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Australia</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2336" behindDoc="0" locked="0" layoutInCell="1" allowOverlap="1" wp14:anchorId="4C426D64" wp14:editId="2B6B620E">
                <wp:simplePos x="0" y="0"/>
                <wp:positionH relativeFrom="column">
                  <wp:posOffset>1237615</wp:posOffset>
                </wp:positionH>
                <wp:positionV relativeFrom="paragraph">
                  <wp:posOffset>1867714</wp:posOffset>
                </wp:positionV>
                <wp:extent cx="566420" cy="1042670"/>
                <wp:effectExtent l="0" t="0" r="5080" b="0"/>
                <wp:wrapNone/>
                <wp:docPr id="2021354137" name="Надпись 13"/>
                <wp:cNvGraphicFramePr/>
                <a:graphic xmlns:a="http://schemas.openxmlformats.org/drawingml/2006/main">
                  <a:graphicData uri="http://schemas.microsoft.com/office/word/2010/wordprocessingShape">
                    <wps:wsp>
                      <wps:cNvSpPr txBox="1"/>
                      <wps:spPr>
                        <a:xfrm rot="10800000">
                          <a:off x="0" y="0"/>
                          <a:ext cx="566420" cy="1042670"/>
                        </a:xfrm>
                        <a:prstGeom prst="rect">
                          <a:avLst/>
                        </a:prstGeom>
                        <a:solidFill>
                          <a:schemeClr val="lt1"/>
                        </a:solidFill>
                        <a:ln w="6350">
                          <a:noFill/>
                        </a:ln>
                      </wps:spPr>
                      <wps:txbx>
                        <w:txbxContent>
                          <w:p w14:paraId="51C5FCAB"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China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26D64" id="_x0000_s1038" type="#_x0000_t202" style="position:absolute;left:0;text-align:left;margin-left:97.45pt;margin-top:147.05pt;width:44.6pt;height:82.1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" fillcolor="white [3201]" stroked="f" strokeweight=".5pt">
                <v:textbox style="layout-flow:vertical-ideographic">
                  <w:txbxContent>
                    <w:p w14:paraId="51C5FCAB"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China</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68480" behindDoc="0" locked="0" layoutInCell="1" allowOverlap="1" wp14:anchorId="519D8CED" wp14:editId="243431C6">
                <wp:simplePos x="0" y="0"/>
                <wp:positionH relativeFrom="column">
                  <wp:posOffset>4314950</wp:posOffset>
                </wp:positionH>
                <wp:positionV relativeFrom="paragraph">
                  <wp:posOffset>1816556</wp:posOffset>
                </wp:positionV>
                <wp:extent cx="527166" cy="1094704"/>
                <wp:effectExtent l="0" t="0" r="6350" b="0"/>
                <wp:wrapNone/>
                <wp:docPr id="602838567" name="Надпись 13"/>
                <wp:cNvGraphicFramePr/>
                <a:graphic xmlns:a="http://schemas.openxmlformats.org/drawingml/2006/main">
                  <a:graphicData uri="http://schemas.microsoft.com/office/word/2010/wordprocessingShape">
                    <wps:wsp>
                      <wps:cNvSpPr txBox="1"/>
                      <wps:spPr>
                        <a:xfrm flipV="1">
                          <a:off x="0" y="0"/>
                          <a:ext cx="527166" cy="1094704"/>
                        </a:xfrm>
                        <a:prstGeom prst="rect">
                          <a:avLst/>
                        </a:prstGeom>
                        <a:solidFill>
                          <a:schemeClr val="lt1"/>
                        </a:solidFill>
                        <a:ln w="6350">
                          <a:noFill/>
                        </a:ln>
                      </wps:spPr>
                      <wps:txbx>
                        <w:txbxContent>
                          <w:p w14:paraId="337B19D1"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India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D8CED" id="_x0000_s1039" type="#_x0000_t202" style="position:absolute;left:0;text-align:left;margin-left:339.75pt;margin-top:143.05pt;width:41.5pt;height:86.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" fillcolor="white [3201]" stroked="f" strokeweight=".5pt">
                <v:textbox style="layout-flow:vertical-ideographic">
                  <w:txbxContent>
                    <w:p w14:paraId="337B19D1"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India</w:t>
                      </w:r>
                    </w:p>
                  </w:txbxContent>
                </v:textbox>
              </v:shape>
            </w:pict>
          </mc:Fallback>
        </mc:AlternateContent>
      </w:r>
      <w:r w:rsidRPr="005F6928">
        <w:rPr>
          <w:color w:val="000000" w:themeColor="text1"/>
          <w:sz w:val="28"/>
          <w:szCs w:val="28"/>
          <w:lang w:val="en-US"/>
        </w:rPr>
        <w:t xml:space="preserve"> </w:t>
      </w:r>
    </w:p>
    <w:p w14:paraId="43864F5A" w14:textId="77777777" w:rsidR="008E5D04" w:rsidRPr="005F6928" w:rsidRDefault="008E5D04" w:rsidP="005F6928">
      <w:pPr>
        <w:tabs>
          <w:tab w:val="left" w:pos="284"/>
        </w:tabs>
        <w:ind w:firstLine="284"/>
        <w:jc w:val="both"/>
        <w:rPr>
          <w:b/>
          <w:bCs/>
          <w:color w:val="000000" w:themeColor="text1"/>
          <w:sz w:val="28"/>
          <w:szCs w:val="28"/>
          <w:lang w:val="en-US"/>
        </w:rPr>
      </w:pPr>
      <w:r w:rsidRPr="005F6928">
        <w:rPr>
          <w:b/>
          <w:bCs/>
          <w:color w:val="000000" w:themeColor="text1"/>
          <w:sz w:val="28"/>
          <w:szCs w:val="28"/>
          <w:lang w:val="en-US"/>
        </w:rPr>
        <w:t>Figure 4 - Top 10 countries by publications on tourism industry development</w:t>
      </w:r>
    </w:p>
    <w:p w14:paraId="129EF695" w14:textId="77777777" w:rsidR="008E5D04" w:rsidRPr="005F6928" w:rsidRDefault="008E5D04" w:rsidP="005F6928">
      <w:pPr>
        <w:tabs>
          <w:tab w:val="left" w:pos="284"/>
        </w:tabs>
        <w:ind w:firstLine="284"/>
        <w:jc w:val="both"/>
        <w:rPr>
          <w:b/>
          <w:bCs/>
          <w:color w:val="000000" w:themeColor="text1"/>
          <w:sz w:val="28"/>
          <w:szCs w:val="28"/>
          <w:lang w:val="en-US"/>
        </w:rPr>
      </w:pPr>
    </w:p>
    <w:p w14:paraId="77665F28"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Further analysis reported in study [55] examines tourism-related publications indexed in five major electronic databases—ScienceDirect, Emerald, SAGE, Wiley, and Taylor &amp; Francis—covering the period from 1990 to 2023. Based on a review of 1,173 scholarly articles, the authors conclude that research output in the field of tourism has demonstrated a sustained upward trend, with a particularly stable growth observed from 2013 onward.</w:t>
      </w:r>
    </w:p>
    <w:p w14:paraId="2D5D881B" w14:textId="77777777" w:rsidR="008E5D04" w:rsidRPr="005F6928" w:rsidRDefault="008E5D04" w:rsidP="005F6928">
      <w:pPr>
        <w:tabs>
          <w:tab w:val="left" w:pos="284"/>
        </w:tabs>
        <w:ind w:firstLine="567"/>
        <w:jc w:val="both"/>
        <w:rPr>
          <w:color w:val="000000" w:themeColor="text1"/>
          <w:sz w:val="28"/>
          <w:szCs w:val="28"/>
          <w:lang w:val="kk-KZ"/>
        </w:rPr>
      </w:pPr>
    </w:p>
    <w:p w14:paraId="783B2FF9" w14:textId="77777777" w:rsidR="008E5D04" w:rsidRPr="005F6928" w:rsidRDefault="008E5D04" w:rsidP="005F6928">
      <w:pPr>
        <w:tabs>
          <w:tab w:val="left" w:pos="284"/>
        </w:tabs>
        <w:ind w:firstLine="284"/>
        <w:jc w:val="both"/>
        <w:rPr>
          <w:color w:val="000000" w:themeColor="text1"/>
          <w:sz w:val="28"/>
          <w:szCs w:val="28"/>
          <w:lang w:val="en-US"/>
        </w:rPr>
      </w:pPr>
      <w:r w:rsidRPr="005F6928">
        <w:rPr>
          <w:b/>
          <w:bCs/>
          <w:color w:val="000000" w:themeColor="text1"/>
          <w:sz w:val="28"/>
          <w:szCs w:val="28"/>
          <w:lang w:val="en-US"/>
        </w:rPr>
        <w:t>Table 3 – Search results based on keywords</w:t>
      </w:r>
    </w:p>
    <w:tbl>
      <w:tblPr>
        <w:tblStyle w:val="a3"/>
        <w:tblW w:w="0" w:type="auto"/>
        <w:tblLook w:val="04A0" w:firstRow="1" w:lastRow="0" w:firstColumn="1" w:lastColumn="0" w:noHBand="0" w:noVBand="1"/>
      </w:tblPr>
      <w:tblGrid>
        <w:gridCol w:w="1591"/>
        <w:gridCol w:w="1554"/>
        <w:gridCol w:w="1558"/>
        <w:gridCol w:w="1546"/>
        <w:gridCol w:w="1544"/>
        <w:gridCol w:w="1553"/>
      </w:tblGrid>
      <w:tr w:rsidR="008E5D04" w:rsidRPr="005F6928" w14:paraId="6150CE49" w14:textId="77777777" w:rsidTr="003714AD">
        <w:tc>
          <w:tcPr>
            <w:tcW w:w="1595" w:type="dxa"/>
          </w:tcPr>
          <w:p w14:paraId="11AC5E31" w14:textId="77777777" w:rsidR="008E5D04" w:rsidRPr="005F6928" w:rsidRDefault="008E5D04" w:rsidP="005F6928">
            <w:pPr>
              <w:tabs>
                <w:tab w:val="left" w:pos="284"/>
              </w:tabs>
              <w:jc w:val="center"/>
              <w:rPr>
                <w:color w:val="000000" w:themeColor="text1"/>
                <w:lang w:val="en-US"/>
              </w:rPr>
            </w:pPr>
            <w:r w:rsidRPr="005F6928">
              <w:rPr>
                <w:color w:val="000000" w:themeColor="text1"/>
                <w:lang w:val="en-US"/>
              </w:rPr>
              <w:t>Keywords</w:t>
            </w:r>
          </w:p>
        </w:tc>
        <w:tc>
          <w:tcPr>
            <w:tcW w:w="1595" w:type="dxa"/>
          </w:tcPr>
          <w:p w14:paraId="1CA645A9" w14:textId="77777777" w:rsidR="008E5D04" w:rsidRPr="005F6928" w:rsidRDefault="008E5D04" w:rsidP="005F6928">
            <w:pPr>
              <w:tabs>
                <w:tab w:val="left" w:pos="284"/>
              </w:tabs>
              <w:jc w:val="center"/>
              <w:rPr>
                <w:color w:val="000000" w:themeColor="text1"/>
              </w:rPr>
            </w:pPr>
            <w:r w:rsidRPr="005F6928">
              <w:rPr>
                <w:color w:val="000000" w:themeColor="text1"/>
                <w:lang w:val="en-US"/>
              </w:rPr>
              <w:t>Science Direct</w:t>
            </w:r>
          </w:p>
        </w:tc>
        <w:tc>
          <w:tcPr>
            <w:tcW w:w="1595" w:type="dxa"/>
          </w:tcPr>
          <w:p w14:paraId="31CB1F4A" w14:textId="77777777" w:rsidR="008E5D04" w:rsidRPr="005F6928" w:rsidRDefault="008E5D04" w:rsidP="005F6928">
            <w:pPr>
              <w:tabs>
                <w:tab w:val="left" w:pos="284"/>
              </w:tabs>
              <w:jc w:val="center"/>
              <w:rPr>
                <w:color w:val="000000" w:themeColor="text1"/>
              </w:rPr>
            </w:pPr>
            <w:r w:rsidRPr="005F6928">
              <w:rPr>
                <w:color w:val="000000" w:themeColor="text1"/>
                <w:lang w:val="en-US"/>
              </w:rPr>
              <w:t>Emerald</w:t>
            </w:r>
          </w:p>
        </w:tc>
        <w:tc>
          <w:tcPr>
            <w:tcW w:w="1595" w:type="dxa"/>
          </w:tcPr>
          <w:p w14:paraId="587C2AE1" w14:textId="77777777" w:rsidR="008E5D04" w:rsidRPr="005F6928" w:rsidRDefault="008E5D04" w:rsidP="005F6928">
            <w:pPr>
              <w:tabs>
                <w:tab w:val="left" w:pos="284"/>
              </w:tabs>
              <w:jc w:val="center"/>
              <w:rPr>
                <w:color w:val="000000" w:themeColor="text1"/>
              </w:rPr>
            </w:pPr>
            <w:r w:rsidRPr="005F6928">
              <w:rPr>
                <w:color w:val="000000" w:themeColor="text1"/>
                <w:lang w:val="en-US"/>
              </w:rPr>
              <w:t>SAGE</w:t>
            </w:r>
          </w:p>
        </w:tc>
        <w:tc>
          <w:tcPr>
            <w:tcW w:w="1595" w:type="dxa"/>
          </w:tcPr>
          <w:p w14:paraId="2E85E124" w14:textId="77777777" w:rsidR="008E5D04" w:rsidRPr="005F6928" w:rsidRDefault="008E5D04" w:rsidP="005F6928">
            <w:pPr>
              <w:tabs>
                <w:tab w:val="left" w:pos="284"/>
              </w:tabs>
              <w:jc w:val="center"/>
              <w:rPr>
                <w:color w:val="000000" w:themeColor="text1"/>
              </w:rPr>
            </w:pPr>
            <w:r w:rsidRPr="005F6928">
              <w:rPr>
                <w:color w:val="000000" w:themeColor="text1"/>
                <w:lang w:val="en-US"/>
              </w:rPr>
              <w:t>Wiley</w:t>
            </w:r>
          </w:p>
        </w:tc>
        <w:tc>
          <w:tcPr>
            <w:tcW w:w="1596" w:type="dxa"/>
          </w:tcPr>
          <w:p w14:paraId="611AEF07" w14:textId="77777777" w:rsidR="008E5D04" w:rsidRPr="005F6928" w:rsidRDefault="008E5D04" w:rsidP="005F6928">
            <w:pPr>
              <w:tabs>
                <w:tab w:val="left" w:pos="284"/>
              </w:tabs>
              <w:jc w:val="center"/>
              <w:rPr>
                <w:color w:val="000000" w:themeColor="text1"/>
              </w:rPr>
            </w:pPr>
            <w:r w:rsidRPr="005F6928">
              <w:rPr>
                <w:color w:val="000000" w:themeColor="text1"/>
                <w:lang w:val="en-US"/>
              </w:rPr>
              <w:t xml:space="preserve">Taylor </w:t>
            </w:r>
            <w:r w:rsidRPr="005F6928">
              <w:rPr>
                <w:color w:val="000000" w:themeColor="text1"/>
              </w:rPr>
              <w:t xml:space="preserve">&amp; </w:t>
            </w:r>
            <w:r w:rsidRPr="005F6928">
              <w:rPr>
                <w:color w:val="000000" w:themeColor="text1"/>
                <w:lang w:val="en-US"/>
              </w:rPr>
              <w:t>Francis</w:t>
            </w:r>
          </w:p>
        </w:tc>
      </w:tr>
      <w:tr w:rsidR="008E5D04" w:rsidRPr="005F6928" w14:paraId="6FDA15FD" w14:textId="77777777" w:rsidTr="003714AD">
        <w:tc>
          <w:tcPr>
            <w:tcW w:w="1595" w:type="dxa"/>
          </w:tcPr>
          <w:p w14:paraId="7406B230" w14:textId="77777777" w:rsidR="008E5D04" w:rsidRPr="005F6928" w:rsidRDefault="008E5D04" w:rsidP="005F6928">
            <w:pPr>
              <w:tabs>
                <w:tab w:val="left" w:pos="284"/>
              </w:tabs>
              <w:rPr>
                <w:color w:val="000000" w:themeColor="text1"/>
                <w:lang w:val="en-US"/>
              </w:rPr>
            </w:pPr>
            <w:r w:rsidRPr="005F6928">
              <w:rPr>
                <w:color w:val="000000" w:themeColor="text1"/>
                <w:lang w:val="en-US"/>
              </w:rPr>
              <w:t xml:space="preserve">Tourism </w:t>
            </w:r>
            <w:r w:rsidRPr="005F6928">
              <w:rPr>
                <w:color w:val="000000" w:themeColor="text1"/>
              </w:rPr>
              <w:t xml:space="preserve">&amp; </w:t>
            </w:r>
            <w:r w:rsidRPr="005F6928">
              <w:rPr>
                <w:color w:val="000000" w:themeColor="text1"/>
                <w:lang w:val="en-US"/>
              </w:rPr>
              <w:t>Kazakhstan</w:t>
            </w:r>
          </w:p>
        </w:tc>
        <w:tc>
          <w:tcPr>
            <w:tcW w:w="1595" w:type="dxa"/>
          </w:tcPr>
          <w:p w14:paraId="3FEEDC51" w14:textId="77777777" w:rsidR="008E5D04" w:rsidRPr="005F6928" w:rsidRDefault="008E5D04" w:rsidP="005F6928">
            <w:pPr>
              <w:tabs>
                <w:tab w:val="left" w:pos="284"/>
              </w:tabs>
              <w:ind w:firstLine="284"/>
              <w:rPr>
                <w:color w:val="000000" w:themeColor="text1"/>
              </w:rPr>
            </w:pPr>
            <w:r w:rsidRPr="005F6928">
              <w:rPr>
                <w:color w:val="000000" w:themeColor="text1"/>
              </w:rPr>
              <w:t>12</w:t>
            </w:r>
          </w:p>
        </w:tc>
        <w:tc>
          <w:tcPr>
            <w:tcW w:w="1595" w:type="dxa"/>
          </w:tcPr>
          <w:p w14:paraId="4986D316" w14:textId="77777777" w:rsidR="008E5D04" w:rsidRPr="005F6928" w:rsidRDefault="008E5D04" w:rsidP="005F6928">
            <w:pPr>
              <w:tabs>
                <w:tab w:val="left" w:pos="284"/>
              </w:tabs>
              <w:ind w:firstLine="284"/>
              <w:rPr>
                <w:color w:val="000000" w:themeColor="text1"/>
              </w:rPr>
            </w:pPr>
            <w:r w:rsidRPr="005F6928">
              <w:rPr>
                <w:color w:val="000000" w:themeColor="text1"/>
              </w:rPr>
              <w:t>8</w:t>
            </w:r>
          </w:p>
        </w:tc>
        <w:tc>
          <w:tcPr>
            <w:tcW w:w="1595" w:type="dxa"/>
          </w:tcPr>
          <w:p w14:paraId="545CCDA8" w14:textId="77777777" w:rsidR="008E5D04" w:rsidRPr="005F6928" w:rsidRDefault="008E5D04" w:rsidP="005F6928">
            <w:pPr>
              <w:tabs>
                <w:tab w:val="left" w:pos="284"/>
              </w:tabs>
              <w:ind w:firstLine="284"/>
              <w:rPr>
                <w:color w:val="000000" w:themeColor="text1"/>
              </w:rPr>
            </w:pPr>
            <w:r w:rsidRPr="005F6928">
              <w:rPr>
                <w:color w:val="000000" w:themeColor="text1"/>
              </w:rPr>
              <w:t>2</w:t>
            </w:r>
          </w:p>
        </w:tc>
        <w:tc>
          <w:tcPr>
            <w:tcW w:w="1595" w:type="dxa"/>
          </w:tcPr>
          <w:p w14:paraId="074A77A2" w14:textId="77777777" w:rsidR="008E5D04" w:rsidRPr="005F6928" w:rsidRDefault="008E5D04" w:rsidP="005F6928">
            <w:pPr>
              <w:tabs>
                <w:tab w:val="left" w:pos="284"/>
              </w:tabs>
              <w:ind w:firstLine="284"/>
              <w:rPr>
                <w:color w:val="000000" w:themeColor="text1"/>
                <w:lang w:val="kk-KZ"/>
              </w:rPr>
            </w:pPr>
            <w:r w:rsidRPr="005F6928">
              <w:rPr>
                <w:color w:val="000000" w:themeColor="text1"/>
                <w:lang w:val="kk-KZ"/>
              </w:rPr>
              <w:t>1</w:t>
            </w:r>
          </w:p>
        </w:tc>
        <w:tc>
          <w:tcPr>
            <w:tcW w:w="1596" w:type="dxa"/>
          </w:tcPr>
          <w:p w14:paraId="4EDC2DE9" w14:textId="77777777" w:rsidR="008E5D04" w:rsidRPr="005F6928" w:rsidRDefault="008E5D04" w:rsidP="005F6928">
            <w:pPr>
              <w:tabs>
                <w:tab w:val="left" w:pos="284"/>
              </w:tabs>
              <w:ind w:firstLine="284"/>
              <w:rPr>
                <w:color w:val="000000" w:themeColor="text1"/>
              </w:rPr>
            </w:pPr>
            <w:r w:rsidRPr="005F6928">
              <w:rPr>
                <w:color w:val="000000" w:themeColor="text1"/>
              </w:rPr>
              <w:t>16</w:t>
            </w:r>
          </w:p>
        </w:tc>
      </w:tr>
      <w:tr w:rsidR="008E5D04" w:rsidRPr="005F6928" w14:paraId="2E9AD615" w14:textId="77777777" w:rsidTr="003714AD">
        <w:tc>
          <w:tcPr>
            <w:tcW w:w="1595" w:type="dxa"/>
          </w:tcPr>
          <w:p w14:paraId="1C8A7CA7" w14:textId="77777777" w:rsidR="008E5D04" w:rsidRPr="005F6928" w:rsidRDefault="008E5D04" w:rsidP="005F6928">
            <w:pPr>
              <w:tabs>
                <w:tab w:val="left" w:pos="284"/>
              </w:tabs>
              <w:rPr>
                <w:color w:val="000000" w:themeColor="text1"/>
                <w:lang w:val="en-US"/>
              </w:rPr>
            </w:pPr>
            <w:r w:rsidRPr="005F6928">
              <w:rPr>
                <w:color w:val="000000" w:themeColor="text1"/>
                <w:lang w:val="en-US"/>
              </w:rPr>
              <w:t>Tourism&amp; Kazakhstan&amp; Governance</w:t>
            </w:r>
          </w:p>
        </w:tc>
        <w:tc>
          <w:tcPr>
            <w:tcW w:w="1595" w:type="dxa"/>
          </w:tcPr>
          <w:p w14:paraId="07DCE252" w14:textId="77777777" w:rsidR="008E5D04" w:rsidRPr="005F6928" w:rsidRDefault="008E5D04" w:rsidP="005F6928">
            <w:pPr>
              <w:tabs>
                <w:tab w:val="left" w:pos="284"/>
              </w:tabs>
              <w:ind w:firstLine="284"/>
              <w:rPr>
                <w:color w:val="000000" w:themeColor="text1"/>
              </w:rPr>
            </w:pPr>
            <w:r w:rsidRPr="005F6928">
              <w:rPr>
                <w:color w:val="000000" w:themeColor="text1"/>
              </w:rPr>
              <w:t>-</w:t>
            </w:r>
          </w:p>
        </w:tc>
        <w:tc>
          <w:tcPr>
            <w:tcW w:w="1595" w:type="dxa"/>
          </w:tcPr>
          <w:p w14:paraId="3FE31A7D" w14:textId="77777777" w:rsidR="008E5D04" w:rsidRPr="005F6928" w:rsidRDefault="008E5D04" w:rsidP="005F6928">
            <w:pPr>
              <w:tabs>
                <w:tab w:val="left" w:pos="284"/>
              </w:tabs>
              <w:ind w:firstLine="284"/>
              <w:rPr>
                <w:color w:val="000000" w:themeColor="text1"/>
              </w:rPr>
            </w:pPr>
            <w:r w:rsidRPr="005F6928">
              <w:rPr>
                <w:color w:val="000000" w:themeColor="text1"/>
              </w:rPr>
              <w:t>-</w:t>
            </w:r>
          </w:p>
        </w:tc>
        <w:tc>
          <w:tcPr>
            <w:tcW w:w="1595" w:type="dxa"/>
          </w:tcPr>
          <w:p w14:paraId="067BF7D1" w14:textId="77777777" w:rsidR="008E5D04" w:rsidRPr="005F6928" w:rsidRDefault="008E5D04" w:rsidP="005F6928">
            <w:pPr>
              <w:tabs>
                <w:tab w:val="left" w:pos="284"/>
              </w:tabs>
              <w:ind w:firstLine="284"/>
              <w:rPr>
                <w:color w:val="000000" w:themeColor="text1"/>
              </w:rPr>
            </w:pPr>
            <w:r w:rsidRPr="005F6928">
              <w:rPr>
                <w:color w:val="000000" w:themeColor="text1"/>
              </w:rPr>
              <w:t>-</w:t>
            </w:r>
          </w:p>
        </w:tc>
        <w:tc>
          <w:tcPr>
            <w:tcW w:w="1595" w:type="dxa"/>
          </w:tcPr>
          <w:p w14:paraId="5CDECE90" w14:textId="77777777" w:rsidR="008E5D04" w:rsidRPr="005F6928" w:rsidRDefault="008E5D04" w:rsidP="005F6928">
            <w:pPr>
              <w:tabs>
                <w:tab w:val="left" w:pos="284"/>
              </w:tabs>
              <w:ind w:firstLine="284"/>
              <w:rPr>
                <w:color w:val="000000" w:themeColor="text1"/>
              </w:rPr>
            </w:pPr>
            <w:r w:rsidRPr="005F6928">
              <w:rPr>
                <w:color w:val="000000" w:themeColor="text1"/>
              </w:rPr>
              <w:t>-</w:t>
            </w:r>
          </w:p>
        </w:tc>
        <w:tc>
          <w:tcPr>
            <w:tcW w:w="1596" w:type="dxa"/>
          </w:tcPr>
          <w:p w14:paraId="6AA748A5" w14:textId="77777777" w:rsidR="008E5D04" w:rsidRPr="005F6928" w:rsidRDefault="008E5D04" w:rsidP="005F6928">
            <w:pPr>
              <w:tabs>
                <w:tab w:val="left" w:pos="284"/>
              </w:tabs>
              <w:ind w:firstLine="284"/>
              <w:rPr>
                <w:color w:val="000000" w:themeColor="text1"/>
              </w:rPr>
            </w:pPr>
            <w:r w:rsidRPr="005F6928">
              <w:rPr>
                <w:color w:val="000000" w:themeColor="text1"/>
              </w:rPr>
              <w:t>1</w:t>
            </w:r>
          </w:p>
        </w:tc>
      </w:tr>
      <w:tr w:rsidR="008E5D04" w:rsidRPr="00785D59" w14:paraId="5EB7D487" w14:textId="77777777" w:rsidTr="003714AD">
        <w:tc>
          <w:tcPr>
            <w:tcW w:w="9571" w:type="dxa"/>
            <w:gridSpan w:val="6"/>
          </w:tcPr>
          <w:p w14:paraId="0513ABF0"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Note: Compiled by the author based on data from ScienceDirect, Emerald, SAGE, Wiley, and Taylor &amp; Francis databases.</w:t>
            </w:r>
          </w:p>
        </w:tc>
      </w:tr>
    </w:tbl>
    <w:p w14:paraId="4D611DAD" w14:textId="77777777" w:rsidR="008E5D04" w:rsidRPr="005F6928" w:rsidRDefault="008E5D04" w:rsidP="005F6928">
      <w:pPr>
        <w:tabs>
          <w:tab w:val="left" w:pos="284"/>
        </w:tabs>
        <w:ind w:firstLine="426"/>
        <w:jc w:val="both"/>
        <w:rPr>
          <w:color w:val="000000" w:themeColor="text1"/>
          <w:sz w:val="28"/>
          <w:szCs w:val="28"/>
          <w:lang w:val="en-US"/>
        </w:rPr>
      </w:pPr>
    </w:p>
    <w:p w14:paraId="21BC5F80" w14:textId="77777777" w:rsidR="008E5D04" w:rsidRPr="005F6928" w:rsidRDefault="008E5D04" w:rsidP="005F6928">
      <w:pPr>
        <w:tabs>
          <w:tab w:val="left" w:pos="284"/>
        </w:tabs>
        <w:ind w:firstLine="426"/>
        <w:jc w:val="both"/>
        <w:rPr>
          <w:color w:val="000000" w:themeColor="text1"/>
          <w:sz w:val="28"/>
          <w:szCs w:val="28"/>
          <w:lang w:val="en-US"/>
        </w:rPr>
      </w:pPr>
      <w:r w:rsidRPr="005F6928">
        <w:rPr>
          <w:color w:val="000000" w:themeColor="text1"/>
          <w:sz w:val="28"/>
          <w:szCs w:val="28"/>
          <w:lang w:val="en-US"/>
        </w:rPr>
        <w:t>Taylor &amp; Francis database - 16 articles, 2 - Science Direct - 12 publications, 3 place by Emerald 8 articles, SAGE - 2 articles, Wiley - 1 article. Of the 39 publications, only 7 articles were written by Kazakhstani scientists.</w:t>
      </w:r>
    </w:p>
    <w:p w14:paraId="52A86952"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kk-KZ"/>
        </w:rPr>
        <w:t>The dynamics of publication activity by year showed that the first 2 articles studying the tourism industry of Kazakhstan appeared in the presented international databases in 2007 (Figure 5).</w:t>
      </w:r>
      <w:bookmarkStart w:id="5" w:name="_Hlk191298494"/>
    </w:p>
    <w:p w14:paraId="21DD54FE" w14:textId="77777777" w:rsidR="008E5D04" w:rsidRPr="005F6928" w:rsidRDefault="008E5D04" w:rsidP="005F6928">
      <w:pPr>
        <w:tabs>
          <w:tab w:val="left" w:pos="284"/>
        </w:tabs>
        <w:ind w:firstLine="284"/>
        <w:rPr>
          <w:color w:val="000000" w:themeColor="text1"/>
          <w:sz w:val="28"/>
          <w:szCs w:val="28"/>
        </w:rPr>
      </w:pPr>
      <w:r w:rsidRPr="005F6928">
        <w:rPr>
          <w:noProof/>
          <w:color w:val="000000" w:themeColor="text1"/>
          <w:sz w:val="28"/>
          <w:szCs w:val="28"/>
        </w:rPr>
        <w:drawing>
          <wp:inline distT="0" distB="0" distL="0" distR="0" wp14:anchorId="01662BF6" wp14:editId="47B1243B">
            <wp:extent cx="5791200" cy="2432685"/>
            <wp:effectExtent l="0" t="0" r="0" b="0"/>
            <wp:docPr id="1679898814" name="Диаграмма 16798988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bookmarkEnd w:id="5"/>
    <w:p w14:paraId="431264D2" w14:textId="77777777" w:rsidR="008E5D04" w:rsidRPr="005F6928" w:rsidRDefault="008E5D04"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Figure 5 – Distribution of publications by year in 4 digital databases</w:t>
      </w:r>
    </w:p>
    <w:p w14:paraId="33B2B03F" w14:textId="77777777" w:rsidR="008E5D04" w:rsidRPr="005F6928" w:rsidRDefault="008E5D04" w:rsidP="005F6928">
      <w:pPr>
        <w:tabs>
          <w:tab w:val="left" w:pos="284"/>
        </w:tabs>
        <w:ind w:firstLine="284"/>
        <w:jc w:val="center"/>
        <w:rPr>
          <w:color w:val="000000" w:themeColor="text1"/>
          <w:sz w:val="28"/>
          <w:szCs w:val="28"/>
          <w:lang w:val="en-US"/>
        </w:rPr>
      </w:pPr>
    </w:p>
    <w:p w14:paraId="69202033" w14:textId="77777777" w:rsidR="008E5D04" w:rsidRPr="005F6928" w:rsidRDefault="008E5D04"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Figure 5 shows that research publications on the tourism industry have increased in these journals in recent years.</w:t>
      </w:r>
    </w:p>
    <w:p w14:paraId="10803107"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evidence presented in Tables 1 and 2, as well as Figure 5, demonstrates a sustained positive trend in tourism-related research activity in recent years, thereby providing a foundation for the further development of a conceptual and theoretical framework in this field [56].</w:t>
      </w:r>
    </w:p>
    <w:p w14:paraId="20E58D9F"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order to evaluate the research output and scientific contribution of Kazakhstani scholars to tourism studies, a systematic review of relevant literature published between 2013 and 2023 was conducted.</w:t>
      </w:r>
    </w:p>
    <w:p w14:paraId="2176C975" w14:textId="77777777" w:rsidR="008E5D04" w:rsidRPr="005F6928" w:rsidRDefault="008E5D04"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The following digital databases were considered: eLIBRARY.RU (Scientific Electronic Library of the Russian Federation), Nabrk.kz (National Academic Library of the Republic of Kazakhstan), Kazneb.kz (Kazakhstan National Electronic Library), Nlrk.kz (National Library of the Republic of Kazakhstan).</w:t>
      </w:r>
    </w:p>
    <w:p w14:paraId="651B45EC" w14:textId="77777777" w:rsidR="008E5D04" w:rsidRPr="005F6928" w:rsidRDefault="008E5D04" w:rsidP="005F6928">
      <w:pPr>
        <w:tabs>
          <w:tab w:val="left" w:pos="284"/>
        </w:tabs>
        <w:ind w:firstLine="567"/>
        <w:jc w:val="both"/>
        <w:rPr>
          <w:b/>
          <w:bCs/>
          <w:color w:val="000000" w:themeColor="text1"/>
          <w:sz w:val="28"/>
          <w:szCs w:val="28"/>
          <w:lang w:val="kk-KZ"/>
        </w:rPr>
      </w:pPr>
    </w:p>
    <w:p w14:paraId="62566651" w14:textId="61F6C93C" w:rsidR="008E5D04" w:rsidRPr="005F6928" w:rsidRDefault="008E5D04" w:rsidP="005F6928">
      <w:pPr>
        <w:tabs>
          <w:tab w:val="left" w:pos="284"/>
        </w:tabs>
        <w:ind w:firstLine="284"/>
        <w:jc w:val="both"/>
        <w:rPr>
          <w:color w:val="000000" w:themeColor="text1"/>
          <w:sz w:val="28"/>
          <w:szCs w:val="28"/>
          <w:lang w:val="en-US"/>
        </w:rPr>
      </w:pPr>
      <w:r w:rsidRPr="005F6928">
        <w:rPr>
          <w:b/>
          <w:bCs/>
          <w:color w:val="000000" w:themeColor="text1"/>
          <w:sz w:val="28"/>
          <w:szCs w:val="28"/>
          <w:lang w:val="en-US"/>
        </w:rPr>
        <w:t xml:space="preserve">Table 4 – Keyword </w:t>
      </w:r>
      <w:r w:rsidR="008F73FE" w:rsidRPr="005F6928">
        <w:rPr>
          <w:b/>
          <w:bCs/>
          <w:color w:val="000000" w:themeColor="text1"/>
          <w:sz w:val="28"/>
          <w:szCs w:val="28"/>
          <w:lang w:val="en-US"/>
        </w:rPr>
        <w:t>s</w:t>
      </w:r>
      <w:r w:rsidRPr="005F6928">
        <w:rPr>
          <w:b/>
          <w:bCs/>
          <w:color w:val="000000" w:themeColor="text1"/>
          <w:sz w:val="28"/>
          <w:szCs w:val="28"/>
          <w:lang w:val="en-US"/>
        </w:rPr>
        <w:t xml:space="preserve">earch </w:t>
      </w:r>
      <w:r w:rsidR="008F73FE" w:rsidRPr="005F6928">
        <w:rPr>
          <w:b/>
          <w:bCs/>
          <w:color w:val="000000" w:themeColor="text1"/>
          <w:sz w:val="28"/>
          <w:szCs w:val="28"/>
          <w:lang w:val="en-US"/>
        </w:rPr>
        <w:t>r</w:t>
      </w:r>
      <w:r w:rsidRPr="005F6928">
        <w:rPr>
          <w:b/>
          <w:bCs/>
          <w:color w:val="000000" w:themeColor="text1"/>
          <w:sz w:val="28"/>
          <w:szCs w:val="28"/>
          <w:lang w:val="en-US"/>
        </w:rPr>
        <w:t>esults for 2023</w:t>
      </w:r>
    </w:p>
    <w:tbl>
      <w:tblPr>
        <w:tblStyle w:val="a3"/>
        <w:tblW w:w="9351" w:type="dxa"/>
        <w:tblLook w:val="04A0" w:firstRow="1" w:lastRow="0" w:firstColumn="1" w:lastColumn="0" w:noHBand="0" w:noVBand="1"/>
      </w:tblPr>
      <w:tblGrid>
        <w:gridCol w:w="3530"/>
        <w:gridCol w:w="2844"/>
        <w:gridCol w:w="2977"/>
      </w:tblGrid>
      <w:tr w:rsidR="008E5D04" w:rsidRPr="005F6928" w14:paraId="0B46B134" w14:textId="77777777" w:rsidTr="003714AD">
        <w:tc>
          <w:tcPr>
            <w:tcW w:w="3530" w:type="dxa"/>
          </w:tcPr>
          <w:p w14:paraId="27A02DBC"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Digital databases</w:t>
            </w:r>
          </w:p>
        </w:tc>
        <w:tc>
          <w:tcPr>
            <w:tcW w:w="2844" w:type="dxa"/>
          </w:tcPr>
          <w:p w14:paraId="470745E3"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Tourism &amp; Kazakhstan</w:t>
            </w:r>
          </w:p>
        </w:tc>
        <w:tc>
          <w:tcPr>
            <w:tcW w:w="2977" w:type="dxa"/>
          </w:tcPr>
          <w:p w14:paraId="7D10DEF7"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Tourism Management &amp; Kazakhstan</w:t>
            </w:r>
          </w:p>
        </w:tc>
      </w:tr>
      <w:tr w:rsidR="008E5D04" w:rsidRPr="005F6928" w14:paraId="63B5CE9C" w14:textId="77777777" w:rsidTr="003714AD">
        <w:tc>
          <w:tcPr>
            <w:tcW w:w="3530" w:type="dxa"/>
          </w:tcPr>
          <w:p w14:paraId="3208DAF4" w14:textId="77777777" w:rsidR="008E5D04" w:rsidRPr="005F6928" w:rsidRDefault="008E5D04" w:rsidP="005F6928">
            <w:pPr>
              <w:tabs>
                <w:tab w:val="left" w:pos="284"/>
              </w:tabs>
              <w:rPr>
                <w:color w:val="000000" w:themeColor="text1"/>
                <w:lang w:val="kk-KZ"/>
              </w:rPr>
            </w:pPr>
            <w:r w:rsidRPr="005F6928">
              <w:rPr>
                <w:color w:val="000000" w:themeColor="text1"/>
                <w:lang w:val="kk-KZ"/>
              </w:rPr>
              <w:t>Scientific electronic library eLIBRARY.RU</w:t>
            </w:r>
          </w:p>
        </w:tc>
        <w:tc>
          <w:tcPr>
            <w:tcW w:w="2844" w:type="dxa"/>
          </w:tcPr>
          <w:p w14:paraId="18C48BEC"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2003</w:t>
            </w:r>
          </w:p>
        </w:tc>
        <w:tc>
          <w:tcPr>
            <w:tcW w:w="2977" w:type="dxa"/>
          </w:tcPr>
          <w:p w14:paraId="4738A8F0"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73</w:t>
            </w:r>
          </w:p>
        </w:tc>
      </w:tr>
      <w:tr w:rsidR="008E5D04" w:rsidRPr="005F6928" w14:paraId="65275E1F" w14:textId="77777777" w:rsidTr="003714AD">
        <w:tc>
          <w:tcPr>
            <w:tcW w:w="3530" w:type="dxa"/>
          </w:tcPr>
          <w:p w14:paraId="50C42531" w14:textId="77777777" w:rsidR="008E5D04" w:rsidRPr="005F6928" w:rsidRDefault="008E5D04" w:rsidP="005F6928">
            <w:pPr>
              <w:tabs>
                <w:tab w:val="left" w:pos="284"/>
              </w:tabs>
              <w:rPr>
                <w:color w:val="000000" w:themeColor="text1"/>
                <w:lang w:val="kk-KZ"/>
              </w:rPr>
            </w:pPr>
            <w:r w:rsidRPr="005F6928">
              <w:rPr>
                <w:color w:val="000000" w:themeColor="text1"/>
                <w:lang w:val="kk-KZ"/>
              </w:rPr>
              <w:t>National Academic Library of the Republic of Kazakhstan</w:t>
            </w:r>
          </w:p>
        </w:tc>
        <w:tc>
          <w:tcPr>
            <w:tcW w:w="2844" w:type="dxa"/>
          </w:tcPr>
          <w:p w14:paraId="0FD39F92"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1141</w:t>
            </w:r>
          </w:p>
        </w:tc>
        <w:tc>
          <w:tcPr>
            <w:tcW w:w="2977" w:type="dxa"/>
          </w:tcPr>
          <w:p w14:paraId="449D648D"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19</w:t>
            </w:r>
          </w:p>
        </w:tc>
      </w:tr>
      <w:tr w:rsidR="008E5D04" w:rsidRPr="005F6928" w14:paraId="248463EE" w14:textId="77777777" w:rsidTr="003714AD">
        <w:tc>
          <w:tcPr>
            <w:tcW w:w="3530" w:type="dxa"/>
          </w:tcPr>
          <w:p w14:paraId="3252B07E" w14:textId="77777777" w:rsidR="008E5D04" w:rsidRPr="005F6928" w:rsidRDefault="008E5D04" w:rsidP="005F6928">
            <w:pPr>
              <w:tabs>
                <w:tab w:val="left" w:pos="284"/>
              </w:tabs>
              <w:rPr>
                <w:color w:val="000000" w:themeColor="text1"/>
                <w:lang w:val="kk-KZ"/>
              </w:rPr>
            </w:pPr>
            <w:r w:rsidRPr="005F6928">
              <w:rPr>
                <w:color w:val="000000" w:themeColor="text1"/>
                <w:lang w:val="kk-KZ"/>
              </w:rPr>
              <w:t>Kazakhstan National Electronic Library</w:t>
            </w:r>
          </w:p>
        </w:tc>
        <w:tc>
          <w:tcPr>
            <w:tcW w:w="2844" w:type="dxa"/>
          </w:tcPr>
          <w:p w14:paraId="29499476"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711</w:t>
            </w:r>
          </w:p>
        </w:tc>
        <w:tc>
          <w:tcPr>
            <w:tcW w:w="2977" w:type="dxa"/>
          </w:tcPr>
          <w:p w14:paraId="06D13FAC"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3</w:t>
            </w:r>
          </w:p>
        </w:tc>
      </w:tr>
      <w:tr w:rsidR="008E5D04" w:rsidRPr="005F6928" w14:paraId="43F96AED" w14:textId="77777777" w:rsidTr="003714AD">
        <w:tc>
          <w:tcPr>
            <w:tcW w:w="3530" w:type="dxa"/>
          </w:tcPr>
          <w:p w14:paraId="05FA6F04" w14:textId="77777777" w:rsidR="008E5D04" w:rsidRPr="005F6928" w:rsidRDefault="008E5D04" w:rsidP="005F6928">
            <w:pPr>
              <w:tabs>
                <w:tab w:val="left" w:pos="284"/>
              </w:tabs>
              <w:rPr>
                <w:color w:val="000000" w:themeColor="text1"/>
                <w:lang w:val="kk-KZ"/>
              </w:rPr>
            </w:pPr>
            <w:r w:rsidRPr="005F6928">
              <w:rPr>
                <w:color w:val="000000" w:themeColor="text1"/>
                <w:lang w:val="kk-KZ"/>
              </w:rPr>
              <w:t>National Library of the Republic of Kazakhstan</w:t>
            </w:r>
          </w:p>
        </w:tc>
        <w:tc>
          <w:tcPr>
            <w:tcW w:w="2844" w:type="dxa"/>
          </w:tcPr>
          <w:p w14:paraId="73819FDA"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900</w:t>
            </w:r>
          </w:p>
        </w:tc>
        <w:tc>
          <w:tcPr>
            <w:tcW w:w="2977" w:type="dxa"/>
          </w:tcPr>
          <w:p w14:paraId="4EDE5F43"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26</w:t>
            </w:r>
          </w:p>
        </w:tc>
      </w:tr>
      <w:tr w:rsidR="008E5D04" w:rsidRPr="005F6928" w14:paraId="0F9F1DB5" w14:textId="77777777" w:rsidTr="003714AD">
        <w:tc>
          <w:tcPr>
            <w:tcW w:w="3530" w:type="dxa"/>
          </w:tcPr>
          <w:p w14:paraId="5287DAEA" w14:textId="77777777" w:rsidR="008E5D04" w:rsidRPr="005F6928" w:rsidRDefault="008E5D04" w:rsidP="005F6928">
            <w:pPr>
              <w:tabs>
                <w:tab w:val="left" w:pos="284"/>
              </w:tabs>
              <w:rPr>
                <w:color w:val="000000" w:themeColor="text1"/>
                <w:lang w:val="kk-KZ"/>
              </w:rPr>
            </w:pPr>
            <w:r w:rsidRPr="005F6928">
              <w:rPr>
                <w:color w:val="000000" w:themeColor="text1"/>
                <w:lang w:val="kk-KZ"/>
              </w:rPr>
              <w:t>Science Direct</w:t>
            </w:r>
          </w:p>
        </w:tc>
        <w:tc>
          <w:tcPr>
            <w:tcW w:w="2844" w:type="dxa"/>
          </w:tcPr>
          <w:p w14:paraId="40E63486"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c>
          <w:tcPr>
            <w:tcW w:w="2977" w:type="dxa"/>
          </w:tcPr>
          <w:p w14:paraId="5A79D9A3"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r>
      <w:tr w:rsidR="008E5D04" w:rsidRPr="005F6928" w14:paraId="50165A3F" w14:textId="77777777" w:rsidTr="003714AD">
        <w:tc>
          <w:tcPr>
            <w:tcW w:w="3530" w:type="dxa"/>
          </w:tcPr>
          <w:p w14:paraId="664353E9" w14:textId="77777777" w:rsidR="008E5D04" w:rsidRPr="005F6928" w:rsidRDefault="008E5D04" w:rsidP="005F6928">
            <w:pPr>
              <w:tabs>
                <w:tab w:val="left" w:pos="284"/>
              </w:tabs>
              <w:rPr>
                <w:color w:val="000000" w:themeColor="text1"/>
                <w:lang w:val="kk-KZ"/>
              </w:rPr>
            </w:pPr>
            <w:r w:rsidRPr="005F6928">
              <w:rPr>
                <w:color w:val="000000" w:themeColor="text1"/>
                <w:lang w:val="kk-KZ"/>
              </w:rPr>
              <w:t>Emerald</w:t>
            </w:r>
          </w:p>
        </w:tc>
        <w:tc>
          <w:tcPr>
            <w:tcW w:w="2844" w:type="dxa"/>
          </w:tcPr>
          <w:p w14:paraId="3FF70376"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c>
          <w:tcPr>
            <w:tcW w:w="2977" w:type="dxa"/>
          </w:tcPr>
          <w:p w14:paraId="024C9C57"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r>
      <w:tr w:rsidR="008E5D04" w:rsidRPr="005F6928" w14:paraId="4A11F537" w14:textId="77777777" w:rsidTr="003714AD">
        <w:tc>
          <w:tcPr>
            <w:tcW w:w="3530" w:type="dxa"/>
          </w:tcPr>
          <w:p w14:paraId="0490F5EA" w14:textId="77777777" w:rsidR="008E5D04" w:rsidRPr="005F6928" w:rsidRDefault="008E5D04" w:rsidP="005F6928">
            <w:pPr>
              <w:tabs>
                <w:tab w:val="left" w:pos="284"/>
              </w:tabs>
              <w:rPr>
                <w:color w:val="000000" w:themeColor="text1"/>
                <w:lang w:val="kk-KZ"/>
              </w:rPr>
            </w:pPr>
            <w:r w:rsidRPr="005F6928">
              <w:rPr>
                <w:color w:val="000000" w:themeColor="text1"/>
                <w:lang w:val="kk-KZ"/>
              </w:rPr>
              <w:t>SAGE</w:t>
            </w:r>
          </w:p>
        </w:tc>
        <w:tc>
          <w:tcPr>
            <w:tcW w:w="2844" w:type="dxa"/>
          </w:tcPr>
          <w:p w14:paraId="4836C003"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c>
          <w:tcPr>
            <w:tcW w:w="2977" w:type="dxa"/>
          </w:tcPr>
          <w:p w14:paraId="77712128"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r>
      <w:tr w:rsidR="008E5D04" w:rsidRPr="005F6928" w14:paraId="0A224615" w14:textId="77777777" w:rsidTr="003714AD">
        <w:tc>
          <w:tcPr>
            <w:tcW w:w="3530" w:type="dxa"/>
          </w:tcPr>
          <w:p w14:paraId="2DF91839" w14:textId="77777777" w:rsidR="008E5D04" w:rsidRPr="005F6928" w:rsidRDefault="008E5D04" w:rsidP="005F6928">
            <w:pPr>
              <w:tabs>
                <w:tab w:val="left" w:pos="284"/>
              </w:tabs>
              <w:rPr>
                <w:color w:val="000000" w:themeColor="text1"/>
                <w:lang w:val="kk-KZ"/>
              </w:rPr>
            </w:pPr>
            <w:r w:rsidRPr="005F6928">
              <w:rPr>
                <w:color w:val="000000" w:themeColor="text1"/>
                <w:lang w:val="kk-KZ"/>
              </w:rPr>
              <w:t>Wiley</w:t>
            </w:r>
          </w:p>
        </w:tc>
        <w:tc>
          <w:tcPr>
            <w:tcW w:w="2844" w:type="dxa"/>
          </w:tcPr>
          <w:p w14:paraId="482302FF"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c>
          <w:tcPr>
            <w:tcW w:w="2977" w:type="dxa"/>
          </w:tcPr>
          <w:p w14:paraId="0236C4A3"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r>
      <w:tr w:rsidR="008E5D04" w:rsidRPr="005F6928" w14:paraId="6131B87E" w14:textId="77777777" w:rsidTr="003714AD">
        <w:tc>
          <w:tcPr>
            <w:tcW w:w="3530" w:type="dxa"/>
          </w:tcPr>
          <w:p w14:paraId="5FE75531" w14:textId="77777777" w:rsidR="008E5D04" w:rsidRPr="005F6928" w:rsidRDefault="008E5D04" w:rsidP="005F6928">
            <w:pPr>
              <w:tabs>
                <w:tab w:val="left" w:pos="284"/>
              </w:tabs>
              <w:rPr>
                <w:color w:val="000000" w:themeColor="text1"/>
                <w:lang w:val="kk-KZ"/>
              </w:rPr>
            </w:pPr>
            <w:r w:rsidRPr="005F6928">
              <w:rPr>
                <w:color w:val="000000" w:themeColor="text1"/>
                <w:lang w:val="kk-KZ"/>
              </w:rPr>
              <w:t>Taylor &amp; Francis</w:t>
            </w:r>
          </w:p>
        </w:tc>
        <w:tc>
          <w:tcPr>
            <w:tcW w:w="2844" w:type="dxa"/>
          </w:tcPr>
          <w:p w14:paraId="48BC2729"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w:t>
            </w:r>
          </w:p>
        </w:tc>
        <w:tc>
          <w:tcPr>
            <w:tcW w:w="2977" w:type="dxa"/>
          </w:tcPr>
          <w:p w14:paraId="75372FCD" w14:textId="77777777" w:rsidR="008E5D04" w:rsidRPr="005F6928" w:rsidRDefault="008E5D04" w:rsidP="005F6928">
            <w:pPr>
              <w:tabs>
                <w:tab w:val="left" w:pos="284"/>
              </w:tabs>
              <w:jc w:val="center"/>
              <w:rPr>
                <w:color w:val="000000" w:themeColor="text1"/>
                <w:lang w:val="kk-KZ"/>
              </w:rPr>
            </w:pPr>
            <w:r w:rsidRPr="005F6928">
              <w:rPr>
                <w:color w:val="000000" w:themeColor="text1"/>
                <w:lang w:val="kk-KZ"/>
              </w:rPr>
              <w:t>1</w:t>
            </w:r>
          </w:p>
        </w:tc>
      </w:tr>
      <w:tr w:rsidR="008E5D04" w:rsidRPr="00785D59" w14:paraId="79F82C90" w14:textId="77777777" w:rsidTr="003714AD">
        <w:tc>
          <w:tcPr>
            <w:tcW w:w="9351" w:type="dxa"/>
            <w:gridSpan w:val="3"/>
          </w:tcPr>
          <w:p w14:paraId="4B7F9EB4"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Source: Author’s compilation using data obtained from eLIBRARY.RU [58], Nabrk.kz, Kazneb.kz, Nlrk.kz, and Table 2.</w:t>
            </w:r>
          </w:p>
        </w:tc>
      </w:tr>
    </w:tbl>
    <w:p w14:paraId="40D293F6" w14:textId="77777777" w:rsidR="008E5D04" w:rsidRPr="005F6928" w:rsidRDefault="008E5D04" w:rsidP="005F6928">
      <w:pPr>
        <w:ind w:firstLine="567"/>
        <w:jc w:val="both"/>
        <w:rPr>
          <w:color w:val="000000" w:themeColor="text1"/>
          <w:sz w:val="28"/>
          <w:szCs w:val="28"/>
          <w:lang w:val="kk-KZ"/>
        </w:rPr>
      </w:pPr>
    </w:p>
    <w:p w14:paraId="698323C0" w14:textId="77777777" w:rsidR="008E5D04" w:rsidRPr="00785D59" w:rsidRDefault="008E5D04" w:rsidP="005F6928">
      <w:pPr>
        <w:ind w:firstLine="567"/>
        <w:jc w:val="both"/>
        <w:rPr>
          <w:color w:val="000000" w:themeColor="text1"/>
          <w:sz w:val="28"/>
          <w:szCs w:val="28"/>
          <w:lang w:val="en-US"/>
        </w:rPr>
      </w:pPr>
      <w:r w:rsidRPr="00785D59">
        <w:rPr>
          <w:color w:val="000000" w:themeColor="text1"/>
          <w:sz w:val="28"/>
          <w:szCs w:val="28"/>
          <w:lang w:val="en-US"/>
        </w:rPr>
        <w:t>Within the scope of the analysis, a total of 4,755 publications were identified using the keyword combination “Tourism &amp; Kazakhstan”, while 125 publications were retrieved using the keywords “Tourism Management &amp; Kazakhstan”. The latter accounts for approximately 6% of the total number of publications identified, indicating a comparatively limited representation of management-oriented research within the broader body of tourism-related studies.</w:t>
      </w:r>
    </w:p>
    <w:p w14:paraId="66FF5F5B" w14:textId="77777777" w:rsidR="008E5D04" w:rsidRPr="00785D59" w:rsidRDefault="008E5D04" w:rsidP="005F6928">
      <w:pPr>
        <w:ind w:firstLine="567"/>
        <w:jc w:val="both"/>
        <w:rPr>
          <w:color w:val="000000" w:themeColor="text1"/>
          <w:sz w:val="28"/>
          <w:szCs w:val="28"/>
          <w:lang w:val="en-US"/>
        </w:rPr>
      </w:pPr>
      <w:r w:rsidRPr="00785D59">
        <w:rPr>
          <w:color w:val="000000" w:themeColor="text1"/>
          <w:sz w:val="28"/>
          <w:szCs w:val="28"/>
          <w:lang w:val="en-US"/>
        </w:rPr>
        <w:t>The aggregated results of the analysis across nine digital databases are presented below. In particular, the eLIBRARY.RU database contains 33,923 publications encompassing journal articles, dissertations, monographs, reports, conference proceedings, and deposited manuscripts. Of this total volume, only 2,003 publications corresponded to the specified keyword criteria. A chronological examination of publication activity reveals that the first tourism-related publication by a Kazakhstani author appeared in 1993, while research explicitly focused on tourism management emerged later, with the earliest publication dating to 2007.</w:t>
      </w:r>
    </w:p>
    <w:p w14:paraId="6DFA0165" w14:textId="77777777" w:rsidR="008E5D04" w:rsidRPr="005F6928" w:rsidRDefault="008E5D04" w:rsidP="005F6928">
      <w:pPr>
        <w:tabs>
          <w:tab w:val="left" w:pos="284"/>
        </w:tabs>
        <w:jc w:val="both"/>
        <w:rPr>
          <w:color w:val="000000" w:themeColor="text1"/>
          <w:sz w:val="28"/>
          <w:szCs w:val="28"/>
        </w:rPr>
      </w:pPr>
      <w:r w:rsidRPr="005F6928">
        <w:rPr>
          <w:noProof/>
          <w:color w:val="000000" w:themeColor="text1"/>
          <w:sz w:val="28"/>
          <w:szCs w:val="28"/>
        </w:rPr>
        <mc:AlternateContent>
          <mc:Choice Requires="wps">
            <w:drawing>
              <wp:anchor distT="0" distB="0" distL="114300" distR="114300" simplePos="0" relativeHeight="251678720" behindDoc="0" locked="0" layoutInCell="1" allowOverlap="1" wp14:anchorId="71C7B72F" wp14:editId="15CB83E2">
                <wp:simplePos x="0" y="0"/>
                <wp:positionH relativeFrom="column">
                  <wp:posOffset>5358747</wp:posOffset>
                </wp:positionH>
                <wp:positionV relativeFrom="paragraph">
                  <wp:posOffset>1816735</wp:posOffset>
                </wp:positionV>
                <wp:extent cx="579549" cy="1042670"/>
                <wp:effectExtent l="0" t="0" r="5080" b="0"/>
                <wp:wrapNone/>
                <wp:docPr id="1082779842" name="Надпись 12"/>
                <wp:cNvGraphicFramePr/>
                <a:graphic xmlns:a="http://schemas.openxmlformats.org/drawingml/2006/main">
                  <a:graphicData uri="http://schemas.microsoft.com/office/word/2010/wordprocessingShape">
                    <wps:wsp>
                      <wps:cNvSpPr txBox="1"/>
                      <wps:spPr>
                        <a:xfrm>
                          <a:off x="0" y="0"/>
                          <a:ext cx="579549" cy="1042670"/>
                        </a:xfrm>
                        <a:prstGeom prst="rect">
                          <a:avLst/>
                        </a:prstGeom>
                        <a:solidFill>
                          <a:schemeClr val="lt1"/>
                        </a:solidFill>
                        <a:ln w="6350">
                          <a:noFill/>
                        </a:ln>
                      </wps:spPr>
                      <wps:txbx>
                        <w:txbxContent>
                          <w:p w14:paraId="149A3DC5" w14:textId="77777777" w:rsidR="003714AD" w:rsidRPr="005A656D" w:rsidRDefault="003714AD" w:rsidP="008E5D04">
                            <w:pPr>
                              <w:jc w:val="right"/>
                              <w:rPr>
                                <w:color w:val="808080" w:themeColor="background1" w:themeShade="80"/>
                                <w:lang w:val="en-US"/>
                              </w:rPr>
                            </w:pPr>
                            <w:r>
                              <w:rPr>
                                <w:color w:val="808080" w:themeColor="background1" w:themeShade="80"/>
                                <w:lang w:val="en-US"/>
                              </w:rPr>
                              <w:t>Kazakhstan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C7B72F" id="_x0000_s1040" type="#_x0000_t202" style="position:absolute;left:0;text-align:left;margin-left:421.95pt;margin-top:143.05pt;width:45.65pt;height:82.1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" fillcolor="white [3201]" stroked="f" strokeweight=".5pt">
                <v:textbox style="layout-flow:vertical;mso-layout-flow-alt:bottom-to-top">
                  <w:txbxContent>
                    <w:p w14:paraId="149A3DC5" w14:textId="77777777" w:rsidR="003714AD" w:rsidRPr="005A656D" w:rsidRDefault="003714AD" w:rsidP="008E5D04">
                      <w:pPr>
                        <w:jc w:val="right"/>
                        <w:rPr>
                          <w:color w:val="808080" w:themeColor="background1" w:themeShade="80"/>
                          <w:lang w:val="en-US"/>
                        </w:rPr>
                      </w:pPr>
                      <w:r>
                        <w:rPr>
                          <w:color w:val="808080" w:themeColor="background1" w:themeShade="80"/>
                          <w:lang w:val="en-US"/>
                        </w:rPr>
                        <w:t>Kazakhstan</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6672" behindDoc="0" locked="0" layoutInCell="1" allowOverlap="1" wp14:anchorId="3B8F27AE" wp14:editId="7DF208FC">
                <wp:simplePos x="0" y="0"/>
                <wp:positionH relativeFrom="column">
                  <wp:posOffset>3749442</wp:posOffset>
                </wp:positionH>
                <wp:positionV relativeFrom="paragraph">
                  <wp:posOffset>1816941</wp:posOffset>
                </wp:positionV>
                <wp:extent cx="1030310" cy="1042670"/>
                <wp:effectExtent l="0" t="0" r="0" b="0"/>
                <wp:wrapNone/>
                <wp:docPr id="1940782555" name="Надпись 12"/>
                <wp:cNvGraphicFramePr/>
                <a:graphic xmlns:a="http://schemas.openxmlformats.org/drawingml/2006/main">
                  <a:graphicData uri="http://schemas.microsoft.com/office/word/2010/wordprocessingShape">
                    <wps:wsp>
                      <wps:cNvSpPr txBox="1"/>
                      <wps:spPr>
                        <a:xfrm>
                          <a:off x="0" y="0"/>
                          <a:ext cx="1030310" cy="1042670"/>
                        </a:xfrm>
                        <a:prstGeom prst="rect">
                          <a:avLst/>
                        </a:prstGeom>
                        <a:solidFill>
                          <a:schemeClr val="lt1"/>
                        </a:solidFill>
                        <a:ln w="6350">
                          <a:noFill/>
                        </a:ln>
                      </wps:spPr>
                      <wps:txbx>
                        <w:txbxContent>
                          <w:p w14:paraId="7C40760B" w14:textId="77777777" w:rsidR="003714AD" w:rsidRDefault="003714AD" w:rsidP="008E5D04">
                            <w:pPr>
                              <w:jc w:val="right"/>
                              <w:rPr>
                                <w:color w:val="808080" w:themeColor="background1" w:themeShade="80"/>
                                <w:lang w:val="en-US"/>
                              </w:rPr>
                            </w:pPr>
                          </w:p>
                          <w:p w14:paraId="4FFD8F23" w14:textId="77777777" w:rsidR="003714AD" w:rsidRPr="005A656D" w:rsidRDefault="003714AD" w:rsidP="008E5D04">
                            <w:pPr>
                              <w:jc w:val="right"/>
                              <w:rPr>
                                <w:color w:val="808080" w:themeColor="background1" w:themeShade="80"/>
                                <w:lang w:val="en-US"/>
                              </w:rPr>
                            </w:pPr>
                            <w:r>
                              <w:rPr>
                                <w:color w:val="808080" w:themeColor="background1" w:themeShade="80"/>
                                <w:lang w:val="en-US"/>
                              </w:rPr>
                              <w:t>Canada</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8F27AE" id="_x0000_s1041" type="#_x0000_t202" style="position:absolute;left:0;text-align:left;margin-left:295.25pt;margin-top:143.05pt;width:81.15pt;height:82.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" fillcolor="white [3201]" stroked="f" strokeweight=".5pt">
                <v:textbox style="layout-flow:vertical;mso-layout-flow-alt:bottom-to-top">
                  <w:txbxContent>
                    <w:p w14:paraId="7C40760B" w14:textId="77777777" w:rsidR="003714AD" w:rsidRDefault="003714AD" w:rsidP="008E5D04">
                      <w:pPr>
                        <w:jc w:val="right"/>
                        <w:rPr>
                          <w:color w:val="808080" w:themeColor="background1" w:themeShade="80"/>
                          <w:lang w:val="en-US"/>
                        </w:rPr>
                      </w:pPr>
                    </w:p>
                    <w:p w14:paraId="4FFD8F23" w14:textId="77777777" w:rsidR="003714AD" w:rsidRPr="005A656D" w:rsidRDefault="003714AD" w:rsidP="008E5D04">
                      <w:pPr>
                        <w:jc w:val="right"/>
                        <w:rPr>
                          <w:color w:val="808080" w:themeColor="background1" w:themeShade="80"/>
                          <w:lang w:val="en-US"/>
                        </w:rPr>
                      </w:pPr>
                      <w:r>
                        <w:rPr>
                          <w:color w:val="808080" w:themeColor="background1" w:themeShade="80"/>
                          <w:lang w:val="en-US"/>
                        </w:rPr>
                        <w:t>Canada</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7696" behindDoc="0" locked="0" layoutInCell="1" allowOverlap="1" wp14:anchorId="494FB664" wp14:editId="1214E423">
                <wp:simplePos x="0" y="0"/>
                <wp:positionH relativeFrom="column">
                  <wp:posOffset>4674852</wp:posOffset>
                </wp:positionH>
                <wp:positionV relativeFrom="paragraph">
                  <wp:posOffset>1816735</wp:posOffset>
                </wp:positionV>
                <wp:extent cx="915393" cy="1042670"/>
                <wp:effectExtent l="0" t="0" r="0" b="0"/>
                <wp:wrapNone/>
                <wp:docPr id="34004454" name="Надпись 12"/>
                <wp:cNvGraphicFramePr/>
                <a:graphic xmlns:a="http://schemas.openxmlformats.org/drawingml/2006/main">
                  <a:graphicData uri="http://schemas.microsoft.com/office/word/2010/wordprocessingShape">
                    <wps:wsp>
                      <wps:cNvSpPr txBox="1"/>
                      <wps:spPr>
                        <a:xfrm>
                          <a:off x="0" y="0"/>
                          <a:ext cx="915393" cy="1042670"/>
                        </a:xfrm>
                        <a:prstGeom prst="rect">
                          <a:avLst/>
                        </a:prstGeom>
                        <a:solidFill>
                          <a:schemeClr val="lt1"/>
                        </a:solidFill>
                        <a:ln w="6350">
                          <a:noFill/>
                        </a:ln>
                      </wps:spPr>
                      <wps:txbx>
                        <w:txbxContent>
                          <w:p w14:paraId="4D691764" w14:textId="77777777" w:rsidR="003714AD" w:rsidRPr="005A656D" w:rsidRDefault="003714AD" w:rsidP="008E5D04">
                            <w:pPr>
                              <w:jc w:val="right"/>
                              <w:rPr>
                                <w:color w:val="808080" w:themeColor="background1" w:themeShade="80"/>
                                <w:lang w:val="en-US"/>
                              </w:rPr>
                            </w:pPr>
                            <w:r>
                              <w:rPr>
                                <w:color w:val="808080" w:themeColor="background1" w:themeShade="80"/>
                                <w:lang w:val="en-US"/>
                              </w:rPr>
                              <w:t>Japan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4FB664" id="_x0000_s1042" type="#_x0000_t202" style="position:absolute;left:0;text-align:left;margin-left:368.1pt;margin-top:143.05pt;width:72.1pt;height:82.1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" fillcolor="white [3201]" stroked="f" strokeweight=".5pt">
                <v:textbox style="layout-flow:vertical;mso-layout-flow-alt:bottom-to-top">
                  <w:txbxContent>
                    <w:p w14:paraId="4D691764" w14:textId="77777777" w:rsidR="003714AD" w:rsidRPr="005A656D" w:rsidRDefault="003714AD" w:rsidP="008E5D04">
                      <w:pPr>
                        <w:jc w:val="right"/>
                        <w:rPr>
                          <w:color w:val="808080" w:themeColor="background1" w:themeShade="80"/>
                          <w:lang w:val="en-US"/>
                        </w:rPr>
                      </w:pPr>
                      <w:r>
                        <w:rPr>
                          <w:color w:val="808080" w:themeColor="background1" w:themeShade="80"/>
                          <w:lang w:val="en-US"/>
                        </w:rPr>
                        <w:t>Japan</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5648" behindDoc="0" locked="0" layoutInCell="1" allowOverlap="1" wp14:anchorId="4680C2F8" wp14:editId="54C47D08">
                <wp:simplePos x="0" y="0"/>
                <wp:positionH relativeFrom="column">
                  <wp:posOffset>3065171</wp:posOffset>
                </wp:positionH>
                <wp:positionV relativeFrom="paragraph">
                  <wp:posOffset>1823515</wp:posOffset>
                </wp:positionV>
                <wp:extent cx="835956" cy="1042670"/>
                <wp:effectExtent l="0" t="0" r="2540" b="0"/>
                <wp:wrapNone/>
                <wp:docPr id="2747069" name="Надпись 12"/>
                <wp:cNvGraphicFramePr/>
                <a:graphic xmlns:a="http://schemas.openxmlformats.org/drawingml/2006/main">
                  <a:graphicData uri="http://schemas.microsoft.com/office/word/2010/wordprocessingShape">
                    <wps:wsp>
                      <wps:cNvSpPr txBox="1"/>
                      <wps:spPr>
                        <a:xfrm>
                          <a:off x="0" y="0"/>
                          <a:ext cx="835956" cy="1042670"/>
                        </a:xfrm>
                        <a:prstGeom prst="rect">
                          <a:avLst/>
                        </a:prstGeom>
                        <a:solidFill>
                          <a:schemeClr val="lt1"/>
                        </a:solidFill>
                        <a:ln w="6350">
                          <a:noFill/>
                        </a:ln>
                      </wps:spPr>
                      <wps:txbx>
                        <w:txbxContent>
                          <w:p w14:paraId="53B343D3" w14:textId="77777777" w:rsidR="003714AD" w:rsidRDefault="003714AD" w:rsidP="008E5D04">
                            <w:pPr>
                              <w:jc w:val="right"/>
                              <w:rPr>
                                <w:color w:val="808080" w:themeColor="background1" w:themeShade="80"/>
                                <w:lang w:val="en-US"/>
                              </w:rPr>
                            </w:pPr>
                          </w:p>
                          <w:p w14:paraId="1F3DD018" w14:textId="77777777" w:rsidR="003714AD" w:rsidRPr="005A656D" w:rsidRDefault="003714AD" w:rsidP="008E5D04">
                            <w:pPr>
                              <w:jc w:val="right"/>
                              <w:rPr>
                                <w:color w:val="808080" w:themeColor="background1" w:themeShade="80"/>
                                <w:lang w:val="en-US"/>
                              </w:rPr>
                            </w:pPr>
                            <w:r>
                              <w:rPr>
                                <w:color w:val="808080" w:themeColor="background1" w:themeShade="80"/>
                                <w:lang w:val="en-US"/>
                              </w:rPr>
                              <w:t>Italy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80C2F8" id="_x0000_s1043" type="#_x0000_t202" style="position:absolute;left:0;text-align:left;margin-left:241.35pt;margin-top:143.6pt;width:65.8pt;height:82.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" fillcolor="white [3201]" stroked="f" strokeweight=".5pt">
                <v:textbox style="layout-flow:vertical;mso-layout-flow-alt:bottom-to-top">
                  <w:txbxContent>
                    <w:p w14:paraId="53B343D3" w14:textId="77777777" w:rsidR="003714AD" w:rsidRDefault="003714AD" w:rsidP="008E5D04">
                      <w:pPr>
                        <w:jc w:val="right"/>
                        <w:rPr>
                          <w:color w:val="808080" w:themeColor="background1" w:themeShade="80"/>
                          <w:lang w:val="en-US"/>
                        </w:rPr>
                      </w:pPr>
                    </w:p>
                    <w:p w14:paraId="1F3DD018" w14:textId="77777777" w:rsidR="003714AD" w:rsidRPr="005A656D" w:rsidRDefault="003714AD" w:rsidP="008E5D04">
                      <w:pPr>
                        <w:jc w:val="right"/>
                        <w:rPr>
                          <w:color w:val="808080" w:themeColor="background1" w:themeShade="80"/>
                          <w:lang w:val="en-US"/>
                        </w:rPr>
                      </w:pPr>
                      <w:r>
                        <w:rPr>
                          <w:color w:val="808080" w:themeColor="background1" w:themeShade="80"/>
                          <w:lang w:val="en-US"/>
                        </w:rPr>
                        <w:t>Italy</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4624" behindDoc="0" locked="0" layoutInCell="1" allowOverlap="1" wp14:anchorId="10FD8D0D" wp14:editId="6A18E9D6">
                <wp:simplePos x="0" y="0"/>
                <wp:positionH relativeFrom="column">
                  <wp:posOffset>2421210</wp:posOffset>
                </wp:positionH>
                <wp:positionV relativeFrom="paragraph">
                  <wp:posOffset>1823488</wp:posOffset>
                </wp:positionV>
                <wp:extent cx="835956" cy="1042670"/>
                <wp:effectExtent l="0" t="0" r="2540" b="0"/>
                <wp:wrapNone/>
                <wp:docPr id="761510183" name="Надпись 12"/>
                <wp:cNvGraphicFramePr/>
                <a:graphic xmlns:a="http://schemas.openxmlformats.org/drawingml/2006/main">
                  <a:graphicData uri="http://schemas.microsoft.com/office/word/2010/wordprocessingShape">
                    <wps:wsp>
                      <wps:cNvSpPr txBox="1"/>
                      <wps:spPr>
                        <a:xfrm>
                          <a:off x="0" y="0"/>
                          <a:ext cx="835956" cy="1042670"/>
                        </a:xfrm>
                        <a:prstGeom prst="rect">
                          <a:avLst/>
                        </a:prstGeom>
                        <a:solidFill>
                          <a:schemeClr val="lt1"/>
                        </a:solidFill>
                        <a:ln w="6350">
                          <a:noFill/>
                        </a:ln>
                      </wps:spPr>
                      <wps:txbx>
                        <w:txbxContent>
                          <w:p w14:paraId="2164E56A" w14:textId="77777777" w:rsidR="003714AD" w:rsidRDefault="003714AD" w:rsidP="008E5D04">
                            <w:pPr>
                              <w:jc w:val="right"/>
                              <w:rPr>
                                <w:color w:val="808080" w:themeColor="background1" w:themeShade="80"/>
                                <w:lang w:val="en-US"/>
                              </w:rPr>
                            </w:pPr>
                          </w:p>
                          <w:p w14:paraId="36C1CBEE" w14:textId="77777777" w:rsidR="003714AD" w:rsidRPr="005A656D" w:rsidRDefault="003714AD" w:rsidP="008E5D04">
                            <w:pPr>
                              <w:jc w:val="right"/>
                              <w:rPr>
                                <w:color w:val="808080" w:themeColor="background1" w:themeShade="80"/>
                                <w:lang w:val="en-US"/>
                              </w:rPr>
                            </w:pPr>
                            <w:r>
                              <w:rPr>
                                <w:color w:val="808080" w:themeColor="background1" w:themeShade="80"/>
                                <w:lang w:val="en-US"/>
                              </w:rPr>
                              <w:t>France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FD8D0D" id="_x0000_s1044" type="#_x0000_t202" style="position:absolute;left:0;text-align:left;margin-left:190.65pt;margin-top:143.6pt;width:65.8pt;height:82.1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" fillcolor="white [3201]" stroked="f" strokeweight=".5pt">
                <v:textbox style="layout-flow:vertical;mso-layout-flow-alt:bottom-to-top">
                  <w:txbxContent>
                    <w:p w14:paraId="2164E56A" w14:textId="77777777" w:rsidR="003714AD" w:rsidRDefault="003714AD" w:rsidP="008E5D04">
                      <w:pPr>
                        <w:jc w:val="right"/>
                        <w:rPr>
                          <w:color w:val="808080" w:themeColor="background1" w:themeShade="80"/>
                          <w:lang w:val="en-US"/>
                        </w:rPr>
                      </w:pPr>
                    </w:p>
                    <w:p w14:paraId="36C1CBEE" w14:textId="77777777" w:rsidR="003714AD" w:rsidRPr="005A656D" w:rsidRDefault="003714AD" w:rsidP="008E5D04">
                      <w:pPr>
                        <w:jc w:val="right"/>
                        <w:rPr>
                          <w:color w:val="808080" w:themeColor="background1" w:themeShade="80"/>
                          <w:lang w:val="en-US"/>
                        </w:rPr>
                      </w:pPr>
                      <w:r>
                        <w:rPr>
                          <w:color w:val="808080" w:themeColor="background1" w:themeShade="80"/>
                          <w:lang w:val="en-US"/>
                        </w:rPr>
                        <w:t>France</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3600" behindDoc="0" locked="0" layoutInCell="1" allowOverlap="1" wp14:anchorId="58CFA6D5" wp14:editId="31402F64">
                <wp:simplePos x="0" y="0"/>
                <wp:positionH relativeFrom="column">
                  <wp:posOffset>1738371</wp:posOffset>
                </wp:positionH>
                <wp:positionV relativeFrom="paragraph">
                  <wp:posOffset>1819910</wp:posOffset>
                </wp:positionV>
                <wp:extent cx="835956" cy="1042670"/>
                <wp:effectExtent l="0" t="0" r="2540" b="0"/>
                <wp:wrapNone/>
                <wp:docPr id="1371618924" name="Надпись 12"/>
                <wp:cNvGraphicFramePr/>
                <a:graphic xmlns:a="http://schemas.openxmlformats.org/drawingml/2006/main">
                  <a:graphicData uri="http://schemas.microsoft.com/office/word/2010/wordprocessingShape">
                    <wps:wsp>
                      <wps:cNvSpPr txBox="1"/>
                      <wps:spPr>
                        <a:xfrm>
                          <a:off x="0" y="0"/>
                          <a:ext cx="835956" cy="1042670"/>
                        </a:xfrm>
                        <a:prstGeom prst="rect">
                          <a:avLst/>
                        </a:prstGeom>
                        <a:solidFill>
                          <a:schemeClr val="lt1"/>
                        </a:solidFill>
                        <a:ln w="6350">
                          <a:noFill/>
                        </a:ln>
                      </wps:spPr>
                      <wps:txbx>
                        <w:txbxContent>
                          <w:p w14:paraId="43B93AAF" w14:textId="77777777" w:rsidR="003714AD" w:rsidRDefault="003714AD" w:rsidP="008E5D04">
                            <w:pPr>
                              <w:jc w:val="right"/>
                              <w:rPr>
                                <w:color w:val="808080" w:themeColor="background1" w:themeShade="80"/>
                                <w:lang w:val="en-US"/>
                              </w:rPr>
                            </w:pPr>
                          </w:p>
                          <w:p w14:paraId="340D2185" w14:textId="77777777" w:rsidR="003714AD" w:rsidRPr="005A656D" w:rsidRDefault="003714AD" w:rsidP="008E5D04">
                            <w:pPr>
                              <w:jc w:val="right"/>
                              <w:rPr>
                                <w:color w:val="808080" w:themeColor="background1" w:themeShade="80"/>
                                <w:lang w:val="en-US"/>
                              </w:rPr>
                            </w:pPr>
                            <w:r>
                              <w:rPr>
                                <w:color w:val="808080" w:themeColor="background1" w:themeShade="80"/>
                                <w:lang w:val="en-US"/>
                              </w:rPr>
                              <w:t>Germany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CFA6D5" id="_x0000_s1045" type="#_x0000_t202" style="position:absolute;left:0;text-align:left;margin-left:136.9pt;margin-top:143.3pt;width:65.8pt;height:82.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" fillcolor="white [3201]" stroked="f" strokeweight=".5pt">
                <v:textbox style="layout-flow:vertical;mso-layout-flow-alt:bottom-to-top">
                  <w:txbxContent>
                    <w:p w14:paraId="43B93AAF" w14:textId="77777777" w:rsidR="003714AD" w:rsidRDefault="003714AD" w:rsidP="008E5D04">
                      <w:pPr>
                        <w:jc w:val="right"/>
                        <w:rPr>
                          <w:color w:val="808080" w:themeColor="background1" w:themeShade="80"/>
                          <w:lang w:val="en-US"/>
                        </w:rPr>
                      </w:pPr>
                    </w:p>
                    <w:p w14:paraId="340D2185" w14:textId="77777777" w:rsidR="003714AD" w:rsidRPr="005A656D" w:rsidRDefault="003714AD" w:rsidP="008E5D04">
                      <w:pPr>
                        <w:jc w:val="right"/>
                        <w:rPr>
                          <w:color w:val="808080" w:themeColor="background1" w:themeShade="80"/>
                          <w:lang w:val="en-US"/>
                        </w:rPr>
                      </w:pPr>
                      <w:r>
                        <w:rPr>
                          <w:color w:val="808080" w:themeColor="background1" w:themeShade="80"/>
                          <w:lang w:val="en-US"/>
                        </w:rPr>
                        <w:t>Germany</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2576" behindDoc="0" locked="0" layoutInCell="1" allowOverlap="1" wp14:anchorId="0666EC65" wp14:editId="358782BC">
                <wp:simplePos x="0" y="0"/>
                <wp:positionH relativeFrom="column">
                  <wp:posOffset>1108745</wp:posOffset>
                </wp:positionH>
                <wp:positionV relativeFrom="paragraph">
                  <wp:posOffset>1816735</wp:posOffset>
                </wp:positionV>
                <wp:extent cx="965915" cy="1042670"/>
                <wp:effectExtent l="0" t="0" r="0" b="0"/>
                <wp:wrapNone/>
                <wp:docPr id="1409702310" name="Надпись 12"/>
                <wp:cNvGraphicFramePr/>
                <a:graphic xmlns:a="http://schemas.openxmlformats.org/drawingml/2006/main">
                  <a:graphicData uri="http://schemas.microsoft.com/office/word/2010/wordprocessingShape">
                    <wps:wsp>
                      <wps:cNvSpPr txBox="1"/>
                      <wps:spPr>
                        <a:xfrm>
                          <a:off x="0" y="0"/>
                          <a:ext cx="965915" cy="1042670"/>
                        </a:xfrm>
                        <a:prstGeom prst="rect">
                          <a:avLst/>
                        </a:prstGeom>
                        <a:solidFill>
                          <a:schemeClr val="lt1"/>
                        </a:solidFill>
                        <a:ln w="6350">
                          <a:noFill/>
                        </a:ln>
                      </wps:spPr>
                      <wps:txbx>
                        <w:txbxContent>
                          <w:p w14:paraId="76CBABE7" w14:textId="77777777" w:rsidR="003714AD" w:rsidRDefault="003714AD" w:rsidP="009F274E">
                            <w:pPr>
                              <w:jc w:val="right"/>
                              <w:rPr>
                                <w:color w:val="808080" w:themeColor="background1" w:themeShade="80"/>
                                <w:lang w:val="en-US"/>
                              </w:rPr>
                            </w:pPr>
                          </w:p>
                          <w:p w14:paraId="7E8EACC8" w14:textId="77777777" w:rsidR="003714AD" w:rsidRPr="00566824" w:rsidRDefault="003714AD" w:rsidP="009F274E">
                            <w:pPr>
                              <w:jc w:val="right"/>
                              <w:rPr>
                                <w:color w:val="808080" w:themeColor="background1" w:themeShade="80"/>
                                <w:lang w:val="en-US"/>
                              </w:rPr>
                            </w:pPr>
                            <w:r w:rsidRPr="00566824">
                              <w:rPr>
                                <w:color w:val="808080" w:themeColor="background1" w:themeShade="80"/>
                                <w:lang w:val="en-US"/>
                              </w:rPr>
                              <w:t>United Kingdom</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66EC65" id="_x0000_s1046" type="#_x0000_t202" style="position:absolute;left:0;text-align:left;margin-left:87.3pt;margin-top:143.05pt;width:76.05pt;height:82.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" fillcolor="white [3201]" stroked="f" strokeweight=".5pt">
                <v:textbox style="layout-flow:vertical;mso-layout-flow-alt:bottom-to-top">
                  <w:txbxContent>
                    <w:p w14:paraId="76CBABE7" w14:textId="77777777" w:rsidR="003714AD" w:rsidRDefault="003714AD" w:rsidP="009F274E">
                      <w:pPr>
                        <w:jc w:val="right"/>
                        <w:rPr>
                          <w:color w:val="808080" w:themeColor="background1" w:themeShade="80"/>
                          <w:lang w:val="en-US"/>
                        </w:rPr>
                      </w:pPr>
                    </w:p>
                    <w:p w14:paraId="7E8EACC8" w14:textId="77777777" w:rsidR="003714AD" w:rsidRPr="00566824" w:rsidRDefault="003714AD" w:rsidP="009F274E">
                      <w:pPr>
                        <w:jc w:val="right"/>
                        <w:rPr>
                          <w:color w:val="808080" w:themeColor="background1" w:themeShade="80"/>
                          <w:lang w:val="en-US"/>
                        </w:rPr>
                      </w:pPr>
                      <w:r w:rsidRPr="00566824">
                        <w:rPr>
                          <w:color w:val="808080" w:themeColor="background1" w:themeShade="80"/>
                          <w:lang w:val="en-US"/>
                        </w:rPr>
                        <w:t>United Kingdom</w:t>
                      </w:r>
                    </w:p>
                  </w:txbxContent>
                </v:textbox>
              </v:shape>
            </w:pict>
          </mc:Fallback>
        </mc:AlternateContent>
      </w:r>
      <w:r w:rsidRPr="005F6928">
        <w:rPr>
          <w:noProof/>
          <w:color w:val="000000" w:themeColor="text1"/>
          <w:sz w:val="28"/>
          <w:szCs w:val="28"/>
        </w:rPr>
        <mc:AlternateContent>
          <mc:Choice Requires="wps">
            <w:drawing>
              <wp:anchor distT="0" distB="0" distL="114300" distR="114300" simplePos="0" relativeHeight="251671552" behindDoc="0" locked="0" layoutInCell="1" allowOverlap="1" wp14:anchorId="2AAF27F0" wp14:editId="1C9BDA29">
                <wp:simplePos x="0" y="0"/>
                <wp:positionH relativeFrom="column">
                  <wp:posOffset>450761</wp:posOffset>
                </wp:positionH>
                <wp:positionV relativeFrom="paragraph">
                  <wp:posOffset>1821923</wp:posOffset>
                </wp:positionV>
                <wp:extent cx="835956" cy="1042670"/>
                <wp:effectExtent l="0" t="0" r="2540" b="0"/>
                <wp:wrapNone/>
                <wp:docPr id="68429541" name="Надпись 12"/>
                <wp:cNvGraphicFramePr/>
                <a:graphic xmlns:a="http://schemas.openxmlformats.org/drawingml/2006/main">
                  <a:graphicData uri="http://schemas.microsoft.com/office/word/2010/wordprocessingShape">
                    <wps:wsp>
                      <wps:cNvSpPr txBox="1"/>
                      <wps:spPr>
                        <a:xfrm>
                          <a:off x="0" y="0"/>
                          <a:ext cx="835956" cy="1042670"/>
                        </a:xfrm>
                        <a:prstGeom prst="rect">
                          <a:avLst/>
                        </a:prstGeom>
                        <a:solidFill>
                          <a:schemeClr val="lt1"/>
                        </a:solidFill>
                        <a:ln w="6350">
                          <a:noFill/>
                        </a:ln>
                      </wps:spPr>
                      <wps:txbx>
                        <w:txbxContent>
                          <w:p w14:paraId="42877C34" w14:textId="77777777" w:rsidR="003714AD" w:rsidRDefault="003714AD" w:rsidP="008E5D04">
                            <w:pPr>
                              <w:jc w:val="right"/>
                              <w:rPr>
                                <w:color w:val="808080" w:themeColor="background1" w:themeShade="80"/>
                                <w:lang w:val="en-US"/>
                              </w:rPr>
                            </w:pPr>
                          </w:p>
                          <w:p w14:paraId="62B4A0F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USA</w:t>
                            </w:r>
                          </w:p>
                          <w:p w14:paraId="469122C4" w14:textId="77777777" w:rsidR="003714AD" w:rsidRPr="005A656D" w:rsidRDefault="003714AD" w:rsidP="008E5D04">
                            <w:pPr>
                              <w:jc w:val="right"/>
                              <w:rPr>
                                <w:color w:val="808080" w:themeColor="background1" w:themeShade="80"/>
                                <w:lang w:val="en-US"/>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AF27F0" id="_x0000_s1047" type="#_x0000_t202" style="position:absolute;left:0;text-align:left;margin-left:35.5pt;margin-top:143.45pt;width:65.8pt;height:82.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" fillcolor="white [3201]" stroked="f" strokeweight=".5pt">
                <v:textbox style="layout-flow:vertical;mso-layout-flow-alt:bottom-to-top">
                  <w:txbxContent>
                    <w:p w14:paraId="42877C34" w14:textId="77777777" w:rsidR="003714AD" w:rsidRDefault="003714AD" w:rsidP="008E5D04">
                      <w:pPr>
                        <w:jc w:val="right"/>
                        <w:rPr>
                          <w:color w:val="808080" w:themeColor="background1" w:themeShade="80"/>
                          <w:lang w:val="en-US"/>
                        </w:rPr>
                      </w:pPr>
                    </w:p>
                    <w:p w14:paraId="62B4A0FE" w14:textId="77777777" w:rsidR="003714AD" w:rsidRPr="005A656D" w:rsidRDefault="003714AD" w:rsidP="008E5D04">
                      <w:pPr>
                        <w:jc w:val="right"/>
                        <w:rPr>
                          <w:color w:val="808080" w:themeColor="background1" w:themeShade="80"/>
                          <w:lang w:val="en-US"/>
                        </w:rPr>
                      </w:pPr>
                      <w:r w:rsidRPr="005A656D">
                        <w:rPr>
                          <w:color w:val="808080" w:themeColor="background1" w:themeShade="80"/>
                          <w:lang w:val="en-US"/>
                        </w:rPr>
                        <w:t>USA</w:t>
                      </w:r>
                    </w:p>
                    <w:p w14:paraId="469122C4" w14:textId="77777777" w:rsidR="003714AD" w:rsidRPr="005A656D" w:rsidRDefault="003714AD" w:rsidP="008E5D04">
                      <w:pPr>
                        <w:jc w:val="right"/>
                        <w:rPr>
                          <w:color w:val="808080" w:themeColor="background1" w:themeShade="80"/>
                          <w:lang w:val="en-US"/>
                        </w:rPr>
                      </w:pPr>
                    </w:p>
                  </w:txbxContent>
                </v:textbox>
              </v:shape>
            </w:pict>
          </mc:Fallback>
        </mc:AlternateContent>
      </w:r>
      <w:r w:rsidRPr="005F6928">
        <w:rPr>
          <w:noProof/>
          <w:color w:val="000000" w:themeColor="text1"/>
          <w:sz w:val="28"/>
          <w:szCs w:val="28"/>
        </w:rPr>
        <w:drawing>
          <wp:inline distT="0" distB="0" distL="0" distR="0" wp14:anchorId="220D24AC" wp14:editId="4E7BD1EB">
            <wp:extent cx="6031230" cy="2860318"/>
            <wp:effectExtent l="0" t="0" r="1270" b="0"/>
            <wp:docPr id="732401587" name="Диаграмма 1">
              <a:extLst xmlns:a="http://schemas.openxmlformats.org/drawingml/2006/main">
                <a:ext uri="{FF2B5EF4-FFF2-40B4-BE49-F238E27FC236}">
                  <a16:creationId xmlns:a16="http://schemas.microsoft.com/office/drawing/2014/main" id="{4873C5AA-08DC-4A62-88BB-E0D1D9B8B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1469A4"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b/>
          <w:bCs/>
          <w:color w:val="000000" w:themeColor="text1"/>
          <w:sz w:val="28"/>
          <w:szCs w:val="28"/>
          <w:lang w:val="en-US"/>
        </w:rPr>
      </w:pPr>
      <w:r w:rsidRPr="005F6928">
        <w:rPr>
          <w:b/>
          <w:bCs/>
          <w:color w:val="000000" w:themeColor="text1"/>
          <w:sz w:val="28"/>
          <w:szCs w:val="28"/>
          <w:lang w:val="en-US"/>
        </w:rPr>
        <w:t xml:space="preserve">Figure 6 - Share of total publications by G7 countries and Kazakhstan according to Scopus </w:t>
      </w:r>
    </w:p>
    <w:p w14:paraId="49258C6C"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b/>
          <w:bCs/>
          <w:color w:val="000000" w:themeColor="text1"/>
          <w:sz w:val="28"/>
          <w:szCs w:val="28"/>
          <w:lang w:val="en-US"/>
        </w:rPr>
      </w:pPr>
    </w:p>
    <w:p w14:paraId="4088EEE4"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Figure 6 shows that the largest number of publications on tourism in the USA is 9.57% of the total number of articles in the database, 6.80% - Great Britain, 3.02% - Italy,</w:t>
      </w:r>
    </w:p>
    <w:p w14:paraId="60416AA1"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The majority of articles on tourism efficiency are by Professors R. Low and H. Song from the School of Hotel and Tourism Management, Hong Kong Polytechnic University. They are followed by Professors from the Isenberg School of Management, Amherst, USA and the University of Surrey, Guildford, UK – A. Essef and S. Witt (Table 5).</w:t>
      </w:r>
    </w:p>
    <w:p w14:paraId="6E869788" w14:textId="2759D4AF"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Overall, according to the scientometric database Scopus, scientists from the Hong Kong Polytechnic University lead in the number of publications aimed at studying the problems of efficiency in the tourism sector, with an indicator of 193. They are followed by scientists from the University of Surrey - 81, Griffith - 61, Queensland - 57, and Central Florida - 52.</w:t>
      </w:r>
    </w:p>
    <w:p w14:paraId="3C702D8C"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b/>
          <w:bCs/>
          <w:color w:val="000000" w:themeColor="text1"/>
          <w:sz w:val="28"/>
          <w:szCs w:val="28"/>
          <w:lang w:val="en-US"/>
        </w:rPr>
      </w:pPr>
      <w:r w:rsidRPr="005F6928">
        <w:rPr>
          <w:b/>
          <w:bCs/>
          <w:color w:val="000000" w:themeColor="text1"/>
          <w:sz w:val="28"/>
          <w:szCs w:val="28"/>
          <w:lang w:val="en-US"/>
        </w:rPr>
        <w:t>Table 5 - Top 10 authors by number of publications</w:t>
      </w:r>
    </w:p>
    <w:tbl>
      <w:tblPr>
        <w:tblStyle w:val="a3"/>
        <w:tblW w:w="5003" w:type="pct"/>
        <w:tblLook w:val="04A0" w:firstRow="1" w:lastRow="0" w:firstColumn="1" w:lastColumn="0" w:noHBand="0" w:noVBand="1"/>
      </w:tblPr>
      <w:tblGrid>
        <w:gridCol w:w="799"/>
        <w:gridCol w:w="1749"/>
        <w:gridCol w:w="4842"/>
        <w:gridCol w:w="1962"/>
      </w:tblGrid>
      <w:tr w:rsidR="008E5D04" w:rsidRPr="005F6928" w14:paraId="40C5C7F8" w14:textId="77777777" w:rsidTr="003714AD">
        <w:tc>
          <w:tcPr>
            <w:tcW w:w="427" w:type="pct"/>
          </w:tcPr>
          <w:p w14:paraId="3690387D" w14:textId="77777777" w:rsidR="008E5D04" w:rsidRPr="005F6928" w:rsidRDefault="008E5D04" w:rsidP="005F6928">
            <w:pPr>
              <w:pStyle w:val="a6"/>
              <w:tabs>
                <w:tab w:val="left" w:pos="284"/>
              </w:tabs>
              <w:spacing w:before="0" w:beforeAutospacing="0" w:after="0" w:afterAutospacing="0"/>
              <w:ind w:firstLine="22"/>
              <w:jc w:val="center"/>
              <w:rPr>
                <w:b/>
                <w:color w:val="000000" w:themeColor="text1"/>
              </w:rPr>
            </w:pPr>
            <w:r w:rsidRPr="005F6928">
              <w:rPr>
                <w:b/>
                <w:color w:val="000000" w:themeColor="text1"/>
              </w:rPr>
              <w:t>No.</w:t>
            </w:r>
          </w:p>
        </w:tc>
        <w:tc>
          <w:tcPr>
            <w:tcW w:w="935" w:type="pct"/>
          </w:tcPr>
          <w:p w14:paraId="55D3EB13" w14:textId="77777777" w:rsidR="008E5D04" w:rsidRPr="005F6928" w:rsidRDefault="008E5D04" w:rsidP="005F6928">
            <w:pPr>
              <w:pStyle w:val="a6"/>
              <w:tabs>
                <w:tab w:val="left" w:pos="284"/>
              </w:tabs>
              <w:spacing w:before="0" w:beforeAutospacing="0" w:after="0" w:afterAutospacing="0"/>
              <w:jc w:val="center"/>
              <w:rPr>
                <w:b/>
                <w:color w:val="000000" w:themeColor="text1"/>
              </w:rPr>
            </w:pPr>
            <w:r w:rsidRPr="005F6928">
              <w:rPr>
                <w:b/>
                <w:color w:val="000000" w:themeColor="text1"/>
              </w:rPr>
              <w:t>Author's full name</w:t>
            </w:r>
          </w:p>
        </w:tc>
        <w:tc>
          <w:tcPr>
            <w:tcW w:w="2589" w:type="pct"/>
          </w:tcPr>
          <w:p w14:paraId="3DEE25AC" w14:textId="77777777" w:rsidR="008E5D04" w:rsidRPr="005F6928" w:rsidRDefault="008E5D04" w:rsidP="005F6928">
            <w:pPr>
              <w:pStyle w:val="a6"/>
              <w:tabs>
                <w:tab w:val="left" w:pos="284"/>
              </w:tabs>
              <w:spacing w:before="0" w:beforeAutospacing="0" w:after="0" w:afterAutospacing="0"/>
              <w:jc w:val="center"/>
              <w:rPr>
                <w:b/>
                <w:color w:val="000000" w:themeColor="text1"/>
              </w:rPr>
            </w:pPr>
            <w:r w:rsidRPr="005F6928">
              <w:rPr>
                <w:b/>
                <w:color w:val="000000" w:themeColor="text1"/>
              </w:rPr>
              <w:t>Educational institution</w:t>
            </w:r>
          </w:p>
        </w:tc>
        <w:tc>
          <w:tcPr>
            <w:tcW w:w="1049" w:type="pct"/>
          </w:tcPr>
          <w:p w14:paraId="7428154B" w14:textId="77777777" w:rsidR="008E5D04" w:rsidRPr="005F6928" w:rsidRDefault="008E5D04" w:rsidP="005F6928">
            <w:pPr>
              <w:pStyle w:val="a6"/>
              <w:tabs>
                <w:tab w:val="left" w:pos="284"/>
              </w:tabs>
              <w:spacing w:before="0" w:beforeAutospacing="0" w:after="0" w:afterAutospacing="0"/>
              <w:jc w:val="center"/>
              <w:rPr>
                <w:b/>
                <w:color w:val="000000" w:themeColor="text1"/>
              </w:rPr>
            </w:pPr>
            <w:r w:rsidRPr="005F6928">
              <w:rPr>
                <w:b/>
                <w:color w:val="000000" w:themeColor="text1"/>
              </w:rPr>
              <w:t>Quantity</w:t>
            </w:r>
            <w:r w:rsidRPr="005F6928">
              <w:rPr>
                <w:b/>
                <w:color w:val="000000" w:themeColor="text1"/>
                <w:lang w:val="en-US"/>
              </w:rPr>
              <w:t xml:space="preserve"> </w:t>
            </w:r>
            <w:r w:rsidRPr="005F6928">
              <w:rPr>
                <w:b/>
                <w:color w:val="000000" w:themeColor="text1"/>
              </w:rPr>
              <w:t>publications</w:t>
            </w:r>
          </w:p>
        </w:tc>
      </w:tr>
      <w:tr w:rsidR="008E5D04" w:rsidRPr="005F6928" w14:paraId="14689CD7" w14:textId="77777777" w:rsidTr="003714AD">
        <w:tc>
          <w:tcPr>
            <w:tcW w:w="427" w:type="pct"/>
          </w:tcPr>
          <w:p w14:paraId="7E955A52"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1</w:t>
            </w:r>
          </w:p>
        </w:tc>
        <w:tc>
          <w:tcPr>
            <w:tcW w:w="935" w:type="pct"/>
          </w:tcPr>
          <w:p w14:paraId="42B6E4D7"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Law R.</w:t>
            </w:r>
          </w:p>
        </w:tc>
        <w:tc>
          <w:tcPr>
            <w:tcW w:w="2589" w:type="pct"/>
          </w:tcPr>
          <w:p w14:paraId="7D75D90E"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School of Hotel and Tourism Management, The Hong Kong Polytechnic University, Kowloon, Hong Kong</w:t>
            </w:r>
          </w:p>
        </w:tc>
        <w:tc>
          <w:tcPr>
            <w:tcW w:w="1049" w:type="pct"/>
          </w:tcPr>
          <w:p w14:paraId="2D14DCD5"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67</w:t>
            </w:r>
          </w:p>
        </w:tc>
      </w:tr>
      <w:tr w:rsidR="008E5D04" w:rsidRPr="005F6928" w14:paraId="63D60F4B" w14:textId="77777777" w:rsidTr="003714AD">
        <w:tc>
          <w:tcPr>
            <w:tcW w:w="427" w:type="pct"/>
          </w:tcPr>
          <w:p w14:paraId="0C55A632"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w:t>
            </w:r>
          </w:p>
        </w:tc>
        <w:tc>
          <w:tcPr>
            <w:tcW w:w="935" w:type="pct"/>
          </w:tcPr>
          <w:p w14:paraId="4CD58795"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Song H.</w:t>
            </w:r>
          </w:p>
        </w:tc>
        <w:tc>
          <w:tcPr>
            <w:tcW w:w="2589" w:type="pct"/>
          </w:tcPr>
          <w:p w14:paraId="36BF3A8B"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School of Hotel and Tourism Management, The Hong Kong Polytechnic University, Kowloon, Hong Kong</w:t>
            </w:r>
          </w:p>
        </w:tc>
        <w:tc>
          <w:tcPr>
            <w:tcW w:w="1049" w:type="pct"/>
          </w:tcPr>
          <w:p w14:paraId="6135B10C"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36</w:t>
            </w:r>
          </w:p>
        </w:tc>
      </w:tr>
      <w:tr w:rsidR="008E5D04" w:rsidRPr="005F6928" w14:paraId="367D9123" w14:textId="77777777" w:rsidTr="003714AD">
        <w:tc>
          <w:tcPr>
            <w:tcW w:w="427" w:type="pct"/>
          </w:tcPr>
          <w:p w14:paraId="2615ACB4"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3</w:t>
            </w:r>
          </w:p>
        </w:tc>
        <w:tc>
          <w:tcPr>
            <w:tcW w:w="935" w:type="pct"/>
          </w:tcPr>
          <w:p w14:paraId="288F43EB"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Assaf AG</w:t>
            </w:r>
          </w:p>
        </w:tc>
        <w:tc>
          <w:tcPr>
            <w:tcW w:w="2589" w:type="pct"/>
          </w:tcPr>
          <w:p w14:paraId="1B2D4FA3"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Isenberg School of Management, Amherst, United States</w:t>
            </w:r>
          </w:p>
        </w:tc>
        <w:tc>
          <w:tcPr>
            <w:tcW w:w="1049" w:type="pct"/>
          </w:tcPr>
          <w:p w14:paraId="3454DBB5"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18</w:t>
            </w:r>
          </w:p>
        </w:tc>
      </w:tr>
      <w:tr w:rsidR="008E5D04" w:rsidRPr="005F6928" w14:paraId="2CBCD50F" w14:textId="77777777" w:rsidTr="003714AD">
        <w:tc>
          <w:tcPr>
            <w:tcW w:w="427" w:type="pct"/>
          </w:tcPr>
          <w:p w14:paraId="0A35B22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4</w:t>
            </w:r>
          </w:p>
        </w:tc>
        <w:tc>
          <w:tcPr>
            <w:tcW w:w="935" w:type="pct"/>
          </w:tcPr>
          <w:p w14:paraId="49002BC1"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Witt SF</w:t>
            </w:r>
          </w:p>
        </w:tc>
        <w:tc>
          <w:tcPr>
            <w:tcW w:w="2589" w:type="pct"/>
          </w:tcPr>
          <w:p w14:paraId="269B5DB0"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University of Surrey, Guildford, United Kingdom</w:t>
            </w:r>
          </w:p>
        </w:tc>
        <w:tc>
          <w:tcPr>
            <w:tcW w:w="1049" w:type="pct"/>
          </w:tcPr>
          <w:p w14:paraId="3165E2DC"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18</w:t>
            </w:r>
          </w:p>
        </w:tc>
      </w:tr>
      <w:tr w:rsidR="008E5D04" w:rsidRPr="005F6928" w14:paraId="15E63BE2" w14:textId="77777777" w:rsidTr="003714AD">
        <w:tc>
          <w:tcPr>
            <w:tcW w:w="427" w:type="pct"/>
          </w:tcPr>
          <w:p w14:paraId="634670B2"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5</w:t>
            </w:r>
          </w:p>
        </w:tc>
        <w:tc>
          <w:tcPr>
            <w:tcW w:w="935" w:type="pct"/>
          </w:tcPr>
          <w:p w14:paraId="205E4B1C"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Chen MH</w:t>
            </w:r>
          </w:p>
        </w:tc>
        <w:tc>
          <w:tcPr>
            <w:tcW w:w="2589" w:type="pct"/>
          </w:tcPr>
          <w:p w14:paraId="5C7440F8"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Nanjing Xiaozhuang College, Nanjing, China</w:t>
            </w:r>
          </w:p>
        </w:tc>
        <w:tc>
          <w:tcPr>
            <w:tcW w:w="1049" w:type="pct"/>
          </w:tcPr>
          <w:p w14:paraId="72ED5517"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16</w:t>
            </w:r>
          </w:p>
        </w:tc>
      </w:tr>
      <w:tr w:rsidR="008E5D04" w:rsidRPr="005F6928" w14:paraId="3BD97597" w14:textId="77777777" w:rsidTr="003714AD">
        <w:tc>
          <w:tcPr>
            <w:tcW w:w="427" w:type="pct"/>
          </w:tcPr>
          <w:p w14:paraId="3C940F90"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6</w:t>
            </w:r>
          </w:p>
        </w:tc>
        <w:tc>
          <w:tcPr>
            <w:tcW w:w="935" w:type="pct"/>
            <w:vAlign w:val="bottom"/>
          </w:tcPr>
          <w:p w14:paraId="1725E593"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Becken S.</w:t>
            </w:r>
          </w:p>
          <w:p w14:paraId="23E4FF36" w14:textId="77777777" w:rsidR="008E5D04" w:rsidRPr="005F6928" w:rsidRDefault="008E5D04" w:rsidP="005F6928">
            <w:pPr>
              <w:pStyle w:val="a6"/>
              <w:tabs>
                <w:tab w:val="left" w:pos="284"/>
              </w:tabs>
              <w:spacing w:before="0" w:beforeAutospacing="0" w:after="0" w:afterAutospacing="0"/>
              <w:jc w:val="center"/>
              <w:rPr>
                <w:color w:val="000000" w:themeColor="text1"/>
              </w:rPr>
            </w:pPr>
          </w:p>
        </w:tc>
        <w:tc>
          <w:tcPr>
            <w:tcW w:w="2589" w:type="pct"/>
          </w:tcPr>
          <w:p w14:paraId="231F870C"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University of Surrey, Guildford, United Kingdom</w:t>
            </w:r>
          </w:p>
        </w:tc>
        <w:tc>
          <w:tcPr>
            <w:tcW w:w="1049" w:type="pct"/>
            <w:vAlign w:val="bottom"/>
          </w:tcPr>
          <w:p w14:paraId="0B8C9554"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14</w:t>
            </w:r>
          </w:p>
          <w:p w14:paraId="2B49734F"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p>
        </w:tc>
      </w:tr>
      <w:tr w:rsidR="008E5D04" w:rsidRPr="005F6928" w14:paraId="1E1301BA" w14:textId="77777777" w:rsidTr="003714AD">
        <w:tc>
          <w:tcPr>
            <w:tcW w:w="427" w:type="pct"/>
          </w:tcPr>
          <w:p w14:paraId="2080FE2B"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7</w:t>
            </w:r>
          </w:p>
        </w:tc>
        <w:tc>
          <w:tcPr>
            <w:tcW w:w="935" w:type="pct"/>
            <w:vAlign w:val="bottom"/>
          </w:tcPr>
          <w:p w14:paraId="0FA38912"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Pike S.</w:t>
            </w:r>
          </w:p>
          <w:p w14:paraId="0FCE3C07" w14:textId="77777777" w:rsidR="008E5D04" w:rsidRPr="005F6928" w:rsidRDefault="008E5D04" w:rsidP="005F6928">
            <w:pPr>
              <w:pStyle w:val="a6"/>
              <w:tabs>
                <w:tab w:val="left" w:pos="284"/>
              </w:tabs>
              <w:spacing w:before="0" w:beforeAutospacing="0" w:after="0" w:afterAutospacing="0"/>
              <w:jc w:val="center"/>
              <w:rPr>
                <w:color w:val="000000" w:themeColor="text1"/>
              </w:rPr>
            </w:pPr>
          </w:p>
        </w:tc>
        <w:tc>
          <w:tcPr>
            <w:tcW w:w="2589" w:type="pct"/>
          </w:tcPr>
          <w:p w14:paraId="75E18CC4"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Queensland University of Technology, Brisbane, Australia</w:t>
            </w:r>
          </w:p>
        </w:tc>
        <w:tc>
          <w:tcPr>
            <w:tcW w:w="1049" w:type="pct"/>
            <w:vAlign w:val="bottom"/>
          </w:tcPr>
          <w:p w14:paraId="68E22C31"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14</w:t>
            </w:r>
          </w:p>
          <w:p w14:paraId="47C650B5"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p>
        </w:tc>
      </w:tr>
      <w:tr w:rsidR="008E5D04" w:rsidRPr="005F6928" w14:paraId="6894C5BA" w14:textId="77777777" w:rsidTr="003714AD">
        <w:tc>
          <w:tcPr>
            <w:tcW w:w="427" w:type="pct"/>
          </w:tcPr>
          <w:p w14:paraId="5A360B78"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8</w:t>
            </w:r>
          </w:p>
        </w:tc>
        <w:tc>
          <w:tcPr>
            <w:tcW w:w="935" w:type="pct"/>
            <w:vAlign w:val="bottom"/>
          </w:tcPr>
          <w:p w14:paraId="6662DEB2"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Buhalis D.</w:t>
            </w:r>
          </w:p>
          <w:p w14:paraId="7A064646" w14:textId="77777777" w:rsidR="008E5D04" w:rsidRPr="005F6928" w:rsidRDefault="008E5D04" w:rsidP="005F6928">
            <w:pPr>
              <w:pStyle w:val="a6"/>
              <w:tabs>
                <w:tab w:val="left" w:pos="284"/>
              </w:tabs>
              <w:spacing w:before="0" w:beforeAutospacing="0" w:after="0" w:afterAutospacing="0"/>
              <w:jc w:val="center"/>
              <w:rPr>
                <w:color w:val="000000" w:themeColor="text1"/>
              </w:rPr>
            </w:pPr>
          </w:p>
        </w:tc>
        <w:tc>
          <w:tcPr>
            <w:tcW w:w="2589" w:type="pct"/>
          </w:tcPr>
          <w:p w14:paraId="5DC2F60C"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The Business School at BU, Poole, United Kingdom</w:t>
            </w:r>
          </w:p>
        </w:tc>
        <w:tc>
          <w:tcPr>
            <w:tcW w:w="1049" w:type="pct"/>
            <w:vAlign w:val="bottom"/>
          </w:tcPr>
          <w:p w14:paraId="1B6605B3"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12</w:t>
            </w:r>
          </w:p>
          <w:p w14:paraId="33F5679D"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lang w:val="en-US"/>
              </w:rPr>
            </w:pPr>
          </w:p>
        </w:tc>
      </w:tr>
      <w:tr w:rsidR="008E5D04" w:rsidRPr="005F6928" w14:paraId="24A2437E" w14:textId="77777777" w:rsidTr="003714AD">
        <w:tc>
          <w:tcPr>
            <w:tcW w:w="427" w:type="pct"/>
          </w:tcPr>
          <w:p w14:paraId="2E726CA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9</w:t>
            </w:r>
          </w:p>
        </w:tc>
        <w:tc>
          <w:tcPr>
            <w:tcW w:w="935" w:type="pct"/>
            <w:vAlign w:val="bottom"/>
          </w:tcPr>
          <w:p w14:paraId="76BF14B6"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Dwyer L.</w:t>
            </w:r>
          </w:p>
          <w:p w14:paraId="1B8A865A" w14:textId="77777777" w:rsidR="008E5D04" w:rsidRPr="005F6928" w:rsidRDefault="008E5D04" w:rsidP="005F6928">
            <w:pPr>
              <w:pStyle w:val="a6"/>
              <w:tabs>
                <w:tab w:val="left" w:pos="284"/>
              </w:tabs>
              <w:spacing w:before="0" w:beforeAutospacing="0" w:after="0" w:afterAutospacing="0"/>
              <w:jc w:val="center"/>
              <w:rPr>
                <w:color w:val="000000" w:themeColor="text1"/>
              </w:rPr>
            </w:pPr>
          </w:p>
        </w:tc>
        <w:tc>
          <w:tcPr>
            <w:tcW w:w="2589" w:type="pct"/>
          </w:tcPr>
          <w:p w14:paraId="2C50E477"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Griffith Business School, Brisbane, Australia</w:t>
            </w:r>
          </w:p>
        </w:tc>
        <w:tc>
          <w:tcPr>
            <w:tcW w:w="1049" w:type="pct"/>
            <w:vAlign w:val="bottom"/>
          </w:tcPr>
          <w:p w14:paraId="365984CB"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12</w:t>
            </w:r>
          </w:p>
          <w:p w14:paraId="2348383D"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p>
        </w:tc>
      </w:tr>
      <w:tr w:rsidR="008E5D04" w:rsidRPr="005F6928" w14:paraId="1A36CD31" w14:textId="77777777" w:rsidTr="003714AD">
        <w:tc>
          <w:tcPr>
            <w:tcW w:w="427" w:type="pct"/>
          </w:tcPr>
          <w:p w14:paraId="00040F9F"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10</w:t>
            </w:r>
          </w:p>
        </w:tc>
        <w:tc>
          <w:tcPr>
            <w:tcW w:w="935" w:type="pct"/>
            <w:vAlign w:val="bottom"/>
          </w:tcPr>
          <w:p w14:paraId="36D7E7E2"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Kozak M.</w:t>
            </w:r>
          </w:p>
        </w:tc>
        <w:tc>
          <w:tcPr>
            <w:tcW w:w="2589" w:type="pct"/>
          </w:tcPr>
          <w:p w14:paraId="13E78785" w14:textId="77777777" w:rsidR="008E5D04" w:rsidRPr="005F6928" w:rsidRDefault="008E5D04" w:rsidP="005F6928">
            <w:pPr>
              <w:pStyle w:val="a6"/>
              <w:tabs>
                <w:tab w:val="left" w:pos="284"/>
              </w:tabs>
              <w:spacing w:before="0" w:beforeAutospacing="0" w:after="0" w:afterAutospacing="0"/>
              <w:jc w:val="center"/>
              <w:rPr>
                <w:color w:val="000000" w:themeColor="text1"/>
                <w:lang w:val="en-US"/>
              </w:rPr>
            </w:pPr>
            <w:r w:rsidRPr="005F6928">
              <w:rPr>
                <w:color w:val="000000" w:themeColor="text1"/>
                <w:lang w:val="en-US"/>
              </w:rPr>
              <w:t>Dokuz Eylül Universitesi, Izmir, Turkey</w:t>
            </w:r>
          </w:p>
        </w:tc>
        <w:tc>
          <w:tcPr>
            <w:tcW w:w="1049" w:type="pct"/>
            <w:vAlign w:val="bottom"/>
          </w:tcPr>
          <w:p w14:paraId="3446C66B" w14:textId="77777777" w:rsidR="008E5D04" w:rsidRPr="005F6928" w:rsidRDefault="008E5D04" w:rsidP="005F6928">
            <w:pPr>
              <w:pStyle w:val="a6"/>
              <w:tabs>
                <w:tab w:val="left" w:pos="284"/>
              </w:tabs>
              <w:spacing w:before="0" w:beforeAutospacing="0" w:after="0" w:afterAutospacing="0"/>
              <w:jc w:val="center"/>
              <w:rPr>
                <w:color w:val="000000" w:themeColor="text1"/>
              </w:rPr>
            </w:pPr>
            <w:r w:rsidRPr="005F6928">
              <w:rPr>
                <w:color w:val="000000" w:themeColor="text1"/>
              </w:rPr>
              <w:t>12</w:t>
            </w:r>
          </w:p>
        </w:tc>
      </w:tr>
      <w:tr w:rsidR="008E5D04" w:rsidRPr="00785D59" w14:paraId="69D158E9" w14:textId="77777777" w:rsidTr="003714AD">
        <w:tc>
          <w:tcPr>
            <w:tcW w:w="5000" w:type="pct"/>
            <w:gridSpan w:val="4"/>
          </w:tcPr>
          <w:p w14:paraId="436A8DDE" w14:textId="77777777" w:rsidR="008E5D04" w:rsidRPr="005F6928" w:rsidRDefault="008E5D04" w:rsidP="005F6928">
            <w:pPr>
              <w:ind w:firstLine="587"/>
              <w:rPr>
                <w:color w:val="000000" w:themeColor="text1"/>
                <w:lang w:val="en-US"/>
              </w:rPr>
            </w:pPr>
            <w:r w:rsidRPr="005F6928">
              <w:rPr>
                <w:color w:val="000000" w:themeColor="text1"/>
                <w:lang w:val="en-US"/>
              </w:rPr>
              <w:t>Note: Compiled by the authors based on data from the scient metric “Scopus” database.</w:t>
            </w:r>
          </w:p>
        </w:tc>
      </w:tr>
    </w:tbl>
    <w:p w14:paraId="1F4CC5A1"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color w:val="000000" w:themeColor="text1"/>
          <w:sz w:val="28"/>
          <w:szCs w:val="28"/>
          <w:lang w:val="en-US"/>
        </w:rPr>
      </w:pPr>
    </w:p>
    <w:p w14:paraId="5F4662F0"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The results of monitoring scientific publications showed that the most common areas of research in the tourism industry are management issues, marketing, human resources, quality, and behavioral relationships.</w:t>
      </w:r>
    </w:p>
    <w:p w14:paraId="2A4E8CE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the process of intensive analysis of scientific publications, a wide variety of approaches and methods for studying issues of efficiency in the field of tourism were identified. The 11 most popular methods used in tourism efficiency research are presented in Table 6.</w:t>
      </w:r>
    </w:p>
    <w:p w14:paraId="228002C3" w14:textId="77777777" w:rsidR="008E5D04" w:rsidRPr="005F6928" w:rsidRDefault="008E5D04" w:rsidP="005F6928">
      <w:pPr>
        <w:tabs>
          <w:tab w:val="left" w:pos="284"/>
        </w:tabs>
        <w:ind w:firstLine="567"/>
        <w:jc w:val="both"/>
        <w:rPr>
          <w:color w:val="000000" w:themeColor="text1"/>
          <w:sz w:val="28"/>
          <w:szCs w:val="28"/>
          <w:lang w:val="en-US"/>
        </w:rPr>
      </w:pPr>
    </w:p>
    <w:p w14:paraId="23F6B6F4"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b/>
          <w:bCs/>
          <w:color w:val="000000" w:themeColor="text1"/>
          <w:sz w:val="28"/>
          <w:szCs w:val="28"/>
          <w:lang w:val="en-US"/>
        </w:rPr>
      </w:pPr>
      <w:r w:rsidRPr="005F6928">
        <w:rPr>
          <w:b/>
          <w:bCs/>
          <w:color w:val="000000" w:themeColor="text1"/>
          <w:sz w:val="28"/>
          <w:szCs w:val="28"/>
          <w:lang w:val="en-US"/>
        </w:rPr>
        <w:t>Table 6 - Methods used in research on efficiency issues in tourism</w:t>
      </w:r>
    </w:p>
    <w:tbl>
      <w:tblPr>
        <w:tblStyle w:val="a3"/>
        <w:tblW w:w="5003" w:type="pct"/>
        <w:tblLook w:val="04A0" w:firstRow="1" w:lastRow="0" w:firstColumn="1" w:lastColumn="0" w:noHBand="0" w:noVBand="1"/>
      </w:tblPr>
      <w:tblGrid>
        <w:gridCol w:w="608"/>
        <w:gridCol w:w="4498"/>
        <w:gridCol w:w="4246"/>
      </w:tblGrid>
      <w:tr w:rsidR="008E5D04" w:rsidRPr="005F6928" w14:paraId="2F992F0A" w14:textId="77777777" w:rsidTr="003714AD">
        <w:tc>
          <w:tcPr>
            <w:tcW w:w="325" w:type="pct"/>
          </w:tcPr>
          <w:p w14:paraId="4AD56663" w14:textId="77777777" w:rsidR="008E5D04" w:rsidRPr="005F6928" w:rsidRDefault="008E5D04" w:rsidP="005F6928">
            <w:pPr>
              <w:pStyle w:val="a6"/>
              <w:tabs>
                <w:tab w:val="left" w:pos="284"/>
              </w:tabs>
              <w:spacing w:before="0" w:beforeAutospacing="0" w:after="0" w:afterAutospacing="0"/>
              <w:ind w:firstLine="22"/>
              <w:jc w:val="center"/>
              <w:rPr>
                <w:b/>
                <w:color w:val="000000" w:themeColor="text1"/>
              </w:rPr>
            </w:pPr>
            <w:r w:rsidRPr="005F6928">
              <w:rPr>
                <w:b/>
                <w:color w:val="000000" w:themeColor="text1"/>
              </w:rPr>
              <w:t>No.</w:t>
            </w:r>
          </w:p>
        </w:tc>
        <w:tc>
          <w:tcPr>
            <w:tcW w:w="2405" w:type="pct"/>
          </w:tcPr>
          <w:p w14:paraId="77C5C332" w14:textId="77777777" w:rsidR="008E5D04" w:rsidRPr="005F6928" w:rsidRDefault="008E5D04" w:rsidP="005F6928">
            <w:pPr>
              <w:pStyle w:val="a6"/>
              <w:tabs>
                <w:tab w:val="left" w:pos="284"/>
              </w:tabs>
              <w:spacing w:before="0" w:beforeAutospacing="0" w:after="0" w:afterAutospacing="0"/>
              <w:ind w:firstLine="22"/>
              <w:jc w:val="center"/>
              <w:rPr>
                <w:b/>
                <w:color w:val="000000" w:themeColor="text1"/>
              </w:rPr>
            </w:pPr>
            <w:r w:rsidRPr="005F6928">
              <w:rPr>
                <w:b/>
                <w:color w:val="000000" w:themeColor="text1"/>
              </w:rPr>
              <w:t>Name</w:t>
            </w:r>
          </w:p>
        </w:tc>
        <w:tc>
          <w:tcPr>
            <w:tcW w:w="2270" w:type="pct"/>
          </w:tcPr>
          <w:p w14:paraId="78DE5031" w14:textId="77777777" w:rsidR="008E5D04" w:rsidRPr="005F6928" w:rsidRDefault="008E5D04" w:rsidP="005F6928">
            <w:pPr>
              <w:pStyle w:val="a6"/>
              <w:tabs>
                <w:tab w:val="left" w:pos="284"/>
              </w:tabs>
              <w:spacing w:before="0" w:beforeAutospacing="0" w:after="0" w:afterAutospacing="0"/>
              <w:ind w:firstLine="22"/>
              <w:jc w:val="center"/>
              <w:rPr>
                <w:b/>
                <w:color w:val="000000" w:themeColor="text1"/>
                <w:lang w:val="en-US"/>
              </w:rPr>
            </w:pPr>
            <w:r w:rsidRPr="005F6928">
              <w:rPr>
                <w:b/>
                <w:color w:val="000000" w:themeColor="text1"/>
                <w:lang w:val="en-US"/>
              </w:rPr>
              <w:t>Number of</w:t>
            </w:r>
          </w:p>
          <w:p w14:paraId="03B771E6" w14:textId="77777777" w:rsidR="008E5D04" w:rsidRPr="005F6928" w:rsidRDefault="008E5D04" w:rsidP="005F6928">
            <w:pPr>
              <w:pStyle w:val="a6"/>
              <w:tabs>
                <w:tab w:val="left" w:pos="284"/>
              </w:tabs>
              <w:spacing w:before="0" w:beforeAutospacing="0" w:after="0" w:afterAutospacing="0"/>
              <w:ind w:firstLine="22"/>
              <w:jc w:val="center"/>
              <w:rPr>
                <w:b/>
                <w:color w:val="000000" w:themeColor="text1"/>
              </w:rPr>
            </w:pPr>
            <w:r w:rsidRPr="005F6928">
              <w:rPr>
                <w:b/>
                <w:color w:val="000000" w:themeColor="text1"/>
              </w:rPr>
              <w:t>mentions</w:t>
            </w:r>
          </w:p>
        </w:tc>
      </w:tr>
      <w:tr w:rsidR="008E5D04" w:rsidRPr="005F6928" w14:paraId="4B9150F3" w14:textId="77777777" w:rsidTr="003714AD">
        <w:tc>
          <w:tcPr>
            <w:tcW w:w="325" w:type="pct"/>
          </w:tcPr>
          <w:p w14:paraId="22AE6C19"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1</w:t>
            </w:r>
          </w:p>
        </w:tc>
        <w:tc>
          <w:tcPr>
            <w:tcW w:w="2405" w:type="pct"/>
          </w:tcPr>
          <w:p w14:paraId="1875D047"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Data Envelopment Analysis (DEA)</w:t>
            </w:r>
          </w:p>
        </w:tc>
        <w:tc>
          <w:tcPr>
            <w:tcW w:w="2270" w:type="pct"/>
          </w:tcPr>
          <w:p w14:paraId="7AC3FB6C"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92</w:t>
            </w:r>
          </w:p>
        </w:tc>
      </w:tr>
      <w:tr w:rsidR="008E5D04" w:rsidRPr="005F6928" w14:paraId="2F3659EC" w14:textId="77777777" w:rsidTr="003714AD">
        <w:tc>
          <w:tcPr>
            <w:tcW w:w="325" w:type="pct"/>
          </w:tcPr>
          <w:p w14:paraId="20DB57B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w:t>
            </w:r>
          </w:p>
        </w:tc>
        <w:tc>
          <w:tcPr>
            <w:tcW w:w="2405" w:type="pct"/>
          </w:tcPr>
          <w:p w14:paraId="19C0CE5E"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Importance-performance Analysis</w:t>
            </w:r>
          </w:p>
        </w:tc>
        <w:tc>
          <w:tcPr>
            <w:tcW w:w="2270" w:type="pct"/>
          </w:tcPr>
          <w:p w14:paraId="14B9992F"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64</w:t>
            </w:r>
          </w:p>
        </w:tc>
      </w:tr>
      <w:tr w:rsidR="008E5D04" w:rsidRPr="005F6928" w14:paraId="2AD3C22D" w14:textId="77777777" w:rsidTr="003714AD">
        <w:tc>
          <w:tcPr>
            <w:tcW w:w="325" w:type="pct"/>
          </w:tcPr>
          <w:p w14:paraId="53246EE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3</w:t>
            </w:r>
          </w:p>
        </w:tc>
        <w:tc>
          <w:tcPr>
            <w:tcW w:w="2405" w:type="pct"/>
            <w:vAlign w:val="bottom"/>
          </w:tcPr>
          <w:p w14:paraId="37BF684A"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Demand Analysis</w:t>
            </w:r>
          </w:p>
        </w:tc>
        <w:tc>
          <w:tcPr>
            <w:tcW w:w="2270" w:type="pct"/>
            <w:vAlign w:val="bottom"/>
          </w:tcPr>
          <w:p w14:paraId="4510A69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42</w:t>
            </w:r>
          </w:p>
        </w:tc>
      </w:tr>
      <w:tr w:rsidR="008E5D04" w:rsidRPr="005F6928" w14:paraId="2B9194EB" w14:textId="77777777" w:rsidTr="003714AD">
        <w:tc>
          <w:tcPr>
            <w:tcW w:w="325" w:type="pct"/>
          </w:tcPr>
          <w:p w14:paraId="18CD119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4</w:t>
            </w:r>
          </w:p>
        </w:tc>
        <w:tc>
          <w:tcPr>
            <w:tcW w:w="2405" w:type="pct"/>
            <w:vAlign w:val="bottom"/>
          </w:tcPr>
          <w:p w14:paraId="0E288E26"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Benchmarking</w:t>
            </w:r>
          </w:p>
        </w:tc>
        <w:tc>
          <w:tcPr>
            <w:tcW w:w="2270" w:type="pct"/>
            <w:vAlign w:val="bottom"/>
          </w:tcPr>
          <w:p w14:paraId="44E1F570"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36</w:t>
            </w:r>
          </w:p>
        </w:tc>
      </w:tr>
      <w:tr w:rsidR="008E5D04" w:rsidRPr="005F6928" w14:paraId="1AE213F6" w14:textId="77777777" w:rsidTr="003714AD">
        <w:tc>
          <w:tcPr>
            <w:tcW w:w="325" w:type="pct"/>
          </w:tcPr>
          <w:p w14:paraId="0B0ABCF0"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5</w:t>
            </w:r>
          </w:p>
        </w:tc>
        <w:tc>
          <w:tcPr>
            <w:tcW w:w="2405" w:type="pct"/>
            <w:vAlign w:val="bottom"/>
          </w:tcPr>
          <w:p w14:paraId="35FEF431"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Panel Data</w:t>
            </w:r>
          </w:p>
        </w:tc>
        <w:tc>
          <w:tcPr>
            <w:tcW w:w="2270" w:type="pct"/>
            <w:vAlign w:val="bottom"/>
          </w:tcPr>
          <w:p w14:paraId="10EACDB3"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30</w:t>
            </w:r>
          </w:p>
        </w:tc>
      </w:tr>
      <w:tr w:rsidR="008E5D04" w:rsidRPr="005F6928" w14:paraId="5ACE397D" w14:textId="77777777" w:rsidTr="003714AD">
        <w:tc>
          <w:tcPr>
            <w:tcW w:w="325" w:type="pct"/>
          </w:tcPr>
          <w:p w14:paraId="6E24863A"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6</w:t>
            </w:r>
          </w:p>
        </w:tc>
        <w:tc>
          <w:tcPr>
            <w:tcW w:w="2405" w:type="pct"/>
            <w:vAlign w:val="bottom"/>
          </w:tcPr>
          <w:p w14:paraId="0A3E5250"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Regression Analysis</w:t>
            </w:r>
          </w:p>
        </w:tc>
        <w:tc>
          <w:tcPr>
            <w:tcW w:w="2270" w:type="pct"/>
            <w:vAlign w:val="bottom"/>
          </w:tcPr>
          <w:p w14:paraId="13E888A1"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30</w:t>
            </w:r>
          </w:p>
        </w:tc>
      </w:tr>
      <w:tr w:rsidR="008E5D04" w:rsidRPr="005F6928" w14:paraId="0477E12D" w14:textId="77777777" w:rsidTr="003714AD">
        <w:tc>
          <w:tcPr>
            <w:tcW w:w="325" w:type="pct"/>
          </w:tcPr>
          <w:p w14:paraId="348068AC"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7</w:t>
            </w:r>
          </w:p>
        </w:tc>
        <w:tc>
          <w:tcPr>
            <w:tcW w:w="2405" w:type="pct"/>
            <w:vAlign w:val="bottom"/>
          </w:tcPr>
          <w:p w14:paraId="3D3C566B"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Survey Questionnaire</w:t>
            </w:r>
          </w:p>
        </w:tc>
        <w:tc>
          <w:tcPr>
            <w:tcW w:w="2270" w:type="pct"/>
            <w:vAlign w:val="bottom"/>
          </w:tcPr>
          <w:p w14:paraId="4ECC08BC"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27</w:t>
            </w:r>
          </w:p>
        </w:tc>
      </w:tr>
      <w:tr w:rsidR="008E5D04" w:rsidRPr="005F6928" w14:paraId="2A3C4370" w14:textId="77777777" w:rsidTr="003714AD">
        <w:tc>
          <w:tcPr>
            <w:tcW w:w="325" w:type="pct"/>
          </w:tcPr>
          <w:p w14:paraId="06063CC4"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8</w:t>
            </w:r>
          </w:p>
        </w:tc>
        <w:tc>
          <w:tcPr>
            <w:tcW w:w="2405" w:type="pct"/>
            <w:vAlign w:val="bottom"/>
          </w:tcPr>
          <w:p w14:paraId="3855CE45"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Cluster Analysis</w:t>
            </w:r>
          </w:p>
        </w:tc>
        <w:tc>
          <w:tcPr>
            <w:tcW w:w="2270" w:type="pct"/>
            <w:vAlign w:val="bottom"/>
          </w:tcPr>
          <w:p w14:paraId="4ED70734"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23</w:t>
            </w:r>
          </w:p>
        </w:tc>
      </w:tr>
      <w:tr w:rsidR="008E5D04" w:rsidRPr="005F6928" w14:paraId="7EC8C57C" w14:textId="77777777" w:rsidTr="003714AD">
        <w:tc>
          <w:tcPr>
            <w:tcW w:w="325" w:type="pct"/>
          </w:tcPr>
          <w:p w14:paraId="64F3E897"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9</w:t>
            </w:r>
          </w:p>
        </w:tc>
        <w:tc>
          <w:tcPr>
            <w:tcW w:w="2405" w:type="pct"/>
            <w:vAlign w:val="bottom"/>
          </w:tcPr>
          <w:p w14:paraId="7C2EDEF0"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Time Series Analysis</w:t>
            </w:r>
          </w:p>
        </w:tc>
        <w:tc>
          <w:tcPr>
            <w:tcW w:w="2270" w:type="pct"/>
            <w:vAlign w:val="bottom"/>
          </w:tcPr>
          <w:p w14:paraId="2D2BA795"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23</w:t>
            </w:r>
          </w:p>
        </w:tc>
      </w:tr>
      <w:tr w:rsidR="008E5D04" w:rsidRPr="005F6928" w14:paraId="6DCE30E1" w14:textId="77777777" w:rsidTr="003714AD">
        <w:tc>
          <w:tcPr>
            <w:tcW w:w="325" w:type="pct"/>
          </w:tcPr>
          <w:p w14:paraId="774D1563"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10</w:t>
            </w:r>
          </w:p>
        </w:tc>
        <w:tc>
          <w:tcPr>
            <w:tcW w:w="2405" w:type="pct"/>
            <w:vAlign w:val="bottom"/>
          </w:tcPr>
          <w:p w14:paraId="633A742B"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Content Analysis</w:t>
            </w:r>
          </w:p>
        </w:tc>
        <w:tc>
          <w:tcPr>
            <w:tcW w:w="2270" w:type="pct"/>
            <w:vAlign w:val="bottom"/>
          </w:tcPr>
          <w:p w14:paraId="5487838A"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22</w:t>
            </w:r>
          </w:p>
        </w:tc>
      </w:tr>
      <w:tr w:rsidR="008E5D04" w:rsidRPr="005F6928" w14:paraId="06214211" w14:textId="77777777" w:rsidTr="003714AD">
        <w:tc>
          <w:tcPr>
            <w:tcW w:w="325" w:type="pct"/>
          </w:tcPr>
          <w:p w14:paraId="1A360939"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11</w:t>
            </w:r>
          </w:p>
        </w:tc>
        <w:tc>
          <w:tcPr>
            <w:tcW w:w="2405" w:type="pct"/>
            <w:vAlign w:val="bottom"/>
          </w:tcPr>
          <w:p w14:paraId="260C8F53" w14:textId="77777777" w:rsidR="008E5D04" w:rsidRPr="005F6928" w:rsidRDefault="008E5D04" w:rsidP="005F6928">
            <w:pPr>
              <w:pStyle w:val="a6"/>
              <w:tabs>
                <w:tab w:val="left" w:pos="284"/>
              </w:tabs>
              <w:spacing w:before="0" w:beforeAutospacing="0" w:after="0" w:afterAutospacing="0"/>
              <w:ind w:firstLine="22"/>
              <w:rPr>
                <w:color w:val="000000" w:themeColor="text1"/>
              </w:rPr>
            </w:pPr>
            <w:r w:rsidRPr="005F6928">
              <w:rPr>
                <w:color w:val="000000" w:themeColor="text1"/>
              </w:rPr>
              <w:t>Factor Analysis</w:t>
            </w:r>
          </w:p>
        </w:tc>
        <w:tc>
          <w:tcPr>
            <w:tcW w:w="2270" w:type="pct"/>
            <w:vAlign w:val="bottom"/>
          </w:tcPr>
          <w:p w14:paraId="4AE31ECC" w14:textId="77777777" w:rsidR="008E5D04" w:rsidRPr="005F6928" w:rsidRDefault="008E5D04" w:rsidP="005F6928">
            <w:pPr>
              <w:pStyle w:val="a6"/>
              <w:tabs>
                <w:tab w:val="left" w:pos="284"/>
              </w:tabs>
              <w:spacing w:before="0" w:beforeAutospacing="0" w:after="0" w:afterAutospacing="0"/>
              <w:ind w:firstLine="22"/>
              <w:jc w:val="center"/>
              <w:rPr>
                <w:color w:val="000000" w:themeColor="text1"/>
              </w:rPr>
            </w:pPr>
            <w:r w:rsidRPr="005F6928">
              <w:rPr>
                <w:color w:val="000000" w:themeColor="text1"/>
              </w:rPr>
              <w:t>22</w:t>
            </w:r>
          </w:p>
        </w:tc>
      </w:tr>
      <w:tr w:rsidR="008E5D04" w:rsidRPr="00785D59" w14:paraId="507B9AD8" w14:textId="77777777" w:rsidTr="003714AD">
        <w:tc>
          <w:tcPr>
            <w:tcW w:w="5000" w:type="pct"/>
            <w:gridSpan w:val="3"/>
          </w:tcPr>
          <w:p w14:paraId="44F0445E" w14:textId="77777777" w:rsidR="008E5D04" w:rsidRPr="005F6928" w:rsidRDefault="008E5D04" w:rsidP="005F6928">
            <w:pPr>
              <w:pStyle w:val="a6"/>
              <w:tabs>
                <w:tab w:val="left" w:pos="284"/>
              </w:tabs>
              <w:spacing w:before="0" w:beforeAutospacing="0" w:after="0" w:afterAutospacing="0"/>
              <w:ind w:firstLine="284"/>
              <w:rPr>
                <w:color w:val="000000" w:themeColor="text1"/>
                <w:lang w:val="en-US"/>
              </w:rPr>
            </w:pPr>
            <w:r w:rsidRPr="005F6928">
              <w:rPr>
                <w:color w:val="000000" w:themeColor="text1"/>
                <w:lang w:val="en-US"/>
              </w:rPr>
              <w:t>Compiled by the author based on data from the scientometric database " Scopus ".</w:t>
            </w:r>
          </w:p>
        </w:tc>
      </w:tr>
    </w:tbl>
    <w:p w14:paraId="30F0425C" w14:textId="77777777" w:rsidR="008E5D04" w:rsidRPr="005F6928" w:rsidRDefault="008E5D04" w:rsidP="005F6928">
      <w:pPr>
        <w:tabs>
          <w:tab w:val="left" w:pos="284"/>
        </w:tabs>
        <w:ind w:firstLine="284"/>
        <w:jc w:val="both"/>
        <w:rPr>
          <w:color w:val="000000" w:themeColor="text1"/>
          <w:sz w:val="28"/>
          <w:szCs w:val="28"/>
          <w:lang w:val="en-US"/>
        </w:rPr>
      </w:pPr>
    </w:p>
    <w:p w14:paraId="0C2EA0DC" w14:textId="498C8AF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The People's Republic of China is the most popular among researchers studying the issues of tourism efficiency - 185 references in scientific publications. Along with China, Spain, Taiwan, Australia, the USA, Great Britain, Italy, Malaysia, Hong Kong, and Canada </w:t>
      </w:r>
      <w:r w:rsidR="008D45DE" w:rsidRPr="005F6928">
        <w:rPr>
          <w:color w:val="000000" w:themeColor="text1"/>
          <w:sz w:val="28"/>
          <w:szCs w:val="28"/>
          <w:lang w:val="en-US"/>
        </w:rPr>
        <w:t>are</w:t>
      </w:r>
      <w:r w:rsidRPr="005F6928">
        <w:rPr>
          <w:color w:val="000000" w:themeColor="text1"/>
          <w:sz w:val="28"/>
          <w:szCs w:val="28"/>
          <w:lang w:val="en-US"/>
        </w:rPr>
        <w:t xml:space="preserve"> also very popular.</w:t>
      </w:r>
    </w:p>
    <w:p w14:paraId="73DDDECD"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Monitoring of publications on issues of development of the tourism industry showed the following results:</w:t>
      </w:r>
    </w:p>
    <w:p w14:paraId="21B9583C" w14:textId="7BA2975A"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 </w:t>
      </w:r>
      <w:r w:rsidR="008D45DE" w:rsidRPr="005F6928">
        <w:rPr>
          <w:color w:val="000000" w:themeColor="text1"/>
          <w:sz w:val="28"/>
          <w:szCs w:val="28"/>
          <w:lang w:val="en-US"/>
        </w:rPr>
        <w:t>T</w:t>
      </w:r>
      <w:r w:rsidRPr="005F6928">
        <w:rPr>
          <w:color w:val="000000" w:themeColor="text1"/>
          <w:sz w:val="28"/>
          <w:szCs w:val="28"/>
          <w:lang w:val="en-US"/>
        </w:rPr>
        <w:t xml:space="preserve">he geographical location and size of the country does not affect the development of tourism. Taiwan, by mentioning </w:t>
      </w:r>
      <w:r w:rsidR="00AD783D" w:rsidRPr="005F6928">
        <w:rPr>
          <w:color w:val="000000" w:themeColor="text1"/>
          <w:sz w:val="28"/>
          <w:szCs w:val="28"/>
          <w:lang w:val="en-US"/>
        </w:rPr>
        <w:t>is ahead of</w:t>
      </w:r>
      <w:r w:rsidRPr="005F6928">
        <w:rPr>
          <w:color w:val="000000" w:themeColor="text1"/>
          <w:sz w:val="28"/>
          <w:szCs w:val="28"/>
          <w:lang w:val="en-US"/>
        </w:rPr>
        <w:t xml:space="preserve"> Canada (Table </w:t>
      </w:r>
      <w:r w:rsidR="00AD783D" w:rsidRPr="005F6928">
        <w:rPr>
          <w:color w:val="000000" w:themeColor="text1"/>
          <w:sz w:val="28"/>
          <w:szCs w:val="28"/>
          <w:lang w:val="en-US"/>
        </w:rPr>
        <w:t>7</w:t>
      </w:r>
      <w:r w:rsidRPr="005F6928">
        <w:rPr>
          <w:color w:val="000000" w:themeColor="text1"/>
          <w:sz w:val="28"/>
          <w:szCs w:val="28"/>
          <w:lang w:val="en-US"/>
        </w:rPr>
        <w:t>);</w:t>
      </w:r>
    </w:p>
    <w:p w14:paraId="5E7AAFB7"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Proximity to oceans is of particular importance for tourism development. 15 countries are geographically located near the ocean.</w:t>
      </w:r>
    </w:p>
    <w:p w14:paraId="23B3E8FB"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- 2/3 of countries with a developed tourism industry are geographically located in the Asia-Pacific region.</w:t>
      </w:r>
    </w:p>
    <w:p w14:paraId="47FDB56E"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- 27 frequently mentioned words related to countries/areas identified that studying the effectiveness of tourism industry development is a trend worldwide.</w:t>
      </w:r>
    </w:p>
    <w:p w14:paraId="6B262B67"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b/>
          <w:bCs/>
          <w:color w:val="000000" w:themeColor="text1"/>
          <w:sz w:val="28"/>
          <w:szCs w:val="28"/>
          <w:lang w:val="en-US"/>
        </w:rPr>
      </w:pPr>
    </w:p>
    <w:p w14:paraId="325C0495"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b/>
          <w:bCs/>
          <w:color w:val="000000" w:themeColor="text1"/>
          <w:sz w:val="28"/>
          <w:szCs w:val="28"/>
          <w:lang w:val="en-US"/>
        </w:rPr>
      </w:pPr>
      <w:r w:rsidRPr="005F6928">
        <w:rPr>
          <w:b/>
          <w:bCs/>
          <w:color w:val="000000" w:themeColor="text1"/>
          <w:sz w:val="28"/>
          <w:szCs w:val="28"/>
          <w:lang w:val="en-US"/>
        </w:rPr>
        <w:t>Table 7 - Results of ranking countries by number of mentions in articles</w:t>
      </w:r>
    </w:p>
    <w:tbl>
      <w:tblPr>
        <w:tblStyle w:val="a3"/>
        <w:tblW w:w="5003" w:type="pct"/>
        <w:tblLook w:val="04A0" w:firstRow="1" w:lastRow="0" w:firstColumn="1" w:lastColumn="0" w:noHBand="0" w:noVBand="1"/>
      </w:tblPr>
      <w:tblGrid>
        <w:gridCol w:w="1048"/>
        <w:gridCol w:w="4083"/>
        <w:gridCol w:w="4221"/>
      </w:tblGrid>
      <w:tr w:rsidR="008E5D04" w:rsidRPr="005F6928" w14:paraId="077E1443" w14:textId="77777777" w:rsidTr="003714AD">
        <w:trPr>
          <w:trHeight w:val="70"/>
        </w:trPr>
        <w:tc>
          <w:tcPr>
            <w:tcW w:w="560" w:type="pct"/>
          </w:tcPr>
          <w:p w14:paraId="0F288CD7" w14:textId="77777777" w:rsidR="008E5D04" w:rsidRPr="005F6928" w:rsidRDefault="008E5D04" w:rsidP="005F6928">
            <w:pPr>
              <w:pStyle w:val="a6"/>
              <w:tabs>
                <w:tab w:val="left" w:pos="284"/>
              </w:tabs>
              <w:spacing w:before="0" w:beforeAutospacing="0" w:after="0" w:afterAutospacing="0"/>
              <w:rPr>
                <w:b/>
                <w:color w:val="000000" w:themeColor="text1"/>
              </w:rPr>
            </w:pPr>
            <w:r w:rsidRPr="005F6928">
              <w:rPr>
                <w:b/>
                <w:color w:val="000000" w:themeColor="text1"/>
              </w:rPr>
              <w:t>Place</w:t>
            </w:r>
          </w:p>
        </w:tc>
        <w:tc>
          <w:tcPr>
            <w:tcW w:w="2183" w:type="pct"/>
          </w:tcPr>
          <w:p w14:paraId="21AFDD3D" w14:textId="77777777" w:rsidR="008E5D04" w:rsidRPr="005F6928" w:rsidRDefault="008E5D04" w:rsidP="005F6928">
            <w:pPr>
              <w:pStyle w:val="a6"/>
              <w:tabs>
                <w:tab w:val="left" w:pos="284"/>
              </w:tabs>
              <w:spacing w:before="0" w:beforeAutospacing="0" w:after="0" w:afterAutospacing="0"/>
              <w:ind w:firstLine="284"/>
              <w:jc w:val="center"/>
              <w:rPr>
                <w:b/>
                <w:color w:val="000000" w:themeColor="text1"/>
              </w:rPr>
            </w:pPr>
            <w:r w:rsidRPr="005F6928">
              <w:rPr>
                <w:b/>
                <w:color w:val="000000" w:themeColor="text1"/>
              </w:rPr>
              <w:t>Name</w:t>
            </w:r>
          </w:p>
        </w:tc>
        <w:tc>
          <w:tcPr>
            <w:tcW w:w="2257" w:type="pct"/>
          </w:tcPr>
          <w:p w14:paraId="72C72B6C" w14:textId="77777777" w:rsidR="008E5D04" w:rsidRPr="005F6928" w:rsidRDefault="008E5D04" w:rsidP="005F6928">
            <w:pPr>
              <w:pStyle w:val="a6"/>
              <w:tabs>
                <w:tab w:val="left" w:pos="284"/>
              </w:tabs>
              <w:spacing w:before="0" w:beforeAutospacing="0" w:after="0" w:afterAutospacing="0"/>
              <w:ind w:firstLine="284"/>
              <w:jc w:val="center"/>
              <w:rPr>
                <w:b/>
                <w:color w:val="000000" w:themeColor="text1"/>
                <w:lang w:val="en-US"/>
              </w:rPr>
            </w:pPr>
            <w:r w:rsidRPr="005F6928">
              <w:rPr>
                <w:b/>
                <w:color w:val="000000" w:themeColor="text1"/>
                <w:lang w:val="en-US"/>
              </w:rPr>
              <w:t xml:space="preserve">Number of </w:t>
            </w:r>
          </w:p>
          <w:p w14:paraId="5DD9CC43" w14:textId="77777777" w:rsidR="008E5D04" w:rsidRPr="005F6928" w:rsidRDefault="008E5D04" w:rsidP="005F6928">
            <w:pPr>
              <w:pStyle w:val="a6"/>
              <w:tabs>
                <w:tab w:val="left" w:pos="284"/>
              </w:tabs>
              <w:spacing w:before="0" w:beforeAutospacing="0" w:after="0" w:afterAutospacing="0"/>
              <w:ind w:firstLine="284"/>
              <w:jc w:val="center"/>
              <w:rPr>
                <w:b/>
                <w:color w:val="000000" w:themeColor="text1"/>
              </w:rPr>
            </w:pPr>
            <w:r w:rsidRPr="005F6928">
              <w:rPr>
                <w:b/>
                <w:color w:val="000000" w:themeColor="text1"/>
              </w:rPr>
              <w:t>mentions</w:t>
            </w:r>
          </w:p>
        </w:tc>
      </w:tr>
      <w:tr w:rsidR="008E5D04" w:rsidRPr="005F6928" w14:paraId="4D666D25" w14:textId="77777777" w:rsidTr="003714AD">
        <w:tc>
          <w:tcPr>
            <w:tcW w:w="560" w:type="pct"/>
          </w:tcPr>
          <w:p w14:paraId="0ADC13BA"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w:t>
            </w:r>
          </w:p>
        </w:tc>
        <w:tc>
          <w:tcPr>
            <w:tcW w:w="2183" w:type="pct"/>
          </w:tcPr>
          <w:p w14:paraId="37ED81B1"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China</w:t>
            </w:r>
          </w:p>
        </w:tc>
        <w:tc>
          <w:tcPr>
            <w:tcW w:w="2257" w:type="pct"/>
          </w:tcPr>
          <w:p w14:paraId="2D9522D7"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185</w:t>
            </w:r>
          </w:p>
        </w:tc>
      </w:tr>
      <w:tr w:rsidR="008E5D04" w:rsidRPr="005F6928" w14:paraId="17B1230C" w14:textId="77777777" w:rsidTr="003714AD">
        <w:tc>
          <w:tcPr>
            <w:tcW w:w="560" w:type="pct"/>
          </w:tcPr>
          <w:p w14:paraId="6D75F284"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2</w:t>
            </w:r>
          </w:p>
        </w:tc>
        <w:tc>
          <w:tcPr>
            <w:tcW w:w="2183" w:type="pct"/>
          </w:tcPr>
          <w:p w14:paraId="60E59621"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Spain</w:t>
            </w:r>
          </w:p>
        </w:tc>
        <w:tc>
          <w:tcPr>
            <w:tcW w:w="2257" w:type="pct"/>
          </w:tcPr>
          <w:p w14:paraId="62BD6AA5"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97</w:t>
            </w:r>
          </w:p>
        </w:tc>
      </w:tr>
      <w:tr w:rsidR="008E5D04" w:rsidRPr="005F6928" w14:paraId="29DF82CB" w14:textId="77777777" w:rsidTr="003714AD">
        <w:tc>
          <w:tcPr>
            <w:tcW w:w="560" w:type="pct"/>
          </w:tcPr>
          <w:p w14:paraId="019A3471"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3</w:t>
            </w:r>
          </w:p>
        </w:tc>
        <w:tc>
          <w:tcPr>
            <w:tcW w:w="2183" w:type="pct"/>
          </w:tcPr>
          <w:p w14:paraId="13DA858E"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Taiwan</w:t>
            </w:r>
          </w:p>
        </w:tc>
        <w:tc>
          <w:tcPr>
            <w:tcW w:w="2257" w:type="pct"/>
          </w:tcPr>
          <w:p w14:paraId="41425C66"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96</w:t>
            </w:r>
          </w:p>
        </w:tc>
      </w:tr>
      <w:tr w:rsidR="008E5D04" w:rsidRPr="005F6928" w14:paraId="195AF456" w14:textId="77777777" w:rsidTr="003714AD">
        <w:tc>
          <w:tcPr>
            <w:tcW w:w="560" w:type="pct"/>
          </w:tcPr>
          <w:p w14:paraId="7EA97DB5"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4</w:t>
            </w:r>
          </w:p>
        </w:tc>
        <w:tc>
          <w:tcPr>
            <w:tcW w:w="2183" w:type="pct"/>
          </w:tcPr>
          <w:p w14:paraId="47489266"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Australia</w:t>
            </w:r>
          </w:p>
        </w:tc>
        <w:tc>
          <w:tcPr>
            <w:tcW w:w="2257" w:type="pct"/>
          </w:tcPr>
          <w:p w14:paraId="46252075"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95</w:t>
            </w:r>
          </w:p>
        </w:tc>
      </w:tr>
      <w:tr w:rsidR="008E5D04" w:rsidRPr="005F6928" w14:paraId="51154E8A" w14:textId="77777777" w:rsidTr="003714AD">
        <w:tc>
          <w:tcPr>
            <w:tcW w:w="560" w:type="pct"/>
          </w:tcPr>
          <w:p w14:paraId="515C33D3"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5</w:t>
            </w:r>
          </w:p>
        </w:tc>
        <w:tc>
          <w:tcPr>
            <w:tcW w:w="2183" w:type="pct"/>
          </w:tcPr>
          <w:p w14:paraId="593D026A"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USA</w:t>
            </w:r>
          </w:p>
        </w:tc>
        <w:tc>
          <w:tcPr>
            <w:tcW w:w="2257" w:type="pct"/>
          </w:tcPr>
          <w:p w14:paraId="14927168"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72</w:t>
            </w:r>
          </w:p>
        </w:tc>
      </w:tr>
      <w:tr w:rsidR="008E5D04" w:rsidRPr="005F6928" w14:paraId="56FDA193" w14:textId="77777777" w:rsidTr="003714AD">
        <w:tc>
          <w:tcPr>
            <w:tcW w:w="560" w:type="pct"/>
          </w:tcPr>
          <w:p w14:paraId="3972E0F8"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6</w:t>
            </w:r>
          </w:p>
        </w:tc>
        <w:tc>
          <w:tcPr>
            <w:tcW w:w="2183" w:type="pct"/>
            <w:vAlign w:val="bottom"/>
          </w:tcPr>
          <w:p w14:paraId="072D65F6"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United Kingdom</w:t>
            </w:r>
          </w:p>
        </w:tc>
        <w:tc>
          <w:tcPr>
            <w:tcW w:w="2257" w:type="pct"/>
            <w:vAlign w:val="bottom"/>
          </w:tcPr>
          <w:p w14:paraId="73AD3600"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63</w:t>
            </w:r>
          </w:p>
        </w:tc>
      </w:tr>
      <w:tr w:rsidR="008E5D04" w:rsidRPr="005F6928" w14:paraId="1ACF3EC2" w14:textId="77777777" w:rsidTr="003714AD">
        <w:tc>
          <w:tcPr>
            <w:tcW w:w="560" w:type="pct"/>
          </w:tcPr>
          <w:p w14:paraId="5B2C5CBE"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7</w:t>
            </w:r>
          </w:p>
        </w:tc>
        <w:tc>
          <w:tcPr>
            <w:tcW w:w="2183" w:type="pct"/>
            <w:vAlign w:val="bottom"/>
          </w:tcPr>
          <w:p w14:paraId="4FEEC4C8"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Italy</w:t>
            </w:r>
          </w:p>
        </w:tc>
        <w:tc>
          <w:tcPr>
            <w:tcW w:w="2257" w:type="pct"/>
            <w:vAlign w:val="bottom"/>
          </w:tcPr>
          <w:p w14:paraId="16000BBE"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47</w:t>
            </w:r>
          </w:p>
        </w:tc>
      </w:tr>
      <w:tr w:rsidR="008E5D04" w:rsidRPr="005F6928" w14:paraId="356F881B" w14:textId="77777777" w:rsidTr="003714AD">
        <w:tc>
          <w:tcPr>
            <w:tcW w:w="560" w:type="pct"/>
          </w:tcPr>
          <w:p w14:paraId="1BA75DF0"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8</w:t>
            </w:r>
          </w:p>
        </w:tc>
        <w:tc>
          <w:tcPr>
            <w:tcW w:w="2183" w:type="pct"/>
            <w:vAlign w:val="bottom"/>
          </w:tcPr>
          <w:p w14:paraId="7ECB8245"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Malaysia</w:t>
            </w:r>
          </w:p>
        </w:tc>
        <w:tc>
          <w:tcPr>
            <w:tcW w:w="2257" w:type="pct"/>
            <w:vAlign w:val="bottom"/>
          </w:tcPr>
          <w:p w14:paraId="60519936"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40</w:t>
            </w:r>
          </w:p>
        </w:tc>
      </w:tr>
      <w:tr w:rsidR="008E5D04" w:rsidRPr="005F6928" w14:paraId="326CA956" w14:textId="77777777" w:rsidTr="003714AD">
        <w:tc>
          <w:tcPr>
            <w:tcW w:w="560" w:type="pct"/>
          </w:tcPr>
          <w:p w14:paraId="12C54555"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9</w:t>
            </w:r>
          </w:p>
        </w:tc>
        <w:tc>
          <w:tcPr>
            <w:tcW w:w="2183" w:type="pct"/>
            <w:vAlign w:val="bottom"/>
          </w:tcPr>
          <w:p w14:paraId="35019955"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Hong Kong</w:t>
            </w:r>
          </w:p>
        </w:tc>
        <w:tc>
          <w:tcPr>
            <w:tcW w:w="2257" w:type="pct"/>
            <w:vAlign w:val="bottom"/>
          </w:tcPr>
          <w:p w14:paraId="19642859"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39</w:t>
            </w:r>
          </w:p>
        </w:tc>
      </w:tr>
      <w:tr w:rsidR="008E5D04" w:rsidRPr="005F6928" w14:paraId="2449CB90" w14:textId="77777777" w:rsidTr="003714AD">
        <w:tc>
          <w:tcPr>
            <w:tcW w:w="560" w:type="pct"/>
          </w:tcPr>
          <w:p w14:paraId="0DA91B44"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10</w:t>
            </w:r>
          </w:p>
        </w:tc>
        <w:tc>
          <w:tcPr>
            <w:tcW w:w="2183" w:type="pct"/>
            <w:vAlign w:val="bottom"/>
          </w:tcPr>
          <w:p w14:paraId="2B87BD12"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Canada</w:t>
            </w:r>
          </w:p>
        </w:tc>
        <w:tc>
          <w:tcPr>
            <w:tcW w:w="2257" w:type="pct"/>
            <w:vAlign w:val="bottom"/>
          </w:tcPr>
          <w:p w14:paraId="116D2C51"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30</w:t>
            </w:r>
          </w:p>
        </w:tc>
      </w:tr>
      <w:tr w:rsidR="008E5D04" w:rsidRPr="005F6928" w14:paraId="6341FC46" w14:textId="77777777" w:rsidTr="003714AD">
        <w:tc>
          <w:tcPr>
            <w:tcW w:w="560" w:type="pct"/>
          </w:tcPr>
          <w:p w14:paraId="3E130644"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10</w:t>
            </w:r>
          </w:p>
        </w:tc>
        <w:tc>
          <w:tcPr>
            <w:tcW w:w="2183" w:type="pct"/>
            <w:vAlign w:val="bottom"/>
          </w:tcPr>
          <w:p w14:paraId="7AE425F5"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New Zealand</w:t>
            </w:r>
          </w:p>
        </w:tc>
        <w:tc>
          <w:tcPr>
            <w:tcW w:w="2257" w:type="pct"/>
            <w:vAlign w:val="bottom"/>
          </w:tcPr>
          <w:p w14:paraId="1D911E3E"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30</w:t>
            </w:r>
          </w:p>
        </w:tc>
      </w:tr>
      <w:tr w:rsidR="008E5D04" w:rsidRPr="005F6928" w14:paraId="0F6EE620" w14:textId="77777777" w:rsidTr="003714AD">
        <w:tc>
          <w:tcPr>
            <w:tcW w:w="560" w:type="pct"/>
          </w:tcPr>
          <w:p w14:paraId="7577FBC4"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11</w:t>
            </w:r>
          </w:p>
        </w:tc>
        <w:tc>
          <w:tcPr>
            <w:tcW w:w="2183" w:type="pct"/>
            <w:vAlign w:val="bottom"/>
          </w:tcPr>
          <w:p w14:paraId="17029574"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Türkiye</w:t>
            </w:r>
          </w:p>
        </w:tc>
        <w:tc>
          <w:tcPr>
            <w:tcW w:w="2257" w:type="pct"/>
            <w:vAlign w:val="bottom"/>
          </w:tcPr>
          <w:p w14:paraId="592C315F"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29</w:t>
            </w:r>
          </w:p>
        </w:tc>
      </w:tr>
      <w:tr w:rsidR="008E5D04" w:rsidRPr="005F6928" w14:paraId="54D441D4" w14:textId="77777777" w:rsidTr="003714AD">
        <w:tc>
          <w:tcPr>
            <w:tcW w:w="560" w:type="pct"/>
          </w:tcPr>
          <w:p w14:paraId="2C7F2095"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12</w:t>
            </w:r>
          </w:p>
        </w:tc>
        <w:tc>
          <w:tcPr>
            <w:tcW w:w="2183" w:type="pct"/>
            <w:vAlign w:val="bottom"/>
          </w:tcPr>
          <w:p w14:paraId="2411CE7F"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Greece</w:t>
            </w:r>
          </w:p>
        </w:tc>
        <w:tc>
          <w:tcPr>
            <w:tcW w:w="2257" w:type="pct"/>
            <w:vAlign w:val="bottom"/>
          </w:tcPr>
          <w:p w14:paraId="5A2B93DC"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27</w:t>
            </w:r>
          </w:p>
        </w:tc>
      </w:tr>
      <w:tr w:rsidR="008E5D04" w:rsidRPr="005F6928" w14:paraId="2858A64A" w14:textId="77777777" w:rsidTr="003714AD">
        <w:tc>
          <w:tcPr>
            <w:tcW w:w="560" w:type="pct"/>
          </w:tcPr>
          <w:p w14:paraId="6DEE32DC"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12</w:t>
            </w:r>
          </w:p>
        </w:tc>
        <w:tc>
          <w:tcPr>
            <w:tcW w:w="2183" w:type="pct"/>
            <w:vAlign w:val="bottom"/>
          </w:tcPr>
          <w:p w14:paraId="662221BF"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Portugal</w:t>
            </w:r>
          </w:p>
        </w:tc>
        <w:tc>
          <w:tcPr>
            <w:tcW w:w="2257" w:type="pct"/>
            <w:vAlign w:val="bottom"/>
          </w:tcPr>
          <w:p w14:paraId="46759818"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27</w:t>
            </w:r>
          </w:p>
        </w:tc>
      </w:tr>
      <w:tr w:rsidR="008E5D04" w:rsidRPr="005F6928" w14:paraId="44E7227C" w14:textId="77777777" w:rsidTr="003714AD">
        <w:tc>
          <w:tcPr>
            <w:tcW w:w="560" w:type="pct"/>
          </w:tcPr>
          <w:p w14:paraId="6BF028FE"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13</w:t>
            </w:r>
          </w:p>
        </w:tc>
        <w:tc>
          <w:tcPr>
            <w:tcW w:w="2183" w:type="pct"/>
            <w:vAlign w:val="bottom"/>
          </w:tcPr>
          <w:p w14:paraId="77617661"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Thailand</w:t>
            </w:r>
          </w:p>
        </w:tc>
        <w:tc>
          <w:tcPr>
            <w:tcW w:w="2257" w:type="pct"/>
            <w:vAlign w:val="bottom"/>
          </w:tcPr>
          <w:p w14:paraId="71076CD5"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25</w:t>
            </w:r>
          </w:p>
        </w:tc>
      </w:tr>
      <w:tr w:rsidR="008E5D04" w:rsidRPr="005F6928" w14:paraId="57B16D32" w14:textId="77777777" w:rsidTr="003714AD">
        <w:tc>
          <w:tcPr>
            <w:tcW w:w="560" w:type="pct"/>
          </w:tcPr>
          <w:p w14:paraId="7222D9AB"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14</w:t>
            </w:r>
          </w:p>
        </w:tc>
        <w:tc>
          <w:tcPr>
            <w:tcW w:w="2183" w:type="pct"/>
            <w:vAlign w:val="bottom"/>
          </w:tcPr>
          <w:p w14:paraId="3E05612B"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Croatia</w:t>
            </w:r>
          </w:p>
        </w:tc>
        <w:tc>
          <w:tcPr>
            <w:tcW w:w="2257" w:type="pct"/>
            <w:vAlign w:val="bottom"/>
          </w:tcPr>
          <w:p w14:paraId="6F6D85C3"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23</w:t>
            </w:r>
          </w:p>
        </w:tc>
      </w:tr>
      <w:tr w:rsidR="008E5D04" w:rsidRPr="005F6928" w14:paraId="04652A06" w14:textId="77777777" w:rsidTr="003714AD">
        <w:tc>
          <w:tcPr>
            <w:tcW w:w="560" w:type="pct"/>
          </w:tcPr>
          <w:p w14:paraId="4CB6EB9C"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15</w:t>
            </w:r>
          </w:p>
        </w:tc>
        <w:tc>
          <w:tcPr>
            <w:tcW w:w="2183" w:type="pct"/>
            <w:vAlign w:val="bottom"/>
          </w:tcPr>
          <w:p w14:paraId="20798E59"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India</w:t>
            </w:r>
          </w:p>
        </w:tc>
        <w:tc>
          <w:tcPr>
            <w:tcW w:w="2257" w:type="pct"/>
            <w:vAlign w:val="bottom"/>
          </w:tcPr>
          <w:p w14:paraId="7256BB87"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22</w:t>
            </w:r>
          </w:p>
        </w:tc>
      </w:tr>
      <w:tr w:rsidR="008E5D04" w:rsidRPr="005F6928" w14:paraId="26689F1A" w14:textId="77777777" w:rsidTr="003714AD">
        <w:tc>
          <w:tcPr>
            <w:tcW w:w="560" w:type="pct"/>
          </w:tcPr>
          <w:p w14:paraId="3809E4F3"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15</w:t>
            </w:r>
          </w:p>
        </w:tc>
        <w:tc>
          <w:tcPr>
            <w:tcW w:w="2183" w:type="pct"/>
            <w:vAlign w:val="bottom"/>
          </w:tcPr>
          <w:p w14:paraId="6EA0FDAA" w14:textId="77777777" w:rsidR="008E5D04" w:rsidRPr="005F6928" w:rsidRDefault="008E5D04" w:rsidP="005F6928">
            <w:pPr>
              <w:pStyle w:val="a6"/>
              <w:tabs>
                <w:tab w:val="left" w:pos="284"/>
              </w:tabs>
              <w:spacing w:before="0" w:beforeAutospacing="0" w:after="0" w:afterAutospacing="0"/>
              <w:ind w:firstLine="284"/>
              <w:rPr>
                <w:color w:val="000000" w:themeColor="text1"/>
              </w:rPr>
            </w:pPr>
            <w:r w:rsidRPr="005F6928">
              <w:rPr>
                <w:color w:val="000000" w:themeColor="text1"/>
              </w:rPr>
              <w:t>Japan</w:t>
            </w:r>
          </w:p>
        </w:tc>
        <w:tc>
          <w:tcPr>
            <w:tcW w:w="2257" w:type="pct"/>
            <w:vAlign w:val="bottom"/>
          </w:tcPr>
          <w:p w14:paraId="31305639" w14:textId="77777777" w:rsidR="008E5D04" w:rsidRPr="005F6928" w:rsidRDefault="008E5D04" w:rsidP="005F6928">
            <w:pPr>
              <w:pStyle w:val="a6"/>
              <w:tabs>
                <w:tab w:val="left" w:pos="284"/>
              </w:tabs>
              <w:spacing w:before="0" w:beforeAutospacing="0" w:after="0" w:afterAutospacing="0"/>
              <w:ind w:firstLine="284"/>
              <w:jc w:val="center"/>
              <w:rPr>
                <w:color w:val="000000" w:themeColor="text1"/>
              </w:rPr>
            </w:pPr>
            <w:r w:rsidRPr="005F6928">
              <w:rPr>
                <w:color w:val="000000" w:themeColor="text1"/>
              </w:rPr>
              <w:t>22</w:t>
            </w:r>
          </w:p>
        </w:tc>
      </w:tr>
      <w:tr w:rsidR="008E5D04" w:rsidRPr="00785D59" w14:paraId="6FCA81D3" w14:textId="77777777" w:rsidTr="003714AD">
        <w:tc>
          <w:tcPr>
            <w:tcW w:w="5000" w:type="pct"/>
            <w:gridSpan w:val="3"/>
          </w:tcPr>
          <w:p w14:paraId="16AC6C7C" w14:textId="77777777" w:rsidR="008E5D04" w:rsidRPr="005F6928" w:rsidRDefault="008E5D04" w:rsidP="005F6928">
            <w:pPr>
              <w:tabs>
                <w:tab w:val="left" w:pos="284"/>
              </w:tabs>
              <w:ind w:firstLine="284"/>
              <w:jc w:val="both"/>
              <w:rPr>
                <w:color w:val="000000" w:themeColor="text1"/>
                <w:lang w:val="en-US"/>
              </w:rPr>
            </w:pPr>
            <w:r w:rsidRPr="005F6928">
              <w:rPr>
                <w:color w:val="000000" w:themeColor="text1"/>
                <w:lang w:val="en-US"/>
              </w:rPr>
              <w:t>Note: Compiled by the authors based on data from the scientometric “Scopus” database.</w:t>
            </w:r>
          </w:p>
        </w:tc>
      </w:tr>
    </w:tbl>
    <w:p w14:paraId="46E35F02" w14:textId="77777777" w:rsidR="008E5D04" w:rsidRPr="005F6928" w:rsidRDefault="008E5D04" w:rsidP="005F6928">
      <w:pPr>
        <w:pStyle w:val="a6"/>
        <w:shd w:val="clear" w:color="auto" w:fill="FFFFFF"/>
        <w:tabs>
          <w:tab w:val="left" w:pos="284"/>
        </w:tabs>
        <w:spacing w:before="0" w:beforeAutospacing="0" w:after="0" w:afterAutospacing="0"/>
        <w:ind w:firstLine="284"/>
        <w:jc w:val="both"/>
        <w:rPr>
          <w:color w:val="000000" w:themeColor="text1"/>
          <w:sz w:val="28"/>
          <w:szCs w:val="28"/>
          <w:lang w:val="en-US"/>
        </w:rPr>
      </w:pPr>
    </w:p>
    <w:p w14:paraId="1BC0A42C" w14:textId="77777777" w:rsidR="008E5D04" w:rsidRPr="005F6928" w:rsidRDefault="008E5D04"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Thus, it can be stated that the number of scientific studies on tourism development is insufficient to state the existence of a good scientific methodological base in the country. Perhaps, this is one of the reasons that the country has not reached the levels of development of the tourism industry, to countries where tourism development is the dominant sector of the economy. Also, as can be seen from the result of the dispersion analysis, the place in the ranking of competitiveness of travel and tourism of the World Economic Forum, to a certain extent, affects the level of scientific research, therefore these are interrelated processes that should be studied in science, especially issues related to the features of management, assessing, infrastructure development and others.</w:t>
      </w:r>
    </w:p>
    <w:p w14:paraId="4866FAA9" w14:textId="77777777" w:rsidR="008E5D04" w:rsidRPr="005F6928" w:rsidRDefault="008E5D04" w:rsidP="005F6928">
      <w:pPr>
        <w:tabs>
          <w:tab w:val="left" w:pos="284"/>
        </w:tabs>
        <w:jc w:val="both"/>
        <w:rPr>
          <w:color w:val="000000" w:themeColor="text1"/>
          <w:sz w:val="28"/>
          <w:szCs w:val="28"/>
          <w:lang w:val="en-US"/>
        </w:rPr>
      </w:pPr>
    </w:p>
    <w:p w14:paraId="31AAF498" w14:textId="77777777" w:rsidR="008E5D04" w:rsidRPr="005F6928" w:rsidRDefault="008E5D04" w:rsidP="005F6928">
      <w:pPr>
        <w:pStyle w:val="1"/>
        <w:spacing w:before="0" w:after="0" w:line="240" w:lineRule="auto"/>
        <w:ind w:firstLine="567"/>
        <w:jc w:val="both"/>
        <w:rPr>
          <w:rFonts w:ascii="Times New Roman" w:hAnsi="Times New Roman" w:cs="Times New Roman"/>
          <w:sz w:val="28"/>
          <w:szCs w:val="28"/>
          <w:lang w:val="en-US"/>
        </w:rPr>
      </w:pPr>
      <w:bookmarkStart w:id="6" w:name="_Hlk191710927"/>
      <w:bookmarkStart w:id="7" w:name="_Hlk192545075"/>
      <w:r w:rsidRPr="005F6928">
        <w:rPr>
          <w:rFonts w:ascii="Times New Roman" w:hAnsi="Times New Roman" w:cs="Times New Roman"/>
          <w:sz w:val="28"/>
          <w:szCs w:val="28"/>
          <w:lang w:val="en-US"/>
        </w:rPr>
        <w:t>1.3 Tourism Industry Development: Methodological Features of Management and Assessment at the Macro, Meso and Micro Levels of the Country</w:t>
      </w:r>
    </w:p>
    <w:bookmarkEnd w:id="6"/>
    <w:p w14:paraId="067644D6" w14:textId="77777777" w:rsidR="008E5D04" w:rsidRPr="00785D59"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785D59">
        <w:rPr>
          <w:color w:val="000000" w:themeColor="text1"/>
          <w:sz w:val="28"/>
          <w:szCs w:val="28"/>
          <w:lang w:val="en-US"/>
        </w:rPr>
        <w:t>An examination of the theoretical foundations underlying tourism industry development indicates that its positive impact on economic performance and social well-being can be fully realized only when tourism evolves in close interaction with other sectors of the socio-economic system. Such development should occur across macro-, meso-, and micro-levels of governance and should not pursue the objective of transforming the national economy into a predominantly service-based model. Instead, tourism should function as a complementary sector that generates cumulative benefits, supports the growth of related industries, and contributes to the advancement of the social sphere without creating adverse economic or structural effects [36, p. 29].</w:t>
      </w:r>
    </w:p>
    <w:p w14:paraId="023B8283" w14:textId="77777777" w:rsidR="008E5D04" w:rsidRPr="00785D59"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785D59">
        <w:rPr>
          <w:color w:val="000000" w:themeColor="text1"/>
          <w:sz w:val="28"/>
          <w:szCs w:val="28"/>
          <w:lang w:val="en-US"/>
        </w:rPr>
        <w:t>At the same time, effective tourism development necessitates an integrated approach to management and performance evaluation across different levels of governance, including the macro level (national), meso level (regional), and micro level (tourism enterprises and organizations). Each of these levels requires distinct managerial instruments and assessment methodologies that address economic, social, and environmental dimensions. Coordinated governance and systematic efficiency assessment across all levels are essential for enhancing the competitiveness, sustainability, and overall attractiveness of the tourism industry [57, p. 280].</w:t>
      </w:r>
    </w:p>
    <w:p w14:paraId="400A9AFB"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Macro level – public policy, strategic planning and legislative regulation.</w:t>
      </w:r>
    </w:p>
    <w:p w14:paraId="71E85C49"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Meso-level – management at the level of regions, tourist clusters and areas.</w:t>
      </w:r>
    </w:p>
    <w:p w14:paraId="7A2949D6"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Micro level – the activities of individual enterprises in the tourism industry (hotels, agencies, transport companies).</w:t>
      </w:r>
    </w:p>
    <w:p w14:paraId="1D02978C"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Competent management and systemic assessment of efficiency at all levels will make the tourism industry more competitive, sustainable and attractive to tourists. And such a state is achievable when the tourism sector, being in the circle of external economic, social, institutional, information and other systems, constantly strives to achieve dynamic equilibrium.</w:t>
      </w:r>
    </w:p>
    <w:p w14:paraId="077C92A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At the global level, there are many methodologies and indices that allow us to evaluate the effectiveness of tourism development. They take into account economic, social, environmental and management aspects, and compare countries by key indicators.</w:t>
      </w:r>
    </w:p>
    <w:p w14:paraId="5111E9E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These are global indices and ratings: Travel &amp; Tourism Development Index (TTDI, formerly TTCI) (Developed by the World Economic Forum (WEF); Tourism Satellite Account (TSA), Methodology developed by the UN, WTO (UN Tourism) and Eurostat; Global Destination Sustainability Index (GDSI) (Developed by the Global Destination Sustainability Movement); UNWTO Barometer – World Tourism Barometer (Published by the World Tourism Organization (UNWTO)); Environmental Performance Index (EPI) is developed by Yale and Columbia Universities jointly with the WEF.</w:t>
      </w:r>
    </w:p>
    <w:p w14:paraId="374629D7"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Economic methods for assessing the effectiveness of tourism: the multiplier effect of tourism, the method for calculating tourist expenses (Tourism Expenditure Model); SWOT analysis of the tourism industry; social and marketing methods for assessing the effectiveness of tourism, the Tourist Satisfaction Index (TSI). Some of them were used by the author of the study when assessing p.2.2</w:t>
      </w:r>
    </w:p>
    <w:p w14:paraId="19BFF36D" w14:textId="7381A1B8"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However, despite the unified assessment methods, the management and assessment of the tourism industry in the Republic of Kazakhstan at the macro-meso-micro levels, from the author’s point of view, have their own characteristics and can be traced within the framework of tables </w:t>
      </w:r>
      <w:r w:rsidR="00AD783D" w:rsidRPr="005F6928">
        <w:rPr>
          <w:color w:val="000000" w:themeColor="text1"/>
          <w:sz w:val="28"/>
          <w:szCs w:val="28"/>
          <w:lang w:val="en-US"/>
        </w:rPr>
        <w:t>8</w:t>
      </w:r>
      <w:r w:rsidRPr="005F6928">
        <w:rPr>
          <w:color w:val="000000" w:themeColor="text1"/>
          <w:sz w:val="28"/>
          <w:szCs w:val="28"/>
          <w:lang w:val="en-US"/>
        </w:rPr>
        <w:t>-</w:t>
      </w:r>
      <w:r w:rsidR="00AD783D" w:rsidRPr="005F6928">
        <w:rPr>
          <w:color w:val="000000" w:themeColor="text1"/>
          <w:sz w:val="28"/>
          <w:szCs w:val="28"/>
          <w:lang w:val="en-US"/>
        </w:rPr>
        <w:t>10</w:t>
      </w:r>
      <w:r w:rsidRPr="005F6928">
        <w:rPr>
          <w:color w:val="000000" w:themeColor="text1"/>
          <w:sz w:val="28"/>
          <w:szCs w:val="28"/>
          <w:lang w:val="en-US"/>
        </w:rPr>
        <w:t>:</w:t>
      </w:r>
    </w:p>
    <w:p w14:paraId="73EA59A9" w14:textId="77777777" w:rsidR="008E5D04" w:rsidRPr="005F6928" w:rsidRDefault="008E5D04" w:rsidP="005F6928">
      <w:pPr>
        <w:tabs>
          <w:tab w:val="left" w:pos="284"/>
        </w:tabs>
        <w:ind w:firstLine="284"/>
        <w:jc w:val="both"/>
        <w:rPr>
          <w:color w:val="000000" w:themeColor="text1"/>
          <w:sz w:val="28"/>
          <w:szCs w:val="28"/>
          <w:lang w:val="en-US"/>
        </w:rPr>
      </w:pPr>
    </w:p>
    <w:p w14:paraId="007EAA06" w14:textId="77777777" w:rsidR="008E5D04" w:rsidRPr="005F6928" w:rsidRDefault="008E5D04" w:rsidP="005F6928">
      <w:pPr>
        <w:tabs>
          <w:tab w:val="left" w:pos="284"/>
        </w:tabs>
        <w:ind w:firstLine="284"/>
        <w:jc w:val="both"/>
        <w:rPr>
          <w:b/>
          <w:color w:val="000000" w:themeColor="text1"/>
          <w:sz w:val="28"/>
          <w:szCs w:val="28"/>
          <w:lang w:val="en-US"/>
        </w:rPr>
      </w:pPr>
      <w:r w:rsidRPr="005F6928">
        <w:rPr>
          <w:b/>
          <w:color w:val="000000" w:themeColor="text1"/>
          <w:sz w:val="28"/>
          <w:szCs w:val="28"/>
          <w:lang w:val="en-US"/>
        </w:rPr>
        <w:t>Table 8 - Management and evaluation of the tourism industry in the Republic of Kazakhstan at the macro level</w:t>
      </w:r>
    </w:p>
    <w:tbl>
      <w:tblPr>
        <w:tblW w:w="100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843"/>
        <w:gridCol w:w="1701"/>
        <w:gridCol w:w="1498"/>
        <w:gridCol w:w="1621"/>
        <w:gridCol w:w="1836"/>
      </w:tblGrid>
      <w:tr w:rsidR="008E5D04" w:rsidRPr="00785D59" w14:paraId="49A121E1" w14:textId="77777777" w:rsidTr="003714AD">
        <w:tc>
          <w:tcPr>
            <w:tcW w:w="1560" w:type="dxa"/>
          </w:tcPr>
          <w:p w14:paraId="164D64F3" w14:textId="77777777" w:rsidR="008E5D04" w:rsidRPr="005F6928" w:rsidRDefault="008E5D04" w:rsidP="005F6928">
            <w:pPr>
              <w:rPr>
                <w:b/>
                <w:bCs/>
                <w:color w:val="000000" w:themeColor="text1"/>
                <w:lang w:val="en-US"/>
              </w:rPr>
            </w:pPr>
            <w:r w:rsidRPr="005F6928">
              <w:rPr>
                <w:b/>
                <w:bCs/>
                <w:color w:val="000000" w:themeColor="text1"/>
                <w:lang w:val="en-US"/>
              </w:rPr>
              <w:t>Features of tourism management at the macro level</w:t>
            </w:r>
          </w:p>
        </w:tc>
        <w:tc>
          <w:tcPr>
            <w:tcW w:w="1843" w:type="dxa"/>
          </w:tcPr>
          <w:p w14:paraId="32267DAB" w14:textId="77777777" w:rsidR="008E5D04" w:rsidRPr="005F6928" w:rsidRDefault="008E5D04" w:rsidP="005F6928">
            <w:pPr>
              <w:tabs>
                <w:tab w:val="left" w:pos="284"/>
              </w:tabs>
              <w:rPr>
                <w:color w:val="000000" w:themeColor="text1"/>
                <w:lang w:val="en-US"/>
              </w:rPr>
            </w:pPr>
            <w:r w:rsidRPr="005F6928">
              <w:rPr>
                <w:color w:val="000000" w:themeColor="text1"/>
                <w:lang w:val="en-US"/>
              </w:rPr>
              <w:t>Strategic planning – development and implementation of the “National Project for Tourism Development”.</w:t>
            </w:r>
            <w:r w:rsidRPr="005F6928">
              <w:rPr>
                <w:color w:val="000000" w:themeColor="text1"/>
                <w:lang w:val="en-US"/>
              </w:rPr>
              <w:br/>
            </w:r>
          </w:p>
        </w:tc>
        <w:tc>
          <w:tcPr>
            <w:tcW w:w="1701" w:type="dxa"/>
          </w:tcPr>
          <w:p w14:paraId="09AFE1BA" w14:textId="77777777" w:rsidR="008E5D04" w:rsidRPr="005F6928" w:rsidRDefault="008E5D04" w:rsidP="005F6928">
            <w:pPr>
              <w:tabs>
                <w:tab w:val="left" w:pos="284"/>
              </w:tabs>
              <w:rPr>
                <w:color w:val="000000" w:themeColor="text1"/>
                <w:lang w:val="en-US"/>
              </w:rPr>
            </w:pPr>
            <w:r w:rsidRPr="005F6928">
              <w:rPr>
                <w:color w:val="000000" w:themeColor="text1"/>
                <w:lang w:val="en-US"/>
              </w:rPr>
              <w:t>Government support – tax breaks, investment programs, business subsidies.</w:t>
            </w:r>
            <w:r w:rsidRPr="005F6928">
              <w:rPr>
                <w:color w:val="000000" w:themeColor="text1"/>
                <w:lang w:val="en-US"/>
              </w:rPr>
              <w:br/>
            </w:r>
          </w:p>
        </w:tc>
        <w:tc>
          <w:tcPr>
            <w:tcW w:w="1498" w:type="dxa"/>
          </w:tcPr>
          <w:p w14:paraId="3B735B2C" w14:textId="77777777" w:rsidR="008E5D04" w:rsidRPr="005F6928" w:rsidRDefault="008E5D04" w:rsidP="005F6928">
            <w:pPr>
              <w:tabs>
                <w:tab w:val="left" w:pos="284"/>
              </w:tabs>
              <w:rPr>
                <w:color w:val="000000" w:themeColor="text1"/>
                <w:lang w:val="en-US"/>
              </w:rPr>
            </w:pPr>
            <w:r w:rsidRPr="005F6928">
              <w:rPr>
                <w:color w:val="000000" w:themeColor="text1"/>
                <w:lang w:val="en-US"/>
              </w:rPr>
              <w:t>Brand formation – participation in international exhibitions, marketing campaigns.</w:t>
            </w:r>
          </w:p>
        </w:tc>
        <w:tc>
          <w:tcPr>
            <w:tcW w:w="1621" w:type="dxa"/>
          </w:tcPr>
          <w:p w14:paraId="537D8AD3" w14:textId="77777777" w:rsidR="008E5D04" w:rsidRPr="005F6928" w:rsidRDefault="008E5D04" w:rsidP="005F6928">
            <w:pPr>
              <w:tabs>
                <w:tab w:val="left" w:pos="284"/>
              </w:tabs>
              <w:rPr>
                <w:color w:val="000000" w:themeColor="text1"/>
                <w:lang w:val="en-US"/>
              </w:rPr>
            </w:pPr>
            <w:r w:rsidRPr="005F6928">
              <w:rPr>
                <w:color w:val="000000" w:themeColor="text1"/>
                <w:lang w:val="en-US"/>
              </w:rPr>
              <w:t>Development of infrastructure – airports, construction of hotels, improvement of transport logistics.</w:t>
            </w:r>
          </w:p>
        </w:tc>
        <w:tc>
          <w:tcPr>
            <w:tcW w:w="1836" w:type="dxa"/>
          </w:tcPr>
          <w:p w14:paraId="1243AF1A" w14:textId="77777777" w:rsidR="008E5D04" w:rsidRPr="005F6928" w:rsidRDefault="008E5D04" w:rsidP="005F6928">
            <w:pPr>
              <w:tabs>
                <w:tab w:val="left" w:pos="284"/>
              </w:tabs>
              <w:rPr>
                <w:color w:val="000000" w:themeColor="text1"/>
                <w:lang w:val="en-US"/>
              </w:rPr>
            </w:pPr>
            <w:r w:rsidRPr="005F6928">
              <w:rPr>
                <w:color w:val="000000" w:themeColor="text1"/>
                <w:lang w:val="en-US"/>
              </w:rPr>
              <w:t>Integration of digital technologies – implementation of online platforms, electronic visas, “smart tourism”.</w:t>
            </w:r>
          </w:p>
        </w:tc>
      </w:tr>
      <w:tr w:rsidR="008E5D04" w:rsidRPr="00785D59" w14:paraId="150A0845" w14:textId="77777777" w:rsidTr="003714AD">
        <w:tc>
          <w:tcPr>
            <w:tcW w:w="1560" w:type="dxa"/>
          </w:tcPr>
          <w:p w14:paraId="459D9FBC" w14:textId="77777777" w:rsidR="008E5D04" w:rsidRPr="005F6928" w:rsidRDefault="008E5D04" w:rsidP="005F6928">
            <w:pPr>
              <w:rPr>
                <w:b/>
                <w:bCs/>
                <w:color w:val="000000" w:themeColor="text1"/>
                <w:lang w:val="en-US"/>
              </w:rPr>
            </w:pPr>
            <w:r w:rsidRPr="005F6928">
              <w:rPr>
                <w:b/>
                <w:bCs/>
                <w:color w:val="000000" w:themeColor="text1"/>
                <w:lang w:val="en-US"/>
              </w:rPr>
              <w:t>Methods of performance evaluation at the macro level</w:t>
            </w:r>
          </w:p>
        </w:tc>
        <w:tc>
          <w:tcPr>
            <w:tcW w:w="1843" w:type="dxa"/>
          </w:tcPr>
          <w:p w14:paraId="4B05D7D2" w14:textId="77777777" w:rsidR="008E5D04" w:rsidRPr="005F6928" w:rsidRDefault="008E5D04" w:rsidP="005F6928">
            <w:pPr>
              <w:tabs>
                <w:tab w:val="left" w:pos="284"/>
              </w:tabs>
              <w:rPr>
                <w:color w:val="000000" w:themeColor="text1"/>
                <w:lang w:val="en-US"/>
              </w:rPr>
            </w:pPr>
            <w:r w:rsidRPr="005F6928">
              <w:rPr>
                <w:color w:val="000000" w:themeColor="text1"/>
                <w:lang w:val="en-US"/>
              </w:rPr>
              <w:t>Economic methods.</w:t>
            </w:r>
          </w:p>
          <w:p w14:paraId="3A357C0A" w14:textId="77777777" w:rsidR="008E5D04" w:rsidRPr="005F6928" w:rsidRDefault="008E5D04" w:rsidP="005F6928">
            <w:pPr>
              <w:tabs>
                <w:tab w:val="left" w:pos="284"/>
              </w:tabs>
              <w:rPr>
                <w:color w:val="000000" w:themeColor="text1"/>
                <w:lang w:val="en-US"/>
              </w:rPr>
            </w:pPr>
            <w:r w:rsidRPr="005F6928">
              <w:rPr>
                <w:color w:val="000000" w:themeColor="text1"/>
                <w:lang w:val="en-US"/>
              </w:rPr>
              <w:t>Travel Satellite Account (TSA);</w:t>
            </w:r>
          </w:p>
          <w:p w14:paraId="30E462ED" w14:textId="77777777" w:rsidR="008E5D04" w:rsidRPr="005F6928" w:rsidRDefault="008E5D04" w:rsidP="005F6928">
            <w:pPr>
              <w:tabs>
                <w:tab w:val="left" w:pos="284"/>
              </w:tabs>
              <w:rPr>
                <w:color w:val="000000" w:themeColor="text1"/>
                <w:lang w:val="en-US"/>
              </w:rPr>
            </w:pPr>
            <w:r w:rsidRPr="005F6928">
              <w:rPr>
                <w:color w:val="000000" w:themeColor="text1"/>
                <w:lang w:val="en-US"/>
              </w:rPr>
              <w:t>The multiplier effect method – assessment of the impact of tourism on related industries (transport, construction, trade)</w:t>
            </w:r>
          </w:p>
        </w:tc>
        <w:tc>
          <w:tcPr>
            <w:tcW w:w="1701" w:type="dxa"/>
          </w:tcPr>
          <w:p w14:paraId="44B3E907" w14:textId="77777777" w:rsidR="008E5D04" w:rsidRPr="005F6928" w:rsidRDefault="008E5D04" w:rsidP="005F6928">
            <w:pPr>
              <w:tabs>
                <w:tab w:val="left" w:pos="284"/>
              </w:tabs>
              <w:rPr>
                <w:color w:val="000000" w:themeColor="text1"/>
                <w:lang w:val="en-US"/>
              </w:rPr>
            </w:pPr>
            <w:r w:rsidRPr="005F6928">
              <w:rPr>
                <w:color w:val="000000" w:themeColor="text1"/>
                <w:lang w:val="en-US"/>
              </w:rPr>
              <w:t>Social methods</w:t>
            </w:r>
          </w:p>
          <w:p w14:paraId="44FF7D98" w14:textId="77777777" w:rsidR="008E5D04" w:rsidRPr="005F6928" w:rsidRDefault="008E5D04" w:rsidP="005F6928">
            <w:pPr>
              <w:tabs>
                <w:tab w:val="left" w:pos="284"/>
              </w:tabs>
              <w:rPr>
                <w:color w:val="000000" w:themeColor="text1"/>
                <w:lang w:val="en-US"/>
              </w:rPr>
            </w:pPr>
            <w:r w:rsidRPr="005F6928">
              <w:rPr>
                <w:color w:val="000000" w:themeColor="text1"/>
                <w:lang w:val="en-US"/>
              </w:rPr>
              <w:t>Employment assessment;</w:t>
            </w:r>
          </w:p>
          <w:p w14:paraId="18821812" w14:textId="77777777" w:rsidR="008E5D04" w:rsidRPr="005F6928" w:rsidRDefault="008E5D04" w:rsidP="005F6928">
            <w:pPr>
              <w:tabs>
                <w:tab w:val="left" w:pos="284"/>
              </w:tabs>
              <w:rPr>
                <w:color w:val="000000" w:themeColor="text1"/>
                <w:lang w:val="en-US"/>
              </w:rPr>
            </w:pPr>
            <w:r w:rsidRPr="005F6928">
              <w:rPr>
                <w:color w:val="000000" w:themeColor="text1"/>
                <w:lang w:val="en-US"/>
              </w:rPr>
              <w:t>Social survey on tourist satisfaction.</w:t>
            </w:r>
          </w:p>
        </w:tc>
        <w:tc>
          <w:tcPr>
            <w:tcW w:w="1498" w:type="dxa"/>
          </w:tcPr>
          <w:p w14:paraId="51E23AF0" w14:textId="77777777" w:rsidR="008E5D04" w:rsidRPr="005F6928" w:rsidRDefault="008E5D04" w:rsidP="005F6928">
            <w:pPr>
              <w:tabs>
                <w:tab w:val="left" w:pos="284"/>
              </w:tabs>
              <w:rPr>
                <w:color w:val="000000" w:themeColor="text1"/>
                <w:lang w:val="en-US"/>
              </w:rPr>
            </w:pPr>
            <w:r w:rsidRPr="005F6928">
              <w:rPr>
                <w:color w:val="000000" w:themeColor="text1"/>
                <w:lang w:val="en-US"/>
              </w:rPr>
              <w:t>Ecological methods.</w:t>
            </w:r>
          </w:p>
          <w:p w14:paraId="6EFBDF34" w14:textId="77777777" w:rsidR="008E5D04" w:rsidRPr="005F6928" w:rsidRDefault="008E5D04" w:rsidP="005F6928">
            <w:pPr>
              <w:tabs>
                <w:tab w:val="left" w:pos="284"/>
              </w:tabs>
              <w:rPr>
                <w:color w:val="000000" w:themeColor="text1"/>
                <w:lang w:val="en-US"/>
              </w:rPr>
            </w:pPr>
            <w:r w:rsidRPr="005F6928">
              <w:rPr>
                <w:color w:val="000000" w:themeColor="text1"/>
                <w:lang w:val="en-US"/>
              </w:rPr>
              <w:t xml:space="preserve">Environmental Performance Index (EPI) </w:t>
            </w:r>
          </w:p>
        </w:tc>
        <w:tc>
          <w:tcPr>
            <w:tcW w:w="1621" w:type="dxa"/>
          </w:tcPr>
          <w:p w14:paraId="4FAEBBCF" w14:textId="77777777" w:rsidR="008E5D04" w:rsidRPr="005F6928" w:rsidRDefault="008E5D04" w:rsidP="005F6928">
            <w:pPr>
              <w:tabs>
                <w:tab w:val="left" w:pos="284"/>
              </w:tabs>
              <w:rPr>
                <w:color w:val="000000" w:themeColor="text1"/>
                <w:lang w:val="en-US"/>
              </w:rPr>
            </w:pPr>
            <w:r w:rsidRPr="005F6928">
              <w:rPr>
                <w:color w:val="000000" w:themeColor="text1"/>
                <w:lang w:val="en-US"/>
              </w:rPr>
              <w:t>Development of eco-tourism, rural tourism</w:t>
            </w:r>
          </w:p>
        </w:tc>
        <w:tc>
          <w:tcPr>
            <w:tcW w:w="1836" w:type="dxa"/>
          </w:tcPr>
          <w:p w14:paraId="7D67E005" w14:textId="77777777" w:rsidR="008E5D04" w:rsidRPr="005F6928" w:rsidRDefault="008E5D04" w:rsidP="005F6928">
            <w:pPr>
              <w:tabs>
                <w:tab w:val="left" w:pos="284"/>
              </w:tabs>
              <w:rPr>
                <w:color w:val="000000" w:themeColor="text1"/>
                <w:lang w:val="en-US"/>
              </w:rPr>
            </w:pPr>
            <w:r w:rsidRPr="005F6928">
              <w:rPr>
                <w:color w:val="000000" w:themeColor="text1"/>
                <w:lang w:val="en-US"/>
              </w:rPr>
              <w:t>Tourism Competitiveness Index (TTDI, WEF)</w:t>
            </w:r>
          </w:p>
        </w:tc>
      </w:tr>
      <w:tr w:rsidR="008E5D04" w:rsidRPr="005F6928" w14:paraId="06E6B881" w14:textId="77777777" w:rsidTr="003714AD">
        <w:tc>
          <w:tcPr>
            <w:tcW w:w="1560" w:type="dxa"/>
          </w:tcPr>
          <w:p w14:paraId="3CEBFAA3" w14:textId="77777777" w:rsidR="008E5D04" w:rsidRPr="005F6928" w:rsidRDefault="008E5D04" w:rsidP="005F6928">
            <w:pPr>
              <w:rPr>
                <w:b/>
                <w:bCs/>
                <w:color w:val="000000" w:themeColor="text1"/>
                <w:lang w:val="en-US"/>
              </w:rPr>
            </w:pPr>
            <w:r w:rsidRPr="005F6928">
              <w:rPr>
                <w:b/>
                <w:bCs/>
                <w:color w:val="000000" w:themeColor="text1"/>
                <w:lang w:val="en-US"/>
              </w:rPr>
              <w:t>Ways to improve management at the macro level</w:t>
            </w:r>
          </w:p>
        </w:tc>
        <w:tc>
          <w:tcPr>
            <w:tcW w:w="1843" w:type="dxa"/>
          </w:tcPr>
          <w:p w14:paraId="43FB0233" w14:textId="77777777" w:rsidR="008E5D04" w:rsidRPr="005F6928" w:rsidRDefault="008E5D04" w:rsidP="005F6928">
            <w:pPr>
              <w:tabs>
                <w:tab w:val="left" w:pos="284"/>
              </w:tabs>
              <w:rPr>
                <w:color w:val="000000" w:themeColor="text1"/>
                <w:lang w:val="en-US"/>
              </w:rPr>
            </w:pPr>
            <w:r w:rsidRPr="005F6928">
              <w:rPr>
                <w:color w:val="000000" w:themeColor="text1"/>
                <w:lang w:val="en-US"/>
              </w:rPr>
              <w:t>Establishment of a national tourism agency for centralized management of the industry.</w:t>
            </w:r>
          </w:p>
        </w:tc>
        <w:tc>
          <w:tcPr>
            <w:tcW w:w="1701" w:type="dxa"/>
          </w:tcPr>
          <w:p w14:paraId="0F904735" w14:textId="77777777" w:rsidR="008E5D04" w:rsidRPr="005F6928" w:rsidRDefault="008E5D04" w:rsidP="005F6928">
            <w:pPr>
              <w:tabs>
                <w:tab w:val="left" w:pos="284"/>
              </w:tabs>
              <w:rPr>
                <w:color w:val="000000" w:themeColor="text1"/>
                <w:lang w:val="en-US"/>
              </w:rPr>
            </w:pPr>
            <w:r w:rsidRPr="005F6928">
              <w:rPr>
                <w:color w:val="000000" w:themeColor="text1"/>
                <w:lang w:val="en-US"/>
              </w:rPr>
              <w:t>Implementation of PPP for financing large infrastructure projects</w:t>
            </w:r>
          </w:p>
        </w:tc>
        <w:tc>
          <w:tcPr>
            <w:tcW w:w="1498" w:type="dxa"/>
          </w:tcPr>
          <w:p w14:paraId="2D086637" w14:textId="77777777" w:rsidR="008E5D04" w:rsidRPr="005F6928" w:rsidRDefault="008E5D04" w:rsidP="005F6928">
            <w:pPr>
              <w:tabs>
                <w:tab w:val="left" w:pos="284"/>
              </w:tabs>
              <w:rPr>
                <w:color w:val="000000" w:themeColor="text1"/>
              </w:rPr>
            </w:pPr>
            <w:r w:rsidRPr="005F6928">
              <w:rPr>
                <w:color w:val="000000" w:themeColor="text1"/>
              </w:rPr>
              <w:t>Development of tourism logistics</w:t>
            </w:r>
          </w:p>
        </w:tc>
        <w:tc>
          <w:tcPr>
            <w:tcW w:w="1621" w:type="dxa"/>
          </w:tcPr>
          <w:p w14:paraId="36461B08" w14:textId="77777777" w:rsidR="008E5D04" w:rsidRPr="005F6928" w:rsidRDefault="008E5D04" w:rsidP="005F6928">
            <w:pPr>
              <w:tabs>
                <w:tab w:val="left" w:pos="284"/>
              </w:tabs>
              <w:rPr>
                <w:color w:val="000000" w:themeColor="text1"/>
                <w:lang w:val="en-US"/>
              </w:rPr>
            </w:pPr>
            <w:r w:rsidRPr="005F6928">
              <w:rPr>
                <w:color w:val="000000" w:themeColor="text1"/>
                <w:lang w:val="en-US"/>
              </w:rPr>
              <w:t>Development of infrastructure for all types of tourism</w:t>
            </w:r>
          </w:p>
        </w:tc>
        <w:tc>
          <w:tcPr>
            <w:tcW w:w="1836" w:type="dxa"/>
          </w:tcPr>
          <w:p w14:paraId="3A87CD96" w14:textId="77777777" w:rsidR="008E5D04" w:rsidRPr="005F6928" w:rsidRDefault="008E5D04" w:rsidP="005F6928">
            <w:pPr>
              <w:tabs>
                <w:tab w:val="left" w:pos="284"/>
              </w:tabs>
              <w:rPr>
                <w:color w:val="000000" w:themeColor="text1"/>
              </w:rPr>
            </w:pPr>
            <w:r w:rsidRPr="005F6928">
              <w:rPr>
                <w:color w:val="000000" w:themeColor="text1"/>
              </w:rPr>
              <w:t>National brand</w:t>
            </w:r>
          </w:p>
        </w:tc>
      </w:tr>
      <w:tr w:rsidR="008E5D04" w:rsidRPr="005F6928" w14:paraId="41978802" w14:textId="77777777" w:rsidTr="003714AD">
        <w:tc>
          <w:tcPr>
            <w:tcW w:w="10059" w:type="dxa"/>
            <w:gridSpan w:val="6"/>
          </w:tcPr>
          <w:p w14:paraId="5C40EB80" w14:textId="77777777" w:rsidR="008E5D04" w:rsidRPr="005F6928" w:rsidRDefault="008E5D04" w:rsidP="005F6928">
            <w:pPr>
              <w:tabs>
                <w:tab w:val="left" w:pos="284"/>
              </w:tabs>
              <w:ind w:hanging="111"/>
              <w:rPr>
                <w:color w:val="000000" w:themeColor="text1"/>
              </w:rPr>
            </w:pPr>
            <w:r w:rsidRPr="005F6928">
              <w:rPr>
                <w:color w:val="000000" w:themeColor="text1"/>
              </w:rPr>
              <w:t>*Designed by the author</w:t>
            </w:r>
          </w:p>
        </w:tc>
      </w:tr>
    </w:tbl>
    <w:p w14:paraId="6D498DE4" w14:textId="77777777" w:rsidR="008E5D04" w:rsidRPr="005F6928" w:rsidRDefault="008E5D04" w:rsidP="005F6928">
      <w:pPr>
        <w:tabs>
          <w:tab w:val="left" w:pos="284"/>
        </w:tabs>
        <w:ind w:firstLine="284"/>
        <w:jc w:val="both"/>
        <w:rPr>
          <w:color w:val="000000" w:themeColor="text1"/>
          <w:sz w:val="28"/>
          <w:szCs w:val="28"/>
        </w:rPr>
      </w:pPr>
    </w:p>
    <w:p w14:paraId="39D54383"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should be noted that Kazakhstan is a leader in the implementation of a satellite account for tourism, having implemented it in 2003. In the new strategy for tourism development in 2012, a satellite account for tourism was included as one of the instruments for sustainable development of the tourism cluster. The implementation of the Tourism Satellite Account is currently being carried out by the Bureau of National Statistics of the Republic of Kazakhstan [58].</w:t>
      </w:r>
    </w:p>
    <w:p w14:paraId="458BD0C8" w14:textId="77777777" w:rsidR="008E5D04" w:rsidRPr="005F6928" w:rsidRDefault="008E5D04" w:rsidP="005F6928">
      <w:pPr>
        <w:tabs>
          <w:tab w:val="left" w:pos="284"/>
        </w:tabs>
        <w:ind w:firstLine="567"/>
        <w:jc w:val="both"/>
        <w:rPr>
          <w:b/>
          <w:color w:val="000000" w:themeColor="text1"/>
          <w:sz w:val="28"/>
          <w:szCs w:val="28"/>
          <w:lang w:val="en-US"/>
        </w:rPr>
      </w:pPr>
    </w:p>
    <w:p w14:paraId="1FD55A7B" w14:textId="1C3AB2BB" w:rsidR="008E5D04" w:rsidRPr="005F6928" w:rsidRDefault="008E5D04" w:rsidP="005F6928">
      <w:pPr>
        <w:tabs>
          <w:tab w:val="left" w:pos="284"/>
        </w:tabs>
        <w:ind w:firstLine="284"/>
        <w:jc w:val="both"/>
        <w:rPr>
          <w:b/>
          <w:color w:val="000000" w:themeColor="text1"/>
          <w:sz w:val="28"/>
          <w:szCs w:val="28"/>
          <w:lang w:val="en-US"/>
        </w:rPr>
      </w:pPr>
      <w:r w:rsidRPr="005F6928">
        <w:rPr>
          <w:b/>
          <w:color w:val="000000" w:themeColor="text1"/>
          <w:sz w:val="28"/>
          <w:szCs w:val="28"/>
          <w:lang w:val="en-US"/>
        </w:rPr>
        <w:t xml:space="preserve">Table 9 – Tourism </w:t>
      </w:r>
      <w:r w:rsidR="008F73FE" w:rsidRPr="005F6928">
        <w:rPr>
          <w:b/>
          <w:color w:val="000000" w:themeColor="text1"/>
          <w:sz w:val="28"/>
          <w:szCs w:val="28"/>
          <w:lang w:val="en-US"/>
        </w:rPr>
        <w:t>i</w:t>
      </w:r>
      <w:r w:rsidRPr="005F6928">
        <w:rPr>
          <w:b/>
          <w:color w:val="000000" w:themeColor="text1"/>
          <w:sz w:val="28"/>
          <w:szCs w:val="28"/>
          <w:lang w:val="en-US"/>
        </w:rPr>
        <w:t xml:space="preserve">ndustry </w:t>
      </w:r>
      <w:r w:rsidR="008F73FE" w:rsidRPr="005F6928">
        <w:rPr>
          <w:b/>
          <w:color w:val="000000" w:themeColor="text1"/>
          <w:sz w:val="28"/>
          <w:szCs w:val="28"/>
          <w:lang w:val="en-US"/>
        </w:rPr>
        <w:t>m</w:t>
      </w:r>
      <w:r w:rsidRPr="005F6928">
        <w:rPr>
          <w:b/>
          <w:color w:val="000000" w:themeColor="text1"/>
          <w:sz w:val="28"/>
          <w:szCs w:val="28"/>
          <w:lang w:val="en-US"/>
        </w:rPr>
        <w:t xml:space="preserve">anagement and </w:t>
      </w:r>
      <w:r w:rsidR="008F73FE" w:rsidRPr="005F6928">
        <w:rPr>
          <w:b/>
          <w:color w:val="000000" w:themeColor="text1"/>
          <w:sz w:val="28"/>
          <w:szCs w:val="28"/>
          <w:lang w:val="en-US"/>
        </w:rPr>
        <w:t>p</w:t>
      </w:r>
      <w:r w:rsidRPr="005F6928">
        <w:rPr>
          <w:b/>
          <w:color w:val="000000" w:themeColor="text1"/>
          <w:sz w:val="28"/>
          <w:szCs w:val="28"/>
          <w:lang w:val="en-US"/>
        </w:rPr>
        <w:t xml:space="preserve">erformance </w:t>
      </w:r>
      <w:r w:rsidR="008F73FE" w:rsidRPr="005F6928">
        <w:rPr>
          <w:b/>
          <w:color w:val="000000" w:themeColor="text1"/>
          <w:sz w:val="28"/>
          <w:szCs w:val="28"/>
          <w:lang w:val="en-US"/>
        </w:rPr>
        <w:t>a</w:t>
      </w:r>
      <w:r w:rsidRPr="005F6928">
        <w:rPr>
          <w:b/>
          <w:color w:val="000000" w:themeColor="text1"/>
          <w:sz w:val="28"/>
          <w:szCs w:val="28"/>
          <w:lang w:val="en-US"/>
        </w:rPr>
        <w:t xml:space="preserve">ssessment at the </w:t>
      </w:r>
      <w:r w:rsidR="008F73FE" w:rsidRPr="005F6928">
        <w:rPr>
          <w:b/>
          <w:color w:val="000000" w:themeColor="text1"/>
          <w:sz w:val="28"/>
          <w:szCs w:val="28"/>
          <w:lang w:val="en-US"/>
        </w:rPr>
        <w:t>m</w:t>
      </w:r>
      <w:r w:rsidRPr="005F6928">
        <w:rPr>
          <w:b/>
          <w:color w:val="000000" w:themeColor="text1"/>
          <w:sz w:val="28"/>
          <w:szCs w:val="28"/>
          <w:lang w:val="en-US"/>
        </w:rPr>
        <w:t xml:space="preserve">eso (Regional) </w:t>
      </w:r>
      <w:r w:rsidR="008F73FE" w:rsidRPr="005F6928">
        <w:rPr>
          <w:b/>
          <w:color w:val="000000" w:themeColor="text1"/>
          <w:sz w:val="28"/>
          <w:szCs w:val="28"/>
          <w:lang w:val="en-US"/>
        </w:rPr>
        <w:t>l</w:t>
      </w:r>
      <w:r w:rsidRPr="005F6928">
        <w:rPr>
          <w:b/>
          <w:color w:val="000000" w:themeColor="text1"/>
          <w:sz w:val="28"/>
          <w:szCs w:val="28"/>
          <w:lang w:val="en-US"/>
        </w:rPr>
        <w:t>evel in the Republic of Kazakhstan</w:t>
      </w:r>
    </w:p>
    <w:tbl>
      <w:tblPr>
        <w:tblW w:w="1005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075"/>
        <w:gridCol w:w="1557"/>
        <w:gridCol w:w="1409"/>
        <w:gridCol w:w="1337"/>
        <w:gridCol w:w="2120"/>
      </w:tblGrid>
      <w:tr w:rsidR="008E5D04" w:rsidRPr="00785D59" w14:paraId="15FF8620" w14:textId="77777777" w:rsidTr="003714AD">
        <w:tc>
          <w:tcPr>
            <w:tcW w:w="1560" w:type="dxa"/>
          </w:tcPr>
          <w:p w14:paraId="56FCE1A5" w14:textId="77777777" w:rsidR="008E5D04" w:rsidRPr="005F6928" w:rsidRDefault="008E5D04" w:rsidP="005F6928">
            <w:pPr>
              <w:ind w:firstLine="41"/>
              <w:jc w:val="both"/>
              <w:rPr>
                <w:b/>
                <w:bCs/>
                <w:color w:val="000000" w:themeColor="text1"/>
                <w:lang w:val="en-US"/>
              </w:rPr>
            </w:pPr>
            <w:r w:rsidRPr="005F6928">
              <w:rPr>
                <w:b/>
                <w:bCs/>
                <w:color w:val="000000" w:themeColor="text1"/>
                <w:lang w:val="en-US"/>
              </w:rPr>
              <w:t>Features of tourism management at the meso level</w:t>
            </w:r>
          </w:p>
        </w:tc>
        <w:tc>
          <w:tcPr>
            <w:tcW w:w="2075" w:type="dxa"/>
          </w:tcPr>
          <w:p w14:paraId="3E69634A" w14:textId="77777777" w:rsidR="008E5D04" w:rsidRPr="005F6928" w:rsidRDefault="008E5D04" w:rsidP="005F6928">
            <w:pPr>
              <w:ind w:firstLine="41"/>
              <w:jc w:val="both"/>
              <w:rPr>
                <w:color w:val="000000" w:themeColor="text1"/>
                <w:lang w:val="en-US"/>
              </w:rPr>
            </w:pPr>
            <w:r w:rsidRPr="005F6928">
              <w:rPr>
                <w:color w:val="000000" w:themeColor="text1"/>
                <w:lang w:val="en-US"/>
              </w:rPr>
              <w:t>Development of regional tourism programs.</w:t>
            </w:r>
            <w:r w:rsidRPr="005F6928">
              <w:rPr>
                <w:color w:val="000000" w:themeColor="text1"/>
                <w:lang w:val="en-US"/>
              </w:rPr>
              <w:br/>
            </w:r>
          </w:p>
        </w:tc>
        <w:tc>
          <w:tcPr>
            <w:tcW w:w="1557" w:type="dxa"/>
          </w:tcPr>
          <w:p w14:paraId="6C12DA62" w14:textId="77777777" w:rsidR="008E5D04" w:rsidRPr="005F6928" w:rsidRDefault="008E5D04" w:rsidP="005F6928">
            <w:pPr>
              <w:ind w:firstLine="41"/>
              <w:jc w:val="both"/>
              <w:rPr>
                <w:color w:val="000000" w:themeColor="text1"/>
                <w:lang w:val="en-US"/>
              </w:rPr>
            </w:pPr>
            <w:r w:rsidRPr="005F6928">
              <w:rPr>
                <w:color w:val="000000" w:themeColor="text1"/>
                <w:lang w:val="en-US"/>
              </w:rPr>
              <w:t>Support for local business and entrepreneurship</w:t>
            </w:r>
            <w:r w:rsidRPr="005F6928">
              <w:rPr>
                <w:color w:val="000000" w:themeColor="text1"/>
                <w:lang w:val="en-US"/>
              </w:rPr>
              <w:br/>
            </w:r>
          </w:p>
        </w:tc>
        <w:tc>
          <w:tcPr>
            <w:tcW w:w="2746" w:type="dxa"/>
            <w:gridSpan w:val="2"/>
          </w:tcPr>
          <w:p w14:paraId="2A50CCE7" w14:textId="77777777" w:rsidR="008E5D04" w:rsidRPr="005F6928" w:rsidRDefault="008E5D04" w:rsidP="005F6928">
            <w:pPr>
              <w:ind w:firstLine="41"/>
              <w:jc w:val="both"/>
              <w:rPr>
                <w:color w:val="000000" w:themeColor="text1"/>
                <w:lang w:val="en-US"/>
              </w:rPr>
            </w:pPr>
            <w:r w:rsidRPr="005F6928">
              <w:rPr>
                <w:color w:val="000000" w:themeColor="text1"/>
                <w:lang w:val="en-US"/>
              </w:rPr>
              <w:t>Development of tourism clusters (Almaty region – mountain tourism, Mangistau region – historical and cultural tourism</w:t>
            </w:r>
          </w:p>
        </w:tc>
        <w:tc>
          <w:tcPr>
            <w:tcW w:w="2120" w:type="dxa"/>
          </w:tcPr>
          <w:p w14:paraId="78D17196" w14:textId="77777777" w:rsidR="008E5D04" w:rsidRPr="005F6928" w:rsidRDefault="008E5D04" w:rsidP="005F6928">
            <w:pPr>
              <w:ind w:firstLine="41"/>
              <w:jc w:val="both"/>
              <w:rPr>
                <w:color w:val="000000" w:themeColor="text1"/>
                <w:lang w:val="en-US"/>
              </w:rPr>
            </w:pPr>
            <w:r w:rsidRPr="005F6928">
              <w:rPr>
                <w:color w:val="000000" w:themeColor="text1"/>
                <w:lang w:val="en-US"/>
              </w:rPr>
              <w:t>Marketing promotion of regional tourism brands.</w:t>
            </w:r>
          </w:p>
        </w:tc>
      </w:tr>
      <w:tr w:rsidR="008E5D04" w:rsidRPr="00785D59" w14:paraId="36412FDB" w14:textId="77777777" w:rsidTr="003714AD">
        <w:tc>
          <w:tcPr>
            <w:tcW w:w="1560" w:type="dxa"/>
          </w:tcPr>
          <w:p w14:paraId="06C92C35" w14:textId="77777777" w:rsidR="008E5D04" w:rsidRPr="005F6928" w:rsidRDefault="008E5D04" w:rsidP="005F6928">
            <w:pPr>
              <w:ind w:firstLine="41"/>
              <w:jc w:val="both"/>
              <w:rPr>
                <w:b/>
                <w:bCs/>
                <w:color w:val="000000" w:themeColor="text1"/>
                <w:lang w:val="en-US"/>
              </w:rPr>
            </w:pPr>
            <w:r w:rsidRPr="005F6928">
              <w:rPr>
                <w:b/>
                <w:bCs/>
                <w:color w:val="000000" w:themeColor="text1"/>
                <w:lang w:val="en-US"/>
              </w:rPr>
              <w:t>Methods of performance evaluation at the macro level</w:t>
            </w:r>
          </w:p>
        </w:tc>
        <w:tc>
          <w:tcPr>
            <w:tcW w:w="2075" w:type="dxa"/>
          </w:tcPr>
          <w:p w14:paraId="6EB191AB" w14:textId="77777777" w:rsidR="008E5D04" w:rsidRPr="005F6928" w:rsidRDefault="008E5D04" w:rsidP="005F6928">
            <w:pPr>
              <w:ind w:firstLine="41"/>
              <w:jc w:val="both"/>
              <w:rPr>
                <w:color w:val="000000" w:themeColor="text1"/>
                <w:lang w:val="en-US"/>
              </w:rPr>
            </w:pPr>
            <w:r w:rsidRPr="005F6928">
              <w:rPr>
                <w:color w:val="000000" w:themeColor="text1"/>
                <w:lang w:val="en-US"/>
              </w:rPr>
              <w:t>Economic methods.</w:t>
            </w:r>
          </w:p>
          <w:p w14:paraId="2D2E319A" w14:textId="77777777" w:rsidR="008E5D04" w:rsidRPr="005F6928" w:rsidRDefault="008E5D04" w:rsidP="005F6928">
            <w:pPr>
              <w:ind w:firstLine="41"/>
              <w:jc w:val="both"/>
              <w:rPr>
                <w:color w:val="000000" w:themeColor="text1"/>
                <w:lang w:val="en-US"/>
              </w:rPr>
            </w:pPr>
            <w:r w:rsidRPr="005F6928">
              <w:rPr>
                <w:color w:val="000000" w:themeColor="text1"/>
                <w:lang w:val="en-US"/>
              </w:rPr>
              <w:t>Tourism revenues in the region (tax revenues, business profits)</w:t>
            </w:r>
          </w:p>
          <w:p w14:paraId="6031AABF" w14:textId="77777777" w:rsidR="008E5D04" w:rsidRPr="005F6928" w:rsidRDefault="008E5D04" w:rsidP="005F6928">
            <w:pPr>
              <w:ind w:firstLine="41"/>
              <w:jc w:val="both"/>
              <w:rPr>
                <w:color w:val="000000" w:themeColor="text1"/>
                <w:lang w:val="en-US"/>
              </w:rPr>
            </w:pPr>
            <w:r w:rsidRPr="005F6928">
              <w:rPr>
                <w:color w:val="000000" w:themeColor="text1"/>
                <w:lang w:val="en-US"/>
              </w:rPr>
              <w:t>Development of infrastructure (hotels, restaurants, roads).</w:t>
            </w:r>
          </w:p>
          <w:p w14:paraId="6C705E5D" w14:textId="77777777" w:rsidR="008E5D04" w:rsidRPr="005F6928" w:rsidRDefault="008E5D04" w:rsidP="005F6928">
            <w:pPr>
              <w:ind w:firstLine="41"/>
              <w:jc w:val="both"/>
              <w:rPr>
                <w:color w:val="000000" w:themeColor="text1"/>
                <w:lang w:val="en-US"/>
              </w:rPr>
            </w:pPr>
            <w:r w:rsidRPr="005F6928">
              <w:rPr>
                <w:color w:val="000000" w:themeColor="text1"/>
                <w:lang w:val="en-US"/>
              </w:rPr>
              <w:t>Number of tourists and average length of their stay.</w:t>
            </w:r>
          </w:p>
          <w:p w14:paraId="2DE11517" w14:textId="77777777" w:rsidR="008E5D04" w:rsidRPr="005F6928" w:rsidRDefault="008E5D04" w:rsidP="005F6928">
            <w:pPr>
              <w:ind w:firstLine="41"/>
              <w:jc w:val="both"/>
              <w:rPr>
                <w:color w:val="000000" w:themeColor="text1"/>
                <w:lang w:val="en-US"/>
              </w:rPr>
            </w:pPr>
          </w:p>
        </w:tc>
        <w:tc>
          <w:tcPr>
            <w:tcW w:w="1557" w:type="dxa"/>
          </w:tcPr>
          <w:p w14:paraId="2EF2DE36" w14:textId="77777777" w:rsidR="008E5D04" w:rsidRPr="005F6928" w:rsidRDefault="008E5D04" w:rsidP="005F6928">
            <w:pPr>
              <w:ind w:firstLine="41"/>
              <w:jc w:val="both"/>
              <w:rPr>
                <w:color w:val="000000" w:themeColor="text1"/>
                <w:lang w:val="en-US"/>
              </w:rPr>
            </w:pPr>
            <w:r w:rsidRPr="005F6928">
              <w:rPr>
                <w:color w:val="000000" w:themeColor="text1"/>
                <w:lang w:val="en-US"/>
              </w:rPr>
              <w:t>Social methods</w:t>
            </w:r>
          </w:p>
          <w:p w14:paraId="364382B4" w14:textId="77777777" w:rsidR="008E5D04" w:rsidRPr="005F6928" w:rsidRDefault="008E5D04" w:rsidP="005F6928">
            <w:pPr>
              <w:ind w:firstLine="41"/>
              <w:jc w:val="both"/>
              <w:rPr>
                <w:color w:val="000000" w:themeColor="text1"/>
                <w:lang w:val="en-US"/>
              </w:rPr>
            </w:pPr>
            <w:r w:rsidRPr="005F6928">
              <w:rPr>
                <w:color w:val="000000" w:themeColor="text1"/>
                <w:lang w:val="en-US"/>
              </w:rPr>
              <w:t>Assessing tourist satisfaction through questionnaires, social networks, platforms (Booking, TripAdvisor).</w:t>
            </w:r>
          </w:p>
          <w:p w14:paraId="56F9F8FF" w14:textId="77777777" w:rsidR="008E5D04" w:rsidRPr="005F6928" w:rsidRDefault="008E5D04" w:rsidP="005F6928">
            <w:pPr>
              <w:ind w:firstLine="41"/>
              <w:jc w:val="both"/>
              <w:rPr>
                <w:color w:val="000000" w:themeColor="text1"/>
                <w:lang w:val="en-US"/>
              </w:rPr>
            </w:pPr>
            <w:r w:rsidRPr="005F6928">
              <w:rPr>
                <w:color w:val="000000" w:themeColor="text1"/>
                <w:lang w:val="en-US"/>
              </w:rPr>
              <w:t>Number of jobs created in the tourism sector</w:t>
            </w:r>
          </w:p>
          <w:p w14:paraId="4ED24506" w14:textId="77777777" w:rsidR="008E5D04" w:rsidRPr="005F6928" w:rsidRDefault="008E5D04" w:rsidP="005F6928">
            <w:pPr>
              <w:ind w:firstLine="41"/>
              <w:jc w:val="both"/>
              <w:rPr>
                <w:color w:val="000000" w:themeColor="text1"/>
                <w:lang w:val="en-US"/>
              </w:rPr>
            </w:pPr>
          </w:p>
          <w:p w14:paraId="73AED0B7" w14:textId="77777777" w:rsidR="008E5D04" w:rsidRPr="005F6928" w:rsidRDefault="008E5D04" w:rsidP="005F6928">
            <w:pPr>
              <w:ind w:firstLine="41"/>
              <w:jc w:val="both"/>
              <w:rPr>
                <w:color w:val="000000" w:themeColor="text1"/>
                <w:lang w:val="en-US"/>
              </w:rPr>
            </w:pPr>
          </w:p>
        </w:tc>
        <w:tc>
          <w:tcPr>
            <w:tcW w:w="1409" w:type="dxa"/>
          </w:tcPr>
          <w:p w14:paraId="1489FF02" w14:textId="77777777" w:rsidR="008E5D04" w:rsidRPr="005F6928" w:rsidRDefault="008E5D04" w:rsidP="005F6928">
            <w:pPr>
              <w:ind w:firstLine="41"/>
              <w:jc w:val="both"/>
              <w:rPr>
                <w:color w:val="000000" w:themeColor="text1"/>
                <w:lang w:val="en-US"/>
              </w:rPr>
            </w:pPr>
            <w:r w:rsidRPr="005F6928">
              <w:rPr>
                <w:color w:val="000000" w:themeColor="text1"/>
                <w:lang w:val="en-US"/>
              </w:rPr>
              <w:t>Ecological methods.</w:t>
            </w:r>
          </w:p>
          <w:p w14:paraId="0D08B364" w14:textId="77777777" w:rsidR="008E5D04" w:rsidRPr="005F6928" w:rsidRDefault="008E5D04" w:rsidP="005F6928">
            <w:pPr>
              <w:ind w:firstLine="41"/>
              <w:jc w:val="both"/>
              <w:rPr>
                <w:color w:val="000000" w:themeColor="text1"/>
                <w:lang w:val="en-US"/>
              </w:rPr>
            </w:pPr>
            <w:r w:rsidRPr="005F6928">
              <w:rPr>
                <w:color w:val="000000" w:themeColor="text1"/>
                <w:lang w:val="en-US"/>
              </w:rPr>
              <w:t>Impact on the environment (pollution, rational use of natural resources)</w:t>
            </w:r>
          </w:p>
          <w:p w14:paraId="21D6B7A1" w14:textId="77777777" w:rsidR="008E5D04" w:rsidRPr="005F6928" w:rsidRDefault="008E5D04" w:rsidP="005F6928">
            <w:pPr>
              <w:ind w:firstLine="41"/>
              <w:jc w:val="both"/>
              <w:rPr>
                <w:color w:val="000000" w:themeColor="text1"/>
                <w:lang w:val="en-US"/>
              </w:rPr>
            </w:pPr>
            <w:r w:rsidRPr="005F6928">
              <w:rPr>
                <w:color w:val="000000" w:themeColor="text1"/>
                <w:lang w:val="en-US"/>
              </w:rPr>
              <w:t>Eco-certification of objects (Green Key, EarthCheck</w:t>
            </w:r>
          </w:p>
        </w:tc>
        <w:tc>
          <w:tcPr>
            <w:tcW w:w="1337" w:type="dxa"/>
          </w:tcPr>
          <w:p w14:paraId="454F6D16" w14:textId="77777777" w:rsidR="008E5D04" w:rsidRPr="005F6928" w:rsidRDefault="008E5D04" w:rsidP="005F6928">
            <w:pPr>
              <w:ind w:firstLine="41"/>
              <w:jc w:val="both"/>
              <w:rPr>
                <w:color w:val="000000" w:themeColor="text1"/>
                <w:lang w:val="en-US"/>
              </w:rPr>
            </w:pPr>
            <w:r w:rsidRPr="005F6928">
              <w:rPr>
                <w:color w:val="000000" w:themeColor="text1"/>
                <w:lang w:val="en-US"/>
              </w:rPr>
              <w:t>Development of eco-tourism, rural tourism</w:t>
            </w:r>
          </w:p>
        </w:tc>
        <w:tc>
          <w:tcPr>
            <w:tcW w:w="2120" w:type="dxa"/>
          </w:tcPr>
          <w:p w14:paraId="1318B76B" w14:textId="77777777" w:rsidR="008E5D04" w:rsidRPr="005F6928" w:rsidRDefault="008E5D04" w:rsidP="005F6928">
            <w:pPr>
              <w:ind w:firstLine="41"/>
              <w:jc w:val="both"/>
              <w:rPr>
                <w:color w:val="000000" w:themeColor="text1"/>
                <w:lang w:val="en-US"/>
              </w:rPr>
            </w:pPr>
            <w:r w:rsidRPr="005F6928">
              <w:rPr>
                <w:color w:val="000000" w:themeColor="text1"/>
                <w:lang w:val="en-US"/>
              </w:rPr>
              <w:t>Tourism Competitiveness Index (TTDI, WEF)</w:t>
            </w:r>
          </w:p>
        </w:tc>
      </w:tr>
      <w:tr w:rsidR="008E5D04" w:rsidRPr="00785D59" w14:paraId="5A33D5A5" w14:textId="77777777" w:rsidTr="003714AD">
        <w:trPr>
          <w:trHeight w:val="1474"/>
        </w:trPr>
        <w:tc>
          <w:tcPr>
            <w:tcW w:w="1560" w:type="dxa"/>
          </w:tcPr>
          <w:p w14:paraId="7DD5AFEF" w14:textId="77777777" w:rsidR="008E5D04" w:rsidRPr="005F6928" w:rsidRDefault="008E5D04" w:rsidP="005F6928">
            <w:pPr>
              <w:ind w:firstLine="41"/>
              <w:jc w:val="both"/>
              <w:rPr>
                <w:b/>
                <w:bCs/>
                <w:color w:val="000000" w:themeColor="text1"/>
                <w:lang w:val="en-US"/>
              </w:rPr>
            </w:pPr>
            <w:r w:rsidRPr="005F6928">
              <w:rPr>
                <w:b/>
                <w:bCs/>
                <w:color w:val="000000" w:themeColor="text1"/>
                <w:lang w:val="en-US"/>
              </w:rPr>
              <w:t>Ways to improve management at the macro level</w:t>
            </w:r>
          </w:p>
        </w:tc>
        <w:tc>
          <w:tcPr>
            <w:tcW w:w="2075" w:type="dxa"/>
          </w:tcPr>
          <w:p w14:paraId="09CB59B1" w14:textId="77777777" w:rsidR="008E5D04" w:rsidRPr="005F6928" w:rsidRDefault="008E5D04" w:rsidP="005F6928">
            <w:pPr>
              <w:ind w:firstLine="41"/>
              <w:jc w:val="both"/>
              <w:rPr>
                <w:color w:val="000000" w:themeColor="text1"/>
                <w:lang w:val="en-US"/>
              </w:rPr>
            </w:pPr>
            <w:r w:rsidRPr="005F6928">
              <w:rPr>
                <w:color w:val="000000" w:themeColor="text1"/>
                <w:lang w:val="en-US"/>
              </w:rPr>
              <w:t>Creation of tourism clusters with separate management</w:t>
            </w:r>
          </w:p>
        </w:tc>
        <w:tc>
          <w:tcPr>
            <w:tcW w:w="2966" w:type="dxa"/>
            <w:gridSpan w:val="2"/>
          </w:tcPr>
          <w:p w14:paraId="593C8423" w14:textId="77777777" w:rsidR="008E5D04" w:rsidRPr="005F6928" w:rsidRDefault="008E5D04" w:rsidP="005F6928">
            <w:pPr>
              <w:ind w:firstLine="41"/>
              <w:jc w:val="both"/>
              <w:rPr>
                <w:color w:val="000000" w:themeColor="text1"/>
                <w:lang w:val="en-US"/>
              </w:rPr>
            </w:pPr>
            <w:r w:rsidRPr="005F6928">
              <w:rPr>
                <w:color w:val="000000" w:themeColor="text1"/>
                <w:lang w:val="en-US"/>
              </w:rPr>
              <w:t>Implementation of regional digital services (tourist route maps, mobile applications)</w:t>
            </w:r>
          </w:p>
        </w:tc>
        <w:tc>
          <w:tcPr>
            <w:tcW w:w="3457" w:type="dxa"/>
            <w:gridSpan w:val="2"/>
          </w:tcPr>
          <w:p w14:paraId="01A60C55" w14:textId="77777777" w:rsidR="008E5D04" w:rsidRPr="005F6928" w:rsidRDefault="008E5D04" w:rsidP="005F6928">
            <w:pPr>
              <w:ind w:firstLine="41"/>
              <w:jc w:val="both"/>
              <w:rPr>
                <w:color w:val="000000" w:themeColor="text1"/>
                <w:lang w:val="en-US"/>
              </w:rPr>
            </w:pPr>
            <w:r w:rsidRPr="005F6928">
              <w:rPr>
                <w:color w:val="000000" w:themeColor="text1"/>
                <w:lang w:val="en-US"/>
              </w:rPr>
              <w:t>Development of gastronomic and ethnotourism</w:t>
            </w:r>
          </w:p>
        </w:tc>
      </w:tr>
      <w:tr w:rsidR="008E5D04" w:rsidRPr="005F6928" w14:paraId="0F5F853C" w14:textId="77777777" w:rsidTr="003714AD">
        <w:tc>
          <w:tcPr>
            <w:tcW w:w="10058" w:type="dxa"/>
            <w:gridSpan w:val="6"/>
          </w:tcPr>
          <w:p w14:paraId="119800B3" w14:textId="77777777" w:rsidR="008E5D04" w:rsidRPr="005F6928" w:rsidRDefault="008E5D04" w:rsidP="005F6928">
            <w:pPr>
              <w:tabs>
                <w:tab w:val="left" w:pos="284"/>
              </w:tabs>
              <w:ind w:firstLine="284"/>
              <w:jc w:val="both"/>
              <w:rPr>
                <w:color w:val="000000" w:themeColor="text1"/>
              </w:rPr>
            </w:pPr>
            <w:r w:rsidRPr="005F6928">
              <w:rPr>
                <w:color w:val="000000" w:themeColor="text1"/>
              </w:rPr>
              <w:t>*Developed by the author</w:t>
            </w:r>
          </w:p>
        </w:tc>
      </w:tr>
    </w:tbl>
    <w:p w14:paraId="5E86F6BB" w14:textId="77777777" w:rsidR="008E5D04" w:rsidRPr="005F6928" w:rsidRDefault="008E5D04" w:rsidP="005F6928">
      <w:pPr>
        <w:tabs>
          <w:tab w:val="left" w:pos="284"/>
        </w:tabs>
        <w:ind w:firstLine="284"/>
        <w:jc w:val="both"/>
        <w:rPr>
          <w:color w:val="000000" w:themeColor="text1"/>
          <w:sz w:val="28"/>
          <w:szCs w:val="28"/>
        </w:rPr>
      </w:pPr>
    </w:p>
    <w:p w14:paraId="7AB45D04"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If everything is absolutely clear with the categories of mega-level and macro-level, then everything is not so simple with the meso-level; in modern scientific literature there is no single interpretation accepted by the expert community. For example, M. Gelvanovsky and other experts include both entire industries and corporate associations of enterprises and/or conglomerate firms in the objects of the meso-level of the economy, G. Kleiner and D. Lvov – a set of associations of enterprises, industries and industry complexes, markets, B. Chub – the entire regional economy at all [59]. </w:t>
      </w:r>
    </w:p>
    <w:p w14:paraId="746150AB"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meso-level of management is determined by the tasks of regulating and coordinating tourism activities within the region, and includes a regional section of state policy in the tourism industry, aimed at promoting local types of tourism products, as well as the formation of favorable conditions for the development of new types of tourism activities, the protection and reproduction of tourism resources of destinations, and much more. The main feature of management at this level is the focus on ensuring the balance of the regional market of tourist services, which, on the one hand, is part of the regional economic complex, and on the other hand, is integrated into the national economic system. Therefore, in our opinion, the meso level occupies a special place in this hierarchical chain of “macro-meso-micro”, if we bear in mind that it is at this level that destinations are concentrated, on the one hand, determining the scale of measures for the development of the tourism industry, and on the other hand, to the maximum extent designating the contacts of tourist activities with social and recreational-ecological problems of the territories. </w:t>
      </w:r>
    </w:p>
    <w:p w14:paraId="5460B7D1"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According to a number of studies, the meso level may also encompass tourism activities implemented at the scale of an individual tourist destination, particularly in cases where the destination represents an autonomous object of development. At both macro and meso levels of governance, it is methodologically appropriate to consider budgetary efficiency as a separate criterion for assessing the degree of development of the tourism industry as a whole, as well as of individual tourism projects at the implementation stage.</w:t>
      </w:r>
    </w:p>
    <w:p w14:paraId="1D78A4F8"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Such an assessment may include potential savings in national, regional (oblast), and local (district, municipal, and rural) budgets arising from the execution of tourism programs and projects. These savings can be achieved through the more efficient allocation and utilization of public investment resources, taking into account the multiplier effect, including its indirect impacts on the social sector.</w:t>
      </w:r>
    </w:p>
    <w:p w14:paraId="385D81FB" w14:textId="56951EFF"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complexities of interweaving external and internal factors at the meso level are studied and noted in their research by many scientific experts. In this regard, the analytical scheme developed by S. Boldyreva can serve as a clear example as a demonstration of the importance of tourism for the socio-economic development of a region or territory.</w:t>
      </w:r>
    </w:p>
    <w:p w14:paraId="76504363"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an analysis of this scheme may show that the system of factors does not have clear emphasis on factors that determine ecology, tourism infrastructure and other factors related to the problem of sustainability.</w:t>
      </w:r>
    </w:p>
    <w:p w14:paraId="0036189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some experts note that the insufficient level of development of tourism infrastructure requires resolution, and above all, at the regional level, since the tourism and recreational potential is distinguished by a significant degree of attachment to a specific territory [60, p. 88].</w:t>
      </w:r>
    </w:p>
    <w:p w14:paraId="36591FDC" w14:textId="77777777" w:rsidR="008E5D04" w:rsidRPr="005F6928" w:rsidRDefault="008E5D04" w:rsidP="005F6928">
      <w:pPr>
        <w:tabs>
          <w:tab w:val="left" w:pos="284"/>
        </w:tabs>
        <w:ind w:firstLine="567"/>
        <w:jc w:val="both"/>
        <w:rPr>
          <w:color w:val="000000" w:themeColor="text1"/>
          <w:sz w:val="28"/>
          <w:szCs w:val="28"/>
          <w:lang w:val="en-US"/>
        </w:rPr>
      </w:pPr>
    </w:p>
    <w:p w14:paraId="142802B5" w14:textId="77777777" w:rsidR="008E5D04" w:rsidRPr="005F6928" w:rsidRDefault="008E5D04" w:rsidP="005F6928">
      <w:pPr>
        <w:ind w:firstLine="284"/>
        <w:jc w:val="both"/>
        <w:rPr>
          <w:color w:val="000000" w:themeColor="text1"/>
          <w:sz w:val="28"/>
          <w:szCs w:val="28"/>
          <w:lang w:val="en-US"/>
        </w:rPr>
      </w:pPr>
      <w:r w:rsidRPr="005F6928">
        <w:rPr>
          <w:b/>
          <w:color w:val="000000" w:themeColor="text1"/>
          <w:sz w:val="28"/>
          <w:szCs w:val="28"/>
          <w:lang w:val="en-US"/>
        </w:rPr>
        <w:t>Table 10 - Management and evaluation of the tourism industry in the Republic of Kazakhstan at the micro level (level of enterprises and organizations)</w:t>
      </w:r>
    </w:p>
    <w:tbl>
      <w:tblPr>
        <w:tblW w:w="991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126"/>
        <w:gridCol w:w="2127"/>
        <w:gridCol w:w="2126"/>
        <w:gridCol w:w="1978"/>
      </w:tblGrid>
      <w:tr w:rsidR="008E5D04" w:rsidRPr="00785D59" w14:paraId="5013C81A" w14:textId="77777777" w:rsidTr="003714AD">
        <w:tc>
          <w:tcPr>
            <w:tcW w:w="1560" w:type="dxa"/>
          </w:tcPr>
          <w:p w14:paraId="5DFC9C10" w14:textId="77777777" w:rsidR="008E5D04" w:rsidRPr="005F6928" w:rsidRDefault="008E5D04" w:rsidP="005F6928">
            <w:pPr>
              <w:jc w:val="both"/>
              <w:rPr>
                <w:b/>
                <w:bCs/>
                <w:color w:val="000000" w:themeColor="text1"/>
                <w:lang w:val="en-US"/>
              </w:rPr>
            </w:pPr>
            <w:r w:rsidRPr="005F6928">
              <w:rPr>
                <w:b/>
                <w:bCs/>
                <w:color w:val="000000" w:themeColor="text1"/>
                <w:lang w:val="en-US"/>
              </w:rPr>
              <w:t>Features of tourism management at the micro level</w:t>
            </w:r>
          </w:p>
        </w:tc>
        <w:tc>
          <w:tcPr>
            <w:tcW w:w="2126" w:type="dxa"/>
          </w:tcPr>
          <w:p w14:paraId="3EFC0880"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Improving the quality of service and satisfaction of tourists</w:t>
            </w:r>
          </w:p>
        </w:tc>
        <w:tc>
          <w:tcPr>
            <w:tcW w:w="2127" w:type="dxa"/>
          </w:tcPr>
          <w:p w14:paraId="65DEE58C"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Implementation of innovations and digital technologies.</w:t>
            </w:r>
          </w:p>
        </w:tc>
        <w:tc>
          <w:tcPr>
            <w:tcW w:w="2126" w:type="dxa"/>
          </w:tcPr>
          <w:p w14:paraId="33191DE7"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Marketing strategies (online promotion, content marketing).</w:t>
            </w:r>
          </w:p>
        </w:tc>
        <w:tc>
          <w:tcPr>
            <w:tcW w:w="1978" w:type="dxa"/>
          </w:tcPr>
          <w:p w14:paraId="659CEBED"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Optimization of business processes and costs.</w:t>
            </w:r>
          </w:p>
        </w:tc>
      </w:tr>
      <w:tr w:rsidR="008E5D04" w:rsidRPr="00785D59" w14:paraId="1E36FD9B" w14:textId="77777777" w:rsidTr="003714AD">
        <w:tc>
          <w:tcPr>
            <w:tcW w:w="1560" w:type="dxa"/>
          </w:tcPr>
          <w:p w14:paraId="21F06198" w14:textId="77777777" w:rsidR="008E5D04" w:rsidRPr="005F6928" w:rsidRDefault="008E5D04" w:rsidP="005F6928">
            <w:pPr>
              <w:jc w:val="both"/>
              <w:rPr>
                <w:b/>
                <w:bCs/>
                <w:color w:val="000000" w:themeColor="text1"/>
                <w:lang w:val="en-US"/>
              </w:rPr>
            </w:pPr>
            <w:r w:rsidRPr="005F6928">
              <w:rPr>
                <w:b/>
                <w:bCs/>
                <w:color w:val="000000" w:themeColor="text1"/>
                <w:lang w:val="en-US"/>
              </w:rPr>
              <w:t>Methods of evaluating efficiency at the micro level</w:t>
            </w:r>
          </w:p>
        </w:tc>
        <w:tc>
          <w:tcPr>
            <w:tcW w:w="2126" w:type="dxa"/>
          </w:tcPr>
          <w:p w14:paraId="1DDCB706"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Financial indicators:</w:t>
            </w:r>
          </w:p>
          <w:p w14:paraId="37661A80"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ROI (return on investment) is an assessment of the profitability of a business.</w:t>
            </w:r>
          </w:p>
          <w:p w14:paraId="6313789D"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Load factor of tourist facilities</w:t>
            </w:r>
          </w:p>
        </w:tc>
        <w:tc>
          <w:tcPr>
            <w:tcW w:w="2127" w:type="dxa"/>
          </w:tcPr>
          <w:p w14:paraId="7D071040"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Quality of service:</w:t>
            </w:r>
          </w:p>
          <w:p w14:paraId="130752B3"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Customer Experience Score (NPS)</w:t>
            </w:r>
          </w:p>
          <w:p w14:paraId="1AFC62CA"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Ratings and reviews on tourist portals.</w:t>
            </w:r>
          </w:p>
          <w:p w14:paraId="5F6696FA" w14:textId="77777777" w:rsidR="008E5D04" w:rsidRPr="005F6928" w:rsidRDefault="008E5D04" w:rsidP="005F6928">
            <w:pPr>
              <w:tabs>
                <w:tab w:val="left" w:pos="284"/>
              </w:tabs>
              <w:ind w:firstLine="284"/>
              <w:jc w:val="both"/>
              <w:rPr>
                <w:color w:val="000000" w:themeColor="text1"/>
                <w:lang w:val="en-US"/>
              </w:rPr>
            </w:pPr>
          </w:p>
        </w:tc>
        <w:tc>
          <w:tcPr>
            <w:tcW w:w="4104" w:type="dxa"/>
            <w:gridSpan w:val="2"/>
          </w:tcPr>
          <w:p w14:paraId="7DBAEC7A"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Marketing effectiveness:</w:t>
            </w:r>
          </w:p>
          <w:p w14:paraId="070F0799"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Increased sales through online channels.</w:t>
            </w:r>
          </w:p>
          <w:p w14:paraId="66A3350C"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Conversion to bookings (digital marketing analysis).</w:t>
            </w:r>
          </w:p>
        </w:tc>
      </w:tr>
      <w:tr w:rsidR="008E5D04" w:rsidRPr="00785D59" w14:paraId="4F13983F" w14:textId="77777777" w:rsidTr="003714AD">
        <w:tc>
          <w:tcPr>
            <w:tcW w:w="1560" w:type="dxa"/>
          </w:tcPr>
          <w:p w14:paraId="3EABDA88" w14:textId="77777777" w:rsidR="008E5D04" w:rsidRPr="005F6928" w:rsidRDefault="008E5D04" w:rsidP="005F6928">
            <w:pPr>
              <w:jc w:val="both"/>
              <w:rPr>
                <w:b/>
                <w:bCs/>
                <w:color w:val="000000" w:themeColor="text1"/>
                <w:lang w:val="en-US"/>
              </w:rPr>
            </w:pPr>
            <w:r w:rsidRPr="005F6928">
              <w:rPr>
                <w:b/>
                <w:bCs/>
                <w:color w:val="000000" w:themeColor="text1"/>
                <w:lang w:val="en-US"/>
              </w:rPr>
              <w:t>Ways to improve management at the micro level</w:t>
            </w:r>
          </w:p>
        </w:tc>
        <w:tc>
          <w:tcPr>
            <w:tcW w:w="2126" w:type="dxa"/>
          </w:tcPr>
          <w:p w14:paraId="61EB6839"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Implementation of CRM systems for service personalization.</w:t>
            </w:r>
          </w:p>
        </w:tc>
        <w:tc>
          <w:tcPr>
            <w:tcW w:w="2127" w:type="dxa"/>
          </w:tcPr>
          <w:p w14:paraId="1F0A443A"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Using Big Data and AI to forecast demand.</w:t>
            </w:r>
          </w:p>
        </w:tc>
        <w:tc>
          <w:tcPr>
            <w:tcW w:w="4104" w:type="dxa"/>
            <w:gridSpan w:val="2"/>
          </w:tcPr>
          <w:p w14:paraId="67E81FAA"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Development of sustainable tourism (eco-hotels, waste recycling).</w:t>
            </w:r>
          </w:p>
        </w:tc>
      </w:tr>
      <w:tr w:rsidR="008E5D04" w:rsidRPr="005F6928" w14:paraId="3598D999" w14:textId="77777777" w:rsidTr="003714AD">
        <w:tc>
          <w:tcPr>
            <w:tcW w:w="9917" w:type="dxa"/>
            <w:gridSpan w:val="5"/>
          </w:tcPr>
          <w:p w14:paraId="3DC47A69" w14:textId="77777777" w:rsidR="008E5D04" w:rsidRPr="005F6928" w:rsidRDefault="008E5D04" w:rsidP="005F6928">
            <w:pPr>
              <w:tabs>
                <w:tab w:val="left" w:pos="284"/>
              </w:tabs>
              <w:ind w:firstLine="284"/>
              <w:jc w:val="both"/>
              <w:rPr>
                <w:color w:val="000000" w:themeColor="text1"/>
              </w:rPr>
            </w:pPr>
            <w:r w:rsidRPr="005F6928">
              <w:rPr>
                <w:color w:val="000000" w:themeColor="text1"/>
              </w:rPr>
              <w:t>*Designed by the author</w:t>
            </w:r>
          </w:p>
        </w:tc>
      </w:tr>
    </w:tbl>
    <w:p w14:paraId="43E0990D" w14:textId="77777777" w:rsidR="008E5D04" w:rsidRPr="005F6928" w:rsidRDefault="008E5D04" w:rsidP="005F6928">
      <w:pPr>
        <w:tabs>
          <w:tab w:val="left" w:pos="284"/>
        </w:tabs>
        <w:ind w:firstLine="284"/>
        <w:jc w:val="both"/>
        <w:rPr>
          <w:color w:val="000000" w:themeColor="text1"/>
          <w:sz w:val="28"/>
          <w:szCs w:val="28"/>
        </w:rPr>
      </w:pPr>
    </w:p>
    <w:p w14:paraId="1A5C52BA"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By the micro level of the tourism industry, the scientific community means the activities of all kinds of enterprises providing individual tourism products and/or services to tourism markets. Acting as independent economic entities, they, as a rule, determine healthy competition in local tourism markets in terms of supply of tourism products, which affects their cost level. At the micro level of the tourism industry, the assessment of economic efficiency is carried out by the enterprises of the tourism industry themselves, being independent subjects of economic activity, except perhaps for projects in the area of public-private partnership [36, pp. 38, 39].</w:t>
      </w:r>
    </w:p>
    <w:p w14:paraId="62DE7C97"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Enterprises minimize taxable profits; added value (AV) and volume of services sales (VSS) become visible indicators. It is quite problematic to obtain data on the regional level, unlike the volume of services provided (VSP). The tourism and recreation system of the region (as well as the enterprises of this system) suggest increasing the tourist flow in order to increase the occupancy rate of accommodation facilities and, accordingly, the income of the tourism sector. However, the fact that the emphasis is on the extensive direction of increasing the efficiency of tourism activities is not taken into account, while the second direction (intensive) is overlooked - increasing the average daily expenses of tourists on vacation due to the expansion of the range of services provided and improving their quality. Therefore, it is better to calculate the efficiency using formula 1.</w:t>
      </w:r>
    </w:p>
    <w:p w14:paraId="00934182" w14:textId="77777777" w:rsidR="00AD783D" w:rsidRPr="005F6928" w:rsidRDefault="00AD783D" w:rsidP="005F6928">
      <w:pPr>
        <w:tabs>
          <w:tab w:val="left" w:pos="284"/>
        </w:tabs>
        <w:ind w:firstLine="567"/>
        <w:jc w:val="both"/>
        <w:rPr>
          <w:color w:val="000000" w:themeColor="text1"/>
          <w:sz w:val="28"/>
          <w:szCs w:val="28"/>
          <w:lang w:val="en-US"/>
        </w:rPr>
      </w:pPr>
    </w:p>
    <w:p w14:paraId="0C5E9097" w14:textId="46A67686" w:rsidR="008E5D04" w:rsidRPr="005F6928" w:rsidRDefault="008E5D04" w:rsidP="005F6928">
      <w:pPr>
        <w:tabs>
          <w:tab w:val="left" w:pos="284"/>
        </w:tabs>
        <w:ind w:firstLine="567"/>
        <w:jc w:val="center"/>
        <w:rPr>
          <w:color w:val="000000" w:themeColor="text1"/>
          <w:sz w:val="28"/>
          <w:szCs w:val="28"/>
          <w:lang w:val="en-US"/>
        </w:rPr>
      </w:pPr>
      <w:r w:rsidRPr="005F6928">
        <w:rPr>
          <w:color w:val="000000" w:themeColor="text1"/>
          <w:sz w:val="28"/>
          <w:szCs w:val="28"/>
          <w:lang w:val="en-US"/>
        </w:rPr>
        <w:t xml:space="preserve">VSP = N * A * Et </w:t>
      </w:r>
      <w:r w:rsidR="00AD783D" w:rsidRPr="005F6928">
        <w:rPr>
          <w:color w:val="000000" w:themeColor="text1"/>
          <w:sz w:val="28"/>
          <w:szCs w:val="28"/>
          <w:lang w:val="en-US"/>
        </w:rPr>
        <w:t xml:space="preserve">                  </w:t>
      </w:r>
      <w:r w:rsidR="00717C6D" w:rsidRPr="005F6928">
        <w:rPr>
          <w:color w:val="000000" w:themeColor="text1"/>
          <w:sz w:val="28"/>
          <w:szCs w:val="28"/>
          <w:lang w:val="en-US"/>
        </w:rPr>
        <w:t xml:space="preserve">           </w:t>
      </w:r>
      <w:r w:rsidRPr="005F6928">
        <w:rPr>
          <w:color w:val="000000" w:themeColor="text1"/>
          <w:sz w:val="28"/>
          <w:szCs w:val="28"/>
          <w:lang w:val="en-US"/>
        </w:rPr>
        <w:t>(1),</w:t>
      </w:r>
    </w:p>
    <w:p w14:paraId="67E8574F" w14:textId="77777777" w:rsidR="00AD783D" w:rsidRPr="005F6928" w:rsidRDefault="00AD783D" w:rsidP="005F6928">
      <w:pPr>
        <w:tabs>
          <w:tab w:val="left" w:pos="284"/>
        </w:tabs>
        <w:ind w:firstLine="567"/>
        <w:jc w:val="center"/>
        <w:rPr>
          <w:color w:val="000000" w:themeColor="text1"/>
          <w:sz w:val="28"/>
          <w:szCs w:val="28"/>
          <w:lang w:val="en-US"/>
        </w:rPr>
      </w:pPr>
    </w:p>
    <w:p w14:paraId="22DD9B44"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where N is the number of tourists, million people, A is the average length of stay on holiday, days, Et is the average daily expenditure of 1 tourist, rubles [58].</w:t>
      </w:r>
    </w:p>
    <w:p w14:paraId="2A9A5233"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micro-level mission must correspond to the two previous upper levels of regulation and management, and must stimulate the manifestation of entrepreneurial initiative, the creation of new enterprises in the tourism sector, which, in addition to the economic return for the local budget, has a positive effect on the standard of living of the population in the destination area.</w:t>
      </w:r>
    </w:p>
    <w:p w14:paraId="7D5047D7"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As can be seen from the analysis of the tables, for the effective development of tourism in Kazakhstan, management is necessary at </w:t>
      </w:r>
      <w:r w:rsidRPr="005F6928">
        <w:rPr>
          <w:b/>
          <w:color w:val="000000" w:themeColor="text1"/>
          <w:sz w:val="28"/>
          <w:szCs w:val="28"/>
          <w:lang w:val="en-US"/>
        </w:rPr>
        <w:t xml:space="preserve">three levels </w:t>
      </w:r>
      <w:r w:rsidRPr="005F6928">
        <w:rPr>
          <w:color w:val="000000" w:themeColor="text1"/>
          <w:sz w:val="28"/>
          <w:szCs w:val="28"/>
          <w:lang w:val="en-US"/>
        </w:rPr>
        <w:t xml:space="preserve">: macro </w:t>
      </w:r>
      <w:r w:rsidRPr="005F6928">
        <w:rPr>
          <w:b/>
          <w:color w:val="000000" w:themeColor="text1"/>
          <w:sz w:val="28"/>
          <w:szCs w:val="28"/>
          <w:lang w:val="en-US"/>
        </w:rPr>
        <w:t xml:space="preserve">level </w:t>
      </w:r>
      <w:r w:rsidRPr="005F6928">
        <w:rPr>
          <w:color w:val="000000" w:themeColor="text1"/>
          <w:sz w:val="28"/>
          <w:szCs w:val="28"/>
          <w:lang w:val="en-US"/>
        </w:rPr>
        <w:t xml:space="preserve">– state policy, investments, brand promotion; </w:t>
      </w:r>
      <w:r w:rsidRPr="005F6928">
        <w:rPr>
          <w:b/>
          <w:bCs/>
          <w:color w:val="000000" w:themeColor="text1"/>
          <w:sz w:val="28"/>
          <w:szCs w:val="28"/>
          <w:lang w:val="en-US"/>
        </w:rPr>
        <w:t>meso</w:t>
      </w:r>
      <w:r w:rsidRPr="005F6928">
        <w:rPr>
          <w:color w:val="000000" w:themeColor="text1"/>
          <w:sz w:val="28"/>
          <w:szCs w:val="28"/>
          <w:lang w:val="en-US"/>
        </w:rPr>
        <w:t xml:space="preserve"> </w:t>
      </w:r>
      <w:r w:rsidRPr="005F6928">
        <w:rPr>
          <w:b/>
          <w:color w:val="000000" w:themeColor="text1"/>
          <w:sz w:val="28"/>
          <w:szCs w:val="28"/>
          <w:lang w:val="en-US"/>
        </w:rPr>
        <w:t xml:space="preserve">level </w:t>
      </w:r>
      <w:r w:rsidRPr="005F6928">
        <w:rPr>
          <w:color w:val="000000" w:themeColor="text1"/>
          <w:sz w:val="28"/>
          <w:szCs w:val="28"/>
          <w:lang w:val="en-US"/>
        </w:rPr>
        <w:t xml:space="preserve">– development of tourism clusters, regional strategies; micro </w:t>
      </w:r>
      <w:r w:rsidRPr="005F6928">
        <w:rPr>
          <w:b/>
          <w:color w:val="000000" w:themeColor="text1"/>
          <w:sz w:val="28"/>
          <w:szCs w:val="28"/>
          <w:lang w:val="en-US"/>
        </w:rPr>
        <w:t xml:space="preserve">level </w:t>
      </w:r>
      <w:r w:rsidRPr="005F6928">
        <w:rPr>
          <w:color w:val="000000" w:themeColor="text1"/>
          <w:sz w:val="28"/>
          <w:szCs w:val="28"/>
          <w:lang w:val="en-US"/>
        </w:rPr>
        <w:t xml:space="preserve">– enterprise management, service improvement, digitalization, and </w:t>
      </w:r>
      <w:r w:rsidRPr="005F6928">
        <w:rPr>
          <w:b/>
          <w:color w:val="000000" w:themeColor="text1"/>
          <w:sz w:val="28"/>
          <w:szCs w:val="28"/>
          <w:lang w:val="en-US"/>
        </w:rPr>
        <w:t xml:space="preserve">promising areas are </w:t>
      </w:r>
      <w:r w:rsidRPr="005F6928">
        <w:rPr>
          <w:color w:val="000000" w:themeColor="text1"/>
          <w:sz w:val="28"/>
          <w:szCs w:val="28"/>
          <w:lang w:val="en-US"/>
        </w:rPr>
        <w:t>digitalization of tourism (online booking, AI, Big Data), development of ecotourism, rural tourism and “green” technologies, development of PPPs and private investment in tourism.</w:t>
      </w:r>
    </w:p>
    <w:p w14:paraId="0BE0F0BB"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An integrated approach will ensure sustainable growth of Kazakhstan’s tourism industry and increase its competitiveness</w:t>
      </w:r>
    </w:p>
    <w:p w14:paraId="4F7FDF8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the assessment of the tourism industry system, development efficiency reflects the degree to which economic, social, and environmental goals are attained under conditions of rational resource utilization. Improved efficiency in tourism development fosters economic growth, employment generation, improvements in living standards, and the preservation of natural and cultural heritage.</w:t>
      </w:r>
    </w:p>
    <w:p w14:paraId="77AEC3E2"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Tourism efficiency can be defined as the ratio between the costs of its development and the benefits received (economic, social, environmental). It is expressed in such indicators as contribution to GDP, growth in the number of tourists, income from tourism, quality of infrastructure and the level of satisfaction of tourists. </w:t>
      </w:r>
    </w:p>
    <w:p w14:paraId="069DBBC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Economic efficiency is reflected in the growth of tourism revenues, an increased contribution of tourism to gross domestic product, the attraction of investment into the sector, the expansion of small and medium-sized enterprises within tourism, and the creation of new employment opportunities. Social efficiency, in turn, is associated with rising employment levels in the tourism industry, improvements in the quality of life of local communities, the preservation of cultural heritage, and higher levels of tourist satisfaction with the quality of services provided.</w:t>
      </w:r>
    </w:p>
    <w:p w14:paraId="6C3877F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Ecological efficiency involves minimizing the negative impact on the environment, implementing the principles of sustainable tourism, and preserving natural resources.</w:t>
      </w:r>
    </w:p>
    <w:p w14:paraId="4D5EEF9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Infrastructure efficiency involves the development of the hotel business, improvement of transport accessibility, and improvement of tourist facilities.</w:t>
      </w:r>
    </w:p>
    <w:p w14:paraId="4E1A1174"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Given that the effective development of the tourism industry is shaped by a wide range of internal and external factors, including the quality of infrastructure and services, state tourism policy, marketing and destination promotion, the advancement of digital technologies, global economic and political conditions, competition in international tourism markets, as well as environmental and climatic changes - the tourism sector should be analyzed as a multi-level system.</w:t>
      </w:r>
    </w:p>
    <w:p w14:paraId="591C5F50"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In principle, it can be assumed that tourism as a single system, with its own input and output, begins to demonstrate full development efficiency under the condition that disparate tourist services of various enterprises of the tourist industry are combined into a single balanced tourist product [36, pp. 10,11]. Based on an analysis of tourism development in the CIS countries, N. Safarova concludes that competition in the tourism sector is characterized by its simultaneous manifestation across several interrelated hierarchical levels. At the macroeconomic level, tourism competitiveness is shaped by a broad set of economic, environmental, cultural, and political determinants. In contrast, at the level of an individual tourist destination, competitiveness is largely driven by the specific competitive advantages of local tourism enterprises, as well as by the destination’s overall competitive positioning, which is influenced by the sectoral specialization of the regional economy [54, p. 54].</w:t>
      </w:r>
    </w:p>
    <w:p w14:paraId="3081678A"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Effective management of the tourism industry plays a key role in its development, ensuring a balance between economic, social and environmental aspects. It includes strategic planning, government regulation, investment policy, marketing and monitoring of results. The effectiveness of the development of the tourism industry in the country is determined by the effectiveness of the management system, consisting of effective management impacts at all levels of management. Thus, in our opinion:</w:t>
      </w:r>
    </w:p>
    <w:p w14:paraId="6F6DED0D"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at the macro level, a unified political framework for tourism development at the national scale is established. In this context, a number of scholars emphasize that state involvement in the tourism sector and, more broadly, in the tourism economy is primarily realized through active participation in the formulation of a balanced and coherent tourism development policy. The core objective of such a policy is to address structural weaknesses within the industry and to mitigate potential risks associated with unfavorable dynamics in the tourism market [36, p. 47].</w:t>
      </w:r>
    </w:p>
    <w:p w14:paraId="672BF658"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at the meso level, measures are taken to create the most favorable conditions and investment climate possible in order to fully reveal and realize the potential of the available destinations;</w:t>
      </w:r>
    </w:p>
    <w:p w14:paraId="1C967A18"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at the micro level, enterprises initiate directions for expanding the scale of production, oriented towards the demands of the tourism product markets of specific destinations.</w:t>
      </w:r>
    </w:p>
    <w:p w14:paraId="53D6A251"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The author agrees with the thesis that the tourism industry has a very large integration potential. Due to the presence of considerable opportunities for effective balance within the tourism industry of business entrepreneurship and traditional economic structure. In the regional economy, significant volumes of both synergistic and multiplier effects are provided. These processes collectively contribute to the formation of tourism clusters [61, p. 126]. Within the framework of this study, the concept of a tourism cluster is examined, which allows it to be defined as a geographically concentrated network of interrelated enterprises and organizations engaged in the creation, production, promotion, and commercialization of tourism products. Such entities carry out activities directly associated with tourism and recreational services and operate within a clearly defined territorial space.</w:t>
      </w:r>
    </w:p>
    <w:p w14:paraId="6C1DCEB8"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According to the author, the characteristics of the tourist cluster of the territory are:</w:t>
      </w:r>
    </w:p>
    <w:p w14:paraId="4E906C1E"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the presence of unique tourism resources, which significantly facilitates the activities of cluster operators in creating a competitive tourism product and promoting it on national and global markets;</w:t>
      </w:r>
    </w:p>
    <w:p w14:paraId="15909DBB"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the presence in the cluster of tourism organizations that can successfully implement competitive tourism products;</w:t>
      </w:r>
    </w:p>
    <w:p w14:paraId="67FFD8D0"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sufficient availability of infrastructure necessary to ensure sustainability of the development of tourism activities;</w:t>
      </w:r>
    </w:p>
    <w:p w14:paraId="5D2D8125"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the existence of stable economic relations between enterprises focused on satisfying the needs for tourism products;</w:t>
      </w:r>
    </w:p>
    <w:p w14:paraId="35C063A0"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the potential of travel agencies to attract tourists with a high level of demand for tourism products, which creates additional opportunities for growth and domestic tourism;</w:t>
      </w:r>
    </w:p>
    <w:p w14:paraId="30BABC48"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the presence of government and non-profit institutions providing support for tourism activities.</w:t>
      </w:r>
    </w:p>
    <w:p w14:paraId="06D5D0C1"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Thus, it is possible to share the idea, established in the scientific and expert community, of a cluster as a system capable of forming a special innovative environment that, to the maximum possible extent, contributes to strengthening the competitive advantages of territories based on the growth of the attractiveness of their destinations [62].</w:t>
      </w:r>
    </w:p>
    <w:p w14:paraId="53B6313D"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It should be emphasized that the attractiveness of a tourist destination in a region is considered as the most important indicator when assessing its competitive potential.</w:t>
      </w:r>
    </w:p>
    <w:p w14:paraId="0F8BC2AF"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In scientific research, there are also methodological studies in terms of assessing the degree of attractiveness of a tourist destination, based on the selection of parameters that, on the one hand, best characterize the attractiveness of a destination, and on the other hand, can be used to conduct a comparative analysis. Moreover, each destination can have its own set of parameters that differ from other destinations, however, by and large, for any destination it is possible to calculate one general indicator, which can be taken as an indicator of the attractiveness of a tourist destination.</w:t>
      </w:r>
    </w:p>
    <w:p w14:paraId="7FB87F06"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The process of assessing the general indicator for a tourist destination can be carried out on the basis of quantitative values of destination assessments by experts. The formalized presentation of the assessment methodology is reduced to the following weight formula:</w:t>
      </w:r>
    </w:p>
    <w:p w14:paraId="63EE0602" w14:textId="77777777" w:rsidR="008E5D04" w:rsidRPr="005F6928" w:rsidRDefault="008E5D04" w:rsidP="005F6928">
      <w:pPr>
        <w:tabs>
          <w:tab w:val="left" w:pos="284"/>
        </w:tabs>
        <w:ind w:firstLine="284"/>
        <w:jc w:val="both"/>
        <w:rPr>
          <w:color w:val="000000" w:themeColor="text1"/>
          <w:sz w:val="28"/>
          <w:szCs w:val="28"/>
          <w:lang w:val="en-US"/>
        </w:rPr>
      </w:pPr>
    </w:p>
    <w:p w14:paraId="3D696C3E" w14:textId="2FD95BE8"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xml:space="preserve">                                    </w:t>
      </w:r>
      <w:sdt>
        <w:sdtPr>
          <w:rPr>
            <w:color w:val="000000" w:themeColor="text1"/>
            <w:sz w:val="28"/>
            <w:szCs w:val="28"/>
          </w:rPr>
          <w:tag w:val="goog_rdk_2"/>
          <w:id w:val="-1965721125"/>
        </w:sdtPr>
        <w:sdtEndPr/>
        <w:sdtContent>
          <w:r w:rsidRPr="005F6928">
            <w:rPr>
              <w:rFonts w:eastAsia="Gungsuh"/>
              <w:color w:val="000000" w:themeColor="text1"/>
              <w:sz w:val="28"/>
              <w:szCs w:val="28"/>
              <w:lang w:val="en-US"/>
            </w:rPr>
            <w:t>F(Xi ) = ∑∑∑ Rjpq Yjpq</w:t>
          </w:r>
        </w:sdtContent>
      </w:sdt>
      <w:r w:rsidRPr="005F6928">
        <w:rPr>
          <w:color w:val="000000" w:themeColor="text1"/>
          <w:sz w:val="28"/>
          <w:szCs w:val="28"/>
          <w:lang w:val="en-US"/>
        </w:rPr>
        <w:t xml:space="preserve">, </w:t>
      </w:r>
      <w:r w:rsidR="00717C6D" w:rsidRPr="005F6928">
        <w:rPr>
          <w:color w:val="000000" w:themeColor="text1"/>
          <w:sz w:val="28"/>
          <w:szCs w:val="28"/>
          <w:lang w:val="en-US"/>
        </w:rPr>
        <w:t xml:space="preserve">                                          </w:t>
      </w:r>
      <w:r w:rsidRPr="005F6928">
        <w:rPr>
          <w:color w:val="000000" w:themeColor="text1"/>
          <w:sz w:val="28"/>
          <w:szCs w:val="28"/>
          <w:lang w:val="en-US"/>
        </w:rPr>
        <w:t>(</w:t>
      </w:r>
      <w:r w:rsidR="00717C6D" w:rsidRPr="005F6928">
        <w:rPr>
          <w:color w:val="000000" w:themeColor="text1"/>
          <w:sz w:val="28"/>
          <w:szCs w:val="28"/>
          <w:lang w:val="en-US"/>
        </w:rPr>
        <w:t>2</w:t>
      </w:r>
      <w:r w:rsidRPr="005F6928">
        <w:rPr>
          <w:color w:val="000000" w:themeColor="text1"/>
          <w:sz w:val="28"/>
          <w:szCs w:val="28"/>
          <w:lang w:val="en-US"/>
        </w:rPr>
        <w:t>)</w:t>
      </w:r>
    </w:p>
    <w:p w14:paraId="106A677C"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xml:space="preserve">                                                    jpq</w:t>
      </w:r>
    </w:p>
    <w:p w14:paraId="5D10B52B" w14:textId="77777777" w:rsidR="008E5D04" w:rsidRPr="005F6928" w:rsidRDefault="008E5D04" w:rsidP="005F6928">
      <w:pPr>
        <w:tabs>
          <w:tab w:val="left" w:pos="284"/>
        </w:tabs>
        <w:ind w:firstLine="284"/>
        <w:jc w:val="both"/>
        <w:rPr>
          <w:color w:val="000000" w:themeColor="text1"/>
          <w:sz w:val="28"/>
          <w:szCs w:val="28"/>
          <w:lang w:val="en-US"/>
        </w:rPr>
      </w:pPr>
    </w:p>
    <w:p w14:paraId="65032A81"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xml:space="preserve">where </w:t>
      </w:r>
      <w:r w:rsidRPr="005F6928">
        <w:rPr>
          <w:color w:val="000000" w:themeColor="text1"/>
          <w:sz w:val="28"/>
          <w:szCs w:val="28"/>
        </w:rPr>
        <w:t>Х</w:t>
      </w:r>
      <w:r w:rsidRPr="005F6928">
        <w:rPr>
          <w:color w:val="000000" w:themeColor="text1"/>
          <w:sz w:val="28"/>
          <w:szCs w:val="28"/>
          <w:lang w:val="en-US"/>
        </w:rPr>
        <w:t>i is the assessment of the attractiveness of the destination, carried out by the i-th expert (i = 1, 2, …, I, where I is the number of experts);</w:t>
      </w:r>
    </w:p>
    <w:p w14:paraId="458288AE"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Yj – the indicators used (j = 1, 2, …, J, where J is the number of indicators);</w:t>
      </w:r>
    </w:p>
    <w:p w14:paraId="3BC251AE"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Yjp – features of indicators (j = 1, 2, …, J - indicator number, p = 1, 2, …, d(m) – number of features of a given indicator);</w:t>
      </w:r>
    </w:p>
    <w:p w14:paraId="28C44B37"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Yjpq – levels of assessments by features (q = 1, 2, …, Q, where Q is the number of assessment levels);</w:t>
      </w:r>
    </w:p>
    <w:p w14:paraId="0D865001"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Rjpq – weight coefficients of assessment levels.</w:t>
      </w:r>
    </w:p>
    <w:p w14:paraId="74B7F3BA" w14:textId="77777777" w:rsidR="008E5D04" w:rsidRPr="005F6928" w:rsidRDefault="008E5D04" w:rsidP="005F6928">
      <w:pPr>
        <w:tabs>
          <w:tab w:val="left" w:pos="284"/>
        </w:tabs>
        <w:ind w:firstLine="284"/>
        <w:jc w:val="both"/>
        <w:rPr>
          <w:color w:val="000000" w:themeColor="text1"/>
          <w:sz w:val="28"/>
          <w:szCs w:val="28"/>
          <w:lang w:val="en-US"/>
        </w:rPr>
      </w:pPr>
    </w:p>
    <w:p w14:paraId="500E1DB5"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As can be seen, the calculation of the destination attractiveness assessment is based on the approach based on weighing a special set of selected indicators. The indicators that best characterize the qualitative aspects of the destination may be the availability of tourist resources, infrastructure, the degree of accessibility of the destination, the loyalty of the local population to tourists, etc.</w:t>
      </w:r>
    </w:p>
    <w:p w14:paraId="48967B66"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As a result of calculations using this model, in the opinion of this expert, “it is possible to determine the total value of points for a specific destination, while its value is limited from above by the total amount of points that an “ideal” destination can score” [36, p. 125,126].</w:t>
      </w:r>
    </w:p>
    <w:p w14:paraId="5008DF4E"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In our opinion, this approach to assessing the degree of attractiveness of destinations is entirely acceptable from a scientific and methodological point of view.</w:t>
      </w:r>
    </w:p>
    <w:p w14:paraId="7F6B98B6"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In this regard, we have already raised the issue of the need to expand scientific research on the formation of a smart destination, as a component (element) of a metropolis and as a certain factor in the modernization of urban infrastructure and a means of sustainable development of urban tourism [64].</w:t>
      </w:r>
    </w:p>
    <w:p w14:paraId="5DCE751A"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A number of researchers associate the specific features of tourism industry development at various levels of governance with sociological dimensions of analysis. From this perspective, scholarly attention is directed toward the examination of human motivation and corresponding behavioral patterns, particularly in relation to potential changes in living standards and lifestyles, as well as the evolutionary transformation of social institutions across different hierarchical levels of management. At the macro level, these processes are interpreted through the evolution of social relations; at the meso level, they are manifested in the interaction between local communities and tourists; and at the micro level, they are analyzed from the standpoint of individual motivation and behavior [65, pp. 392–394]. According to experts, at the highest level of government administration it is necessary to actually form a national tourism development program that would cover the development of the entire tourist space through regulatory measures.</w:t>
      </w:r>
    </w:p>
    <w:p w14:paraId="546F515E"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The regions should also have their own tourism development programs, balanced with the national program and taking into account the entire set of interests of the subjects of the tourism market to the maximum extent, without violating the principles of forming social spaces at the local level. Experts provide an approximate list of indicators for assessing the development of the tourism space by management levels (Table 11) [66, p. 315].</w:t>
      </w:r>
    </w:p>
    <w:p w14:paraId="4D9164B4" w14:textId="77777777" w:rsidR="008E5D04" w:rsidRPr="005F6928" w:rsidRDefault="008E5D04" w:rsidP="005F6928">
      <w:pPr>
        <w:tabs>
          <w:tab w:val="left" w:pos="284"/>
        </w:tabs>
        <w:ind w:firstLine="284"/>
        <w:jc w:val="both"/>
        <w:rPr>
          <w:color w:val="000000" w:themeColor="text1"/>
          <w:sz w:val="28"/>
          <w:szCs w:val="28"/>
          <w:lang w:val="en-US"/>
        </w:rPr>
      </w:pPr>
    </w:p>
    <w:p w14:paraId="5DD13A43" w14:textId="77777777" w:rsidR="008E5D04" w:rsidRPr="005F6928" w:rsidRDefault="008E5D04" w:rsidP="005F6928">
      <w:pPr>
        <w:tabs>
          <w:tab w:val="left" w:pos="284"/>
        </w:tabs>
        <w:ind w:firstLine="284"/>
        <w:jc w:val="both"/>
        <w:rPr>
          <w:b/>
          <w:bCs/>
          <w:color w:val="000000" w:themeColor="text1"/>
          <w:sz w:val="28"/>
          <w:szCs w:val="28"/>
          <w:lang w:val="en-US"/>
        </w:rPr>
      </w:pPr>
      <w:r w:rsidRPr="005F6928">
        <w:rPr>
          <w:b/>
          <w:bCs/>
          <w:color w:val="000000" w:themeColor="text1"/>
          <w:sz w:val="28"/>
          <w:szCs w:val="28"/>
          <w:lang w:val="en-US"/>
        </w:rPr>
        <w:t xml:space="preserve"> Table 11 – Indicators for assessing the development of tourism spaces</w:t>
      </w: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544"/>
        <w:gridCol w:w="1559"/>
        <w:gridCol w:w="1559"/>
        <w:gridCol w:w="1701"/>
      </w:tblGrid>
      <w:tr w:rsidR="008E5D04" w:rsidRPr="005F6928" w14:paraId="4960542F" w14:textId="77777777" w:rsidTr="003714AD">
        <w:tc>
          <w:tcPr>
            <w:tcW w:w="709" w:type="dxa"/>
          </w:tcPr>
          <w:p w14:paraId="3EB4F342" w14:textId="77777777" w:rsidR="008E5D04" w:rsidRPr="005F6928" w:rsidRDefault="008E5D04" w:rsidP="005F6928">
            <w:pPr>
              <w:tabs>
                <w:tab w:val="left" w:pos="284"/>
              </w:tabs>
              <w:jc w:val="center"/>
              <w:rPr>
                <w:color w:val="000000" w:themeColor="text1"/>
              </w:rPr>
            </w:pPr>
            <w:r w:rsidRPr="005F6928">
              <w:rPr>
                <w:color w:val="000000" w:themeColor="text1"/>
              </w:rPr>
              <w:t>No.</w:t>
            </w:r>
          </w:p>
        </w:tc>
        <w:tc>
          <w:tcPr>
            <w:tcW w:w="3544" w:type="dxa"/>
          </w:tcPr>
          <w:p w14:paraId="3EE4F96D" w14:textId="77777777" w:rsidR="008E5D04" w:rsidRPr="005F6928" w:rsidRDefault="008E5D04" w:rsidP="005F6928">
            <w:pPr>
              <w:tabs>
                <w:tab w:val="left" w:pos="284"/>
              </w:tabs>
              <w:jc w:val="center"/>
              <w:rPr>
                <w:color w:val="000000" w:themeColor="text1"/>
              </w:rPr>
            </w:pPr>
            <w:r w:rsidRPr="005F6928">
              <w:rPr>
                <w:color w:val="000000" w:themeColor="text1"/>
              </w:rPr>
              <w:t>Indicator</w:t>
            </w:r>
          </w:p>
        </w:tc>
        <w:tc>
          <w:tcPr>
            <w:tcW w:w="1559" w:type="dxa"/>
          </w:tcPr>
          <w:p w14:paraId="7141AB41" w14:textId="77777777" w:rsidR="008E5D04" w:rsidRPr="005F6928" w:rsidRDefault="008E5D04" w:rsidP="005F6928">
            <w:pPr>
              <w:tabs>
                <w:tab w:val="left" w:pos="284"/>
              </w:tabs>
              <w:jc w:val="center"/>
              <w:rPr>
                <w:color w:val="000000" w:themeColor="text1"/>
              </w:rPr>
            </w:pPr>
            <w:r w:rsidRPr="005F6928">
              <w:rPr>
                <w:color w:val="000000" w:themeColor="text1"/>
              </w:rPr>
              <w:t>Macro level</w:t>
            </w:r>
          </w:p>
        </w:tc>
        <w:tc>
          <w:tcPr>
            <w:tcW w:w="1559" w:type="dxa"/>
          </w:tcPr>
          <w:p w14:paraId="7F53C296" w14:textId="77777777" w:rsidR="008E5D04" w:rsidRPr="005F6928" w:rsidRDefault="008E5D04" w:rsidP="005F6928">
            <w:pPr>
              <w:tabs>
                <w:tab w:val="left" w:pos="284"/>
              </w:tabs>
              <w:jc w:val="center"/>
              <w:rPr>
                <w:color w:val="000000" w:themeColor="text1"/>
              </w:rPr>
            </w:pPr>
            <w:r w:rsidRPr="005F6928">
              <w:rPr>
                <w:color w:val="000000" w:themeColor="text1"/>
              </w:rPr>
              <w:t>Meso level</w:t>
            </w:r>
          </w:p>
        </w:tc>
        <w:tc>
          <w:tcPr>
            <w:tcW w:w="1701" w:type="dxa"/>
          </w:tcPr>
          <w:p w14:paraId="4B5CFCF0" w14:textId="77777777" w:rsidR="008E5D04" w:rsidRPr="005F6928" w:rsidRDefault="008E5D04" w:rsidP="005F6928">
            <w:pPr>
              <w:tabs>
                <w:tab w:val="left" w:pos="284"/>
              </w:tabs>
              <w:jc w:val="center"/>
              <w:rPr>
                <w:color w:val="000000" w:themeColor="text1"/>
              </w:rPr>
            </w:pPr>
            <w:r w:rsidRPr="005F6928">
              <w:rPr>
                <w:color w:val="000000" w:themeColor="text1"/>
              </w:rPr>
              <w:t>Micro level</w:t>
            </w:r>
          </w:p>
        </w:tc>
      </w:tr>
      <w:tr w:rsidR="008E5D04" w:rsidRPr="005F6928" w14:paraId="4EE43BB4" w14:textId="77777777" w:rsidTr="003714AD">
        <w:tc>
          <w:tcPr>
            <w:tcW w:w="709" w:type="dxa"/>
          </w:tcPr>
          <w:p w14:paraId="0F8A767B" w14:textId="77777777" w:rsidR="008E5D04" w:rsidRPr="005F6928" w:rsidRDefault="008E5D04" w:rsidP="005F6928">
            <w:pPr>
              <w:tabs>
                <w:tab w:val="left" w:pos="284"/>
              </w:tabs>
              <w:jc w:val="both"/>
              <w:rPr>
                <w:color w:val="000000" w:themeColor="text1"/>
              </w:rPr>
            </w:pPr>
            <w:r w:rsidRPr="005F6928">
              <w:rPr>
                <w:color w:val="000000" w:themeColor="text1"/>
              </w:rPr>
              <w:t>1.</w:t>
            </w:r>
          </w:p>
        </w:tc>
        <w:tc>
          <w:tcPr>
            <w:tcW w:w="3544" w:type="dxa"/>
          </w:tcPr>
          <w:p w14:paraId="4DEFF345" w14:textId="77777777" w:rsidR="008E5D04" w:rsidRPr="005F6928" w:rsidRDefault="008E5D04" w:rsidP="005F6928">
            <w:pPr>
              <w:tabs>
                <w:tab w:val="left" w:pos="284"/>
              </w:tabs>
              <w:jc w:val="both"/>
              <w:rPr>
                <w:color w:val="000000" w:themeColor="text1"/>
                <w:lang w:val="en-US"/>
              </w:rPr>
            </w:pPr>
            <w:r w:rsidRPr="005F6928">
              <w:rPr>
                <w:color w:val="000000" w:themeColor="text1"/>
                <w:lang w:val="en-US"/>
              </w:rPr>
              <w:t>Availability of a program for the development of the tourism industry</w:t>
            </w:r>
          </w:p>
        </w:tc>
        <w:tc>
          <w:tcPr>
            <w:tcW w:w="1559" w:type="dxa"/>
          </w:tcPr>
          <w:p w14:paraId="09548CD0" w14:textId="1533A40D" w:rsidR="008E5D04" w:rsidRPr="005F6928" w:rsidRDefault="008F73FE" w:rsidP="005F6928">
            <w:pPr>
              <w:jc w:val="center"/>
              <w:rPr>
                <w:color w:val="000000" w:themeColor="text1"/>
                <w:lang w:val="en-US"/>
              </w:rPr>
            </w:pPr>
            <w:r w:rsidRPr="005F6928">
              <w:rPr>
                <w:color w:val="000000" w:themeColor="text1"/>
                <w:sz w:val="28"/>
                <w:szCs w:val="28"/>
                <w:lang w:val="en-US"/>
              </w:rPr>
              <w:t>+</w:t>
            </w:r>
          </w:p>
        </w:tc>
        <w:tc>
          <w:tcPr>
            <w:tcW w:w="1559" w:type="dxa"/>
          </w:tcPr>
          <w:p w14:paraId="0BAACCE0" w14:textId="5CEADC1E" w:rsidR="008E5D04"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32826187" w14:textId="77777777" w:rsidR="008E5D04" w:rsidRPr="005F6928" w:rsidRDefault="008E5D04" w:rsidP="005F6928">
            <w:pPr>
              <w:jc w:val="center"/>
              <w:rPr>
                <w:color w:val="000000" w:themeColor="text1"/>
              </w:rPr>
            </w:pPr>
          </w:p>
        </w:tc>
      </w:tr>
      <w:tr w:rsidR="008F73FE" w:rsidRPr="005F6928" w14:paraId="35127999" w14:textId="77777777" w:rsidTr="003714AD">
        <w:tc>
          <w:tcPr>
            <w:tcW w:w="709" w:type="dxa"/>
          </w:tcPr>
          <w:p w14:paraId="24D3430E" w14:textId="77777777" w:rsidR="008F73FE" w:rsidRPr="005F6928" w:rsidRDefault="008F73FE" w:rsidP="005F6928">
            <w:pPr>
              <w:tabs>
                <w:tab w:val="left" w:pos="284"/>
              </w:tabs>
              <w:jc w:val="both"/>
              <w:rPr>
                <w:color w:val="000000" w:themeColor="text1"/>
              </w:rPr>
            </w:pPr>
            <w:r w:rsidRPr="005F6928">
              <w:rPr>
                <w:color w:val="000000" w:themeColor="text1"/>
              </w:rPr>
              <w:t>2.</w:t>
            </w:r>
          </w:p>
        </w:tc>
        <w:tc>
          <w:tcPr>
            <w:tcW w:w="3544" w:type="dxa"/>
          </w:tcPr>
          <w:p w14:paraId="57C041AF"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The number of tourists in tourist flows within the framework of inbound and domestic tourism</w:t>
            </w:r>
          </w:p>
        </w:tc>
        <w:tc>
          <w:tcPr>
            <w:tcW w:w="1559" w:type="dxa"/>
          </w:tcPr>
          <w:p w14:paraId="05A4A900" w14:textId="02B75D0C"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18F410FC" w14:textId="1851C604"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663C5EEC" w14:textId="1C6A0EB6"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5855555E" w14:textId="77777777" w:rsidTr="003714AD">
        <w:tc>
          <w:tcPr>
            <w:tcW w:w="709" w:type="dxa"/>
          </w:tcPr>
          <w:p w14:paraId="20CFB1B5" w14:textId="77777777" w:rsidR="008F73FE" w:rsidRPr="005F6928" w:rsidRDefault="008F73FE" w:rsidP="005F6928">
            <w:pPr>
              <w:tabs>
                <w:tab w:val="left" w:pos="284"/>
              </w:tabs>
              <w:jc w:val="both"/>
              <w:rPr>
                <w:color w:val="000000" w:themeColor="text1"/>
              </w:rPr>
            </w:pPr>
            <w:r w:rsidRPr="005F6928">
              <w:rPr>
                <w:color w:val="000000" w:themeColor="text1"/>
              </w:rPr>
              <w:t>3.</w:t>
            </w:r>
          </w:p>
        </w:tc>
        <w:tc>
          <w:tcPr>
            <w:tcW w:w="3544" w:type="dxa"/>
          </w:tcPr>
          <w:p w14:paraId="5AE13F66"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Volumes of export and import of services under the item “Tourism”</w:t>
            </w:r>
          </w:p>
        </w:tc>
        <w:tc>
          <w:tcPr>
            <w:tcW w:w="1559" w:type="dxa"/>
          </w:tcPr>
          <w:p w14:paraId="0E4A134F" w14:textId="6A7A1A9C"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4AD37CB7" w14:textId="0FFE4319"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2E64491B" w14:textId="77777777" w:rsidR="008F73FE" w:rsidRPr="005F6928" w:rsidRDefault="008F73FE" w:rsidP="005F6928">
            <w:pPr>
              <w:jc w:val="center"/>
              <w:rPr>
                <w:color w:val="000000" w:themeColor="text1"/>
              </w:rPr>
            </w:pPr>
          </w:p>
        </w:tc>
      </w:tr>
      <w:tr w:rsidR="008F73FE" w:rsidRPr="005F6928" w14:paraId="580A26BD" w14:textId="77777777" w:rsidTr="003714AD">
        <w:tc>
          <w:tcPr>
            <w:tcW w:w="709" w:type="dxa"/>
          </w:tcPr>
          <w:p w14:paraId="5CB8D8B4" w14:textId="77777777" w:rsidR="008F73FE" w:rsidRPr="005F6928" w:rsidRDefault="008F73FE" w:rsidP="005F6928">
            <w:pPr>
              <w:tabs>
                <w:tab w:val="left" w:pos="284"/>
              </w:tabs>
              <w:jc w:val="both"/>
              <w:rPr>
                <w:color w:val="000000" w:themeColor="text1"/>
              </w:rPr>
            </w:pPr>
            <w:r w:rsidRPr="005F6928">
              <w:rPr>
                <w:color w:val="000000" w:themeColor="text1"/>
              </w:rPr>
              <w:t>4.</w:t>
            </w:r>
          </w:p>
        </w:tc>
        <w:tc>
          <w:tcPr>
            <w:tcW w:w="3544" w:type="dxa"/>
          </w:tcPr>
          <w:p w14:paraId="3A5E5E43"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Tourism revenues, taking into account the multiplier effect, to the relevant budgets</w:t>
            </w:r>
          </w:p>
        </w:tc>
        <w:tc>
          <w:tcPr>
            <w:tcW w:w="1559" w:type="dxa"/>
          </w:tcPr>
          <w:p w14:paraId="51530742" w14:textId="0306296E"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794A3D6C" w14:textId="2706E342"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30235F42" w14:textId="77777777" w:rsidR="008F73FE" w:rsidRPr="005F6928" w:rsidRDefault="008F73FE" w:rsidP="005F6928">
            <w:pPr>
              <w:jc w:val="center"/>
              <w:rPr>
                <w:color w:val="000000" w:themeColor="text1"/>
              </w:rPr>
            </w:pPr>
          </w:p>
        </w:tc>
      </w:tr>
      <w:tr w:rsidR="008F73FE" w:rsidRPr="005F6928" w14:paraId="01DCF6E9" w14:textId="77777777" w:rsidTr="003714AD">
        <w:tc>
          <w:tcPr>
            <w:tcW w:w="709" w:type="dxa"/>
          </w:tcPr>
          <w:p w14:paraId="187D109B" w14:textId="77777777" w:rsidR="008F73FE" w:rsidRPr="005F6928" w:rsidRDefault="008F73FE" w:rsidP="005F6928">
            <w:pPr>
              <w:tabs>
                <w:tab w:val="left" w:pos="284"/>
              </w:tabs>
              <w:jc w:val="both"/>
              <w:rPr>
                <w:color w:val="000000" w:themeColor="text1"/>
              </w:rPr>
            </w:pPr>
            <w:r w:rsidRPr="005F6928">
              <w:rPr>
                <w:color w:val="000000" w:themeColor="text1"/>
              </w:rPr>
              <w:t>5.</w:t>
            </w:r>
          </w:p>
        </w:tc>
        <w:tc>
          <w:tcPr>
            <w:tcW w:w="3544" w:type="dxa"/>
          </w:tcPr>
          <w:p w14:paraId="10F2CC06" w14:textId="77777777" w:rsidR="008F73FE" w:rsidRPr="005F6928" w:rsidRDefault="008F73FE" w:rsidP="005F6928">
            <w:pPr>
              <w:tabs>
                <w:tab w:val="left" w:pos="284"/>
              </w:tabs>
              <w:jc w:val="both"/>
              <w:rPr>
                <w:color w:val="000000" w:themeColor="text1"/>
              </w:rPr>
            </w:pPr>
            <w:r w:rsidRPr="005F6928">
              <w:rPr>
                <w:color w:val="000000" w:themeColor="text1"/>
              </w:rPr>
              <w:t>Number of accommodations</w:t>
            </w:r>
          </w:p>
        </w:tc>
        <w:tc>
          <w:tcPr>
            <w:tcW w:w="1559" w:type="dxa"/>
          </w:tcPr>
          <w:p w14:paraId="4D89C11E" w14:textId="4CB01FA8"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38C28BEB" w14:textId="654EB7B4"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1A7E7F0E" w14:textId="6C23EE88"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25512AB2" w14:textId="77777777" w:rsidTr="003714AD">
        <w:tc>
          <w:tcPr>
            <w:tcW w:w="709" w:type="dxa"/>
          </w:tcPr>
          <w:p w14:paraId="14F8EC50" w14:textId="77777777" w:rsidR="008F73FE" w:rsidRPr="005F6928" w:rsidRDefault="008F73FE" w:rsidP="005F6928">
            <w:pPr>
              <w:tabs>
                <w:tab w:val="left" w:pos="284"/>
              </w:tabs>
              <w:jc w:val="both"/>
              <w:rPr>
                <w:color w:val="000000" w:themeColor="text1"/>
              </w:rPr>
            </w:pPr>
            <w:r w:rsidRPr="005F6928">
              <w:rPr>
                <w:color w:val="000000" w:themeColor="text1"/>
              </w:rPr>
              <w:t>6.</w:t>
            </w:r>
          </w:p>
        </w:tc>
        <w:tc>
          <w:tcPr>
            <w:tcW w:w="3544" w:type="dxa"/>
          </w:tcPr>
          <w:p w14:paraId="2C8E7E3A"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Bed capacity of tourist accommodation facilities</w:t>
            </w:r>
          </w:p>
        </w:tc>
        <w:tc>
          <w:tcPr>
            <w:tcW w:w="1559" w:type="dxa"/>
          </w:tcPr>
          <w:p w14:paraId="718D3449" w14:textId="791C780E"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511BBDB8" w14:textId="183D0041"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304A1695" w14:textId="67633DC9"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0FF110D8" w14:textId="77777777" w:rsidTr="003714AD">
        <w:tc>
          <w:tcPr>
            <w:tcW w:w="709" w:type="dxa"/>
          </w:tcPr>
          <w:p w14:paraId="35DFBCF7" w14:textId="77777777" w:rsidR="008F73FE" w:rsidRPr="005F6928" w:rsidRDefault="008F73FE" w:rsidP="005F6928">
            <w:pPr>
              <w:tabs>
                <w:tab w:val="left" w:pos="284"/>
              </w:tabs>
              <w:jc w:val="both"/>
              <w:rPr>
                <w:color w:val="000000" w:themeColor="text1"/>
              </w:rPr>
            </w:pPr>
            <w:r w:rsidRPr="005F6928">
              <w:rPr>
                <w:color w:val="000000" w:themeColor="text1"/>
              </w:rPr>
              <w:t>7.</w:t>
            </w:r>
          </w:p>
        </w:tc>
        <w:tc>
          <w:tcPr>
            <w:tcW w:w="3544" w:type="dxa"/>
          </w:tcPr>
          <w:p w14:paraId="63612273" w14:textId="77777777" w:rsidR="008F73FE" w:rsidRPr="005F6928" w:rsidRDefault="008F73FE" w:rsidP="005F6928">
            <w:pPr>
              <w:tabs>
                <w:tab w:val="left" w:pos="284"/>
              </w:tabs>
              <w:jc w:val="both"/>
              <w:rPr>
                <w:color w:val="000000" w:themeColor="text1"/>
              </w:rPr>
            </w:pPr>
            <w:r w:rsidRPr="005F6928">
              <w:rPr>
                <w:color w:val="000000" w:themeColor="text1"/>
              </w:rPr>
              <w:t>Accommodation room utilisation rate</w:t>
            </w:r>
          </w:p>
        </w:tc>
        <w:tc>
          <w:tcPr>
            <w:tcW w:w="1559" w:type="dxa"/>
          </w:tcPr>
          <w:p w14:paraId="20738400" w14:textId="4EC6B1E0"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0A9BAEE6" w14:textId="5C601D4C"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11915831" w14:textId="508A8FB4"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5A94E623" w14:textId="77777777" w:rsidTr="003714AD">
        <w:tc>
          <w:tcPr>
            <w:tcW w:w="709" w:type="dxa"/>
          </w:tcPr>
          <w:p w14:paraId="2E1FD50F" w14:textId="77777777" w:rsidR="008F73FE" w:rsidRPr="005F6928" w:rsidRDefault="008F73FE" w:rsidP="005F6928">
            <w:pPr>
              <w:tabs>
                <w:tab w:val="left" w:pos="284"/>
              </w:tabs>
              <w:jc w:val="both"/>
              <w:rPr>
                <w:color w:val="000000" w:themeColor="text1"/>
              </w:rPr>
            </w:pPr>
            <w:r w:rsidRPr="005F6928">
              <w:rPr>
                <w:color w:val="000000" w:themeColor="text1"/>
              </w:rPr>
              <w:t>8.</w:t>
            </w:r>
          </w:p>
        </w:tc>
        <w:tc>
          <w:tcPr>
            <w:tcW w:w="3544" w:type="dxa"/>
          </w:tcPr>
          <w:p w14:paraId="163D68D5"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Financial performance of tourism enterprises</w:t>
            </w:r>
          </w:p>
        </w:tc>
        <w:tc>
          <w:tcPr>
            <w:tcW w:w="1559" w:type="dxa"/>
          </w:tcPr>
          <w:p w14:paraId="4CEB78B0" w14:textId="7B75E5A3"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0081D274" w14:textId="2BFC79E6"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0F736FCE" w14:textId="1B1738CA"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17C9F853" w14:textId="77777777" w:rsidTr="003714AD">
        <w:tc>
          <w:tcPr>
            <w:tcW w:w="709" w:type="dxa"/>
          </w:tcPr>
          <w:p w14:paraId="1D4DA9D1" w14:textId="77777777" w:rsidR="008F73FE" w:rsidRPr="005F6928" w:rsidRDefault="008F73FE" w:rsidP="005F6928">
            <w:pPr>
              <w:tabs>
                <w:tab w:val="left" w:pos="284"/>
              </w:tabs>
              <w:jc w:val="both"/>
              <w:rPr>
                <w:color w:val="000000" w:themeColor="text1"/>
              </w:rPr>
            </w:pPr>
            <w:r w:rsidRPr="005F6928">
              <w:rPr>
                <w:color w:val="000000" w:themeColor="text1"/>
              </w:rPr>
              <w:t>9.</w:t>
            </w:r>
          </w:p>
        </w:tc>
        <w:tc>
          <w:tcPr>
            <w:tcW w:w="3544" w:type="dxa"/>
          </w:tcPr>
          <w:p w14:paraId="477871AB"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Volumes of paid services under the item "Tourism"</w:t>
            </w:r>
          </w:p>
        </w:tc>
        <w:tc>
          <w:tcPr>
            <w:tcW w:w="1559" w:type="dxa"/>
          </w:tcPr>
          <w:p w14:paraId="72AD968B" w14:textId="59013200"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08754225" w14:textId="352D7606"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15772B6F" w14:textId="0E65FFFE"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3C353FD2" w14:textId="77777777" w:rsidTr="003714AD">
        <w:tc>
          <w:tcPr>
            <w:tcW w:w="709" w:type="dxa"/>
          </w:tcPr>
          <w:p w14:paraId="3A484811" w14:textId="77777777" w:rsidR="008F73FE" w:rsidRPr="005F6928" w:rsidRDefault="008F73FE" w:rsidP="005F6928">
            <w:pPr>
              <w:tabs>
                <w:tab w:val="left" w:pos="284"/>
              </w:tabs>
              <w:jc w:val="both"/>
              <w:rPr>
                <w:color w:val="000000" w:themeColor="text1"/>
              </w:rPr>
            </w:pPr>
            <w:r w:rsidRPr="005F6928">
              <w:rPr>
                <w:color w:val="000000" w:themeColor="text1"/>
              </w:rPr>
              <w:t>10.</w:t>
            </w:r>
          </w:p>
        </w:tc>
        <w:tc>
          <w:tcPr>
            <w:tcW w:w="3544" w:type="dxa"/>
          </w:tcPr>
          <w:p w14:paraId="02018BB2"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Number of people employed in the tourism services sector</w:t>
            </w:r>
          </w:p>
        </w:tc>
        <w:tc>
          <w:tcPr>
            <w:tcW w:w="1559" w:type="dxa"/>
          </w:tcPr>
          <w:p w14:paraId="1058E523" w14:textId="6BBC802F"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3D5B2F68" w14:textId="506DE4C0"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6E368265" w14:textId="6046B80B"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646F3196" w14:textId="77777777" w:rsidTr="003714AD">
        <w:tc>
          <w:tcPr>
            <w:tcW w:w="709" w:type="dxa"/>
          </w:tcPr>
          <w:p w14:paraId="61DE411D" w14:textId="77777777" w:rsidR="008F73FE" w:rsidRPr="005F6928" w:rsidRDefault="008F73FE" w:rsidP="005F6928">
            <w:pPr>
              <w:tabs>
                <w:tab w:val="left" w:pos="284"/>
              </w:tabs>
              <w:jc w:val="both"/>
              <w:rPr>
                <w:color w:val="000000" w:themeColor="text1"/>
              </w:rPr>
            </w:pPr>
            <w:r w:rsidRPr="005F6928">
              <w:rPr>
                <w:color w:val="000000" w:themeColor="text1"/>
              </w:rPr>
              <w:t>11.</w:t>
            </w:r>
          </w:p>
        </w:tc>
        <w:tc>
          <w:tcPr>
            <w:tcW w:w="3544" w:type="dxa"/>
          </w:tcPr>
          <w:p w14:paraId="2674EFF8"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Number of tour operators and travel agencies</w:t>
            </w:r>
          </w:p>
        </w:tc>
        <w:tc>
          <w:tcPr>
            <w:tcW w:w="1559" w:type="dxa"/>
          </w:tcPr>
          <w:p w14:paraId="6F26CF4A" w14:textId="2C0939F9"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3EEB2DB0" w14:textId="0DD692BC"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5F4490AD" w14:textId="140F6985"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60A4B6E2" w14:textId="77777777" w:rsidTr="003714AD">
        <w:tc>
          <w:tcPr>
            <w:tcW w:w="709" w:type="dxa"/>
          </w:tcPr>
          <w:p w14:paraId="18CE212F" w14:textId="77777777" w:rsidR="008F73FE" w:rsidRPr="005F6928" w:rsidRDefault="008F73FE" w:rsidP="005F6928">
            <w:pPr>
              <w:tabs>
                <w:tab w:val="left" w:pos="284"/>
              </w:tabs>
              <w:jc w:val="both"/>
              <w:rPr>
                <w:color w:val="000000" w:themeColor="text1"/>
              </w:rPr>
            </w:pPr>
            <w:r w:rsidRPr="005F6928">
              <w:rPr>
                <w:color w:val="000000" w:themeColor="text1"/>
              </w:rPr>
              <w:t>12.</w:t>
            </w:r>
          </w:p>
        </w:tc>
        <w:tc>
          <w:tcPr>
            <w:tcW w:w="3544" w:type="dxa"/>
          </w:tcPr>
          <w:p w14:paraId="36DBCBCF"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Investments in fixed capital of the tourism sector (public and private)</w:t>
            </w:r>
          </w:p>
        </w:tc>
        <w:tc>
          <w:tcPr>
            <w:tcW w:w="1559" w:type="dxa"/>
          </w:tcPr>
          <w:p w14:paraId="2926A5D5" w14:textId="560BAD5C"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4AB4A9DB" w14:textId="3E017261"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0FE5095C" w14:textId="494D2018"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51088100" w14:textId="77777777" w:rsidTr="003714AD">
        <w:tc>
          <w:tcPr>
            <w:tcW w:w="709" w:type="dxa"/>
          </w:tcPr>
          <w:p w14:paraId="2A08D93D" w14:textId="77777777" w:rsidR="008F73FE" w:rsidRPr="005F6928" w:rsidRDefault="008F73FE" w:rsidP="005F6928">
            <w:pPr>
              <w:tabs>
                <w:tab w:val="left" w:pos="284"/>
              </w:tabs>
              <w:jc w:val="both"/>
              <w:rPr>
                <w:color w:val="000000" w:themeColor="text1"/>
              </w:rPr>
            </w:pPr>
            <w:r w:rsidRPr="005F6928">
              <w:rPr>
                <w:color w:val="000000" w:themeColor="text1"/>
              </w:rPr>
              <w:t>13.</w:t>
            </w:r>
          </w:p>
        </w:tc>
        <w:tc>
          <w:tcPr>
            <w:tcW w:w="3544" w:type="dxa"/>
          </w:tcPr>
          <w:p w14:paraId="3082CA89" w14:textId="77777777" w:rsidR="008F73FE" w:rsidRPr="005F6928" w:rsidRDefault="008F73FE" w:rsidP="005F6928">
            <w:pPr>
              <w:tabs>
                <w:tab w:val="left" w:pos="284"/>
              </w:tabs>
              <w:jc w:val="both"/>
              <w:rPr>
                <w:color w:val="000000" w:themeColor="text1"/>
              </w:rPr>
            </w:pPr>
            <w:r w:rsidRPr="005F6928">
              <w:rPr>
                <w:color w:val="000000" w:themeColor="text1"/>
              </w:rPr>
              <w:t>Availability of tourist attractions</w:t>
            </w:r>
          </w:p>
        </w:tc>
        <w:tc>
          <w:tcPr>
            <w:tcW w:w="1559" w:type="dxa"/>
          </w:tcPr>
          <w:p w14:paraId="24A0A74A" w14:textId="2BB9C6E8"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423E7A3B" w14:textId="538B43BB"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71E3F3AF" w14:textId="3F38A97E" w:rsidR="008F73FE" w:rsidRPr="005F6928" w:rsidRDefault="008F73FE" w:rsidP="005F6928">
            <w:pPr>
              <w:jc w:val="center"/>
              <w:rPr>
                <w:color w:val="000000" w:themeColor="text1"/>
              </w:rPr>
            </w:pPr>
            <w:r w:rsidRPr="005F6928">
              <w:rPr>
                <w:color w:val="000000" w:themeColor="text1"/>
                <w:sz w:val="28"/>
                <w:szCs w:val="28"/>
                <w:lang w:val="en-US"/>
              </w:rPr>
              <w:t>+</w:t>
            </w:r>
          </w:p>
        </w:tc>
      </w:tr>
      <w:tr w:rsidR="008F73FE" w:rsidRPr="005F6928" w14:paraId="6A005BCA" w14:textId="77777777" w:rsidTr="003714AD">
        <w:tc>
          <w:tcPr>
            <w:tcW w:w="709" w:type="dxa"/>
          </w:tcPr>
          <w:p w14:paraId="4E49C3BA" w14:textId="77777777" w:rsidR="008F73FE" w:rsidRPr="005F6928" w:rsidRDefault="008F73FE" w:rsidP="005F6928">
            <w:pPr>
              <w:tabs>
                <w:tab w:val="left" w:pos="284"/>
              </w:tabs>
              <w:jc w:val="both"/>
              <w:rPr>
                <w:color w:val="000000" w:themeColor="text1"/>
              </w:rPr>
            </w:pPr>
            <w:r w:rsidRPr="005F6928">
              <w:rPr>
                <w:color w:val="000000" w:themeColor="text1"/>
              </w:rPr>
              <w:t>14.</w:t>
            </w:r>
          </w:p>
        </w:tc>
        <w:tc>
          <w:tcPr>
            <w:tcW w:w="3544" w:type="dxa"/>
          </w:tcPr>
          <w:p w14:paraId="7EE69188"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The degree of certification of tourist resources</w:t>
            </w:r>
          </w:p>
        </w:tc>
        <w:tc>
          <w:tcPr>
            <w:tcW w:w="1559" w:type="dxa"/>
          </w:tcPr>
          <w:p w14:paraId="6E69FBE0" w14:textId="3FEB34D1"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72F0A8BF" w14:textId="6EF4E6B9"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1586A8A4" w14:textId="77777777" w:rsidR="008F73FE" w:rsidRPr="005F6928" w:rsidRDefault="008F73FE" w:rsidP="005F6928">
            <w:pPr>
              <w:jc w:val="center"/>
              <w:rPr>
                <w:color w:val="000000" w:themeColor="text1"/>
              </w:rPr>
            </w:pPr>
          </w:p>
        </w:tc>
      </w:tr>
      <w:tr w:rsidR="008F73FE" w:rsidRPr="005F6928" w14:paraId="3C23BADF" w14:textId="77777777" w:rsidTr="003714AD">
        <w:tc>
          <w:tcPr>
            <w:tcW w:w="709" w:type="dxa"/>
          </w:tcPr>
          <w:p w14:paraId="2ACE47C6" w14:textId="77777777" w:rsidR="008F73FE" w:rsidRPr="005F6928" w:rsidRDefault="008F73FE" w:rsidP="005F6928">
            <w:pPr>
              <w:tabs>
                <w:tab w:val="left" w:pos="284"/>
              </w:tabs>
              <w:jc w:val="both"/>
              <w:rPr>
                <w:color w:val="000000" w:themeColor="text1"/>
              </w:rPr>
            </w:pPr>
            <w:r w:rsidRPr="005F6928">
              <w:rPr>
                <w:color w:val="000000" w:themeColor="text1"/>
              </w:rPr>
              <w:t>15.</w:t>
            </w:r>
          </w:p>
        </w:tc>
        <w:tc>
          <w:tcPr>
            <w:tcW w:w="3544" w:type="dxa"/>
          </w:tcPr>
          <w:p w14:paraId="46A44647" w14:textId="77777777" w:rsidR="008F73FE" w:rsidRPr="005F6928" w:rsidRDefault="008F73FE" w:rsidP="005F6928">
            <w:pPr>
              <w:tabs>
                <w:tab w:val="left" w:pos="284"/>
              </w:tabs>
              <w:jc w:val="both"/>
              <w:rPr>
                <w:color w:val="000000" w:themeColor="text1"/>
                <w:lang w:val="en-US"/>
              </w:rPr>
            </w:pPr>
            <w:r w:rsidRPr="005F6928">
              <w:rPr>
                <w:color w:val="000000" w:themeColor="text1"/>
                <w:lang w:val="en-US"/>
              </w:rPr>
              <w:t>Place in the international ranking of tourist attractiveness, taking into account the components of factors</w:t>
            </w:r>
          </w:p>
        </w:tc>
        <w:tc>
          <w:tcPr>
            <w:tcW w:w="1559" w:type="dxa"/>
          </w:tcPr>
          <w:p w14:paraId="2728F959" w14:textId="2A6B1B15" w:rsidR="008F73FE" w:rsidRPr="005F6928" w:rsidRDefault="008F73FE" w:rsidP="005F6928">
            <w:pPr>
              <w:jc w:val="center"/>
              <w:rPr>
                <w:color w:val="000000" w:themeColor="text1"/>
              </w:rPr>
            </w:pPr>
            <w:r w:rsidRPr="005F6928">
              <w:rPr>
                <w:color w:val="000000" w:themeColor="text1"/>
                <w:sz w:val="28"/>
                <w:szCs w:val="28"/>
                <w:lang w:val="en-US"/>
              </w:rPr>
              <w:t>+</w:t>
            </w:r>
          </w:p>
        </w:tc>
        <w:tc>
          <w:tcPr>
            <w:tcW w:w="1559" w:type="dxa"/>
          </w:tcPr>
          <w:p w14:paraId="69F27FDB" w14:textId="06020C1C" w:rsidR="008F73FE" w:rsidRPr="005F6928" w:rsidRDefault="008F73FE" w:rsidP="005F6928">
            <w:pPr>
              <w:jc w:val="center"/>
              <w:rPr>
                <w:color w:val="000000" w:themeColor="text1"/>
              </w:rPr>
            </w:pPr>
            <w:r w:rsidRPr="005F6928">
              <w:rPr>
                <w:color w:val="000000" w:themeColor="text1"/>
                <w:sz w:val="28"/>
                <w:szCs w:val="28"/>
                <w:lang w:val="en-US"/>
              </w:rPr>
              <w:t>+</w:t>
            </w:r>
          </w:p>
        </w:tc>
        <w:tc>
          <w:tcPr>
            <w:tcW w:w="1701" w:type="dxa"/>
          </w:tcPr>
          <w:p w14:paraId="171FDB10" w14:textId="77777777" w:rsidR="008F73FE" w:rsidRPr="005F6928" w:rsidRDefault="008F73FE" w:rsidP="005F6928">
            <w:pPr>
              <w:jc w:val="center"/>
              <w:rPr>
                <w:color w:val="000000" w:themeColor="text1"/>
              </w:rPr>
            </w:pPr>
          </w:p>
        </w:tc>
      </w:tr>
      <w:tr w:rsidR="008F73FE" w:rsidRPr="005F6928" w14:paraId="2696BDC8" w14:textId="77777777" w:rsidTr="003714AD">
        <w:tc>
          <w:tcPr>
            <w:tcW w:w="709" w:type="dxa"/>
          </w:tcPr>
          <w:p w14:paraId="41C4D07B" w14:textId="77777777" w:rsidR="008F73FE" w:rsidRPr="005F6928" w:rsidRDefault="008F73FE" w:rsidP="005F6928">
            <w:pPr>
              <w:tabs>
                <w:tab w:val="left" w:pos="284"/>
              </w:tabs>
              <w:jc w:val="both"/>
              <w:rPr>
                <w:color w:val="000000" w:themeColor="text1"/>
              </w:rPr>
            </w:pPr>
            <w:r w:rsidRPr="005F6928">
              <w:rPr>
                <w:color w:val="000000" w:themeColor="text1"/>
              </w:rPr>
              <w:t>16.</w:t>
            </w:r>
          </w:p>
        </w:tc>
        <w:tc>
          <w:tcPr>
            <w:tcW w:w="3544" w:type="dxa"/>
          </w:tcPr>
          <w:p w14:paraId="367EE5DC" w14:textId="77777777" w:rsidR="008F73FE" w:rsidRPr="005F6928" w:rsidRDefault="008F73FE" w:rsidP="005F6928">
            <w:pPr>
              <w:tabs>
                <w:tab w:val="left" w:pos="284"/>
              </w:tabs>
              <w:jc w:val="both"/>
              <w:rPr>
                <w:color w:val="000000" w:themeColor="text1"/>
              </w:rPr>
            </w:pPr>
            <w:r w:rsidRPr="005F6928">
              <w:rPr>
                <w:color w:val="000000" w:themeColor="text1"/>
              </w:rPr>
              <w:t>Destination brand awareness level</w:t>
            </w:r>
          </w:p>
        </w:tc>
        <w:tc>
          <w:tcPr>
            <w:tcW w:w="1559" w:type="dxa"/>
          </w:tcPr>
          <w:p w14:paraId="3D450755" w14:textId="53FDF837" w:rsidR="008F73FE" w:rsidRPr="005F6928" w:rsidRDefault="008F73FE" w:rsidP="005F6928">
            <w:pPr>
              <w:tabs>
                <w:tab w:val="left" w:pos="284"/>
              </w:tabs>
              <w:jc w:val="center"/>
              <w:rPr>
                <w:color w:val="000000" w:themeColor="text1"/>
              </w:rPr>
            </w:pPr>
            <w:r w:rsidRPr="005F6928">
              <w:rPr>
                <w:color w:val="000000" w:themeColor="text1"/>
                <w:sz w:val="28"/>
                <w:szCs w:val="28"/>
                <w:lang w:val="en-US"/>
              </w:rPr>
              <w:t>+</w:t>
            </w:r>
          </w:p>
        </w:tc>
        <w:tc>
          <w:tcPr>
            <w:tcW w:w="1559" w:type="dxa"/>
          </w:tcPr>
          <w:p w14:paraId="1C371CA0" w14:textId="1F120240" w:rsidR="008F73FE" w:rsidRPr="005F6928" w:rsidRDefault="008F73FE" w:rsidP="005F6928">
            <w:pPr>
              <w:tabs>
                <w:tab w:val="left" w:pos="284"/>
              </w:tabs>
              <w:jc w:val="center"/>
              <w:rPr>
                <w:color w:val="000000" w:themeColor="text1"/>
              </w:rPr>
            </w:pPr>
            <w:r w:rsidRPr="005F6928">
              <w:rPr>
                <w:color w:val="000000" w:themeColor="text1"/>
                <w:sz w:val="28"/>
                <w:szCs w:val="28"/>
                <w:lang w:val="en-US"/>
              </w:rPr>
              <w:t>+</w:t>
            </w:r>
          </w:p>
        </w:tc>
        <w:tc>
          <w:tcPr>
            <w:tcW w:w="1701" w:type="dxa"/>
          </w:tcPr>
          <w:p w14:paraId="0951EA50" w14:textId="39FFA099" w:rsidR="008F73FE" w:rsidRPr="005F6928" w:rsidRDefault="008F73FE" w:rsidP="005F6928">
            <w:pPr>
              <w:tabs>
                <w:tab w:val="left" w:pos="284"/>
              </w:tabs>
              <w:jc w:val="center"/>
              <w:rPr>
                <w:color w:val="000000" w:themeColor="text1"/>
              </w:rPr>
            </w:pPr>
            <w:r w:rsidRPr="005F6928">
              <w:rPr>
                <w:color w:val="000000" w:themeColor="text1"/>
                <w:sz w:val="28"/>
                <w:szCs w:val="28"/>
                <w:lang w:val="en-US"/>
              </w:rPr>
              <w:t>+</w:t>
            </w:r>
          </w:p>
        </w:tc>
      </w:tr>
      <w:tr w:rsidR="008E5D04" w:rsidRPr="005F6928" w14:paraId="682EA8D3" w14:textId="77777777" w:rsidTr="003714AD">
        <w:tc>
          <w:tcPr>
            <w:tcW w:w="9072" w:type="dxa"/>
            <w:gridSpan w:val="5"/>
          </w:tcPr>
          <w:p w14:paraId="7FFB5667" w14:textId="77777777" w:rsidR="008E5D04" w:rsidRPr="005F6928" w:rsidRDefault="008E5D04" w:rsidP="005F6928">
            <w:pPr>
              <w:tabs>
                <w:tab w:val="left" w:pos="284"/>
              </w:tabs>
              <w:jc w:val="both"/>
              <w:rPr>
                <w:color w:val="000000" w:themeColor="text1"/>
              </w:rPr>
            </w:pPr>
            <w:r w:rsidRPr="005F6928">
              <w:rPr>
                <w:color w:val="000000" w:themeColor="text1"/>
              </w:rPr>
              <w:t>Note: source [66, p. 314]</w:t>
            </w:r>
          </w:p>
        </w:tc>
      </w:tr>
    </w:tbl>
    <w:p w14:paraId="610F86C9" w14:textId="77777777" w:rsidR="008E5D04" w:rsidRPr="005F6928" w:rsidRDefault="008E5D04" w:rsidP="005F6928">
      <w:pPr>
        <w:ind w:firstLine="567"/>
        <w:jc w:val="both"/>
        <w:rPr>
          <w:color w:val="000000" w:themeColor="text1"/>
          <w:sz w:val="28"/>
          <w:szCs w:val="28"/>
          <w:lang w:val="en-US"/>
        </w:rPr>
      </w:pPr>
    </w:p>
    <w:p w14:paraId="2BB2A895" w14:textId="77777777" w:rsidR="008E5D04" w:rsidRPr="005F6928" w:rsidRDefault="008E5D04" w:rsidP="005F6928">
      <w:pPr>
        <w:ind w:firstLine="567"/>
        <w:jc w:val="both"/>
        <w:rPr>
          <w:color w:val="000000" w:themeColor="text1"/>
          <w:sz w:val="28"/>
          <w:szCs w:val="28"/>
          <w:lang w:val="en-US"/>
        </w:rPr>
      </w:pPr>
      <w:r w:rsidRPr="005F6928">
        <w:rPr>
          <w:color w:val="000000" w:themeColor="text1"/>
          <w:sz w:val="28"/>
          <w:szCs w:val="28"/>
          <w:lang w:val="en-US"/>
        </w:rPr>
        <w:t>Taking into account the complexity of the tourism industry in the context of many uncertainties and in order to avoid unnecessary risks in the tourism products market, achieving sustainable development of the tourism industry, the author has developed a methodological scheme for organizing the tourism management process, where a special place is played by the marketing strategy.</w:t>
      </w:r>
    </w:p>
    <w:p w14:paraId="7FFA349E"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Here we can share the opinion of I. Goncharova and other experts that the presence of a marketing strategy is a necessary tool not only in the activities of individual enterprises in the tourism industry, but also in coordinating and regulating government agencies and organizations at all levels of management. At the same time:</w:t>
      </w:r>
    </w:p>
    <w:p w14:paraId="3CC17F18"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the marketing strategy at the state level consists of implementing a balanced tourism policy, since the role and place of the state in the global tourism market largely depends on how rationally and effectively it is built and implemented;</w:t>
      </w:r>
    </w:p>
    <w:p w14:paraId="6635928F"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at the regional level, the national strategy for the promotion of tourism products is refined and adapted to the development priorities of specific tourist destinations;</w:t>
      </w:r>
      <w:r w:rsidRPr="005F6928">
        <w:rPr>
          <w:color w:val="000000" w:themeColor="text1"/>
          <w:sz w:val="28"/>
          <w:szCs w:val="28"/>
          <w:lang w:val="en-US"/>
        </w:rPr>
        <w:br/>
        <w:t>– at the micro level, tourism enterprises align and integrate their individual marketing activities with the overarching marketing strategy [67, pp. 39, 40, 43].</w:t>
      </w:r>
    </w:p>
    <w:p w14:paraId="304465CC" w14:textId="3ED0175E" w:rsidR="008E5D04" w:rsidRPr="005F6928" w:rsidRDefault="008E5D04" w:rsidP="005F6928">
      <w:pPr>
        <w:ind w:firstLine="567"/>
        <w:jc w:val="both"/>
        <w:rPr>
          <w:color w:val="000000" w:themeColor="text1"/>
          <w:sz w:val="28"/>
          <w:szCs w:val="28"/>
          <w:lang w:val="en-US"/>
        </w:rPr>
      </w:pPr>
      <w:r w:rsidRPr="005F6928">
        <w:rPr>
          <w:color w:val="000000" w:themeColor="text1"/>
          <w:sz w:val="28"/>
          <w:szCs w:val="28"/>
          <w:lang w:val="en-US"/>
        </w:rPr>
        <w:t xml:space="preserve">Summarizing the above analytical study of the features of the formation and development of the tourism industry, we can present a methodological scheme of relationships according to measures and actions in a multi-level system of tourism development management (Fig. </w:t>
      </w:r>
      <w:r w:rsidR="009F274E" w:rsidRPr="005F6928">
        <w:rPr>
          <w:color w:val="000000" w:themeColor="text1"/>
          <w:sz w:val="28"/>
          <w:szCs w:val="28"/>
          <w:lang w:val="en-US"/>
        </w:rPr>
        <w:t>7</w:t>
      </w:r>
      <w:r w:rsidRPr="005F6928">
        <w:rPr>
          <w:color w:val="000000" w:themeColor="text1"/>
          <w:sz w:val="28"/>
          <w:szCs w:val="28"/>
          <w:lang w:val="en-US"/>
        </w:rPr>
        <w:t xml:space="preserve">). </w:t>
      </w:r>
    </w:p>
    <w:p w14:paraId="429E17B6" w14:textId="77777777" w:rsidR="0098235E" w:rsidRPr="005F6928" w:rsidRDefault="0098235E" w:rsidP="005F6928">
      <w:pPr>
        <w:tabs>
          <w:tab w:val="left" w:pos="284"/>
        </w:tabs>
        <w:ind w:firstLine="284"/>
        <w:jc w:val="both"/>
        <w:rPr>
          <w:color w:val="000000" w:themeColor="text1"/>
          <w:sz w:val="28"/>
          <w:szCs w:val="28"/>
          <w:lang w:val="en-US"/>
        </w:rPr>
      </w:pPr>
      <w:r w:rsidRPr="005F6928">
        <w:rPr>
          <w:noProof/>
          <w:color w:val="000000" w:themeColor="text1"/>
          <w:sz w:val="28"/>
          <w:szCs w:val="28"/>
        </w:rPr>
        <w:drawing>
          <wp:inline distT="0" distB="0" distL="0" distR="0" wp14:anchorId="777B18CD" wp14:editId="4DDE0181">
            <wp:extent cx="5519853" cy="7932871"/>
            <wp:effectExtent l="0" t="0" r="0" b="5080"/>
            <wp:docPr id="2024869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69473" name=""/>
                    <pic:cNvPicPr/>
                  </pic:nvPicPr>
                  <pic:blipFill>
                    <a:blip r:embed="rId27"/>
                    <a:stretch>
                      <a:fillRect/>
                    </a:stretch>
                  </pic:blipFill>
                  <pic:spPr>
                    <a:xfrm>
                      <a:off x="0" y="0"/>
                      <a:ext cx="5519853" cy="7932871"/>
                    </a:xfrm>
                    <a:prstGeom prst="rect">
                      <a:avLst/>
                    </a:prstGeom>
                  </pic:spPr>
                </pic:pic>
              </a:graphicData>
            </a:graphic>
          </wp:inline>
        </w:drawing>
      </w:r>
    </w:p>
    <w:p w14:paraId="4600800D" w14:textId="77777777" w:rsidR="0098235E" w:rsidRPr="005F6928" w:rsidRDefault="0098235E" w:rsidP="005F6928">
      <w:pPr>
        <w:ind w:firstLine="426"/>
        <w:jc w:val="both"/>
        <w:rPr>
          <w:color w:val="000000" w:themeColor="text1"/>
          <w:sz w:val="28"/>
          <w:szCs w:val="28"/>
          <w:lang w:val="en-US"/>
        </w:rPr>
      </w:pPr>
      <w:r w:rsidRPr="005F6928">
        <w:rPr>
          <w:color w:val="000000" w:themeColor="text1"/>
          <w:sz w:val="28"/>
          <w:szCs w:val="28"/>
          <w:lang w:val="en-US"/>
        </w:rPr>
        <w:t xml:space="preserve">   Note: designed by the author of the study</w:t>
      </w:r>
    </w:p>
    <w:p w14:paraId="1C3D51E2" w14:textId="77777777" w:rsidR="0098235E" w:rsidRPr="005F6928" w:rsidRDefault="0098235E" w:rsidP="005F6928">
      <w:pPr>
        <w:ind w:firstLine="426"/>
        <w:jc w:val="both"/>
        <w:rPr>
          <w:color w:val="000000" w:themeColor="text1"/>
          <w:sz w:val="28"/>
          <w:szCs w:val="28"/>
          <w:lang w:val="en-US"/>
        </w:rPr>
      </w:pPr>
      <w:r w:rsidRPr="005F6928">
        <w:rPr>
          <w:b/>
          <w:bCs/>
          <w:color w:val="000000" w:themeColor="text1"/>
          <w:sz w:val="28"/>
          <w:szCs w:val="28"/>
          <w:lang w:val="en-US"/>
        </w:rPr>
        <w:t>Figure 7 – Methodological scheme for organizing tourism management</w:t>
      </w:r>
    </w:p>
    <w:p w14:paraId="6BCB57F9" w14:textId="77777777" w:rsidR="0098235E" w:rsidRPr="005F6928" w:rsidRDefault="0098235E" w:rsidP="005F6928">
      <w:pPr>
        <w:ind w:firstLine="567"/>
        <w:jc w:val="both"/>
        <w:rPr>
          <w:color w:val="000000" w:themeColor="text1"/>
          <w:sz w:val="28"/>
          <w:szCs w:val="28"/>
          <w:lang w:val="en-US"/>
        </w:rPr>
      </w:pPr>
    </w:p>
    <w:p w14:paraId="4B020186"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As can be seen, the main volume of specific activity in the formation and management of the tourism sector falls on the regional level, which is associated with destinations, which are the main objects of attention of central and local (regional) government bodies.</w:t>
      </w:r>
    </w:p>
    <w:p w14:paraId="27015749" w14:textId="77777777" w:rsidR="008E5D04" w:rsidRPr="005F6928" w:rsidRDefault="008E5D04"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It should also be noted that the task of organizing monitoring of the quality of tourism services is important for all levels of management. It is presented as a process of continuous monitoring of the state of the tourism industry in the country, regions, destinations, and the derivation of both qualitative and quantitative assessments of the state of development of the tourism industry, in order to make the necessary adjustments to the system of planning and management measures for tourism development.</w:t>
      </w:r>
    </w:p>
    <w:p w14:paraId="0002A384" w14:textId="77777777" w:rsidR="009F274E" w:rsidRPr="005F6928" w:rsidRDefault="009F274E"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The expert community believes that the main tasks of tourism monitoring include:</w:t>
      </w:r>
    </w:p>
    <w:p w14:paraId="0047B787" w14:textId="77777777" w:rsidR="009F274E" w:rsidRPr="005F6928" w:rsidRDefault="009F274E" w:rsidP="005F6928">
      <w:pPr>
        <w:numPr>
          <w:ilvl w:val="0"/>
          <w:numId w:val="12"/>
        </w:numPr>
        <w:pBdr>
          <w:top w:val="nil"/>
          <w:left w:val="nil"/>
          <w:bottom w:val="nil"/>
          <w:right w:val="nil"/>
          <w:between w:val="nil"/>
        </w:pBdr>
        <w:tabs>
          <w:tab w:val="left" w:pos="284"/>
        </w:tabs>
        <w:ind w:left="0" w:firstLine="284"/>
        <w:jc w:val="both"/>
        <w:rPr>
          <w:color w:val="000000" w:themeColor="text1"/>
          <w:sz w:val="28"/>
          <w:szCs w:val="28"/>
          <w:lang w:val="en-US"/>
        </w:rPr>
      </w:pPr>
      <w:r w:rsidRPr="005F6928">
        <w:rPr>
          <w:color w:val="000000" w:themeColor="text1"/>
          <w:sz w:val="28"/>
          <w:szCs w:val="28"/>
          <w:lang w:val="en-US"/>
        </w:rPr>
        <w:t>organizing observations of all processes occurring in the field of tourism and tourist activities;</w:t>
      </w:r>
    </w:p>
    <w:p w14:paraId="5A586ED7" w14:textId="77777777" w:rsidR="009F274E" w:rsidRPr="005F6928" w:rsidRDefault="009F274E" w:rsidP="005F6928">
      <w:pPr>
        <w:numPr>
          <w:ilvl w:val="0"/>
          <w:numId w:val="12"/>
        </w:numPr>
        <w:pBdr>
          <w:top w:val="nil"/>
          <w:left w:val="nil"/>
          <w:bottom w:val="nil"/>
          <w:right w:val="nil"/>
          <w:between w:val="nil"/>
        </w:pBdr>
        <w:tabs>
          <w:tab w:val="left" w:pos="284"/>
        </w:tabs>
        <w:ind w:left="0" w:firstLine="284"/>
        <w:jc w:val="both"/>
        <w:rPr>
          <w:color w:val="000000" w:themeColor="text1"/>
          <w:sz w:val="28"/>
          <w:szCs w:val="28"/>
          <w:lang w:val="en-US"/>
        </w:rPr>
      </w:pPr>
      <w:r w:rsidRPr="005F6928">
        <w:rPr>
          <w:color w:val="000000" w:themeColor="text1"/>
          <w:sz w:val="28"/>
          <w:szCs w:val="28"/>
          <w:lang w:val="en-US"/>
        </w:rPr>
        <w:t>systems analysis of the changes taking place;</w:t>
      </w:r>
    </w:p>
    <w:p w14:paraId="0DA109A5" w14:textId="77777777" w:rsidR="009F274E" w:rsidRPr="005F6928" w:rsidRDefault="009F274E" w:rsidP="005F6928">
      <w:pPr>
        <w:numPr>
          <w:ilvl w:val="0"/>
          <w:numId w:val="12"/>
        </w:numPr>
        <w:pBdr>
          <w:top w:val="nil"/>
          <w:left w:val="nil"/>
          <w:bottom w:val="nil"/>
          <w:right w:val="nil"/>
          <w:between w:val="nil"/>
        </w:pBdr>
        <w:tabs>
          <w:tab w:val="left" w:pos="284"/>
        </w:tabs>
        <w:ind w:left="0" w:firstLine="284"/>
        <w:jc w:val="both"/>
        <w:rPr>
          <w:color w:val="000000" w:themeColor="text1"/>
          <w:sz w:val="28"/>
          <w:szCs w:val="28"/>
          <w:lang w:val="en-US"/>
        </w:rPr>
      </w:pPr>
      <w:r w:rsidRPr="005F6928">
        <w:rPr>
          <w:color w:val="000000" w:themeColor="text1"/>
          <w:sz w:val="28"/>
          <w:szCs w:val="28"/>
          <w:lang w:val="en-US"/>
        </w:rPr>
        <w:t>forecasting tourism development trends in the country, region, cities and destination areas;</w:t>
      </w:r>
    </w:p>
    <w:p w14:paraId="75FBB809" w14:textId="77777777" w:rsidR="009F274E" w:rsidRPr="005F6928" w:rsidRDefault="009F274E" w:rsidP="005F6928">
      <w:pPr>
        <w:numPr>
          <w:ilvl w:val="0"/>
          <w:numId w:val="12"/>
        </w:numPr>
        <w:pBdr>
          <w:top w:val="nil"/>
          <w:left w:val="nil"/>
          <w:bottom w:val="nil"/>
          <w:right w:val="nil"/>
          <w:between w:val="nil"/>
        </w:pBdr>
        <w:tabs>
          <w:tab w:val="left" w:pos="284"/>
        </w:tabs>
        <w:ind w:left="0" w:firstLine="284"/>
        <w:jc w:val="both"/>
        <w:rPr>
          <w:color w:val="000000" w:themeColor="text1"/>
          <w:sz w:val="28"/>
          <w:szCs w:val="28"/>
          <w:lang w:val="en-US"/>
        </w:rPr>
      </w:pPr>
      <w:r w:rsidRPr="005F6928">
        <w:rPr>
          <w:color w:val="000000" w:themeColor="text1"/>
          <w:sz w:val="28"/>
          <w:szCs w:val="28"/>
          <w:lang w:val="en-US"/>
        </w:rPr>
        <w:t>development of recommendations regarding the regulation of tourism product markets;</w:t>
      </w:r>
    </w:p>
    <w:p w14:paraId="54D01AD8" w14:textId="77777777" w:rsidR="009F274E" w:rsidRPr="005F6928" w:rsidRDefault="009F274E" w:rsidP="005F6928">
      <w:pPr>
        <w:numPr>
          <w:ilvl w:val="0"/>
          <w:numId w:val="12"/>
        </w:numPr>
        <w:pBdr>
          <w:top w:val="nil"/>
          <w:left w:val="nil"/>
          <w:bottom w:val="nil"/>
          <w:right w:val="nil"/>
          <w:between w:val="nil"/>
        </w:pBdr>
        <w:tabs>
          <w:tab w:val="left" w:pos="284"/>
        </w:tabs>
        <w:ind w:left="0" w:firstLine="284"/>
        <w:jc w:val="both"/>
        <w:rPr>
          <w:color w:val="000000" w:themeColor="text1"/>
          <w:sz w:val="28"/>
          <w:szCs w:val="28"/>
          <w:lang w:val="en-US"/>
        </w:rPr>
      </w:pPr>
      <w:r w:rsidRPr="005F6928">
        <w:rPr>
          <w:color w:val="000000" w:themeColor="text1"/>
          <w:sz w:val="28"/>
          <w:szCs w:val="28"/>
          <w:lang w:val="en-US"/>
        </w:rPr>
        <w:t>operational assessment of the socio-economic efficiency of tourism industry development [68, pp. 76,77].</w:t>
      </w:r>
    </w:p>
    <w:p w14:paraId="49B14719" w14:textId="72B38FF9" w:rsidR="008E5D04" w:rsidRPr="005F6928" w:rsidRDefault="009F274E"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xml:space="preserve"> Of course, the methodological scheme we propose is of a generalized nature, open to further improvement, taking into account new views and approaches to increasing the efficiency of the development of the tourism industry, determined by the dynamic trends in the global practice of managing complex socio-economic systems, which include the tourism sector.</w:t>
      </w:r>
      <w:r w:rsidRPr="005F6928">
        <w:rPr>
          <w:noProof/>
          <w:color w:val="000000" w:themeColor="text1"/>
          <w:sz w:val="28"/>
          <w:szCs w:val="28"/>
        </w:rPr>
        <mc:AlternateContent>
          <mc:Choice Requires="wps">
            <w:drawing>
              <wp:anchor distT="0" distB="0" distL="114300" distR="114300" simplePos="0" relativeHeight="251680768" behindDoc="0" locked="0" layoutInCell="1" hidden="0" allowOverlap="1" wp14:anchorId="510AAEC4" wp14:editId="21DF879F">
                <wp:simplePos x="0" y="0"/>
                <wp:positionH relativeFrom="column">
                  <wp:posOffset>4267200</wp:posOffset>
                </wp:positionH>
                <wp:positionV relativeFrom="paragraph">
                  <wp:posOffset>0</wp:posOffset>
                </wp:positionV>
                <wp:extent cx="0" cy="12700"/>
                <wp:effectExtent l="0" t="0" r="0" b="0"/>
                <wp:wrapNone/>
                <wp:docPr id="2145560603" name="Прямая со стрелкой 2145560603"/>
                <wp:cNvGraphicFramePr/>
                <a:graphic xmlns:a="http://schemas.openxmlformats.org/drawingml/2006/main">
                  <a:graphicData uri="http://schemas.microsoft.com/office/word/2010/wordprocessingShape">
                    <wps:wsp>
                      <wps:cNvCnPr/>
                      <wps:spPr>
                        <a:xfrm>
                          <a:off x="4710896" y="3780000"/>
                          <a:ext cx="127020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16sdtdh="http://schemas.microsoft.com/office/word/2020/wordml/sdtdatahash" xmlns:oel="http://schemas.microsoft.com/office/2019/extlst">
            <w:pict>
              <v:shapetype w14:anchorId="5F93E827" id="_x0000_t32" coordsize="21600,21600" o:spt="32" o:oned="t" path="m,l21600,21600e" filled="f">
                <v:path arrowok="t" fillok="f" o:connecttype="none"/>
                <o:lock v:ext="edit" shapetype="t"/>
              </v:shapetype>
              <v:shape id="Прямая со стрелкой 2145560603" o:spid="_x0000_s1026" type="#_x0000_t32" style="position:absolute;margin-left:336pt;margin-top:0;width:0;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" strokecolor="black [3200]">
                <v:stroke startarrowwidth="narrow" startarrowlength="short" endarrowwidth="narrow" endarrowlength="short"/>
              </v:shape>
            </w:pict>
          </mc:Fallback>
        </mc:AlternateContent>
      </w:r>
    </w:p>
    <w:bookmarkEnd w:id="7"/>
    <w:p w14:paraId="50036B8D" w14:textId="77777777" w:rsidR="008E5D04" w:rsidRPr="005F6928" w:rsidRDefault="008E5D04" w:rsidP="005F6928">
      <w:pPr>
        <w:tabs>
          <w:tab w:val="left" w:pos="284"/>
        </w:tabs>
        <w:jc w:val="both"/>
        <w:rPr>
          <w:b/>
          <w:bCs/>
          <w:color w:val="000000" w:themeColor="text1"/>
          <w:sz w:val="28"/>
          <w:szCs w:val="28"/>
          <w:lang w:val="en-US"/>
        </w:rPr>
      </w:pPr>
    </w:p>
    <w:p w14:paraId="2E41E740" w14:textId="2C6B41B0" w:rsidR="008E5D04" w:rsidRPr="005F6928" w:rsidRDefault="00EC7263" w:rsidP="005F6928">
      <w:pPr>
        <w:pStyle w:val="1"/>
        <w:spacing w:before="0" w:after="0" w:line="240" w:lineRule="auto"/>
        <w:ind w:left="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1.4 </w:t>
      </w:r>
      <w:r w:rsidR="008E5D04" w:rsidRPr="005F6928">
        <w:rPr>
          <w:rFonts w:ascii="Times New Roman" w:hAnsi="Times New Roman" w:cs="Times New Roman"/>
          <w:sz w:val="28"/>
          <w:szCs w:val="28"/>
          <w:lang w:val="en-US"/>
        </w:rPr>
        <w:t>World Practice of Effective Use of Tourism Potential</w:t>
      </w:r>
    </w:p>
    <w:p w14:paraId="315152B9"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contemporary academic discourse, the concept of a “global society” is gaining increasing prominence. This perspective views the world’s population as members of a unified global community composed of multiple local and national societies, emphasizing their interconnectedness within a shared social space.</w:t>
      </w:r>
    </w:p>
    <w:p w14:paraId="17DF6032"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Of course, from a practical point of view, all this looks quite abstract, but theoretically it is a completely acceptable concept. Moreover, the processes of globalization have been developing for several years, both in world economic relations and in the form of various subregional (EU, ASEAN, EEU, etc.) associations of countries of the world.  </w:t>
      </w:r>
    </w:p>
    <w:p w14:paraId="6F7A2199"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this regard, G. Duisembekova, A. Sabdalina and Zh. Abilgaziyeva state that, conceptually, the development of tourism is becoming globalized and should be in accordance with the forecasts of the long-term development of all mankind [68, p. 130].</w:t>
      </w:r>
    </w:p>
    <w:p w14:paraId="3B67D6B4"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It is quite understandable that such an understanding of the development of the tourism industry presupposes the existence of </w:t>
      </w:r>
      <w:r w:rsidRPr="005F6928">
        <w:rPr>
          <w:iCs/>
          <w:color w:val="000000" w:themeColor="text1"/>
          <w:sz w:val="28"/>
          <w:szCs w:val="28"/>
          <w:lang w:val="en-US"/>
        </w:rPr>
        <w:t>supranational organizational and managerial structures</w:t>
      </w:r>
      <w:r w:rsidRPr="005F6928">
        <w:rPr>
          <w:color w:val="000000" w:themeColor="text1"/>
          <w:sz w:val="28"/>
          <w:szCs w:val="28"/>
          <w:lang w:val="en-US"/>
        </w:rPr>
        <w:t xml:space="preserve">, which in practice do take place. </w:t>
      </w:r>
    </w:p>
    <w:p w14:paraId="19A4956E" w14:textId="77777777" w:rsidR="008E5D04" w:rsidRPr="00785D59"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Since 1963, the International Organization for Social Tourism (OITS-ISTO) has been operating in the form of a non-profit organization that unites under its wing all kinds of national and cross-country associations, groups, public and private organizations operating in the tourism industry. The purpose of the OITS is to contribute to the processes of organizing the formation and further promotion of a social trend in tourism, in order to transform tourism into a more accessible form for the entire population, and especially for people with low incomes. </w:t>
      </w:r>
      <w:r w:rsidRPr="00785D59">
        <w:rPr>
          <w:color w:val="000000" w:themeColor="text1"/>
          <w:sz w:val="28"/>
          <w:szCs w:val="28"/>
          <w:lang w:val="en-US"/>
        </w:rPr>
        <w:t>In 2004, the offices of OITS began operating in the Americas, Europe, and Africa, followed in 2006 by the establishment of a network of regional and local organizations aimed at fostering partnerships and facilitating the exchange of experience in the implementation of social initiatives [33, pp. 294–299].</w:t>
      </w:r>
    </w:p>
    <w:p w14:paraId="5A054EDD"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Under the auspices of these specialized international institutions, the diversity of national approaches to tourism governance</w:t>
      </w:r>
      <w:r w:rsidRPr="005F6928">
        <w:rPr>
          <w:color w:val="000000" w:themeColor="text1"/>
          <w:sz w:val="28"/>
          <w:szCs w:val="28"/>
          <w:lang w:val="en-US"/>
        </w:rPr>
        <w:t xml:space="preserve"> - </w:t>
      </w:r>
      <w:r w:rsidRPr="00785D59">
        <w:rPr>
          <w:color w:val="000000" w:themeColor="text1"/>
          <w:sz w:val="28"/>
          <w:szCs w:val="28"/>
          <w:lang w:val="en-US"/>
        </w:rPr>
        <w:t>largely determined by differences in socio-economic and socio-political contexts, as well as by the relative importance and scale of tourism development across countries</w:t>
      </w:r>
      <w:r w:rsidRPr="005F6928">
        <w:rPr>
          <w:color w:val="000000" w:themeColor="text1"/>
          <w:sz w:val="28"/>
          <w:szCs w:val="28"/>
          <w:lang w:val="en-US"/>
        </w:rPr>
        <w:t xml:space="preserve"> - </w:t>
      </w:r>
      <w:r w:rsidRPr="00785D59">
        <w:rPr>
          <w:color w:val="000000" w:themeColor="text1"/>
          <w:sz w:val="28"/>
          <w:szCs w:val="28"/>
          <w:lang w:val="en-US"/>
        </w:rPr>
        <w:t>has been systematized into three principal models of state involvement in tourism management.</w:t>
      </w:r>
    </w:p>
    <w:p w14:paraId="18AF4D14"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first model is characterized by the absence of a centralized governmental authority responsible for tourism administration. Within this framework, issues related to tourism development are addressed primarily at lower levels of the management hierarchy and are guided by market-based self-regulation mechanisms. This approach is typically observed in countries where tourism does not constitute a key economic sector or, alternatively, where tourism market participants possess strong competitive advantages and sufficient capacity to address sectoral challenges independently, without direct government intervention.</w:t>
      </w:r>
    </w:p>
    <w:p w14:paraId="182CB51C"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 prominent example of this model is found in the United States, where the national tourism regulatory body</w:t>
      </w:r>
      <w:r w:rsidRPr="005F6928">
        <w:rPr>
          <w:color w:val="000000" w:themeColor="text1"/>
          <w:sz w:val="28"/>
          <w:szCs w:val="28"/>
          <w:lang w:val="en-US"/>
        </w:rPr>
        <w:t xml:space="preserve">, </w:t>
      </w:r>
      <w:r w:rsidRPr="00785D59">
        <w:rPr>
          <w:color w:val="000000" w:themeColor="text1"/>
          <w:sz w:val="28"/>
          <w:szCs w:val="28"/>
          <w:lang w:val="en-US"/>
        </w:rPr>
        <w:t>the USTTA</w:t>
      </w:r>
      <w:r w:rsidRPr="005F6928">
        <w:rPr>
          <w:color w:val="000000" w:themeColor="text1"/>
          <w:sz w:val="28"/>
          <w:szCs w:val="28"/>
          <w:lang w:val="en-US"/>
        </w:rPr>
        <w:t xml:space="preserve">, </w:t>
      </w:r>
      <w:r w:rsidRPr="00785D59">
        <w:rPr>
          <w:color w:val="000000" w:themeColor="text1"/>
          <w:sz w:val="28"/>
          <w:szCs w:val="28"/>
          <w:lang w:val="en-US"/>
        </w:rPr>
        <w:t>was dissolved in 1997. This decision was motivated by several factors, including the need to reduce federal budget expenditures related to tourism development, the country’s stable and competitive position in international tourism markets, its high attractiveness for inbound tourism, and the presence of strong private-sector tourism companies capable of conducting large-scale international promotion in the interests of the national tourism market.</w:t>
      </w:r>
    </w:p>
    <w:p w14:paraId="062CB989"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xml:space="preserve">In contrast, the second model </w:t>
      </w:r>
      <w:r w:rsidRPr="005F6928">
        <w:rPr>
          <w:color w:val="000000" w:themeColor="text1"/>
          <w:sz w:val="28"/>
          <w:szCs w:val="28"/>
          <w:lang w:val="en-US"/>
        </w:rPr>
        <w:t>provides for</w:t>
      </w:r>
      <w:r w:rsidRPr="00785D59">
        <w:rPr>
          <w:color w:val="000000" w:themeColor="text1"/>
          <w:sz w:val="28"/>
          <w:szCs w:val="28"/>
          <w:lang w:val="en-US"/>
        </w:rPr>
        <w:t xml:space="preserve"> the existence of a centralized governmental agency responsible for comprehensive regulation and coordination of tourism sector activities. The effective functioning of this model requires substantial financial resources to support integrated tourism development. This approach is implemented, for example, in Turkey and in a number of other countries where tourism generates significant foreign currency revenues comparable in scale to those produced by core sectors of the national economy.</w:t>
      </w:r>
      <w:r w:rsidRPr="005F6928">
        <w:rPr>
          <w:color w:val="000000" w:themeColor="text1"/>
          <w:sz w:val="28"/>
          <w:szCs w:val="28"/>
          <w:lang w:val="en-US"/>
        </w:rPr>
        <w:t xml:space="preserve"> </w:t>
      </w:r>
      <w:r w:rsidRPr="00785D59">
        <w:rPr>
          <w:color w:val="000000" w:themeColor="text1"/>
          <w:sz w:val="28"/>
          <w:szCs w:val="28"/>
          <w:lang w:val="en-US"/>
        </w:rPr>
        <w:t>Turkey ranks 29th in the TTDI 2024 Indexamong 119 countries. This indicates that Turkey’s tourism industry has reached a more advanced stage of development, characterized by a well-developed infrastructure, an open visa policy, and a high level of competitiveness.</w:t>
      </w:r>
    </w:p>
    <w:p w14:paraId="7CD65F62" w14:textId="77777777" w:rsidR="008E5D04" w:rsidRPr="00785D59" w:rsidRDefault="008E5D04"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Kazakhstan can position itself as a regional leader in the tourism industry within Central Asia; however, it has not yet reached the level of leading tourism economies such as Turkey.</w:t>
      </w:r>
    </w:p>
    <w:p w14:paraId="47162FA8"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The third model is characterized by the concentration of most key regulatory functions of the tourism industry within a multisectoral government body, which is often oriented toward a specific economic domain. Within such an institution, the tourism-related unit typically performs its functions across two principal areas.</w:t>
      </w:r>
    </w:p>
    <w:p w14:paraId="392F2004"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First, it addresses strategic and systemic issues at the level of state regulation, including the development of legislative and regulatory frameworks, the coordination of regulatory measures affecting tourism at the regional level, the facilitation of international cooperation in tourism at the interstate level, and the establishment of a comprehensive and reliable information and statistical base for tourism activities.</w:t>
      </w:r>
    </w:p>
    <w:p w14:paraId="5FEC0714" w14:textId="77777777" w:rsidR="008E5D04" w:rsidRPr="005F6928" w:rsidRDefault="008E5D04"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Second, this model encompasses the implementation of integrated marketing initiatives. These include organizing and supporting the participation of national tourism stakeholders in international exhibitions and trade fairs, as well as overseeing and coordinating the activities of tourism representative offices operating abroad [69, 36, pp. 265–266].</w:t>
      </w:r>
    </w:p>
    <w:p w14:paraId="7CD86AFF" w14:textId="77777777" w:rsidR="008E5D04" w:rsidRPr="005F6928" w:rsidRDefault="008E5D04" w:rsidP="005F6928">
      <w:pPr>
        <w:tabs>
          <w:tab w:val="left" w:pos="284"/>
        </w:tabs>
        <w:ind w:firstLine="567"/>
        <w:contextualSpacing/>
        <w:jc w:val="both"/>
        <w:rPr>
          <w:rStyle w:val="markedcontent"/>
          <w:color w:val="000000" w:themeColor="text1"/>
          <w:sz w:val="28"/>
          <w:szCs w:val="28"/>
          <w:shd w:val="clear" w:color="auto" w:fill="FFFFFF"/>
          <w:lang w:val="en-US"/>
        </w:rPr>
      </w:pPr>
      <w:r w:rsidRPr="005F6928">
        <w:rPr>
          <w:rStyle w:val="markedcontent"/>
          <w:color w:val="000000" w:themeColor="text1"/>
          <w:sz w:val="28"/>
          <w:szCs w:val="28"/>
          <w:shd w:val="clear" w:color="auto" w:fill="FFFFFF"/>
          <w:lang w:val="en-US"/>
        </w:rPr>
        <w:t xml:space="preserve">Some researchers add a </w:t>
      </w:r>
      <w:r w:rsidRPr="005F6928">
        <w:rPr>
          <w:rStyle w:val="markedcontent"/>
          <w:iCs/>
          <w:color w:val="000000" w:themeColor="text1"/>
          <w:sz w:val="28"/>
          <w:szCs w:val="28"/>
          <w:shd w:val="clear" w:color="auto" w:fill="FFFFFF"/>
          <w:lang w:val="en-US"/>
        </w:rPr>
        <w:t>fourth model</w:t>
      </w:r>
      <w:r w:rsidRPr="005F6928">
        <w:rPr>
          <w:rStyle w:val="markedcontent"/>
          <w:color w:val="000000" w:themeColor="text1"/>
          <w:sz w:val="28"/>
          <w:szCs w:val="28"/>
          <w:shd w:val="clear" w:color="auto" w:fill="FFFFFF"/>
          <w:lang w:val="en-US"/>
        </w:rPr>
        <w:t xml:space="preserve"> to the three management models discussed above, the semantic content of which is the absence of a supreme central authority for regulating the development of the tourism sector, however, their presence at the regional level. This regulatory model is chosen by those states that prefer to solve the problems of tourism development precisely at the regional level, where, in principle, all destinations are concentrated. </w:t>
      </w:r>
    </w:p>
    <w:p w14:paraId="158DA596" w14:textId="77777777" w:rsidR="008E5D04" w:rsidRPr="005F6928" w:rsidRDefault="008E5D04" w:rsidP="005F6928">
      <w:pPr>
        <w:tabs>
          <w:tab w:val="left" w:pos="284"/>
        </w:tabs>
        <w:ind w:firstLine="567"/>
        <w:contextualSpacing/>
        <w:jc w:val="both"/>
        <w:rPr>
          <w:rStyle w:val="markedcontent"/>
          <w:color w:val="000000" w:themeColor="text1"/>
          <w:sz w:val="28"/>
          <w:szCs w:val="28"/>
          <w:shd w:val="clear" w:color="auto" w:fill="FFFFFF"/>
          <w:lang w:val="en-US"/>
        </w:rPr>
      </w:pPr>
      <w:r w:rsidRPr="005F6928">
        <w:rPr>
          <w:rStyle w:val="markedcontent"/>
          <w:color w:val="000000" w:themeColor="text1"/>
          <w:sz w:val="28"/>
          <w:szCs w:val="28"/>
          <w:shd w:val="clear" w:color="auto" w:fill="FFFFFF"/>
          <w:lang w:val="en-US"/>
        </w:rPr>
        <w:t>It is quite clear that the presence of a high level of development of tourist infrastructure and ensuring the safety of tourists, an effective and well-functioning system of accessibility of banking and insurance services, and medical care is of exceptional importance [69].</w:t>
      </w:r>
    </w:p>
    <w:p w14:paraId="76162329"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In the analysis of international practice of effective management of the tourism industry, the development of this industry in the EU countries occupies a special place.</w:t>
      </w:r>
    </w:p>
    <w:p w14:paraId="4A4FDA86"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 significant stimulus for the accelerated growth of the tourism industry in many European countries emerged in the post–Second World War period. This development was largely driven by a combination of socio-economic factors, including rising household incomes, reductions in the statutory retirement age, increases in average life expectancy, shorter working weeks, and the expansion of paid leave entitlements, all of which collectively contributed to the intensification and sustained expansion of tourism activity across Europe.</w:t>
      </w:r>
    </w:p>
    <w:p w14:paraId="747F1F9E"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it was Western Europe that became the epicenter of the tourism boom, primarily inbound tourism, which was facilitated by the presence of high-quality infrastructure and a large, virtually inexhaustible potential of destinations with rich cultural, historical, and natural recreational resources.</w:t>
      </w:r>
    </w:p>
    <w:p w14:paraId="4BECE18A"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 new stimulus for the mass development of the tourism industry in Europe was created by the signing on June 14, 1985 by five European countries – Belgium, the Netherlands, Luxembourg, France and Germany – of the Schengen Agreement on the abolition of passport and customs control by a number of European Union (EU) countries. Today, this zone includes about 30 European countries.</w:t>
      </w:r>
    </w:p>
    <w:p w14:paraId="59954FC3"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It is worth noting that almost all known types and forms of tourism are developing in the EU countries – from classical cultural, educational and recreational to extreme sports and event tourism.</w:t>
      </w:r>
    </w:p>
    <w:p w14:paraId="5021C381"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there is also a variety in the price range, which allows people with different income levels to choose the most suitable tourist products (services) for themselves with a minimum of losses in the quality of the tourist service.</w:t>
      </w:r>
    </w:p>
    <w:p w14:paraId="3A5619A2"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In recent years, the formation of a trend towards strengthening measures in terms of environmental protection has become increasingly evident, which should not be surprising, since Europe as a whole is characterized by fairly high living standards and education of people, which plays a major, if not the most important, role in increasing attention to environmental issues, especially in the context of the accelerated development of ecotourism.</w:t>
      </w:r>
    </w:p>
    <w:p w14:paraId="142239AA"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Another trend is the growth of rural tourism, which is a consequence of the fact that most Europeans live in densely populated urban areas, which is what mainly determines the preferences of Europeans in favor of outdoor recreation, in the quiet of the rural hinterland. Today, this form of tourism has become widespread in almost all European countries, but the degree of its development varies in each specific state. The leaders here are France, Germany and Great Britain, which have also become pioneers in this direction of the tourism industry. In addition to these countries, tourism to the rural hinterland is becoming increasingly relevant in such EU countries as Spain, Italy, Denmark and Sweden.</w:t>
      </w:r>
    </w:p>
    <w:p w14:paraId="000AF21F"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Rural tourism is successfully developing in countries where it receives state support, including, which is very important to realize, on the basis of lending to peasant farms, thereby stimulating their participation in the development of this type of tourism [70, pp. 80-82].</w:t>
      </w:r>
    </w:p>
    <w:p w14:paraId="3EF74E0D"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Experts note that, despite the scale of development and the growing influence of the tourism industry, both on the economy of the EU as a whole and of individual countries, in the Union – and this cannot but surprise – there is no supranational institution for the development of a common tourism area. This function is implemented within the institutional framework of the European Union through the activities of its supreme executive body, the European Commission. The Commission performs these responsibilities by relying on its specialized structural instruments, including the European Regional Development Fund, the European Social Fund, and the European Agricultural Management Fund. These mechanisms serve as key sources of investment support for tourism development, particularly in less developed regions of Europe, among which a number of Central and Eastern European countries can be identified.</w:t>
      </w:r>
    </w:p>
    <w:p w14:paraId="307A2ACE"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Another feature of tourism development in the EU is the fact that, despite the absence of an official super-regulator, the tourism industry relies in its development on a number of acts, the key ones being: the resolution of the Brussels (2002) conference “The Future of European Tourism”; the Lisbon (2005) strategy in the field of tourism and employment; the conclusion of the Brussels (2005) conference on the implementation of policies to ensure the sustainable development of European tourism; the Brussels (2006) report of the Group on Sustainable Tourism Development; decisions of the Potsdam (2007) conference of ministers of tourism; decisions of the European Commission (2007, Algarve, Portugal) on sustainable development and competitiveness of European tourism, etc. [71].</w:t>
      </w:r>
    </w:p>
    <w:p w14:paraId="59C8FF6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is interesting that, while being active in coordinating tourism activities in the EU zone, the European Commission practically does not interfere in the national policies of the Eurozone countries, giving them complete freedom to carry out the necessary actions, both in creating and promoting their national tourism products at the international level. In this regard, the acts listed above do not have the legal force of direct action, playing only a consultative and auxiliary role.</w:t>
      </w:r>
    </w:p>
    <w:p w14:paraId="0EFAA86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the European Union, for its part, is taking certain direct regulatory measures in order to:</w:t>
      </w:r>
    </w:p>
    <w:p w14:paraId="411A26D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ensuring the highest possible level of safety for tourists and the free movement of persons;</w:t>
      </w:r>
    </w:p>
    <w:p w14:paraId="235005C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harmonizing national regulatory frameworks governing tourism activities, tax policies within EU member states, and the mutual recognition of professional qualifications in the tourism sector.</w:t>
      </w:r>
    </w:p>
    <w:p w14:paraId="4FF9912F"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implementation of the policy of taking measures to promote tourism in the least developed regions of the EU, but with a certain tourism potential.</w:t>
      </w:r>
    </w:p>
    <w:p w14:paraId="34438A46"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Thus, the achievements of the EU countries in the international tourism markets are explained by both effective measures of unobtrusive regulation at the level of the European Commission and the implementation of competent independent policies in countries in terms of promoting national tourism products. According to experts, this scheme is facilitated by the fact that in most EU countries, with rare exceptions, there is a practice of forming fairly responsible national tourism administrations that are engaged in developing tourism development programs and promoting new products on the international market [72, pp. 88-90].</w:t>
      </w:r>
    </w:p>
    <w:p w14:paraId="1E1C5CE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This is perhaps why the European Union has a diversity of national approaches to successfully managing the development of its own tourism industries.</w:t>
      </w:r>
    </w:p>
    <w:p w14:paraId="4123AEC1" w14:textId="77777777" w:rsidR="008E5D04" w:rsidRPr="005F6928" w:rsidRDefault="008E5D04" w:rsidP="005F6928">
      <w:pPr>
        <w:tabs>
          <w:tab w:val="left" w:pos="284"/>
        </w:tabs>
        <w:ind w:firstLine="567"/>
        <w:jc w:val="both"/>
        <w:rPr>
          <w:color w:val="000000" w:themeColor="text1"/>
          <w:sz w:val="28"/>
          <w:szCs w:val="28"/>
        </w:rPr>
      </w:pPr>
      <w:r w:rsidRPr="005F6928">
        <w:rPr>
          <w:color w:val="000000" w:themeColor="text1"/>
          <w:sz w:val="28"/>
          <w:szCs w:val="28"/>
          <w:lang w:val="en-US"/>
        </w:rPr>
        <w:t xml:space="preserve">A good example is the tourism regulation system in Great Britain, which is, in principle, typical for a number of European countries. At the macro level of management, the so-called Ministry of National Heritage should be singled out, whose competence includes issues of implementing a unified national policy for the development of the tourism industry. </w:t>
      </w:r>
      <w:r w:rsidRPr="005F6928">
        <w:rPr>
          <w:color w:val="000000" w:themeColor="text1"/>
          <w:sz w:val="28"/>
          <w:szCs w:val="28"/>
        </w:rPr>
        <w:t>The tourism department in this department includes two divisions:</w:t>
      </w:r>
    </w:p>
    <w:p w14:paraId="10F3F07E" w14:textId="77777777" w:rsidR="008E5D04" w:rsidRPr="005F6928" w:rsidRDefault="008E5D04" w:rsidP="005F6928">
      <w:pPr>
        <w:numPr>
          <w:ilvl w:val="0"/>
          <w:numId w:val="14"/>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one – as responsible for measures of financial support for entities in the tourism industry, issues of interdepartmental coordination and representation of the country's tourism industry at the international level;</w:t>
      </w:r>
    </w:p>
    <w:p w14:paraId="795DC519" w14:textId="77777777" w:rsidR="008E5D04" w:rsidRPr="005F6928" w:rsidRDefault="008E5D04" w:rsidP="005F6928">
      <w:pPr>
        <w:numPr>
          <w:ilvl w:val="0"/>
          <w:numId w:val="14"/>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other – as responsible for information and statistical support of tourist activities, for measures to stimulate the development of domestic tourism, and improving the quality of tourist services.</w:t>
      </w:r>
    </w:p>
    <w:p w14:paraId="1D5F3A2F"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The relevant regional departments of the Ministry at the meso level are primarily responsible for coordinating and ensuring the balance of the activities of regional government bodies within the framework of the country's tourism industry development policy. In addition, at the level of each major region of the country (Wales, Scotland, Northern Ireland, etc.) there are Tourism Development Directorates.</w:t>
      </w:r>
    </w:p>
    <w:p w14:paraId="6947D857"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And finally, at an even lower management level, the corresponding functions are carried out by local authorities responsible for the formation of the necessary tourist infrastructure on the ground and ensuring high-quality service for tourist flows in the territories under their jurisdiction.</w:t>
      </w:r>
    </w:p>
    <w:p w14:paraId="04437573"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addition, the tourism industry in Great Britain is supported by a wide range of non-governmental organizations that complement tourism governance at different levels, primarily reflecting the interests and initiatives of private-sector stakeholders within the tourism market [36, pp. 266–267].</w:t>
      </w:r>
    </w:p>
    <w:p w14:paraId="2AFD6936"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 Kairov notes the fact that Great Britain has succeeded in implementing such a methodical approach as branding, which allows creating conditions for ensuring the predominance of inbound tourism over outbound tourism and, thus, consistently being in the top 10 world countries with effectively developed inbound tourism.</w:t>
      </w:r>
    </w:p>
    <w:p w14:paraId="56BA0B7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order to ensure the stability of growth of this type of tourism, in 2011 a special campaign was created to implement marketing activities “GREAT Britain”, associated with the function of promoting the country as the best tourist destination, both abroad (VisitBritain) and in the domestic market (VisitEngland), based on the formation and improvement of territorial brands in various spheres of public life [73, p. 333].</w:t>
      </w:r>
    </w:p>
    <w:p w14:paraId="3A55CB3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According to the author and other experts, the British experience of territorial branding is quite effective and, in many ways, unique, which allows it to be recommended as a convincing example for the formation of an equally successful territorial branding system for Kazakhstan, which is looking for ways to improve the methods of supporting national tourism industries [74, p. 88].</w:t>
      </w:r>
    </w:p>
    <w:p w14:paraId="0860C1D0" w14:textId="77777777" w:rsidR="008E5D04" w:rsidRPr="00785D59"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785D59">
        <w:rPr>
          <w:color w:val="000000" w:themeColor="text1"/>
          <w:sz w:val="28"/>
          <w:szCs w:val="28"/>
          <w:lang w:val="en-US"/>
        </w:rPr>
        <w:t>A representative benchmarking case is the French model of state tourism regulation, which, despite its complex organizational structure, demonstrates a coherent and effective system of interaction among stakeholders involved in tourism governance and development.</w:t>
      </w:r>
    </w:p>
    <w:p w14:paraId="02F80615" w14:textId="77777777" w:rsidR="008E5D04" w:rsidRPr="00785D59"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785D59">
        <w:rPr>
          <w:color w:val="000000" w:themeColor="text1"/>
          <w:sz w:val="28"/>
          <w:szCs w:val="28"/>
          <w:lang w:val="en-US"/>
        </w:rPr>
        <w:t>International statistics also confirm a high level of tourism development in Germany, largely resulting from a well-coordinated tourism policy implemented across all levels of governance. At the regional level, tourism product development and promotion are supported by the German National Tourist Board (DZT) and the German Tourism Association (DTV). Germany also holds a leading position in business tourism, ranking second globally after the United States, with approximately 700 professional events hosted annually.</w:t>
      </w:r>
    </w:p>
    <w:p w14:paraId="000E0BFB" w14:textId="77777777" w:rsidR="008E5D04" w:rsidRPr="00785D59"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785D59">
        <w:rPr>
          <w:color w:val="000000" w:themeColor="text1"/>
          <w:sz w:val="28"/>
          <w:szCs w:val="28"/>
          <w:lang w:val="en-US"/>
        </w:rPr>
        <w:t>Tourism is among the most developed sectors of the Spanish economy, a position reinforced by the country’s extensive historical and cultural heritage, which continues to attract large volumes of international visitors.</w:t>
      </w:r>
    </w:p>
    <w:p w14:paraId="35EE4014" w14:textId="77777777" w:rsidR="008E5D04" w:rsidRPr="005F6928" w:rsidRDefault="008E5D0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Control in the field of tourism on behalf of the state is carried out by the Ministry of Industry, Energy and Tourism, which cooperates in this regard with the specialized Institute of Tourism of Spain as a body for promoting Spanish tourism abroad, which has more than 30 representative offices around the world, and every 3 years develops a strategic plan, on the basis of which the state implements a policy of measures to stimulate the processes of promoting the most important programs [75, pp. 98-101].</w:t>
      </w:r>
    </w:p>
    <w:p w14:paraId="101D09F7"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Italy is conveniently located in the epicenter of key international tourist flows, with two side branches: in the western direction - Spanish-French, in the eastern - Greek-Yugoslav, also neighboring Switzerland and Austria, which are also quite developed in the tourism sector. In 1983, in the plan to improve the management of tourism activities, a law was adopted, according to which the entire complex of international aspects of tourism, including foreign advertising of tourism products, will be included in the scope of state competence in cases where they to some extent affect the interests of the country, or even individual regions. The law also provided for the creation of a specialized committee for the coordination of policy in the sphere of tourism, which included representatives from all regions and a number of central departments, and with the functions of determining the goals and directions of the necessary intervention in the affairs of the industry, coordinating the actions of regions in tourism, forming 3-year plans for the development of tourism, distributing financial resources, etc.</w:t>
      </w:r>
    </w:p>
    <w:p w14:paraId="4514154F"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Certainly, such regulatory attention from the central and regional authorities has produced positive results in terms of increasing the sustainability of the tourism industry [77].</w:t>
      </w:r>
    </w:p>
    <w:p w14:paraId="2E82439A"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With the collapse of the socialist camp and the transition from a strict planned to a market economy system in Poland, Hungary, Slovakia, Romania, the Czech Republic, Bulgaria and other countries of the subregion from the early 1990s, there was an objectively urgent need for serious changes not only in the structural organization of the tourism industry in these countries, but also in tourism policy itself, with the rejection of the previous ideology of socialist orientation in the development of countries. Accordingly, the necessary actions were taken to seriously reform national tourism sectors with the goal of building highly efficient tourism industries [78].</w:t>
      </w:r>
    </w:p>
    <w:p w14:paraId="566844DC"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And today the market of tourist products in these countries has a free character, functioning in conditions of fair competition. As in developed world countries, the state, as a rule, tries not to interfere directly in the activities of subjects of tourist business, but regulates it by indirect methods in the form of taxes, benefits and preferences.</w:t>
      </w:r>
    </w:p>
    <w:p w14:paraId="7926848F"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Also, the Hungarian authorities conduct active information and advertising activities in terms of supporting domestic tourism abroad, having a network of more than two dozen foreign representative offices of the National Tourist Bureau of the country. A significant factor of positive influence on the national tourism industry are the agreements on visa-free regime with 60 countries of the world.</w:t>
      </w:r>
    </w:p>
    <w:p w14:paraId="55B85D94"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Similar work in scale and content is being carried out in Slovakia. The country's National Bank is implementing a government tourism program, which provides for a certain degree of government subsidy for loans directed directly to the purposes of restructuring the infrastructure of tourism services.</w:t>
      </w:r>
    </w:p>
    <w:p w14:paraId="1CEAEBE2"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Another tool for infrastructure development is defined by the Credit Support Program, implemented by the SME Development Agency, with the involvement of 5 second-tier banks.</w:t>
      </w:r>
    </w:p>
    <w:p w14:paraId="7B67ECE7"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Poland, the Law on the Polish Tourist Organization, which came into force at the beginning of 2001, created conditions for a significant transformation of the previously not entirely effective model of tourism management, and the key innovation for these purposes was the division of functions for the implementation of both political-strategic and administrative-operational decisions.</w:t>
      </w:r>
    </w:p>
    <w:p w14:paraId="5CF855C6"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Romania has also implemented its policy of reorganizing the management system of the tourism complex, as a result of which all tourism issues are under the jurisdiction of the Ministry of Tourism, recreated on the basis of the transformation of the previously existing three departments - the National Tourism Administration, the Service for Work with Travel Agencies and the Service for Tourism Development.</w:t>
      </w:r>
    </w:p>
    <w:p w14:paraId="3DFF7083"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Reforms in the tourist complexes of the Czech Republic, Bulgaria and other country entities of the CEE subregion are being carried out according to a similar scheme, namely: again, mandatory and at the most serious level, improvement of the tourist infrastructure, bringing the quality of tourist services in line with the standards of the European Union, constant improvement of the legislative and updating of the regulatory framework, as well as strengthening the organizational foundations for optimal management of the tourist industry.</w:t>
      </w:r>
    </w:p>
    <w:p w14:paraId="0B8C146E"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Overall, the reforms implemented in the tourism sectors of Central and Eastern European countries have produced notable positive outcomes [78].</w:t>
      </w:r>
    </w:p>
    <w:p w14:paraId="17F87457"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Another feature of the European organizational approach is that in some countries specialized structures have been formed that are engaged in creating conditions for development, developing legal mechanisms for support and regulating the activities of entities involved in the sphere of cluster activity.</w:t>
      </w:r>
    </w:p>
    <w:p w14:paraId="3193DFCF"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general, the European model of a tourism cluster, although it relies on comprehensive support for its development from government and local authorities, nevertheless the state concentrates on the functions of information support, antimonopoly regulation, expansion of investment opportunities through the development of a favorable investment climate and the involvement of scientific, educational, consulting and other organizations in the process of cluster formation, and, at the same time, in no way limits the initiatives of private entities in the tourism industry [79-81, p. 138].</w:t>
      </w:r>
    </w:p>
    <w:p w14:paraId="10FDD681"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With regard to comparing Kazakhstan with EU countries, the following conclusion can be drawn: Kazakhstan occupies a mid-range position globally in the TTDI 2024 ranking, whereas a number of EU countries are positioned significantly higher.</w:t>
      </w:r>
    </w:p>
    <w:p w14:paraId="751ABF38"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gap between Kazakhstan and EU member states indicates that EU countries possess more advanced tourism infrastructure, more favorable investment conditions, and a more mature market environment. This provides an important reference point: Kazakhstan has substantial potential for growth by adopting and adapting the best practices of EU countries.</w:t>
      </w:r>
    </w:p>
    <w:p w14:paraId="1E26B591" w14:textId="77777777" w:rsidR="008E5D04" w:rsidRPr="005F6928" w:rsidRDefault="008E5D0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Asia, in particular in such countries as Japan, China, Thailand, South Korea, Singapore, India, with the aim of creating favorable conditions for sustainable tourism development and achieving stable growth in the scale of the influx of tourists from outside, since the mid-2000s they have also actively begun the processes of implementing the policy of forming tourist clusters, which are mainly based on cultural-historical, health and ecological types of tourism [82-83, p. 138].</w:t>
      </w:r>
    </w:p>
    <w:p w14:paraId="4E1036A5" w14:textId="77777777" w:rsidR="008E5D04" w:rsidRPr="005F6928" w:rsidRDefault="008E5D0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It should be especially noted that Asian countries began to form clusters during the peak of competition in the international tourism market, when most market niches had already been developed by countries that had taken tourism as the main source of income for local and state budgets. Therefore, Asian countries faced the urgent task of reorienting already formed tourist flows in the world to their countries, which in itself is a difficult task. And to solve this problem, these countries made the policy of forming tourist clusters a national priority, with the development of special state programs for tourism development.</w:t>
      </w:r>
    </w:p>
    <w:p w14:paraId="5F0D2FE8" w14:textId="77777777" w:rsidR="008E5D04" w:rsidRPr="005F6928" w:rsidRDefault="008E5D0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Therefore, in contrast to the European model of cluster formation and development, in Asian countries such tasks are fully and completely controlled by government agencies [82-83, p.139].</w:t>
      </w:r>
    </w:p>
    <w:p w14:paraId="17F3BA9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Based on the importance of the cluster approach and for the purpose of a more in-depth understanding of these processes, we conducted an analytical study on this topic, and as a clear example we took tourism in South Africa, where, on the one hand, a country with a rich and multifaceted history has great potential for attractiveness for foreign tourism, and on the other hand, a regime of racial restrictions led to the isolation of the nation from the outside world, thereby reducing the opportunities for additional sources of socio-economic development, including through the development of the tourism industry [78, p. 124].</w:t>
      </w:r>
    </w:p>
    <w:p w14:paraId="7C48F3A3"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Japanese government is pursuing a fairly consistent policy aimed at simplifying entry into the country for foreign citizens, creating conditions for the formation of a hospitable and comfortable domestic environment, and promoting the country's tourism brand abroad.</w:t>
      </w:r>
    </w:p>
    <w:p w14:paraId="15B79F7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should be noted that the national basic plan for tourism development is based on the Law on Tourism Development of 2006, according to which the Tourism Industry Development Strategy adopted in 2012 sets the goal of achieving an annual arrival rate of at least 30 million foreign tourists by 2030. In particular, today citizens of 70 countries can visit Japan for tourism purposes without obtaining visas [83, pp. 6,7,11].</w:t>
      </w:r>
    </w:p>
    <w:p w14:paraId="406C62D4"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development of modern tourism in China began with the political transformation of the country in 1949. In 1951, the first state-level Travel Bureau was established, with the function of serving Chinese citizens abroad, and in 1954, an international travel bureau was established to serve foreign citizens. However, the rapid development of tourism began with the establishment of the General Administration of Travel and Tourism of China in 1964 with the aim of improving the management of tourism itself [82].</w:t>
      </w:r>
    </w:p>
    <w:p w14:paraId="1918426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As a result of the improvement in the quality of work in the tourism sector, almost the entire territory of China has become accessible for visits and today various agencies and firms offer the world community a fairly acceptable number of tours by world standards, including those in the area of Chinese traditional medicine, which is in wide demand outside the country [82].</w:t>
      </w:r>
    </w:p>
    <w:p w14:paraId="52B70ACE"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peculiarity of the countries of this subregion is manifested in the relatively high degree of their mutual integration, which in organizational terms resulted in their unification in the form of the Association of Southeast Asian Nations (ASEAN, Association), created in 1967 on the basis of the Bangkok Declaration with the aim of expanding cooperation in the economic, social, cultural, scientific, technical and other spheres of activity and, on this basis, increasing the standard of living of the population of these countries [84-85].</w:t>
      </w:r>
    </w:p>
    <w:p w14:paraId="532667F0"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Against the background of even the most developed countries in terms of tourism industry in Europe, the United States of America stands out, which has rightfully been the leading country in the world and in the sphere of tourism for many years. Indeed, the country ranks first in the world in terms of income from tourism, third in the world in terms of receiving foreign tourists, second only to France and Spain, and the largest world hotel chains and hotel consortiums are also American.</w:t>
      </w:r>
    </w:p>
    <w:p w14:paraId="036E39A2"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as V. Bagatskaya notes, the tourism industry in the USA has certain specifics that differ from the European one [86].</w:t>
      </w:r>
    </w:p>
    <w:p w14:paraId="36A5AE5B"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Firstly, tourism activity is based mainly on the rich and diverse natural potential of the country, while in Europe the basis of tourism is no less rich and diverse cultural and historical heritage, which is clearly insufficient in America.</w:t>
      </w:r>
    </w:p>
    <w:p w14:paraId="0D1E9CDF"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Secondly, the country has created a special system of organizational principles in tourism, based on the principles of market self-regulation of a developed network system of private travel agencies united in tourist associations. In addition, membership in any of these associations gives the right to obtain a license for activity. Among all the existing associations, the most famous and authoritative is the American Society of Travel Agents ASTA, which has represented the interests of the country's travel agencies since 1931.</w:t>
      </w:r>
    </w:p>
    <w:p w14:paraId="6A74D93F"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Thirdly, today the USA is not a member of the World Tourism Organization, which the country left in the mid-90s, while the interests of such a leading world tourist country in the WTO have been represented since 2002 by the Travel Industry Association of America (TIA), which is a world-famous center for conducting large-scale forecasting and analytical studies of world tourism trends. This association is engaged in the promotion of inbound and outbound tourism, and is also the main source of information for both domestic and international media.</w:t>
      </w:r>
    </w:p>
    <w:p w14:paraId="1FBF359B"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Fourthly, the promotion of tourism products in local markets is carried out by the Convention and Visitors Bureau, whose branches are located in each state and even in each city. Along with this, the Bureau and its branches perform the functions of a center for providing a wide range of information about tourist companies operating in the country, attractions, hotels and other tourism products for all actual and potential visitors [86, pp. 65-66, 68].</w:t>
      </w:r>
    </w:p>
    <w:p w14:paraId="05784E7C"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our opinion, from the standpoint of Kazakhstan’s interests in the development of the domestic tourism industry, it is also important to analyze the development of this sphere within the framework of such associations of countries as the Commonwealth of Independent States (CIS) and the Eurasian Economic Union (EAEU), which include Kazakhstan as a member country [87-88].</w:t>
      </w:r>
    </w:p>
    <w:p w14:paraId="73678FFC"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The expert community notes that cooperation in the field of tourism has also become one of the key areas of multifaceted interaction among the CIS member states, marked by the signing of the Agreement on Cooperation in the Field of Tourism in 1993 within the common space of the Commonwealth.</w:t>
      </w:r>
    </w:p>
    <w:p w14:paraId="670BA570"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general, it can be assumed that the joint tourism industry can become a driver of development for the entire Commonwealth in the context of the full realization of the potential of the common tourism space [89].</w:t>
      </w:r>
    </w:p>
    <w:p w14:paraId="44D6B34C" w14:textId="77777777" w:rsidR="008E5D04" w:rsidRPr="005F6928" w:rsidRDefault="008E5D0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At the same time, there are a number of factors that determine the negative impact on the development processes not so much of the common tourist space, but of the entire Commonwealth. The key among these factors is, in our opinion, the Eurasian process of economic integration, which has gone through several stages in its development – from the Customs Union (CU), bypassing the Single Economic Space (SES) to the formation of the current Eurasian Economic Union (EAEU) since 2015.</w:t>
      </w:r>
    </w:p>
    <w:p w14:paraId="7BA93CE1"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Concurrently, the EAEU (Union) also sets the conceptual task of creating a tourist space, based on the concept of a cluster, which was stated by the Minister of Trade of the Eurasian Economic Commission A. Slepnev at the “Opening Eurasia” session within the II Eurasian Economic Forum in May 2023.</w:t>
      </w:r>
    </w:p>
    <w:p w14:paraId="26916E83"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Tourism-related issues are indirectly addressed in Article 27, Section 6 of the Treaty on the EAEU, which establishes four fundamental freedoms of movement for citizens of the Union’s member states within a common economic space. In this context, the Eurasian Economic Commission emphasizes the need to advance toward the formation of an integrated tourism industry and identifies several priority areas for action.</w:t>
      </w:r>
    </w:p>
    <w:p w14:paraId="34496B49"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These priorities include the development of joint Eurasian tourist routes, the formulation of recommendations on quality standards for tourism services, and the preparation of a Concept for tourism development within the EAEU, with implementation envisaged no later than 2025.</w:t>
      </w:r>
    </w:p>
    <w:p w14:paraId="7FA5A53C"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However, in our opinion, these areas may “remain on paper”, since, on the one hand, the processes of economic integration in themselves are excessively protracted in terms of ensuring a sustainable balance of national interests, and on the other hand, the development processes themselves go beyond the economic integration agenda.</w:t>
      </w:r>
    </w:p>
    <w:p w14:paraId="10C0E736"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It should be noted that the development of the tourism sector in Kazakhstan unfolds within the broader context of transformational processes common to most post-Soviet states. Conducting a comparative analysis with countries such as Uzbekistan, Azerbaijan, Georgia, Kyrgyzstan, and Armenia makes it possible to identify shared structural features and national specificities, which increases the transferability of findings and expands the explanatory potential of the research. Despite cultural similarities, these countries demonstrate different dynamics of tourism development, driven by institutional reforms, investment policies, the level of digitalization, and the degree of state involvement in shaping sectoral infrastructure.</w:t>
      </w:r>
    </w:p>
    <w:p w14:paraId="5372B232"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comparison shows that Kazakhstan, in terms of gross value added in tourism and investment in fixed capital, remains one of the regional leaders, second only to Azerbaijan, whose economy heavily relies on revenues from the energy sector and channels significant resources into the development of tourism clusters. Uzbekistan and Georgia demonstrate the highest growth rates of tourist flows owing to visa liberalization, improved international image, and active promotion of national brands in global markets. Georgia, in particular, has recorded impressive inbound tourism growth due to the combination of low-cost air travel, developed reception infrastructure, and a consistent marketing strategy. Kazakhstan, by contrast, faces lower elasticity of tourist flows in response to marketing initiatives, indicating the need to further optimize promotion mechanisms.</w:t>
      </w:r>
    </w:p>
    <w:p w14:paraId="722B0F1D"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Kyrgyzstan and Armenia predominantly develop niche forms of tourism</w:t>
      </w:r>
      <w:r w:rsidRPr="005F6928">
        <w:rPr>
          <w:color w:val="000000" w:themeColor="text1"/>
          <w:sz w:val="28"/>
          <w:szCs w:val="28"/>
          <w:lang w:val="en-US"/>
        </w:rPr>
        <w:t xml:space="preserve">: </w:t>
      </w:r>
      <w:r w:rsidRPr="00785D59">
        <w:rPr>
          <w:color w:val="000000" w:themeColor="text1"/>
          <w:sz w:val="28"/>
          <w:szCs w:val="28"/>
          <w:lang w:val="en-US"/>
        </w:rPr>
        <w:t>ecological, cultural, ethnic, and gastronomic. Despite their smaller economic scale, these countries illustrate effective use of unique natural and cultural resources, ensuring stable growth in the segment of individual and small-group tourism. This experience is relevant for Kazakhstan, where the potential of ecological and ethnic tourism remains underutilized, especially in regions with a high concentration of natural assets (Altai, Zhet</w:t>
      </w:r>
      <w:r w:rsidRPr="005F6928">
        <w:rPr>
          <w:color w:val="000000" w:themeColor="text1"/>
          <w:sz w:val="28"/>
          <w:szCs w:val="28"/>
          <w:lang w:val="en-US"/>
        </w:rPr>
        <w:t>i</w:t>
      </w:r>
      <w:r w:rsidRPr="00785D59">
        <w:rPr>
          <w:color w:val="000000" w:themeColor="text1"/>
          <w:sz w:val="28"/>
          <w:szCs w:val="28"/>
          <w:lang w:val="en-US"/>
        </w:rPr>
        <w:t>su, Mangystau).</w:t>
      </w:r>
    </w:p>
    <w:p w14:paraId="78EFBB66"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 separate factor deserving attention is digitalization. In this area, Kazakhstan demonstrates greater systemic capacity compared to its neighbors: the introduction of eQonaq, the development of national tourism platforms, and the digitalization of statistical data have enabled the formation of a structured information base necessary for planning. Uzbekistan, however, shows a more flexible approach: the development of online booking services and tourist-interaction tools is progressing faster due to the active involvement of the private sector. Georgia and Azerbaijan are shaping their digital infrastructure around already established tourism products, making their model less costly but highly effective in terms of promotion.</w:t>
      </w:r>
    </w:p>
    <w:p w14:paraId="1FF53F9A"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 comparative assessment of investment activity indicates that, while Kazakhstan possesses substantial tourism potential, the return on investment in the sector remains lower than in Georgia and Azerbaijan. In these countries, tourist flow density relative to available infrastructure is significantly higher, reflecting more intensive utilization of tourism assets. This contrast highlights differences in both demand patterns and competitive positioning. Whereas Kazakhstan’s tourism market is primarily oriented toward domestic and regional demand, Georgia and Azerbaijan have established themselves as prominent international destinations, attracting visitors from Europe, Turkey, and the Middle East.</w:t>
      </w:r>
    </w:p>
    <w:p w14:paraId="1E95C10D"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analysis shows that the key factors behind successful tourism development in post-Soviet countries include visa liberalization, a competitive air network, strong natural and cultural brands, digitalization of services, and integration of the public and private sectors. Kazakhstan demonstrates strong positions in investment, transport accessibility, and public administration but lags behind in creating a vivid tourism image and converting infrastructural potential into high visitation. Studying the experience of neighboring countries makes it possible to formulate directions for Kazakhstan’s further development: strengthening marketing, developing niche products, increasing the efficiency of natural resource use, and further integrating digital services into the tourism ecosystem.</w:t>
      </w:r>
    </w:p>
    <w:p w14:paraId="721BDBD9"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When analyzing the macroeconomic processes of tourism industry development in Kazakhstan, it is important to take into account that many infrastructure and service indicators are still “in progress,” which is reflected in the country’s 52nd position in the global ranking. Kazakhstan occupies a mid-range position globally (52nd place) among countries with developed tourism industries, while remaining the regional leader in Central Asia.</w:t>
      </w:r>
    </w:p>
    <w:p w14:paraId="31CE02A7" w14:textId="77777777" w:rsidR="008E5D04" w:rsidRPr="00785D59" w:rsidRDefault="008E5D04"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performance of Uzbekistan (78th place) and Kyrgyzstan (102nd place) provides a meaningful comparative context: Kazakhstan can be benchmarked both “from below” (against Uzbekistan and Kyrgyzstan) and “from above” (against Turkey). This dual comparison creates a strong motivational foundation for further development of macroeconomic processes in the tourism sector.</w:t>
      </w:r>
    </w:p>
    <w:p w14:paraId="47488D05"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Thus, summarizing the study of this subsection, it should be noted that there is good experience in the development of the tourism industry of foreign countries. In particular, the issues of tourism clusters can be applied in Kazakhstan, the problem in the formation of the Kazakhstani brand, you can use foreign experience, especially since all the conditions for broadcasting in the country are. It should be noted that the methodological scheme for organizing effective management of the development of the tourism industry is quite consistent with foreign practice of effective use of the tourism potential. Along with this, the analysis of the results of many studies in terms of assessing the effectiveness of the tourism industry shows that the methodological approaches are either overly complicated or are reduced to simplified schemes for generalizing sociological surveys of both consumers and producers of tourism products.</w:t>
      </w:r>
    </w:p>
    <w:p w14:paraId="4556D62D" w14:textId="77777777" w:rsidR="008E5D04" w:rsidRPr="005F6928" w:rsidRDefault="008E5D0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this regard, based on the task of improving the assessment system in relation to Kazakhstani realities, in the next section of the work we will conduct relevant methodological studies of more adequate approaches to assessing the socio-economic efficiency of the tourism industry.  </w:t>
      </w:r>
    </w:p>
    <w:p w14:paraId="2F6362A0" w14:textId="77777777" w:rsidR="008E5D04" w:rsidRPr="005F6928" w:rsidRDefault="008E5D04" w:rsidP="005F6928">
      <w:pPr>
        <w:rPr>
          <w:color w:val="000000" w:themeColor="text1"/>
          <w:sz w:val="28"/>
          <w:szCs w:val="28"/>
          <w:lang w:val="en-US"/>
        </w:rPr>
      </w:pPr>
      <w:r w:rsidRPr="005F6928">
        <w:rPr>
          <w:color w:val="000000" w:themeColor="text1"/>
          <w:sz w:val="28"/>
          <w:szCs w:val="28"/>
          <w:lang w:val="en-US"/>
        </w:rPr>
        <w:br w:type="page"/>
      </w:r>
    </w:p>
    <w:p w14:paraId="23BA4D17" w14:textId="5251CBB3" w:rsidR="00754162" w:rsidRPr="005F6928" w:rsidRDefault="00754162" w:rsidP="005F6928">
      <w:pPr>
        <w:pStyle w:val="1"/>
        <w:spacing w:before="0" w:after="0" w:line="240" w:lineRule="auto"/>
        <w:jc w:val="both"/>
        <w:rPr>
          <w:rFonts w:ascii="Times New Roman" w:hAnsi="Times New Roman" w:cs="Times New Roman"/>
          <w:sz w:val="28"/>
          <w:szCs w:val="28"/>
          <w:lang w:val="en-US"/>
        </w:rPr>
      </w:pPr>
      <w:r w:rsidRPr="005F6928">
        <w:rPr>
          <w:rFonts w:ascii="Times New Roman" w:hAnsi="Times New Roman" w:cs="Times New Roman"/>
          <w:sz w:val="28"/>
          <w:szCs w:val="28"/>
          <w:lang w:val="kk-KZ"/>
        </w:rPr>
        <w:t xml:space="preserve">2. </w:t>
      </w:r>
      <w:r w:rsidRPr="005F6928">
        <w:rPr>
          <w:rFonts w:ascii="Times New Roman" w:hAnsi="Times New Roman" w:cs="Times New Roman"/>
          <w:sz w:val="28"/>
          <w:szCs w:val="28"/>
          <w:lang w:val="en-US"/>
        </w:rPr>
        <w:t xml:space="preserve">ANALYSIS OF THE CURRENT STATE OF MACROECONOMIC PROCESSES IN KAZAKHSTAN’S TOURISM INDUSTRY AND THE ASSESSMENT OF ITS PERFORMANCE </w:t>
      </w:r>
    </w:p>
    <w:p w14:paraId="407F177F" w14:textId="237783B9" w:rsidR="00966D32" w:rsidRPr="005F6928" w:rsidRDefault="00966D32" w:rsidP="005F6928">
      <w:pPr>
        <w:pStyle w:val="1"/>
        <w:spacing w:before="0" w:after="0" w:line="240" w:lineRule="auto"/>
        <w:ind w:firstLine="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2.1 </w:t>
      </w:r>
      <w:r w:rsidR="008C676D" w:rsidRPr="005F6928">
        <w:rPr>
          <w:rFonts w:ascii="Times New Roman" w:hAnsi="Times New Roman" w:cs="Times New Roman"/>
          <w:sz w:val="28"/>
          <w:szCs w:val="28"/>
          <w:lang w:val="en-US"/>
        </w:rPr>
        <w:t>Analysis of the Current State and Identification of Problems in the</w:t>
      </w:r>
      <w:r w:rsidR="00B7579E" w:rsidRPr="005F6928">
        <w:rPr>
          <w:rFonts w:ascii="Times New Roman" w:hAnsi="Times New Roman" w:cs="Times New Roman"/>
          <w:sz w:val="28"/>
          <w:szCs w:val="28"/>
          <w:lang w:val="en-US"/>
        </w:rPr>
        <w:t xml:space="preserve"> </w:t>
      </w:r>
      <w:r w:rsidR="008C676D" w:rsidRPr="005F6928">
        <w:rPr>
          <w:rFonts w:ascii="Times New Roman" w:hAnsi="Times New Roman" w:cs="Times New Roman"/>
          <w:sz w:val="28"/>
          <w:szCs w:val="28"/>
          <w:lang w:val="en-US"/>
        </w:rPr>
        <w:t>Tourism Industry Development</w:t>
      </w:r>
    </w:p>
    <w:p w14:paraId="6D53885F" w14:textId="36D7B051" w:rsidR="00E37110" w:rsidRPr="005F6928" w:rsidRDefault="00E37110"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The expert-analytical study conducted by us in the previous section of this scientific work convincingly shows and proves that the tourism industry, with a serious state approach to its development, determines a significant positive impact on the socio-economic development of the country, and especially on its meso- and micro-levels directly related to tourist destinations in the processes </w:t>
      </w:r>
      <w:r w:rsidR="000C7B7D" w:rsidRPr="005F6928">
        <w:rPr>
          <w:rFonts w:ascii="Times New Roman" w:hAnsi="Times New Roman" w:cs="Times New Roman"/>
          <w:color w:val="000000" w:themeColor="text1"/>
          <w:sz w:val="28"/>
          <w:szCs w:val="28"/>
          <w:lang w:val="en-US"/>
        </w:rPr>
        <w:t xml:space="preserve">of </w:t>
      </w:r>
      <w:r w:rsidRPr="005F6928">
        <w:rPr>
          <w:rFonts w:ascii="Times New Roman" w:hAnsi="Times New Roman" w:cs="Times New Roman"/>
          <w:color w:val="000000" w:themeColor="text1"/>
          <w:sz w:val="28"/>
          <w:szCs w:val="28"/>
          <w:lang w:val="en-US"/>
        </w:rPr>
        <w:t>implementation of tourism activities.</w:t>
      </w:r>
    </w:p>
    <w:p w14:paraId="38A38BC4" w14:textId="650F0C6B" w:rsidR="00E37110" w:rsidRPr="005F6928" w:rsidRDefault="00E37110"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In Kazakhstan, the tasks of tourism development have been relegated to the second or third </w:t>
      </w:r>
      <w:r w:rsidR="000C7B7D" w:rsidRPr="005F6928">
        <w:rPr>
          <w:rFonts w:ascii="Times New Roman" w:hAnsi="Times New Roman" w:cs="Times New Roman"/>
          <w:color w:val="000000" w:themeColor="text1"/>
          <w:sz w:val="28"/>
          <w:szCs w:val="28"/>
          <w:lang w:val="en-US"/>
        </w:rPr>
        <w:t>tier for many years, in the context of the unconditional priority of vital reforms to strengthen the country's economic and financial foundations and increase its competitive advantages through</w:t>
      </w:r>
      <w:r w:rsidRPr="005F6928">
        <w:rPr>
          <w:rFonts w:ascii="Times New Roman" w:hAnsi="Times New Roman" w:cs="Times New Roman"/>
          <w:color w:val="000000" w:themeColor="text1"/>
          <w:sz w:val="28"/>
          <w:szCs w:val="28"/>
          <w:lang w:val="en-US"/>
        </w:rPr>
        <w:t xml:space="preserve"> industrial and innovative diversification of production. Therefore, the tasks of tourism development were on a par with other tasks of social development funded on a residual basis, which determined for many years their dependence on the financial capabilities of the state.</w:t>
      </w:r>
    </w:p>
    <w:p w14:paraId="1289A76F" w14:textId="697C3DEE" w:rsidR="00E37110" w:rsidRPr="005F6928" w:rsidRDefault="00E37110"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In addition, tourist activity in those years was understood in a narrow sense: trips abroad, excursions to certain regions of the country and outdoor recreation, while the sanatorium and resort area was not perceived as </w:t>
      </w:r>
      <w:r w:rsidR="000C7B7D" w:rsidRPr="005F6928">
        <w:rPr>
          <w:rFonts w:ascii="Times New Roman" w:hAnsi="Times New Roman" w:cs="Times New Roman"/>
          <w:color w:val="000000" w:themeColor="text1"/>
          <w:sz w:val="28"/>
          <w:szCs w:val="28"/>
          <w:lang w:val="en-US"/>
        </w:rPr>
        <w:t xml:space="preserve">a </w:t>
      </w:r>
      <w:r w:rsidRPr="005F6928">
        <w:rPr>
          <w:rFonts w:ascii="Times New Roman" w:hAnsi="Times New Roman" w:cs="Times New Roman"/>
          <w:color w:val="000000" w:themeColor="text1"/>
          <w:sz w:val="28"/>
          <w:szCs w:val="28"/>
          <w:lang w:val="en-US"/>
        </w:rPr>
        <w:t>tourist</w:t>
      </w:r>
      <w:r w:rsidR="000C7B7D" w:rsidRPr="005F6928">
        <w:rPr>
          <w:rFonts w:ascii="Times New Roman" w:hAnsi="Times New Roman" w:cs="Times New Roman"/>
          <w:color w:val="000000" w:themeColor="text1"/>
          <w:sz w:val="28"/>
          <w:szCs w:val="28"/>
          <w:lang w:val="en-US"/>
        </w:rPr>
        <w:t xml:space="preserve"> attraction</w:t>
      </w:r>
      <w:r w:rsidRPr="005F6928">
        <w:rPr>
          <w:rFonts w:ascii="Times New Roman" w:hAnsi="Times New Roman" w:cs="Times New Roman"/>
          <w:color w:val="000000" w:themeColor="text1"/>
          <w:sz w:val="28"/>
          <w:szCs w:val="28"/>
          <w:lang w:val="en-US"/>
        </w:rPr>
        <w:t>.</w:t>
      </w:r>
    </w:p>
    <w:p w14:paraId="6953E03A" w14:textId="77777777" w:rsidR="005267C3" w:rsidRPr="005F6928" w:rsidRDefault="005267C3"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Attention to tourism as an independent industry has begun to increase on the part of the state only in the last two decades. The relevant state structures for managing this activity were consistently formed, program documents (state programs, concepts) for the development of the tourism industry were developed and implemented, normative legal acts of ministries and departments involved in the tourism management system were expanded and deepened, and other measures, which will be discussed in more detail below, in the context of considering issues of tourism management effectiveness.</w:t>
      </w:r>
    </w:p>
    <w:p w14:paraId="633F7257" w14:textId="73C135B2" w:rsidR="005642F3" w:rsidRPr="005F6928" w:rsidRDefault="005642F3"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Here</w:t>
      </w:r>
      <w:r w:rsidR="000C7B7D" w:rsidRPr="005F6928">
        <w:rPr>
          <w:rFonts w:ascii="Times New Roman" w:hAnsi="Times New Roman" w:cs="Times New Roman"/>
          <w:color w:val="000000" w:themeColor="text1"/>
          <w:sz w:val="28"/>
          <w:szCs w:val="28"/>
          <w:lang w:val="en-US"/>
        </w:rPr>
        <w:t>,</w:t>
      </w:r>
      <w:r w:rsidRPr="005F6928">
        <w:rPr>
          <w:rFonts w:ascii="Times New Roman" w:hAnsi="Times New Roman" w:cs="Times New Roman"/>
          <w:color w:val="000000" w:themeColor="text1"/>
          <w:sz w:val="28"/>
          <w:szCs w:val="28"/>
          <w:lang w:val="en-US"/>
        </w:rPr>
        <w:t xml:space="preserve"> we also analy</w:t>
      </w:r>
      <w:r w:rsidR="000C7B7D" w:rsidRPr="005F6928">
        <w:rPr>
          <w:rFonts w:ascii="Times New Roman" w:hAnsi="Times New Roman" w:cs="Times New Roman"/>
          <w:color w:val="000000" w:themeColor="text1"/>
          <w:sz w:val="28"/>
          <w:szCs w:val="28"/>
          <w:lang w:val="en-US"/>
        </w:rPr>
        <w:t>s</w:t>
      </w:r>
      <w:r w:rsidRPr="005F6928">
        <w:rPr>
          <w:rFonts w:ascii="Times New Roman" w:hAnsi="Times New Roman" w:cs="Times New Roman"/>
          <w:color w:val="000000" w:themeColor="text1"/>
          <w:sz w:val="28"/>
          <w:szCs w:val="28"/>
          <w:lang w:val="en-US"/>
        </w:rPr>
        <w:t>e the trends that have developed over the years of reforms in the main indicators of the tourism industry. For the analysis, the years 2020-2025 were selected. This period allows</w:t>
      </w:r>
      <w:r w:rsidR="000C7B7D" w:rsidRPr="005F6928">
        <w:rPr>
          <w:rFonts w:ascii="Times New Roman" w:hAnsi="Times New Roman" w:cs="Times New Roman"/>
          <w:color w:val="000000" w:themeColor="text1"/>
          <w:sz w:val="28"/>
          <w:szCs w:val="28"/>
          <w:lang w:val="en-US"/>
        </w:rPr>
        <w:t xml:space="preserve"> us </w:t>
      </w:r>
      <w:r w:rsidRPr="005F6928">
        <w:rPr>
          <w:rFonts w:ascii="Times New Roman" w:hAnsi="Times New Roman" w:cs="Times New Roman"/>
          <w:color w:val="000000" w:themeColor="text1"/>
          <w:sz w:val="28"/>
          <w:szCs w:val="28"/>
          <w:lang w:val="en-US"/>
        </w:rPr>
        <w:t>to assess the depth of the decline in tourism (2020) during the COVID-19 pandemic, the speed and quality of recovery (2021-2022), the resilience of the industry (2023-2025), as well as the impact of reforms and strategic programs (including the national tourism project). Thus, it reflects the full cycle of the sector’s transformation.</w:t>
      </w:r>
    </w:p>
    <w:p w14:paraId="27AF4824" w14:textId="235D957C" w:rsidR="003A71E7" w:rsidRPr="005F6928" w:rsidRDefault="005642F3"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The aggregate indicator of tourism </w:t>
      </w:r>
      <w:r w:rsidR="000C7B7D" w:rsidRPr="005F6928">
        <w:rPr>
          <w:rFonts w:ascii="Times New Roman" w:hAnsi="Times New Roman" w:cs="Times New Roman"/>
          <w:color w:val="000000" w:themeColor="text1"/>
          <w:sz w:val="28"/>
          <w:szCs w:val="28"/>
          <w:lang w:val="en-US"/>
        </w:rPr>
        <w:t>development</w:t>
      </w:r>
      <w:r w:rsidRPr="005F6928">
        <w:rPr>
          <w:rFonts w:ascii="Times New Roman" w:hAnsi="Times New Roman" w:cs="Times New Roman"/>
          <w:color w:val="000000" w:themeColor="text1"/>
          <w:sz w:val="28"/>
          <w:szCs w:val="28"/>
          <w:lang w:val="en-US"/>
        </w:rPr>
        <w:t xml:space="preserve"> is the volume of tourism services provided by accommodation facilities, the dynamics of which over the past five years across the country are presented in Table 12.</w:t>
      </w:r>
    </w:p>
    <w:p w14:paraId="1F038B23" w14:textId="77777777" w:rsidR="005642F3" w:rsidRPr="005F6928" w:rsidRDefault="005642F3" w:rsidP="005F6928">
      <w:pPr>
        <w:pStyle w:val="a4"/>
        <w:tabs>
          <w:tab w:val="left" w:pos="284"/>
          <w:tab w:val="left" w:pos="1418"/>
        </w:tabs>
        <w:spacing w:after="0" w:line="240" w:lineRule="auto"/>
        <w:ind w:left="0" w:firstLine="567"/>
        <w:jc w:val="both"/>
        <w:rPr>
          <w:rFonts w:ascii="Times New Roman" w:eastAsia="Times New Roman" w:hAnsi="Times New Roman" w:cs="Times New Roman"/>
          <w:b/>
          <w:bCs/>
          <w:sz w:val="28"/>
          <w:szCs w:val="28"/>
          <w:lang w:val="en-US"/>
        </w:rPr>
      </w:pPr>
    </w:p>
    <w:p w14:paraId="746B6B2D" w14:textId="14125996" w:rsidR="00900F39" w:rsidRPr="005F6928" w:rsidRDefault="00F868FB" w:rsidP="005F6928">
      <w:pPr>
        <w:pStyle w:val="a4"/>
        <w:tabs>
          <w:tab w:val="left" w:pos="284"/>
          <w:tab w:val="left" w:pos="1418"/>
        </w:tabs>
        <w:spacing w:after="0" w:line="240" w:lineRule="auto"/>
        <w:ind w:left="0" w:firstLine="567"/>
        <w:jc w:val="both"/>
        <w:rPr>
          <w:rFonts w:ascii="Times New Roman" w:eastAsia="Times New Roman" w:hAnsi="Times New Roman" w:cs="Times New Roman"/>
          <w:b/>
          <w:bCs/>
          <w:sz w:val="28"/>
          <w:szCs w:val="28"/>
          <w:lang w:val="en-US"/>
        </w:rPr>
      </w:pPr>
      <w:r w:rsidRPr="005F6928">
        <w:rPr>
          <w:rFonts w:ascii="Times New Roman" w:eastAsia="Times New Roman" w:hAnsi="Times New Roman" w:cs="Times New Roman"/>
          <w:b/>
          <w:bCs/>
          <w:sz w:val="28"/>
          <w:szCs w:val="28"/>
          <w:lang w:val="en-US"/>
        </w:rPr>
        <w:t>Table 12 – The volume of tourist services by accommodation places, million KZT</w:t>
      </w:r>
    </w:p>
    <w:tbl>
      <w:tblPr>
        <w:tblW w:w="9460" w:type="dxa"/>
        <w:jc w:val="center"/>
        <w:tblCellMar>
          <w:top w:w="15" w:type="dxa"/>
          <w:left w:w="15" w:type="dxa"/>
          <w:bottom w:w="15" w:type="dxa"/>
          <w:right w:w="15" w:type="dxa"/>
        </w:tblCellMar>
        <w:tblLook w:val="04A0" w:firstRow="1" w:lastRow="0" w:firstColumn="1" w:lastColumn="0" w:noHBand="0" w:noVBand="1"/>
      </w:tblPr>
      <w:tblGrid>
        <w:gridCol w:w="1276"/>
        <w:gridCol w:w="884"/>
        <w:gridCol w:w="730"/>
        <w:gridCol w:w="730"/>
        <w:gridCol w:w="730"/>
        <w:gridCol w:w="730"/>
        <w:gridCol w:w="730"/>
        <w:gridCol w:w="730"/>
        <w:gridCol w:w="730"/>
        <w:gridCol w:w="730"/>
        <w:gridCol w:w="730"/>
        <w:gridCol w:w="730"/>
      </w:tblGrid>
      <w:tr w:rsidR="000F00D4" w:rsidRPr="005F6928" w14:paraId="4E7CD68D"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6DABC86" w14:textId="77777777" w:rsidR="000F00D4" w:rsidRPr="00785D59" w:rsidRDefault="000F00D4" w:rsidP="005F6928">
            <w:pPr>
              <w:pStyle w:val="a4"/>
              <w:spacing w:after="0" w:line="240" w:lineRule="auto"/>
              <w:ind w:left="0"/>
              <w:jc w:val="both"/>
              <w:rPr>
                <w:rFonts w:ascii="Times New Roman" w:eastAsia="Times New Roman" w:hAnsi="Times New Roman" w:cs="Times New Roman"/>
                <w:b/>
                <w:bCs/>
                <w:sz w:val="20"/>
                <w:szCs w:val="20"/>
                <w:lang w:val="en-US"/>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7F24A3"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2015*</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8AD77C1"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1D7E83B"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2F4CCFD"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68F08A"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8E09475"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AAC1A6D"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77EC434"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539DB6E"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7A3CAF3"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1ADAAC4"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r w:rsidRPr="005F6928">
              <w:rPr>
                <w:rFonts w:ascii="Times New Roman" w:eastAsia="Times New Roman" w:hAnsi="Times New Roman" w:cs="Times New Roman"/>
                <w:b/>
                <w:bCs/>
                <w:sz w:val="20"/>
                <w:szCs w:val="20"/>
              </w:rPr>
              <w:t>2025*</w:t>
            </w:r>
          </w:p>
        </w:tc>
      </w:tr>
      <w:tr w:rsidR="000F00D4" w:rsidRPr="005F6928" w14:paraId="12CAC3E9"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63FC5A7"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884" w:type="dxa"/>
            <w:tcBorders>
              <w:top w:val="single" w:sz="4" w:space="0" w:color="000000"/>
              <w:bottom w:val="single" w:sz="4" w:space="0" w:color="000000"/>
            </w:tcBorders>
            <w:shd w:val="clear" w:color="auto" w:fill="auto"/>
            <w:hideMark/>
          </w:tcPr>
          <w:p w14:paraId="778E56C1"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730" w:type="dxa"/>
            <w:tcBorders>
              <w:top w:val="single" w:sz="4" w:space="0" w:color="000000"/>
              <w:bottom w:val="single" w:sz="4" w:space="0" w:color="000000"/>
            </w:tcBorders>
            <w:shd w:val="clear" w:color="auto" w:fill="auto"/>
            <w:hideMark/>
          </w:tcPr>
          <w:p w14:paraId="2AA32812"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5044FB0D"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01600AA0"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5C845AFD"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5CA384F6"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0830A9A3"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4DE884A4"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6C356AC8"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584E6760"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c>
          <w:tcPr>
            <w:tcW w:w="0" w:type="auto"/>
            <w:tcBorders>
              <w:top w:val="single" w:sz="4" w:space="0" w:color="000000"/>
              <w:bottom w:val="single" w:sz="4" w:space="0" w:color="000000"/>
            </w:tcBorders>
            <w:shd w:val="clear" w:color="auto" w:fill="auto"/>
            <w:hideMark/>
          </w:tcPr>
          <w:p w14:paraId="52E0BD4B" w14:textId="77777777" w:rsidR="000F00D4" w:rsidRPr="005F6928" w:rsidRDefault="000F00D4" w:rsidP="005F6928">
            <w:pPr>
              <w:pStyle w:val="a4"/>
              <w:spacing w:after="0" w:line="240" w:lineRule="auto"/>
              <w:ind w:left="0"/>
              <w:jc w:val="both"/>
              <w:rPr>
                <w:rFonts w:ascii="Times New Roman" w:eastAsia="Times New Roman" w:hAnsi="Times New Roman" w:cs="Times New Roman"/>
                <w:b/>
                <w:bCs/>
                <w:sz w:val="20"/>
                <w:szCs w:val="20"/>
              </w:rPr>
            </w:pPr>
          </w:p>
        </w:tc>
      </w:tr>
      <w:tr w:rsidR="000F00D4" w:rsidRPr="005F6928" w14:paraId="51F193B2"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7CA771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Republic of Kazakhstan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D46B49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14 318 474,5</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C8A266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15 533 174,8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AEEE28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17 818 610,6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976257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19 022 343,0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4885C5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21 484 728,5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E4A3C3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20 731 063,0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0F5951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19 777 474,5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865CF0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26 270 185,4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4C4FFF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43 138 336,0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49B73C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50 687 014,5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AB6629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60 975 981,2</w:t>
            </w:r>
          </w:p>
        </w:tc>
      </w:tr>
      <w:tr w:rsidR="000F00D4" w:rsidRPr="005F6928" w14:paraId="0EE47E49"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BBC072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Abay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76A534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50ABAC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7ABCC7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4CFD43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0CF37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FE3BEA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F167BB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C93F96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3D40F5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281 994,4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95CEFB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294 824,4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D65366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310 758,7</w:t>
            </w:r>
          </w:p>
        </w:tc>
      </w:tr>
      <w:tr w:rsidR="000F00D4" w:rsidRPr="005F6928" w14:paraId="31BC49A6"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ECD75D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Akmola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B2E58E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678 517,6</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C1463D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879 601,6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546059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989 848,2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A525D2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1 012 720,8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4CDA54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1 108 056,6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04B2A8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1 221 932,8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EAC4A2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1 903 894,9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2A669D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2 576 244,4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537B16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3 657 900,7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49CA04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5 288 068,6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7BD3C3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5 789 919,6</w:t>
            </w:r>
          </w:p>
        </w:tc>
      </w:tr>
      <w:tr w:rsidR="000F00D4" w:rsidRPr="005F6928" w14:paraId="010DDA3C"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F62315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Aktobe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50C57E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289 302,0</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595560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289 644,6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D12BA0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376 153,3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276F30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336 352,6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8557F7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383 346,0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308269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313 874,3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ABD3C5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407 530,5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8C05BA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447 916,5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689CAA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679 667,6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F31059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800 682,7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6B1762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995 995,1</w:t>
            </w:r>
          </w:p>
        </w:tc>
      </w:tr>
      <w:tr w:rsidR="000F00D4" w:rsidRPr="005F6928" w14:paraId="73821D6D"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B79E82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Almaty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ECB9DB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444 660,6</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46D9B3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592 925,5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BE8F54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843 172,0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315C21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1 309 829,8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4C4A3E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1 068 313,9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6D0DF5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1 144 013,8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613C65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1 015 128,5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FAD065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1 432 410,7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BD938C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1 310 400,4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764303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1 801 771,9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99991F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2 383 350,3</w:t>
            </w:r>
          </w:p>
        </w:tc>
      </w:tr>
      <w:tr w:rsidR="000F00D4" w:rsidRPr="005F6928" w14:paraId="0A2B1D9F"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1AFD73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Atyrau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1E0DD5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1 580 180,5</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A98CD9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1 628 338,7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314ECE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1 502 888,6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4D1573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1 841 801,0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E0B0DF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1 702 734,3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924107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1 695 702,5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798FE7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420 645,0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3664B5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621 294,1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665CA2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1 549 142,9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A085FA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1 272 780,9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E4A79A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1 286 454,9</w:t>
            </w:r>
          </w:p>
        </w:tc>
      </w:tr>
      <w:tr w:rsidR="000F00D4" w:rsidRPr="005F6928" w14:paraId="34FF730A"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31C17B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West Kazakhstan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7C738E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434 918,5</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0DEB2D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674 414,0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A7F891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703 241,9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9BA3C6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645 889,4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8ABEC2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687 811,4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68E3DA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649 586,1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9DFE1B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558 496,4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CE3369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661 886,3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3B15A0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874 974,2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5D69F7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1 320 557,6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5B0A6E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1 088 582,9</w:t>
            </w:r>
          </w:p>
        </w:tc>
      </w:tr>
      <w:tr w:rsidR="000F00D4" w:rsidRPr="005F6928" w14:paraId="0E25E7C7"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6ED03E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Zhambyl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DBC64E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187 682,3</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F77C88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217 116,4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15508B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271 827,0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63BF8E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367 458,6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5C84DA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261 759,0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5894A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221 232,9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14C9ED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317 092,7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37690D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350 597,3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69EA5A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497 979,1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F45B79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508 564,6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A0A6A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645 643,9</w:t>
            </w:r>
          </w:p>
        </w:tc>
      </w:tr>
      <w:tr w:rsidR="000F00D4" w:rsidRPr="005F6928" w14:paraId="53037F4E"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F397CF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Zhetisu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B7C922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4FFF4B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A5C687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621C3A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85CA12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9E74A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DEE530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AF4395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6498E5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324 801,4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EE736A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416 651,6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727F58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535 441,7</w:t>
            </w:r>
          </w:p>
        </w:tc>
      </w:tr>
      <w:tr w:rsidR="000F00D4" w:rsidRPr="005F6928" w14:paraId="795BAD10"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837BAF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Karagandy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D0C513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616 961,9</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C94DA1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675 846,3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57F6AC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765 485,6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430975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794 525,4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72A6A8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868 874,2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1457DE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794 286,4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1FCF8D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913 083,5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0E320B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886 125,6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46B6A7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1 039 996,1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7E1455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1 268 769,9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82D9FE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1 315 984,5</w:t>
            </w:r>
          </w:p>
        </w:tc>
      </w:tr>
      <w:tr w:rsidR="000F00D4" w:rsidRPr="005F6928" w14:paraId="3AE3BDE9"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D0B4AB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Kostanay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53DBA0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202 413,2</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C1661D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170 442,3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1B3E03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223 304,5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CACEAC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281 803,7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0B8B85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315 683,0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985348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282 075,3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63D052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303 020,8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DFC32A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405 288,7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F2F864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544 744,1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D3E734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606 970,9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FDA75B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803 921,4</w:t>
            </w:r>
          </w:p>
        </w:tc>
      </w:tr>
      <w:tr w:rsidR="000F00D4" w:rsidRPr="005F6928" w14:paraId="58173708"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DF95CD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Kyzylorda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26BDC6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168 458,4</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EF43B8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141 518,1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A9BB21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187 019,0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20BB0E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182 113,4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58DC57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252 289,9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ADD275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215 768,5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13B2EE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236 760,3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682A51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241 748,1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D04290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299 382,4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3A73BA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360 738,3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1A73E8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653 366,5</w:t>
            </w:r>
          </w:p>
        </w:tc>
      </w:tr>
      <w:tr w:rsidR="000F00D4" w:rsidRPr="005F6928" w14:paraId="5CF95BA2"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DA7144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Mangystau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DC1067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1 027 255,4</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121B89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681 933,4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5B2EC3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723 162,9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C1BF94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752 806,2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8360A3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892 452,0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C3253B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671 579,3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C18F3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1 042 699,7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9A0B3C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1 211 374,0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51DE87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1 929 436,2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76C94F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2 101 750,5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B9ACEB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2 328 184,1</w:t>
            </w:r>
          </w:p>
        </w:tc>
      </w:tr>
      <w:tr w:rsidR="000F00D4" w:rsidRPr="005F6928" w14:paraId="35516CFA"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53D3A2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Turkestan (South Kazakhstan</w:t>
            </w:r>
            <w:r w:rsidRPr="005F6928">
              <w:rPr>
                <w:rFonts w:ascii="Times New Roman" w:eastAsia="Times New Roman" w:hAnsi="Times New Roman" w:cs="Times New Roman"/>
                <w:sz w:val="20"/>
                <w:szCs w:val="20"/>
              </w:rPr>
              <w:t>)</w:t>
            </w:r>
            <w:r w:rsidRPr="005F6928">
              <w:rPr>
                <w:rFonts w:ascii="Times New Roman" w:eastAsia="Times New Roman" w:hAnsi="Times New Roman" w:cs="Times New Roman"/>
                <w:sz w:val="20"/>
                <w:szCs w:val="20"/>
                <w:lang w:val="en-US"/>
              </w:rPr>
              <w:t xml:space="preserve">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8EDD8D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320 599,4</w:t>
            </w:r>
          </w:p>
          <w:p w14:paraId="57A5948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6404E8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431 235,9</w:t>
            </w:r>
          </w:p>
          <w:p w14:paraId="6C111CB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78818A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693 521,2</w:t>
            </w:r>
          </w:p>
          <w:p w14:paraId="6B26E66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E62FE6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193 834,5</w:t>
            </w:r>
          </w:p>
          <w:p w14:paraId="46C6736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64558C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223 200,5</w:t>
            </w:r>
          </w:p>
          <w:p w14:paraId="6D6AE25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7B0C7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259 750,7</w:t>
            </w:r>
          </w:p>
          <w:p w14:paraId="6399DC5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0A5D3E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704 928,0</w:t>
            </w:r>
          </w:p>
          <w:p w14:paraId="14BF6C3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EA8046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1 138 459,0</w:t>
            </w:r>
          </w:p>
          <w:p w14:paraId="5EBEA02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212570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1 054 420,4</w:t>
            </w:r>
          </w:p>
          <w:p w14:paraId="24A25CA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3C823D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1 477 577,8</w:t>
            </w:r>
          </w:p>
          <w:p w14:paraId="3014C8E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86C03C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1 491 111,4</w:t>
            </w:r>
          </w:p>
          <w:p w14:paraId="52DAF76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r>
      <w:tr w:rsidR="000F00D4" w:rsidRPr="005F6928" w14:paraId="2A8AF45F"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FCE8EC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Pavlodar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477D7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293 997,2</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BA4578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243 003,2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ABDC89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281 897,8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DC4C90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368 551,4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15FB72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394 437,5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001345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471 868,3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94104A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338 941,8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E5B826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432 411,9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A6BB9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745 154,1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277EB6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802 385,3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D8E637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1 076 055,1</w:t>
            </w:r>
          </w:p>
        </w:tc>
      </w:tr>
      <w:tr w:rsidR="000F00D4" w:rsidRPr="005F6928" w14:paraId="6537AA14"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FCDAB1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North Kazakhstan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0287AC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105 192,4</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BF9EDD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119 943,5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E2645F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157 844,8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D58174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189 620,3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782289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220 674,5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5BA68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179 081,4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10976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212 968,2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18D4F1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282 353,5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520FFA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359 634,0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DFD6F2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375 019,1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E9E2D2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460 818,7</w:t>
            </w:r>
          </w:p>
        </w:tc>
      </w:tr>
      <w:tr w:rsidR="000F00D4" w:rsidRPr="005F6928" w14:paraId="2F00F184"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384AAD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Ulytau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39AD15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55D211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0CC25B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2CF783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C44436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DB9E3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1507F5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832EA3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4508BF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96 453,7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1153A0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108 340,6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65ED43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140 734,9</w:t>
            </w:r>
          </w:p>
        </w:tc>
      </w:tr>
      <w:tr w:rsidR="000F00D4" w:rsidRPr="005F6928" w14:paraId="307A5994"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23E283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East Kazakhstan region</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598FEC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497 028,8</w:t>
            </w:r>
          </w:p>
          <w:p w14:paraId="4973C2E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9082BB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676 653,5</w:t>
            </w:r>
          </w:p>
          <w:p w14:paraId="498226F5"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11D5B4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708 586,5</w:t>
            </w:r>
          </w:p>
          <w:p w14:paraId="7E425C5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2DDA1B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682 779,8</w:t>
            </w:r>
          </w:p>
          <w:p w14:paraId="1B91CC2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352233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891 522,4</w:t>
            </w:r>
          </w:p>
          <w:p w14:paraId="411D415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A61142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885 469,9</w:t>
            </w:r>
          </w:p>
          <w:p w14:paraId="194E083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19CD6E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762 106,9</w:t>
            </w:r>
          </w:p>
          <w:p w14:paraId="58EC4D7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C65360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865 172,3</w:t>
            </w:r>
          </w:p>
          <w:p w14:paraId="51D7B72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B99A3E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908 618,5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031241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1 677 888,6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841698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1 906 053,2</w:t>
            </w:r>
          </w:p>
        </w:tc>
      </w:tr>
      <w:tr w:rsidR="000F00D4" w:rsidRPr="005F6928" w14:paraId="6DD85AA1"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CB4E1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Astana city</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27ED11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3 864 143,7</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62772C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4 118 710,2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26B5B5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4 693 811,6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B9CF08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4 448 611,9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EC43A8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4 774 754,6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906B59F"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4 598 026,6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172676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4 055 047,9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CF5E80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5 536 623,5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0D36048"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9 373 473,8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821A12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9 956 761,5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D2FCD00"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13 749 059,6</w:t>
            </w:r>
          </w:p>
        </w:tc>
      </w:tr>
      <w:tr w:rsidR="000F00D4" w:rsidRPr="005F6928" w14:paraId="6D11B834"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019C65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Almaty city</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7DA577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3 607 162,6</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E5A26A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3 991 847,6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388C362"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4 696 845,7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40BC58B9"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4 884 746,4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A48E0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6 624 345,4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7EA17D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6 262 777,0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AA220E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5 303 717,9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8D5DAF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7 553 207,4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F3D4E41"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15 755 616,8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DEFF37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17 731 642,3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95B4277"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21 653 323,5</w:t>
            </w:r>
          </w:p>
        </w:tc>
      </w:tr>
      <w:tr w:rsidR="000F00D4" w:rsidRPr="005F6928" w14:paraId="423FEF28" w14:textId="77777777" w:rsidTr="000F00D4">
        <w:trPr>
          <w:trHeight w:val="264"/>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BD48F16"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Shymkent city**</w:t>
            </w:r>
          </w:p>
        </w:tc>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48223E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FA8E1EA"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CEF84E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BCB7DC4"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728 897,8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8A4CA3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814 473,3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4EE0C6C"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864 037,2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B5F7BDB"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1 281 411,5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91F344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1 627 072,1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D24AE8D"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1 854 545,2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3494A9E"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2 515 267,4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DC03863" w14:textId="77777777" w:rsidR="000F00D4" w:rsidRPr="005F6928" w:rsidRDefault="000F00D4" w:rsidP="005F6928">
            <w:pPr>
              <w:pStyle w:val="a4"/>
              <w:spacing w:after="0" w:line="240" w:lineRule="auto"/>
              <w:ind w:left="0"/>
              <w:jc w:val="center"/>
              <w:rPr>
                <w:rFonts w:ascii="Times New Roman" w:eastAsia="Times New Roman" w:hAnsi="Times New Roman" w:cs="Times New Roman"/>
                <w:sz w:val="20"/>
                <w:szCs w:val="20"/>
              </w:rPr>
            </w:pPr>
            <w:r w:rsidRPr="005F6928">
              <w:rPr>
                <w:rFonts w:ascii="Times New Roman" w:eastAsia="Times New Roman" w:hAnsi="Times New Roman" w:cs="Times New Roman"/>
                <w:sz w:val="20"/>
                <w:szCs w:val="20"/>
              </w:rPr>
              <w:t>2 361 221,2</w:t>
            </w:r>
          </w:p>
        </w:tc>
      </w:tr>
      <w:tr w:rsidR="000F00D4" w:rsidRPr="00785D59" w14:paraId="1A4DF5BB" w14:textId="77777777" w:rsidTr="000F00D4">
        <w:trPr>
          <w:trHeight w:val="264"/>
          <w:jc w:val="center"/>
        </w:trPr>
        <w:tc>
          <w:tcPr>
            <w:tcW w:w="0" w:type="auto"/>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FAE3C59" w14:textId="562117AF" w:rsidR="000F00D4" w:rsidRPr="00785D59" w:rsidRDefault="00CD7D5C" w:rsidP="005F6928">
            <w:pPr>
              <w:pStyle w:val="a4"/>
              <w:tabs>
                <w:tab w:val="left" w:pos="284"/>
                <w:tab w:val="left" w:pos="1418"/>
              </w:tabs>
              <w:spacing w:after="0" w:line="240" w:lineRule="auto"/>
              <w:ind w:left="0"/>
              <w:rPr>
                <w:rFonts w:ascii="Times New Roman" w:eastAsia="Times New Roman" w:hAnsi="Times New Roman" w:cs="Times New Roman"/>
                <w:sz w:val="20"/>
                <w:szCs w:val="20"/>
                <w:lang w:val="en-US"/>
              </w:rPr>
            </w:pPr>
            <w:r w:rsidRPr="005F6928">
              <w:rPr>
                <w:rFonts w:ascii="Times New Roman" w:eastAsia="Times New Roman" w:hAnsi="Times New Roman" w:cs="Times New Roman"/>
                <w:sz w:val="20"/>
                <w:szCs w:val="20"/>
                <w:lang w:val="en-US"/>
              </w:rPr>
              <w:t>* according to the Bureau of National Statistics of the Agency for Strategic Planning and Reforms of the Republic of Kazakhstan [90].</w:t>
            </w:r>
            <w:r w:rsidRPr="005F6928">
              <w:rPr>
                <w:rFonts w:ascii="Times New Roman" w:eastAsia="Times New Roman" w:hAnsi="Times New Roman" w:cs="Times New Roman"/>
                <w:sz w:val="20"/>
                <w:szCs w:val="20"/>
                <w:lang w:val="en-US"/>
              </w:rPr>
              <w:br/>
              <w:t>** the Turkestan Region and the city of Shymkent (a city of republican significance) were established in 2018; the Abay, Zhetisu, and Ulytau regions were established in 2022.</w:t>
            </w:r>
          </w:p>
        </w:tc>
      </w:tr>
    </w:tbl>
    <w:p w14:paraId="4FF95B75" w14:textId="77777777" w:rsidR="00F868FB" w:rsidRPr="00785D59" w:rsidRDefault="00F868FB" w:rsidP="005F6928">
      <w:pPr>
        <w:pStyle w:val="a4"/>
        <w:tabs>
          <w:tab w:val="left" w:pos="284"/>
          <w:tab w:val="left" w:pos="1418"/>
        </w:tabs>
        <w:spacing w:after="0" w:line="240" w:lineRule="auto"/>
        <w:ind w:left="0" w:firstLine="567"/>
        <w:jc w:val="both"/>
        <w:rPr>
          <w:rFonts w:ascii="Times New Roman" w:eastAsia="Times New Roman" w:hAnsi="Times New Roman" w:cs="Times New Roman"/>
          <w:b/>
          <w:bCs/>
          <w:sz w:val="28"/>
          <w:szCs w:val="28"/>
          <w:lang w:val="en-US"/>
        </w:rPr>
      </w:pPr>
    </w:p>
    <w:p w14:paraId="02F7B5A7" w14:textId="77777777" w:rsidR="00B82443" w:rsidRPr="005F6928" w:rsidRDefault="000F7084" w:rsidP="005F6928">
      <w:pPr>
        <w:pBdr>
          <w:top w:val="nil"/>
          <w:left w:val="nil"/>
          <w:bottom w:val="nil"/>
          <w:right w:val="nil"/>
          <w:between w:val="nil"/>
        </w:pBdr>
        <w:ind w:firstLine="567"/>
        <w:jc w:val="both"/>
        <w:rPr>
          <w:color w:val="000000" w:themeColor="text1"/>
          <w:sz w:val="28"/>
          <w:szCs w:val="28"/>
          <w:lang w:val="en-US"/>
        </w:rPr>
      </w:pPr>
      <w:r w:rsidRPr="005F6928">
        <w:rPr>
          <w:color w:val="000000" w:themeColor="text1"/>
          <w:sz w:val="28"/>
          <w:szCs w:val="28"/>
          <w:lang w:val="en-US"/>
        </w:rPr>
        <w:t xml:space="preserve">First of all, it should be noted that there is a significant gap in the rate of development of the indicator in the regional </w:t>
      </w:r>
      <w:r w:rsidR="00B82443" w:rsidRPr="005F6928">
        <w:rPr>
          <w:color w:val="000000" w:themeColor="text1"/>
          <w:sz w:val="28"/>
          <w:szCs w:val="28"/>
          <w:lang w:val="en-US"/>
        </w:rPr>
        <w:t>context</w:t>
      </w:r>
      <w:r w:rsidRPr="005F6928">
        <w:rPr>
          <w:color w:val="000000" w:themeColor="text1"/>
          <w:sz w:val="28"/>
          <w:szCs w:val="28"/>
          <w:lang w:val="en-US"/>
        </w:rPr>
        <w:t>:</w:t>
      </w:r>
      <w:r w:rsidR="00B82443" w:rsidRPr="005F6928">
        <w:rPr>
          <w:color w:val="000000" w:themeColor="text1"/>
          <w:sz w:val="28"/>
          <w:szCs w:val="28"/>
          <w:lang w:val="en-US"/>
        </w:rPr>
        <w:t xml:space="preserve"> from 4.65 times in Turkestan, 8.53 times in Akmola regions, 4.38 times in North Kazakhstan and a decline of 18.6% in Atyrau regions in 2025 compared with 2015, with the national average of 5.04 times. </w:t>
      </w:r>
      <w:r w:rsidRPr="005F6928">
        <w:rPr>
          <w:color w:val="000000" w:themeColor="text1"/>
          <w:sz w:val="28"/>
          <w:szCs w:val="28"/>
          <w:lang w:val="en-US"/>
        </w:rPr>
        <w:t>On the one hand, the development trends were affected by the consequences of the COVID pandemic, and not all regions were able to equally restore the established trends in the development of their own tourism industries.</w:t>
      </w:r>
    </w:p>
    <w:p w14:paraId="6D8B1865" w14:textId="15589924" w:rsidR="000F7084" w:rsidRPr="005F6928" w:rsidRDefault="000F7084" w:rsidP="005F6928">
      <w:pPr>
        <w:pBdr>
          <w:top w:val="nil"/>
          <w:left w:val="nil"/>
          <w:bottom w:val="nil"/>
          <w:right w:val="nil"/>
          <w:between w:val="nil"/>
        </w:pBdr>
        <w:ind w:firstLine="567"/>
        <w:jc w:val="both"/>
        <w:rPr>
          <w:color w:val="000000" w:themeColor="text1"/>
          <w:sz w:val="28"/>
          <w:szCs w:val="28"/>
          <w:lang w:val="en-US"/>
        </w:rPr>
      </w:pPr>
      <w:r w:rsidRPr="005F6928">
        <w:rPr>
          <w:color w:val="000000" w:themeColor="text1"/>
          <w:sz w:val="28"/>
          <w:szCs w:val="28"/>
          <w:lang w:val="en-US"/>
        </w:rPr>
        <w:t>On the other hand, in our opinion, the difference in the potential of tourism resources also had a significant impact, bearing in mind, first of all, the state of the tourism infrastructure, which requires considerable investment, both public and private.</w:t>
      </w:r>
    </w:p>
    <w:p w14:paraId="53381A84"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Thirdly, regional tourism development dynamics are significantly influenced by the presence of resort and recreational zones, which largely account for disparities in the scale of inbound and domestic tourist flows across regions (Table 12).</w:t>
      </w:r>
    </w:p>
    <w:p w14:paraId="2A5E2374"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The year 2024 has marked a turning point for Kazakhstan’s tourism industry. Acting on the initiative of President K. Tokayev, the country has launched a comprehensive set of measures aimed at modernizing the tourism sector, strengthening its competitiveness, and integrating it more deeply into the global tourism system. Through enhanced state support, increased investment inflows, and proactive international promotion, tourism is increasingly emerging as a key driver of economic growth and intercultural exchange in Kazakhstan.</w:t>
      </w:r>
    </w:p>
    <w:p w14:paraId="7882E963"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The sector demonstrates steady quantitative growth. During the first nine months of 2024, the number of domestic tourists rose by 562,000, reaching 6 million people. The inflow of foreign visitors amounted to 11.5 million, nearly double the figure recorded during the same period in 2023. Of this number, 969,000 international tourists utilized hotel and other accommodation facilities. These indicators confirm both the effectiveness of the measures implemented and the growing international interest in Kazakhstan as a tourism destination.</w:t>
      </w:r>
    </w:p>
    <w:p w14:paraId="51406969" w14:textId="09730549"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 xml:space="preserve">Economic performance indicators further reflect this positive trend. Total revenues </w:t>
      </w:r>
      <w:r w:rsidR="000C7B7D" w:rsidRPr="005F6928">
        <w:rPr>
          <w:color w:val="000000" w:themeColor="text1"/>
          <w:sz w:val="28"/>
          <w:szCs w:val="28"/>
          <w:lang w:val="en-US"/>
        </w:rPr>
        <w:t>from</w:t>
      </w:r>
      <w:r w:rsidRPr="00785D59">
        <w:rPr>
          <w:color w:val="000000" w:themeColor="text1"/>
          <w:sz w:val="28"/>
          <w:szCs w:val="28"/>
          <w:lang w:val="en-US"/>
        </w:rPr>
        <w:t xml:space="preserve"> accommodation facilities increased by 27%, reaching 224 billion KZT. The number of accommodation establishments grew by 306 units to 4,315, while bed capacity expanded by 18,000 to 226,000 beds. This expansion significantly enhances the country’s readiness to accommodate rising volumes of domestic and international tourists.</w:t>
      </w:r>
    </w:p>
    <w:p w14:paraId="2F18B118" w14:textId="583C6AF2"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Investment activity in the tourism sector also accelerated markedly. Capital investments increased by 33.6%, total</w:t>
      </w:r>
      <w:r w:rsidR="000C7B7D" w:rsidRPr="005F6928">
        <w:rPr>
          <w:color w:val="000000" w:themeColor="text1"/>
          <w:sz w:val="28"/>
          <w:szCs w:val="28"/>
          <w:lang w:val="en-US"/>
        </w:rPr>
        <w:t>l</w:t>
      </w:r>
      <w:r w:rsidRPr="00785D59">
        <w:rPr>
          <w:color w:val="000000" w:themeColor="text1"/>
          <w:sz w:val="28"/>
          <w:szCs w:val="28"/>
          <w:lang w:val="en-US"/>
        </w:rPr>
        <w:t>ing 668.1 billion KZT. Among the flagship initiatives is the Astana Tourist District project, with an estimated cost of 194 billion KZT. Upon full completion in 2026, the project is expected to create approximately 2,000 jobs and generate annual tax revenues of around 10 billion KZT.</w:t>
      </w:r>
    </w:p>
    <w:p w14:paraId="614EB84A"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Another strategically important initiative is the Caspian Riviera project in the Mangistau region. The project gained international visibility following the hosting of a major tourism forum attended by the Prime Minister of the Republic of Kazakhstan. It envisages the integrated development of the “Warm Beach” area and includes a beach resort, golf hotel, villa complex, water park, and entertainment center. The total investment volume is estimated at 137.4 billion KZT, with implementation scheduled for 2024–2026.</w:t>
      </w:r>
    </w:p>
    <w:p w14:paraId="2400CF2B"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State support for tourism development continues to expand. In 2024, the number of approved applications for state support increased threefold. A total of 2.1 billion KZT was allocated to support 37 tourist facilities and the acquisition of six tourist buses.</w:t>
      </w:r>
    </w:p>
    <w:p w14:paraId="4E1867C2"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International cooperation remains a priority area. A major milestone was the declaration of 2024 as the Year of Kazakhstan Tourism in China, within the framework of which more than 30 promotional events were organized in major Chinese cities. Additionally, on November 18, Kazakhstan introduced the Neo Nomad visa, positioning the country as an attractive destination for digital nomads and long-stay remote professionals.</w:t>
      </w:r>
    </w:p>
    <w:p w14:paraId="19514DBA"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Kazakhstan’s progress is increasingly reflected in international rankings. The country improved its position to 52nd place out of 119 countries, compared to 80th place in 2019. The 5th World Nomad Games held in Astana became a landmark international event, bringing together 2,700 participants from 89 countries. Infrastructure upgrades, including the reconstruction of the Astana Arena and the Kazan Hippodrome, further strengthened the capital’s capacity to host large-scale international events.</w:t>
      </w:r>
    </w:p>
    <w:p w14:paraId="5F1FA0A6"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Kazakhstan has also gained international recognition for rural tourism development. The village of Saty received the Best Tourist Village award, while the Katon-Karagay District project secured third place at ITB Berlin 2024. Looking ahead, 119 investment projects with a total value of 120.4 billion KZT are planned for completion, creating 1,319 new jobs. Key initiatives include the construction of the Medina Palace Hotel in Turkestan and the modernization of the Aksu-Zhabagyly sanatorium through the expansion of hotel infrastructure.</w:t>
      </w:r>
    </w:p>
    <w:p w14:paraId="5B62F677" w14:textId="0BD3A9C0"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r w:rsidRPr="00785D59">
        <w:rPr>
          <w:color w:val="000000" w:themeColor="text1"/>
          <w:sz w:val="28"/>
          <w:szCs w:val="28"/>
          <w:lang w:val="en-US"/>
        </w:rPr>
        <w:t xml:space="preserve">Special emphasis is placed on </w:t>
      </w:r>
      <w:r w:rsidR="000C7B7D" w:rsidRPr="005F6928">
        <w:rPr>
          <w:color w:val="000000" w:themeColor="text1"/>
          <w:sz w:val="28"/>
          <w:szCs w:val="28"/>
          <w:lang w:val="en-US"/>
        </w:rPr>
        <w:t>developing</w:t>
      </w:r>
      <w:r w:rsidRPr="00785D59">
        <w:rPr>
          <w:color w:val="000000" w:themeColor="text1"/>
          <w:sz w:val="28"/>
          <w:szCs w:val="28"/>
          <w:lang w:val="en-US"/>
        </w:rPr>
        <w:t xml:space="preserve"> agrotourism, which is expected to generate employment for approximately 10,000 rural residents through the establishment of glamping sites and rural hotels. In parallel, reforms are planned to update the hotel classification system and expand the competencies of local executive authorities in tourism infrastructure development.</w:t>
      </w:r>
    </w:p>
    <w:p w14:paraId="48855A39" w14:textId="77777777" w:rsidR="00CD7D5C" w:rsidRPr="00785D59" w:rsidRDefault="00CD7D5C"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p>
    <w:p w14:paraId="228DDD5A" w14:textId="2D68499E" w:rsidR="00D7630D" w:rsidRPr="005F6928" w:rsidRDefault="000F7084" w:rsidP="005F6928">
      <w:pPr>
        <w:pBdr>
          <w:top w:val="nil"/>
          <w:left w:val="nil"/>
          <w:bottom w:val="nil"/>
          <w:right w:val="nil"/>
          <w:between w:val="nil"/>
        </w:pBdr>
        <w:tabs>
          <w:tab w:val="left" w:pos="284"/>
          <w:tab w:val="left" w:pos="1418"/>
        </w:tabs>
        <w:ind w:firstLine="284"/>
        <w:jc w:val="both"/>
        <w:rPr>
          <w:b/>
          <w:bCs/>
          <w:color w:val="000000" w:themeColor="text1"/>
          <w:sz w:val="28"/>
          <w:szCs w:val="28"/>
          <w:lang w:val="en-US"/>
        </w:rPr>
      </w:pPr>
      <w:r w:rsidRPr="005F6928">
        <w:rPr>
          <w:b/>
          <w:bCs/>
          <w:color w:val="000000" w:themeColor="text1"/>
          <w:sz w:val="28"/>
          <w:szCs w:val="28"/>
          <w:lang w:val="en-US"/>
        </w:rPr>
        <w:t>Table 1</w:t>
      </w:r>
      <w:r w:rsidR="00D7630D" w:rsidRPr="005F6928">
        <w:rPr>
          <w:b/>
          <w:bCs/>
          <w:color w:val="000000" w:themeColor="text1"/>
          <w:sz w:val="28"/>
          <w:szCs w:val="28"/>
          <w:lang w:val="en-US"/>
        </w:rPr>
        <w:t>3</w:t>
      </w:r>
      <w:r w:rsidRPr="005F6928">
        <w:rPr>
          <w:b/>
          <w:bCs/>
          <w:color w:val="000000" w:themeColor="text1"/>
          <w:sz w:val="28"/>
          <w:szCs w:val="28"/>
          <w:lang w:val="en-US"/>
        </w:rPr>
        <w:t xml:space="preserve"> – Number of visitors to resort areas of the Republic of Kazakhstan (202</w:t>
      </w:r>
      <w:r w:rsidR="00B82443" w:rsidRPr="005F6928">
        <w:rPr>
          <w:b/>
          <w:bCs/>
          <w:color w:val="000000" w:themeColor="text1"/>
          <w:sz w:val="28"/>
          <w:szCs w:val="28"/>
          <w:lang w:val="en-US"/>
        </w:rPr>
        <w:t>5</w:t>
      </w:r>
      <w:r w:rsidRPr="005F6928">
        <w:rPr>
          <w:b/>
          <w:bCs/>
          <w:color w:val="000000" w:themeColor="text1"/>
          <w:sz w:val="28"/>
          <w:szCs w:val="28"/>
          <w:lang w:val="en-US"/>
        </w:rPr>
        <w:t xml:space="preserve"> January-</w:t>
      </w:r>
      <w:r w:rsidR="00B82443" w:rsidRPr="005F6928">
        <w:rPr>
          <w:b/>
          <w:bCs/>
          <w:color w:val="000000" w:themeColor="text1"/>
          <w:sz w:val="28"/>
          <w:szCs w:val="28"/>
          <w:lang w:val="en-US"/>
        </w:rPr>
        <w:t>June</w:t>
      </w:r>
      <w:r w:rsidRPr="005F6928">
        <w:rPr>
          <w:b/>
          <w:bCs/>
          <w:color w:val="000000" w:themeColor="text1"/>
          <w:sz w:val="28"/>
          <w:szCs w:val="28"/>
          <w:lang w:val="en-US"/>
        </w:rPr>
        <w:t>, people)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gridCol w:w="1134"/>
        <w:gridCol w:w="1134"/>
        <w:gridCol w:w="1276"/>
        <w:gridCol w:w="1270"/>
        <w:gridCol w:w="1281"/>
      </w:tblGrid>
      <w:tr w:rsidR="00126CA4" w:rsidRPr="005F6928" w14:paraId="01603113" w14:textId="1EA16A08" w:rsidTr="000F00D4">
        <w:trPr>
          <w:trHeight w:val="255"/>
          <w:jc w:val="center"/>
        </w:trPr>
        <w:tc>
          <w:tcPr>
            <w:tcW w:w="2268" w:type="dxa"/>
            <w:vAlign w:val="center"/>
          </w:tcPr>
          <w:p w14:paraId="7537E815" w14:textId="77777777" w:rsidR="00B82443" w:rsidRPr="005F6928" w:rsidRDefault="00B82443" w:rsidP="005F6928">
            <w:pPr>
              <w:tabs>
                <w:tab w:val="left" w:pos="284"/>
              </w:tabs>
              <w:rPr>
                <w:b/>
                <w:bCs/>
                <w:color w:val="000000" w:themeColor="text1"/>
                <w:lang w:val="en-US"/>
              </w:rPr>
            </w:pPr>
          </w:p>
        </w:tc>
        <w:tc>
          <w:tcPr>
            <w:tcW w:w="1276" w:type="dxa"/>
            <w:vAlign w:val="center"/>
          </w:tcPr>
          <w:p w14:paraId="7CCF6A62" w14:textId="77777777" w:rsidR="00B82443" w:rsidRPr="005F6928" w:rsidRDefault="00B82443" w:rsidP="005F6928">
            <w:pPr>
              <w:ind w:hanging="104"/>
              <w:jc w:val="center"/>
              <w:rPr>
                <w:b/>
                <w:bCs/>
                <w:color w:val="000000" w:themeColor="text1"/>
              </w:rPr>
            </w:pPr>
            <w:r w:rsidRPr="005F6928">
              <w:rPr>
                <w:b/>
                <w:bCs/>
                <w:color w:val="000000" w:themeColor="text1"/>
              </w:rPr>
              <w:t>2020</w:t>
            </w:r>
          </w:p>
        </w:tc>
        <w:tc>
          <w:tcPr>
            <w:tcW w:w="1134" w:type="dxa"/>
            <w:vAlign w:val="center"/>
          </w:tcPr>
          <w:p w14:paraId="3C311C13" w14:textId="77777777" w:rsidR="00B82443" w:rsidRPr="005F6928" w:rsidRDefault="00B82443" w:rsidP="005F6928">
            <w:pPr>
              <w:jc w:val="center"/>
              <w:rPr>
                <w:b/>
                <w:bCs/>
                <w:color w:val="000000" w:themeColor="text1"/>
              </w:rPr>
            </w:pPr>
            <w:r w:rsidRPr="005F6928">
              <w:rPr>
                <w:b/>
                <w:bCs/>
                <w:color w:val="000000" w:themeColor="text1"/>
              </w:rPr>
              <w:t>2021</w:t>
            </w:r>
          </w:p>
        </w:tc>
        <w:tc>
          <w:tcPr>
            <w:tcW w:w="1134" w:type="dxa"/>
            <w:vAlign w:val="center"/>
          </w:tcPr>
          <w:p w14:paraId="430EE316" w14:textId="77777777" w:rsidR="00B82443" w:rsidRPr="005F6928" w:rsidRDefault="00B82443" w:rsidP="005F6928">
            <w:pPr>
              <w:ind w:hanging="104"/>
              <w:jc w:val="center"/>
              <w:rPr>
                <w:b/>
                <w:bCs/>
                <w:color w:val="000000" w:themeColor="text1"/>
              </w:rPr>
            </w:pPr>
            <w:r w:rsidRPr="005F6928">
              <w:rPr>
                <w:b/>
                <w:bCs/>
                <w:color w:val="000000" w:themeColor="text1"/>
              </w:rPr>
              <w:t>2022</w:t>
            </w:r>
          </w:p>
        </w:tc>
        <w:tc>
          <w:tcPr>
            <w:tcW w:w="1276" w:type="dxa"/>
            <w:vAlign w:val="center"/>
          </w:tcPr>
          <w:p w14:paraId="2D2AA932" w14:textId="77777777" w:rsidR="00B82443" w:rsidRPr="005F6928" w:rsidRDefault="00B82443" w:rsidP="005F6928">
            <w:pPr>
              <w:ind w:hanging="104"/>
              <w:jc w:val="center"/>
              <w:rPr>
                <w:b/>
                <w:bCs/>
                <w:color w:val="000000" w:themeColor="text1"/>
              </w:rPr>
            </w:pPr>
            <w:r w:rsidRPr="005F6928">
              <w:rPr>
                <w:b/>
                <w:bCs/>
                <w:color w:val="000000" w:themeColor="text1"/>
              </w:rPr>
              <w:t>2023</w:t>
            </w:r>
          </w:p>
        </w:tc>
        <w:tc>
          <w:tcPr>
            <w:tcW w:w="1270" w:type="dxa"/>
            <w:vAlign w:val="center"/>
          </w:tcPr>
          <w:p w14:paraId="58A9B3B6" w14:textId="77777777" w:rsidR="00B82443" w:rsidRPr="005F6928" w:rsidRDefault="00B82443" w:rsidP="005F6928">
            <w:pPr>
              <w:ind w:hanging="104"/>
              <w:jc w:val="center"/>
              <w:rPr>
                <w:b/>
                <w:bCs/>
                <w:color w:val="000000" w:themeColor="text1"/>
              </w:rPr>
            </w:pPr>
            <w:r w:rsidRPr="005F6928">
              <w:rPr>
                <w:b/>
                <w:bCs/>
                <w:color w:val="000000" w:themeColor="text1"/>
              </w:rPr>
              <w:t>2024</w:t>
            </w:r>
          </w:p>
        </w:tc>
        <w:tc>
          <w:tcPr>
            <w:tcW w:w="1281" w:type="dxa"/>
            <w:vAlign w:val="center"/>
          </w:tcPr>
          <w:p w14:paraId="316D89A7" w14:textId="2369B2AD" w:rsidR="00B82443" w:rsidRPr="005F6928" w:rsidRDefault="00B82443" w:rsidP="005F6928">
            <w:pPr>
              <w:ind w:hanging="104"/>
              <w:jc w:val="center"/>
              <w:rPr>
                <w:b/>
                <w:bCs/>
                <w:color w:val="000000" w:themeColor="text1"/>
                <w:lang w:val="en-US"/>
              </w:rPr>
            </w:pPr>
            <w:r w:rsidRPr="005F6928">
              <w:rPr>
                <w:b/>
                <w:bCs/>
                <w:color w:val="000000" w:themeColor="text1"/>
                <w:lang w:val="en-US"/>
              </w:rPr>
              <w:t>2025 (6 m)</w:t>
            </w:r>
          </w:p>
        </w:tc>
      </w:tr>
      <w:tr w:rsidR="00126CA4" w:rsidRPr="005F6928" w14:paraId="65BDE294" w14:textId="52468FDA" w:rsidTr="000F00D4">
        <w:trPr>
          <w:trHeight w:val="255"/>
          <w:jc w:val="center"/>
        </w:trPr>
        <w:tc>
          <w:tcPr>
            <w:tcW w:w="2268" w:type="dxa"/>
            <w:vAlign w:val="center"/>
            <w:hideMark/>
          </w:tcPr>
          <w:p w14:paraId="62476537" w14:textId="77777777" w:rsidR="00B82443" w:rsidRPr="005F6928" w:rsidRDefault="00B82443" w:rsidP="005F6928">
            <w:pPr>
              <w:tabs>
                <w:tab w:val="left" w:pos="284"/>
              </w:tabs>
              <w:rPr>
                <w:b/>
                <w:bCs/>
                <w:color w:val="000000" w:themeColor="text1"/>
              </w:rPr>
            </w:pPr>
            <w:r w:rsidRPr="005F6928">
              <w:rPr>
                <w:b/>
                <w:bCs/>
                <w:color w:val="000000" w:themeColor="text1"/>
              </w:rPr>
              <w:t>By resort areas</w:t>
            </w:r>
          </w:p>
        </w:tc>
        <w:tc>
          <w:tcPr>
            <w:tcW w:w="1276" w:type="dxa"/>
            <w:vAlign w:val="center"/>
            <w:hideMark/>
          </w:tcPr>
          <w:p w14:paraId="6802DB7A" w14:textId="77777777" w:rsidR="00B82443" w:rsidRPr="005F6928" w:rsidRDefault="00B82443" w:rsidP="005F6928">
            <w:pPr>
              <w:ind w:hanging="104"/>
              <w:jc w:val="center"/>
              <w:rPr>
                <w:b/>
                <w:bCs/>
                <w:color w:val="000000" w:themeColor="text1"/>
              </w:rPr>
            </w:pPr>
            <w:r w:rsidRPr="005F6928">
              <w:rPr>
                <w:b/>
                <w:bCs/>
                <w:color w:val="000000" w:themeColor="text1"/>
              </w:rPr>
              <w:t>1 683 046</w:t>
            </w:r>
          </w:p>
        </w:tc>
        <w:tc>
          <w:tcPr>
            <w:tcW w:w="1134" w:type="dxa"/>
            <w:vAlign w:val="center"/>
            <w:hideMark/>
          </w:tcPr>
          <w:p w14:paraId="50AABD39" w14:textId="0759B78B" w:rsidR="00B82443" w:rsidRPr="005F6928" w:rsidRDefault="00B82443" w:rsidP="005F6928">
            <w:pPr>
              <w:jc w:val="center"/>
              <w:rPr>
                <w:b/>
                <w:bCs/>
                <w:color w:val="000000" w:themeColor="text1"/>
              </w:rPr>
            </w:pPr>
            <w:r w:rsidRPr="005F6928">
              <w:rPr>
                <w:b/>
                <w:bCs/>
                <w:color w:val="000000" w:themeColor="text1"/>
              </w:rPr>
              <w:t>2 632 925</w:t>
            </w:r>
          </w:p>
        </w:tc>
        <w:tc>
          <w:tcPr>
            <w:tcW w:w="1134" w:type="dxa"/>
            <w:vAlign w:val="center"/>
            <w:hideMark/>
          </w:tcPr>
          <w:p w14:paraId="412A0EBF" w14:textId="1250E2CA" w:rsidR="00B82443" w:rsidRPr="005F6928" w:rsidRDefault="00B82443" w:rsidP="005F6928">
            <w:pPr>
              <w:jc w:val="center"/>
              <w:rPr>
                <w:b/>
                <w:bCs/>
                <w:color w:val="000000" w:themeColor="text1"/>
              </w:rPr>
            </w:pPr>
            <w:r w:rsidRPr="005F6928">
              <w:rPr>
                <w:b/>
                <w:bCs/>
                <w:color w:val="000000" w:themeColor="text1"/>
              </w:rPr>
              <w:t>3 568 378</w:t>
            </w:r>
          </w:p>
        </w:tc>
        <w:tc>
          <w:tcPr>
            <w:tcW w:w="1276" w:type="dxa"/>
            <w:vAlign w:val="center"/>
            <w:hideMark/>
          </w:tcPr>
          <w:p w14:paraId="4B68EE52" w14:textId="77777777" w:rsidR="00B82443" w:rsidRPr="005F6928" w:rsidRDefault="00B82443" w:rsidP="005F6928">
            <w:pPr>
              <w:jc w:val="center"/>
              <w:rPr>
                <w:b/>
                <w:bCs/>
                <w:color w:val="000000" w:themeColor="text1"/>
              </w:rPr>
            </w:pPr>
            <w:r w:rsidRPr="005F6928">
              <w:rPr>
                <w:b/>
                <w:bCs/>
                <w:color w:val="000000" w:themeColor="text1"/>
              </w:rPr>
              <w:t>3 879 712</w:t>
            </w:r>
          </w:p>
          <w:p w14:paraId="05848377" w14:textId="77777777" w:rsidR="00B82443" w:rsidRPr="005F6928" w:rsidRDefault="00B82443" w:rsidP="005F6928">
            <w:pPr>
              <w:jc w:val="center"/>
              <w:rPr>
                <w:b/>
                <w:bCs/>
                <w:color w:val="000000" w:themeColor="text1"/>
              </w:rPr>
            </w:pPr>
          </w:p>
        </w:tc>
        <w:tc>
          <w:tcPr>
            <w:tcW w:w="1270" w:type="dxa"/>
            <w:vAlign w:val="center"/>
            <w:hideMark/>
          </w:tcPr>
          <w:p w14:paraId="0C3B3099" w14:textId="612217D7" w:rsidR="00B82443" w:rsidRPr="005F6928" w:rsidRDefault="00B82443" w:rsidP="005F6928">
            <w:pPr>
              <w:jc w:val="center"/>
              <w:rPr>
                <w:b/>
                <w:bCs/>
                <w:color w:val="000000" w:themeColor="text1"/>
              </w:rPr>
            </w:pPr>
            <w:r w:rsidRPr="005F6928">
              <w:rPr>
                <w:b/>
                <w:bCs/>
                <w:color w:val="000000" w:themeColor="text1"/>
              </w:rPr>
              <w:t>4</w:t>
            </w:r>
            <w:r w:rsidRPr="005F6928">
              <w:rPr>
                <w:b/>
                <w:bCs/>
                <w:color w:val="000000" w:themeColor="text1"/>
                <w:lang w:val="en-US"/>
              </w:rPr>
              <w:t> </w:t>
            </w:r>
            <w:r w:rsidRPr="005F6928">
              <w:rPr>
                <w:b/>
                <w:bCs/>
                <w:color w:val="000000" w:themeColor="text1"/>
              </w:rPr>
              <w:t>372</w:t>
            </w:r>
            <w:r w:rsidRPr="005F6928">
              <w:rPr>
                <w:b/>
                <w:bCs/>
                <w:color w:val="000000" w:themeColor="text1"/>
                <w:lang w:val="en-US"/>
              </w:rPr>
              <w:t> </w:t>
            </w:r>
            <w:r w:rsidRPr="005F6928">
              <w:rPr>
                <w:b/>
                <w:bCs/>
                <w:color w:val="000000" w:themeColor="text1"/>
              </w:rPr>
              <w:t>566</w:t>
            </w:r>
          </w:p>
          <w:p w14:paraId="47B42A0C" w14:textId="3F35E627" w:rsidR="00B82443" w:rsidRPr="005F6928" w:rsidRDefault="00B82443" w:rsidP="005F6928">
            <w:pPr>
              <w:jc w:val="center"/>
              <w:rPr>
                <w:b/>
                <w:bCs/>
                <w:color w:val="000000" w:themeColor="text1"/>
              </w:rPr>
            </w:pPr>
          </w:p>
        </w:tc>
        <w:tc>
          <w:tcPr>
            <w:tcW w:w="1281" w:type="dxa"/>
            <w:vAlign w:val="center"/>
          </w:tcPr>
          <w:p w14:paraId="78098345" w14:textId="440BC8BB" w:rsidR="00B82443" w:rsidRPr="005F6928" w:rsidRDefault="00B82443" w:rsidP="005F6928">
            <w:pPr>
              <w:ind w:firstLine="30"/>
              <w:jc w:val="center"/>
              <w:rPr>
                <w:b/>
                <w:bCs/>
                <w:color w:val="000000" w:themeColor="text1"/>
              </w:rPr>
            </w:pPr>
            <w:r w:rsidRPr="005F6928">
              <w:rPr>
                <w:b/>
                <w:bCs/>
                <w:color w:val="000000" w:themeColor="text1"/>
              </w:rPr>
              <w:t>2145163</w:t>
            </w:r>
          </w:p>
        </w:tc>
      </w:tr>
      <w:tr w:rsidR="00126CA4" w:rsidRPr="005F6928" w14:paraId="14144D5C" w14:textId="1FFDEF8B" w:rsidTr="000F00D4">
        <w:trPr>
          <w:trHeight w:val="255"/>
          <w:jc w:val="center"/>
        </w:trPr>
        <w:tc>
          <w:tcPr>
            <w:tcW w:w="2268" w:type="dxa"/>
            <w:vAlign w:val="center"/>
            <w:hideMark/>
          </w:tcPr>
          <w:p w14:paraId="40AA27E6" w14:textId="77777777" w:rsidR="00B82443" w:rsidRPr="005F6928" w:rsidRDefault="00B82443" w:rsidP="005F6928">
            <w:pPr>
              <w:tabs>
                <w:tab w:val="left" w:pos="284"/>
              </w:tabs>
              <w:rPr>
                <w:color w:val="000000" w:themeColor="text1"/>
              </w:rPr>
            </w:pPr>
            <w:r w:rsidRPr="005F6928">
              <w:rPr>
                <w:color w:val="000000" w:themeColor="text1"/>
              </w:rPr>
              <w:t>Shchuchinsko -Borovskaya resort area</w:t>
            </w:r>
          </w:p>
        </w:tc>
        <w:tc>
          <w:tcPr>
            <w:tcW w:w="1276" w:type="dxa"/>
            <w:vAlign w:val="center"/>
            <w:hideMark/>
          </w:tcPr>
          <w:p w14:paraId="5AC97E1E" w14:textId="77777777" w:rsidR="00B82443" w:rsidRPr="005F6928" w:rsidRDefault="00B82443" w:rsidP="005F6928">
            <w:pPr>
              <w:ind w:hanging="104"/>
              <w:jc w:val="center"/>
              <w:rPr>
                <w:color w:val="000000" w:themeColor="text1"/>
              </w:rPr>
            </w:pPr>
            <w:r w:rsidRPr="005F6928">
              <w:rPr>
                <w:color w:val="000000" w:themeColor="text1"/>
              </w:rPr>
              <w:t>119 929</w:t>
            </w:r>
          </w:p>
        </w:tc>
        <w:tc>
          <w:tcPr>
            <w:tcW w:w="1134" w:type="dxa"/>
            <w:vAlign w:val="center"/>
            <w:hideMark/>
          </w:tcPr>
          <w:p w14:paraId="7EF81D63" w14:textId="77777777" w:rsidR="00B82443" w:rsidRPr="005F6928" w:rsidRDefault="00B82443" w:rsidP="005F6928">
            <w:pPr>
              <w:jc w:val="center"/>
              <w:rPr>
                <w:color w:val="000000" w:themeColor="text1"/>
              </w:rPr>
            </w:pPr>
            <w:r w:rsidRPr="005F6928">
              <w:rPr>
                <w:color w:val="000000" w:themeColor="text1"/>
              </w:rPr>
              <w:t>183 110</w:t>
            </w:r>
          </w:p>
        </w:tc>
        <w:tc>
          <w:tcPr>
            <w:tcW w:w="1134" w:type="dxa"/>
            <w:vAlign w:val="center"/>
            <w:hideMark/>
          </w:tcPr>
          <w:p w14:paraId="0F8C4CAA" w14:textId="77777777" w:rsidR="00B82443" w:rsidRPr="005F6928" w:rsidRDefault="00B82443" w:rsidP="005F6928">
            <w:pPr>
              <w:jc w:val="center"/>
              <w:rPr>
                <w:color w:val="000000" w:themeColor="text1"/>
              </w:rPr>
            </w:pPr>
            <w:r w:rsidRPr="005F6928">
              <w:rPr>
                <w:color w:val="000000" w:themeColor="text1"/>
              </w:rPr>
              <w:t>282 154</w:t>
            </w:r>
          </w:p>
        </w:tc>
        <w:tc>
          <w:tcPr>
            <w:tcW w:w="1276" w:type="dxa"/>
            <w:vAlign w:val="center"/>
            <w:hideMark/>
          </w:tcPr>
          <w:p w14:paraId="1465C63D" w14:textId="77777777" w:rsidR="00B82443" w:rsidRPr="005F6928" w:rsidRDefault="00B82443" w:rsidP="005F6928">
            <w:pPr>
              <w:jc w:val="center"/>
              <w:rPr>
                <w:color w:val="000000" w:themeColor="text1"/>
              </w:rPr>
            </w:pPr>
            <w:r w:rsidRPr="005F6928">
              <w:rPr>
                <w:color w:val="000000" w:themeColor="text1"/>
              </w:rPr>
              <w:t>305 465</w:t>
            </w:r>
          </w:p>
        </w:tc>
        <w:tc>
          <w:tcPr>
            <w:tcW w:w="1270" w:type="dxa"/>
            <w:vAlign w:val="center"/>
            <w:hideMark/>
          </w:tcPr>
          <w:p w14:paraId="1F72D9A5" w14:textId="61E88AAE" w:rsidR="00B82443" w:rsidRPr="005F6928" w:rsidRDefault="00B82443" w:rsidP="005F6928">
            <w:pPr>
              <w:jc w:val="center"/>
              <w:rPr>
                <w:color w:val="000000" w:themeColor="text1"/>
              </w:rPr>
            </w:pPr>
            <w:r w:rsidRPr="005F6928">
              <w:rPr>
                <w:color w:val="000000" w:themeColor="text1"/>
              </w:rPr>
              <w:t>346761</w:t>
            </w:r>
          </w:p>
        </w:tc>
        <w:tc>
          <w:tcPr>
            <w:tcW w:w="1281" w:type="dxa"/>
            <w:vAlign w:val="center"/>
          </w:tcPr>
          <w:p w14:paraId="6BDB7C8A" w14:textId="34D380FC" w:rsidR="00B82443" w:rsidRPr="005F6928" w:rsidRDefault="00B82443" w:rsidP="005F6928">
            <w:pPr>
              <w:jc w:val="center"/>
              <w:rPr>
                <w:color w:val="000000" w:themeColor="text1"/>
              </w:rPr>
            </w:pPr>
            <w:r w:rsidRPr="005F6928">
              <w:rPr>
                <w:color w:val="000000" w:themeColor="text1"/>
              </w:rPr>
              <w:t>203427</w:t>
            </w:r>
          </w:p>
        </w:tc>
      </w:tr>
      <w:tr w:rsidR="00126CA4" w:rsidRPr="005F6928" w14:paraId="67894407" w14:textId="5E459A30" w:rsidTr="000F00D4">
        <w:trPr>
          <w:trHeight w:val="255"/>
          <w:jc w:val="center"/>
        </w:trPr>
        <w:tc>
          <w:tcPr>
            <w:tcW w:w="2268" w:type="dxa"/>
            <w:vAlign w:val="center"/>
            <w:hideMark/>
          </w:tcPr>
          <w:p w14:paraId="69E881A9" w14:textId="77777777" w:rsidR="00B82443" w:rsidRPr="005F6928" w:rsidRDefault="00B82443" w:rsidP="005F6928">
            <w:pPr>
              <w:tabs>
                <w:tab w:val="left" w:pos="284"/>
              </w:tabs>
              <w:rPr>
                <w:color w:val="000000" w:themeColor="text1"/>
              </w:rPr>
            </w:pPr>
            <w:r w:rsidRPr="005F6928">
              <w:rPr>
                <w:color w:val="000000" w:themeColor="text1"/>
              </w:rPr>
              <w:t>Almaty resort area</w:t>
            </w:r>
          </w:p>
        </w:tc>
        <w:tc>
          <w:tcPr>
            <w:tcW w:w="1276" w:type="dxa"/>
            <w:vAlign w:val="center"/>
            <w:hideMark/>
          </w:tcPr>
          <w:p w14:paraId="17C315ED" w14:textId="77777777" w:rsidR="00B82443" w:rsidRPr="005F6928" w:rsidRDefault="00B82443" w:rsidP="005F6928">
            <w:pPr>
              <w:ind w:hanging="104"/>
              <w:jc w:val="center"/>
              <w:rPr>
                <w:color w:val="000000" w:themeColor="text1"/>
              </w:rPr>
            </w:pPr>
            <w:r w:rsidRPr="005F6928">
              <w:rPr>
                <w:color w:val="000000" w:themeColor="text1"/>
              </w:rPr>
              <w:t>35 367</w:t>
            </w:r>
          </w:p>
        </w:tc>
        <w:tc>
          <w:tcPr>
            <w:tcW w:w="1134" w:type="dxa"/>
            <w:vAlign w:val="center"/>
            <w:hideMark/>
          </w:tcPr>
          <w:p w14:paraId="322CDD4C" w14:textId="77777777" w:rsidR="00B82443" w:rsidRPr="005F6928" w:rsidRDefault="00B82443" w:rsidP="005F6928">
            <w:pPr>
              <w:jc w:val="center"/>
              <w:rPr>
                <w:color w:val="000000" w:themeColor="text1"/>
              </w:rPr>
            </w:pPr>
            <w:r w:rsidRPr="005F6928">
              <w:rPr>
                <w:color w:val="000000" w:themeColor="text1"/>
              </w:rPr>
              <w:t>76 990</w:t>
            </w:r>
          </w:p>
        </w:tc>
        <w:tc>
          <w:tcPr>
            <w:tcW w:w="1134" w:type="dxa"/>
            <w:vAlign w:val="center"/>
            <w:hideMark/>
          </w:tcPr>
          <w:p w14:paraId="7E3268EC" w14:textId="77777777" w:rsidR="00B82443" w:rsidRPr="005F6928" w:rsidRDefault="00B82443" w:rsidP="005F6928">
            <w:pPr>
              <w:jc w:val="center"/>
              <w:rPr>
                <w:color w:val="000000" w:themeColor="text1"/>
              </w:rPr>
            </w:pPr>
            <w:r w:rsidRPr="005F6928">
              <w:rPr>
                <w:color w:val="000000" w:themeColor="text1"/>
              </w:rPr>
              <w:t>81 992</w:t>
            </w:r>
          </w:p>
        </w:tc>
        <w:tc>
          <w:tcPr>
            <w:tcW w:w="1276" w:type="dxa"/>
            <w:vAlign w:val="center"/>
            <w:hideMark/>
          </w:tcPr>
          <w:p w14:paraId="6EF02E67" w14:textId="77777777" w:rsidR="00B82443" w:rsidRPr="005F6928" w:rsidRDefault="00B82443" w:rsidP="005F6928">
            <w:pPr>
              <w:jc w:val="center"/>
              <w:rPr>
                <w:color w:val="000000" w:themeColor="text1"/>
              </w:rPr>
            </w:pPr>
            <w:r w:rsidRPr="005F6928">
              <w:rPr>
                <w:color w:val="000000" w:themeColor="text1"/>
              </w:rPr>
              <w:t>73 055</w:t>
            </w:r>
          </w:p>
        </w:tc>
        <w:tc>
          <w:tcPr>
            <w:tcW w:w="1270" w:type="dxa"/>
            <w:vAlign w:val="center"/>
            <w:hideMark/>
          </w:tcPr>
          <w:p w14:paraId="0F310B40" w14:textId="31080BEE" w:rsidR="00B82443" w:rsidRPr="005F6928" w:rsidRDefault="00B82443" w:rsidP="005F6928">
            <w:pPr>
              <w:jc w:val="center"/>
              <w:rPr>
                <w:color w:val="000000" w:themeColor="text1"/>
              </w:rPr>
            </w:pPr>
            <w:r w:rsidRPr="005F6928">
              <w:rPr>
                <w:color w:val="000000" w:themeColor="text1"/>
              </w:rPr>
              <w:t>81590</w:t>
            </w:r>
          </w:p>
        </w:tc>
        <w:tc>
          <w:tcPr>
            <w:tcW w:w="1281" w:type="dxa"/>
            <w:vAlign w:val="center"/>
          </w:tcPr>
          <w:p w14:paraId="2F391E8C" w14:textId="5F08EB00" w:rsidR="00B82443" w:rsidRPr="005F6928" w:rsidRDefault="00B82443" w:rsidP="005F6928">
            <w:pPr>
              <w:ind w:firstLine="30"/>
              <w:jc w:val="center"/>
              <w:rPr>
                <w:color w:val="000000" w:themeColor="text1"/>
              </w:rPr>
            </w:pPr>
            <w:r w:rsidRPr="005F6928">
              <w:rPr>
                <w:color w:val="000000" w:themeColor="text1"/>
              </w:rPr>
              <w:t>37156</w:t>
            </w:r>
          </w:p>
        </w:tc>
      </w:tr>
      <w:tr w:rsidR="00126CA4" w:rsidRPr="005F6928" w14:paraId="14520941" w14:textId="3D55A50B" w:rsidTr="000F00D4">
        <w:trPr>
          <w:trHeight w:val="255"/>
          <w:jc w:val="center"/>
        </w:trPr>
        <w:tc>
          <w:tcPr>
            <w:tcW w:w="2268" w:type="dxa"/>
            <w:vAlign w:val="center"/>
            <w:hideMark/>
          </w:tcPr>
          <w:p w14:paraId="1803C013" w14:textId="77777777" w:rsidR="00B82443" w:rsidRPr="005F6928" w:rsidRDefault="00B82443" w:rsidP="005F6928">
            <w:pPr>
              <w:tabs>
                <w:tab w:val="left" w:pos="284"/>
              </w:tabs>
              <w:rPr>
                <w:color w:val="000000" w:themeColor="text1"/>
              </w:rPr>
            </w:pPr>
            <w:r w:rsidRPr="005F6928">
              <w:rPr>
                <w:color w:val="000000" w:themeColor="text1"/>
              </w:rPr>
              <w:t>Bayanaul resort area</w:t>
            </w:r>
          </w:p>
        </w:tc>
        <w:tc>
          <w:tcPr>
            <w:tcW w:w="1276" w:type="dxa"/>
            <w:vAlign w:val="center"/>
            <w:hideMark/>
          </w:tcPr>
          <w:p w14:paraId="62EC5238" w14:textId="77777777" w:rsidR="00B82443" w:rsidRPr="005F6928" w:rsidRDefault="00B82443" w:rsidP="005F6928">
            <w:pPr>
              <w:ind w:hanging="104"/>
              <w:jc w:val="center"/>
              <w:rPr>
                <w:color w:val="000000" w:themeColor="text1"/>
              </w:rPr>
            </w:pPr>
            <w:r w:rsidRPr="005F6928">
              <w:rPr>
                <w:color w:val="000000" w:themeColor="text1"/>
              </w:rPr>
              <w:t>8 053</w:t>
            </w:r>
          </w:p>
        </w:tc>
        <w:tc>
          <w:tcPr>
            <w:tcW w:w="1134" w:type="dxa"/>
            <w:vAlign w:val="center"/>
            <w:hideMark/>
          </w:tcPr>
          <w:p w14:paraId="1F1B2CD3" w14:textId="77777777" w:rsidR="00B82443" w:rsidRPr="005F6928" w:rsidRDefault="00B82443" w:rsidP="005F6928">
            <w:pPr>
              <w:jc w:val="center"/>
              <w:rPr>
                <w:color w:val="000000" w:themeColor="text1"/>
              </w:rPr>
            </w:pPr>
            <w:r w:rsidRPr="005F6928">
              <w:rPr>
                <w:color w:val="000000" w:themeColor="text1"/>
              </w:rPr>
              <w:t>35 436</w:t>
            </w:r>
          </w:p>
        </w:tc>
        <w:tc>
          <w:tcPr>
            <w:tcW w:w="1134" w:type="dxa"/>
            <w:vAlign w:val="center"/>
            <w:hideMark/>
          </w:tcPr>
          <w:p w14:paraId="70936581" w14:textId="77777777" w:rsidR="00B82443" w:rsidRPr="005F6928" w:rsidRDefault="00B82443" w:rsidP="005F6928">
            <w:pPr>
              <w:jc w:val="center"/>
              <w:rPr>
                <w:color w:val="000000" w:themeColor="text1"/>
              </w:rPr>
            </w:pPr>
            <w:r w:rsidRPr="005F6928">
              <w:rPr>
                <w:color w:val="000000" w:themeColor="text1"/>
              </w:rPr>
              <w:t>73 835</w:t>
            </w:r>
          </w:p>
        </w:tc>
        <w:tc>
          <w:tcPr>
            <w:tcW w:w="1276" w:type="dxa"/>
            <w:vAlign w:val="center"/>
            <w:hideMark/>
          </w:tcPr>
          <w:p w14:paraId="61A9F14F" w14:textId="77777777" w:rsidR="00B82443" w:rsidRPr="005F6928" w:rsidRDefault="00B82443" w:rsidP="005F6928">
            <w:pPr>
              <w:jc w:val="center"/>
              <w:rPr>
                <w:color w:val="000000" w:themeColor="text1"/>
              </w:rPr>
            </w:pPr>
            <w:r w:rsidRPr="005F6928">
              <w:rPr>
                <w:color w:val="000000" w:themeColor="text1"/>
              </w:rPr>
              <w:t>67 841</w:t>
            </w:r>
          </w:p>
        </w:tc>
        <w:tc>
          <w:tcPr>
            <w:tcW w:w="1270" w:type="dxa"/>
            <w:vAlign w:val="center"/>
            <w:hideMark/>
          </w:tcPr>
          <w:p w14:paraId="4F9B4FD2" w14:textId="0FEBA595" w:rsidR="00B82443" w:rsidRPr="005F6928" w:rsidRDefault="00B82443" w:rsidP="005F6928">
            <w:pPr>
              <w:jc w:val="center"/>
              <w:rPr>
                <w:color w:val="000000" w:themeColor="text1"/>
              </w:rPr>
            </w:pPr>
            <w:r w:rsidRPr="005F6928">
              <w:rPr>
                <w:color w:val="000000" w:themeColor="text1"/>
              </w:rPr>
              <w:t>63610</w:t>
            </w:r>
          </w:p>
        </w:tc>
        <w:tc>
          <w:tcPr>
            <w:tcW w:w="1281" w:type="dxa"/>
            <w:vAlign w:val="center"/>
          </w:tcPr>
          <w:p w14:paraId="19A97C14" w14:textId="742C4E6A" w:rsidR="00B82443" w:rsidRPr="005F6928" w:rsidRDefault="00B82443" w:rsidP="005F6928">
            <w:pPr>
              <w:ind w:firstLine="30"/>
              <w:jc w:val="center"/>
              <w:rPr>
                <w:color w:val="000000" w:themeColor="text1"/>
              </w:rPr>
            </w:pPr>
            <w:r w:rsidRPr="005F6928">
              <w:rPr>
                <w:color w:val="000000" w:themeColor="text1"/>
              </w:rPr>
              <w:t>24471</w:t>
            </w:r>
          </w:p>
        </w:tc>
      </w:tr>
      <w:tr w:rsidR="00126CA4" w:rsidRPr="005F6928" w14:paraId="0C8EEB52" w14:textId="1609C005" w:rsidTr="000F00D4">
        <w:trPr>
          <w:trHeight w:val="255"/>
          <w:jc w:val="center"/>
        </w:trPr>
        <w:tc>
          <w:tcPr>
            <w:tcW w:w="2268" w:type="dxa"/>
            <w:vAlign w:val="center"/>
            <w:hideMark/>
          </w:tcPr>
          <w:p w14:paraId="2A39AD8D" w14:textId="77777777" w:rsidR="00B82443" w:rsidRPr="005F6928" w:rsidRDefault="00B82443" w:rsidP="005F6928">
            <w:pPr>
              <w:tabs>
                <w:tab w:val="left" w:pos="284"/>
              </w:tabs>
              <w:rPr>
                <w:color w:val="000000" w:themeColor="text1"/>
              </w:rPr>
            </w:pPr>
            <w:r w:rsidRPr="005F6928">
              <w:rPr>
                <w:color w:val="000000" w:themeColor="text1"/>
              </w:rPr>
              <w:t>Karkaralinsk resort area</w:t>
            </w:r>
          </w:p>
        </w:tc>
        <w:tc>
          <w:tcPr>
            <w:tcW w:w="1276" w:type="dxa"/>
            <w:vAlign w:val="center"/>
            <w:hideMark/>
          </w:tcPr>
          <w:p w14:paraId="01C3B0C6" w14:textId="77777777" w:rsidR="00B82443" w:rsidRPr="005F6928" w:rsidRDefault="00B82443" w:rsidP="005F6928">
            <w:pPr>
              <w:ind w:hanging="104"/>
              <w:jc w:val="center"/>
              <w:rPr>
                <w:color w:val="000000" w:themeColor="text1"/>
              </w:rPr>
            </w:pPr>
            <w:r w:rsidRPr="005F6928">
              <w:rPr>
                <w:color w:val="000000" w:themeColor="text1"/>
              </w:rPr>
              <w:t>16 209</w:t>
            </w:r>
          </w:p>
        </w:tc>
        <w:tc>
          <w:tcPr>
            <w:tcW w:w="1134" w:type="dxa"/>
            <w:vAlign w:val="center"/>
            <w:hideMark/>
          </w:tcPr>
          <w:p w14:paraId="4B615865" w14:textId="77777777" w:rsidR="00B82443" w:rsidRPr="005F6928" w:rsidRDefault="00B82443" w:rsidP="005F6928">
            <w:pPr>
              <w:jc w:val="center"/>
              <w:rPr>
                <w:color w:val="000000" w:themeColor="text1"/>
              </w:rPr>
            </w:pPr>
            <w:r w:rsidRPr="005F6928">
              <w:rPr>
                <w:color w:val="000000" w:themeColor="text1"/>
              </w:rPr>
              <w:t>18 499</w:t>
            </w:r>
          </w:p>
        </w:tc>
        <w:tc>
          <w:tcPr>
            <w:tcW w:w="1134" w:type="dxa"/>
            <w:vAlign w:val="center"/>
            <w:hideMark/>
          </w:tcPr>
          <w:p w14:paraId="70890AEF" w14:textId="77777777" w:rsidR="00B82443" w:rsidRPr="005F6928" w:rsidRDefault="00B82443" w:rsidP="005F6928">
            <w:pPr>
              <w:jc w:val="center"/>
              <w:rPr>
                <w:color w:val="000000" w:themeColor="text1"/>
              </w:rPr>
            </w:pPr>
            <w:r w:rsidRPr="005F6928">
              <w:rPr>
                <w:color w:val="000000" w:themeColor="text1"/>
              </w:rPr>
              <w:t>23 627</w:t>
            </w:r>
          </w:p>
        </w:tc>
        <w:tc>
          <w:tcPr>
            <w:tcW w:w="1276" w:type="dxa"/>
            <w:vAlign w:val="center"/>
            <w:hideMark/>
          </w:tcPr>
          <w:p w14:paraId="54756769" w14:textId="77777777" w:rsidR="00B82443" w:rsidRPr="005F6928" w:rsidRDefault="00B82443" w:rsidP="005F6928">
            <w:pPr>
              <w:jc w:val="center"/>
              <w:rPr>
                <w:color w:val="000000" w:themeColor="text1"/>
              </w:rPr>
            </w:pPr>
            <w:r w:rsidRPr="005F6928">
              <w:rPr>
                <w:color w:val="000000" w:themeColor="text1"/>
              </w:rPr>
              <w:t>10 382</w:t>
            </w:r>
          </w:p>
        </w:tc>
        <w:tc>
          <w:tcPr>
            <w:tcW w:w="1270" w:type="dxa"/>
            <w:vAlign w:val="center"/>
            <w:hideMark/>
          </w:tcPr>
          <w:p w14:paraId="370D1943" w14:textId="3F2193F2" w:rsidR="00B82443" w:rsidRPr="005F6928" w:rsidRDefault="00B82443" w:rsidP="005F6928">
            <w:pPr>
              <w:jc w:val="center"/>
              <w:rPr>
                <w:color w:val="000000" w:themeColor="text1"/>
              </w:rPr>
            </w:pPr>
            <w:r w:rsidRPr="005F6928">
              <w:rPr>
                <w:color w:val="000000" w:themeColor="text1"/>
              </w:rPr>
              <w:t>10587</w:t>
            </w:r>
          </w:p>
        </w:tc>
        <w:tc>
          <w:tcPr>
            <w:tcW w:w="1281" w:type="dxa"/>
            <w:vAlign w:val="center"/>
          </w:tcPr>
          <w:p w14:paraId="0F182E80" w14:textId="62C93C88" w:rsidR="00B82443" w:rsidRPr="005F6928" w:rsidRDefault="00B82443" w:rsidP="005F6928">
            <w:pPr>
              <w:ind w:firstLine="30"/>
              <w:jc w:val="center"/>
              <w:rPr>
                <w:color w:val="000000" w:themeColor="text1"/>
              </w:rPr>
            </w:pPr>
            <w:r w:rsidRPr="005F6928">
              <w:rPr>
                <w:color w:val="000000" w:themeColor="text1"/>
              </w:rPr>
              <w:t>5032</w:t>
            </w:r>
          </w:p>
        </w:tc>
      </w:tr>
      <w:tr w:rsidR="00126CA4" w:rsidRPr="005F6928" w14:paraId="13C8AD31" w14:textId="2DBC9E32" w:rsidTr="000F00D4">
        <w:trPr>
          <w:trHeight w:val="255"/>
          <w:jc w:val="center"/>
        </w:trPr>
        <w:tc>
          <w:tcPr>
            <w:tcW w:w="2268" w:type="dxa"/>
            <w:vAlign w:val="center"/>
            <w:hideMark/>
          </w:tcPr>
          <w:p w14:paraId="61E6634E" w14:textId="12286C97" w:rsidR="00B82443" w:rsidRPr="005F6928" w:rsidRDefault="00B82443" w:rsidP="005F6928">
            <w:pPr>
              <w:tabs>
                <w:tab w:val="left" w:pos="284"/>
              </w:tabs>
              <w:rPr>
                <w:color w:val="000000" w:themeColor="text1"/>
              </w:rPr>
            </w:pPr>
            <w:r w:rsidRPr="005F6928">
              <w:rPr>
                <w:color w:val="000000" w:themeColor="text1"/>
              </w:rPr>
              <w:t>Mang</w:t>
            </w:r>
            <w:r w:rsidRPr="005F6928">
              <w:rPr>
                <w:color w:val="000000" w:themeColor="text1"/>
                <w:lang w:val="en-US"/>
              </w:rPr>
              <w:t>y</w:t>
            </w:r>
            <w:r w:rsidRPr="005F6928">
              <w:rPr>
                <w:color w:val="000000" w:themeColor="text1"/>
              </w:rPr>
              <w:t>stau resort area</w:t>
            </w:r>
          </w:p>
        </w:tc>
        <w:tc>
          <w:tcPr>
            <w:tcW w:w="1276" w:type="dxa"/>
            <w:vAlign w:val="center"/>
            <w:hideMark/>
          </w:tcPr>
          <w:p w14:paraId="5E7CA238" w14:textId="77777777" w:rsidR="00B82443" w:rsidRPr="005F6928" w:rsidRDefault="00B82443" w:rsidP="005F6928">
            <w:pPr>
              <w:ind w:hanging="104"/>
              <w:jc w:val="center"/>
              <w:rPr>
                <w:color w:val="000000" w:themeColor="text1"/>
              </w:rPr>
            </w:pPr>
            <w:r w:rsidRPr="005F6928">
              <w:rPr>
                <w:color w:val="000000" w:themeColor="text1"/>
              </w:rPr>
              <w:t>144 145</w:t>
            </w:r>
          </w:p>
        </w:tc>
        <w:tc>
          <w:tcPr>
            <w:tcW w:w="1134" w:type="dxa"/>
            <w:vAlign w:val="center"/>
            <w:hideMark/>
          </w:tcPr>
          <w:p w14:paraId="6E6813FC" w14:textId="77777777" w:rsidR="00B82443" w:rsidRPr="005F6928" w:rsidRDefault="00B82443" w:rsidP="005F6928">
            <w:pPr>
              <w:jc w:val="center"/>
              <w:rPr>
                <w:color w:val="000000" w:themeColor="text1"/>
              </w:rPr>
            </w:pPr>
            <w:r w:rsidRPr="005F6928">
              <w:rPr>
                <w:color w:val="000000" w:themeColor="text1"/>
              </w:rPr>
              <w:t>273 177</w:t>
            </w:r>
          </w:p>
        </w:tc>
        <w:tc>
          <w:tcPr>
            <w:tcW w:w="1134" w:type="dxa"/>
            <w:vAlign w:val="center"/>
            <w:hideMark/>
          </w:tcPr>
          <w:p w14:paraId="29D39BFD" w14:textId="77777777" w:rsidR="00B82443" w:rsidRPr="005F6928" w:rsidRDefault="00B82443" w:rsidP="005F6928">
            <w:pPr>
              <w:jc w:val="center"/>
              <w:rPr>
                <w:color w:val="000000" w:themeColor="text1"/>
              </w:rPr>
            </w:pPr>
            <w:r w:rsidRPr="005F6928">
              <w:rPr>
                <w:color w:val="000000" w:themeColor="text1"/>
              </w:rPr>
              <w:t>281 844</w:t>
            </w:r>
          </w:p>
        </w:tc>
        <w:tc>
          <w:tcPr>
            <w:tcW w:w="1276" w:type="dxa"/>
            <w:vAlign w:val="center"/>
            <w:hideMark/>
          </w:tcPr>
          <w:p w14:paraId="3614130D" w14:textId="77777777" w:rsidR="00B82443" w:rsidRPr="005F6928" w:rsidRDefault="00B82443" w:rsidP="005F6928">
            <w:pPr>
              <w:jc w:val="center"/>
              <w:rPr>
                <w:color w:val="000000" w:themeColor="text1"/>
              </w:rPr>
            </w:pPr>
            <w:r w:rsidRPr="005F6928">
              <w:rPr>
                <w:color w:val="000000" w:themeColor="text1"/>
              </w:rPr>
              <w:t>356 210</w:t>
            </w:r>
          </w:p>
        </w:tc>
        <w:tc>
          <w:tcPr>
            <w:tcW w:w="1270" w:type="dxa"/>
            <w:vAlign w:val="center"/>
            <w:hideMark/>
          </w:tcPr>
          <w:p w14:paraId="3B2BA0E8" w14:textId="1CBE6EC6" w:rsidR="00B82443" w:rsidRPr="005F6928" w:rsidRDefault="00B82443" w:rsidP="005F6928">
            <w:pPr>
              <w:jc w:val="center"/>
              <w:rPr>
                <w:color w:val="000000" w:themeColor="text1"/>
              </w:rPr>
            </w:pPr>
            <w:r w:rsidRPr="005F6928">
              <w:rPr>
                <w:color w:val="000000" w:themeColor="text1"/>
              </w:rPr>
              <w:t>408899</w:t>
            </w:r>
          </w:p>
        </w:tc>
        <w:tc>
          <w:tcPr>
            <w:tcW w:w="1281" w:type="dxa"/>
            <w:vAlign w:val="center"/>
          </w:tcPr>
          <w:p w14:paraId="380DB8C2" w14:textId="5D240958" w:rsidR="00B82443" w:rsidRPr="005F6928" w:rsidRDefault="00B82443" w:rsidP="005F6928">
            <w:pPr>
              <w:ind w:firstLine="30"/>
              <w:jc w:val="center"/>
              <w:rPr>
                <w:color w:val="000000" w:themeColor="text1"/>
              </w:rPr>
            </w:pPr>
            <w:r w:rsidRPr="005F6928">
              <w:rPr>
                <w:color w:val="000000" w:themeColor="text1"/>
              </w:rPr>
              <w:t>186 269</w:t>
            </w:r>
          </w:p>
        </w:tc>
      </w:tr>
      <w:tr w:rsidR="00126CA4" w:rsidRPr="005F6928" w14:paraId="2EBCAE54" w14:textId="0175C718" w:rsidTr="000F00D4">
        <w:trPr>
          <w:trHeight w:val="255"/>
          <w:jc w:val="center"/>
        </w:trPr>
        <w:tc>
          <w:tcPr>
            <w:tcW w:w="2268" w:type="dxa"/>
            <w:vAlign w:val="center"/>
            <w:hideMark/>
          </w:tcPr>
          <w:p w14:paraId="14A8DA2A" w14:textId="77777777" w:rsidR="00B82443" w:rsidRPr="005F6928" w:rsidRDefault="00B82443" w:rsidP="005F6928">
            <w:pPr>
              <w:tabs>
                <w:tab w:val="left" w:pos="284"/>
              </w:tabs>
              <w:rPr>
                <w:color w:val="000000" w:themeColor="text1"/>
              </w:rPr>
            </w:pPr>
            <w:r w:rsidRPr="005F6928">
              <w:rPr>
                <w:color w:val="000000" w:themeColor="text1"/>
              </w:rPr>
              <w:t>Saryagash resort area</w:t>
            </w:r>
          </w:p>
        </w:tc>
        <w:tc>
          <w:tcPr>
            <w:tcW w:w="1276" w:type="dxa"/>
            <w:vAlign w:val="center"/>
            <w:hideMark/>
          </w:tcPr>
          <w:p w14:paraId="2CC63AED" w14:textId="77777777" w:rsidR="00B82443" w:rsidRPr="005F6928" w:rsidRDefault="00B82443" w:rsidP="005F6928">
            <w:pPr>
              <w:ind w:hanging="104"/>
              <w:jc w:val="center"/>
              <w:rPr>
                <w:color w:val="000000" w:themeColor="text1"/>
              </w:rPr>
            </w:pPr>
            <w:r w:rsidRPr="005F6928">
              <w:rPr>
                <w:color w:val="000000" w:themeColor="text1"/>
              </w:rPr>
              <w:t>7 407</w:t>
            </w:r>
          </w:p>
        </w:tc>
        <w:tc>
          <w:tcPr>
            <w:tcW w:w="1134" w:type="dxa"/>
            <w:vAlign w:val="center"/>
            <w:hideMark/>
          </w:tcPr>
          <w:p w14:paraId="4BCF5C61" w14:textId="77777777" w:rsidR="00B82443" w:rsidRPr="005F6928" w:rsidRDefault="00B82443" w:rsidP="005F6928">
            <w:pPr>
              <w:jc w:val="center"/>
              <w:rPr>
                <w:color w:val="000000" w:themeColor="text1"/>
              </w:rPr>
            </w:pPr>
            <w:r w:rsidRPr="005F6928">
              <w:rPr>
                <w:color w:val="000000" w:themeColor="text1"/>
              </w:rPr>
              <w:t>12 709</w:t>
            </w:r>
          </w:p>
        </w:tc>
        <w:tc>
          <w:tcPr>
            <w:tcW w:w="1134" w:type="dxa"/>
            <w:vAlign w:val="center"/>
            <w:hideMark/>
          </w:tcPr>
          <w:p w14:paraId="6D17DD9C" w14:textId="77777777" w:rsidR="00B82443" w:rsidRPr="005F6928" w:rsidRDefault="00B82443" w:rsidP="005F6928">
            <w:pPr>
              <w:jc w:val="center"/>
              <w:rPr>
                <w:color w:val="000000" w:themeColor="text1"/>
              </w:rPr>
            </w:pPr>
            <w:r w:rsidRPr="005F6928">
              <w:rPr>
                <w:color w:val="000000" w:themeColor="text1"/>
              </w:rPr>
              <w:t>16 997</w:t>
            </w:r>
          </w:p>
        </w:tc>
        <w:tc>
          <w:tcPr>
            <w:tcW w:w="1276" w:type="dxa"/>
            <w:vAlign w:val="center"/>
            <w:hideMark/>
          </w:tcPr>
          <w:p w14:paraId="479DAAD9" w14:textId="77777777" w:rsidR="00B82443" w:rsidRPr="005F6928" w:rsidRDefault="00B82443" w:rsidP="005F6928">
            <w:pPr>
              <w:jc w:val="center"/>
              <w:rPr>
                <w:color w:val="000000" w:themeColor="text1"/>
              </w:rPr>
            </w:pPr>
            <w:r w:rsidRPr="005F6928">
              <w:rPr>
                <w:color w:val="000000" w:themeColor="text1"/>
              </w:rPr>
              <w:t>23 029</w:t>
            </w:r>
          </w:p>
        </w:tc>
        <w:tc>
          <w:tcPr>
            <w:tcW w:w="1270" w:type="dxa"/>
            <w:vAlign w:val="center"/>
            <w:hideMark/>
          </w:tcPr>
          <w:p w14:paraId="06B0265F" w14:textId="0B5558E7" w:rsidR="00B82443" w:rsidRPr="005F6928" w:rsidRDefault="00B82443" w:rsidP="005F6928">
            <w:pPr>
              <w:jc w:val="center"/>
              <w:rPr>
                <w:color w:val="000000" w:themeColor="text1"/>
              </w:rPr>
            </w:pPr>
            <w:r w:rsidRPr="005F6928">
              <w:rPr>
                <w:color w:val="000000" w:themeColor="text1"/>
              </w:rPr>
              <w:t>30770</w:t>
            </w:r>
          </w:p>
        </w:tc>
        <w:tc>
          <w:tcPr>
            <w:tcW w:w="1281" w:type="dxa"/>
            <w:vAlign w:val="center"/>
          </w:tcPr>
          <w:p w14:paraId="1E638451" w14:textId="4A8749F0" w:rsidR="00B82443" w:rsidRPr="005F6928" w:rsidRDefault="00B82443" w:rsidP="005F6928">
            <w:pPr>
              <w:ind w:firstLine="30"/>
              <w:jc w:val="center"/>
              <w:rPr>
                <w:color w:val="000000" w:themeColor="text1"/>
              </w:rPr>
            </w:pPr>
            <w:r w:rsidRPr="005F6928">
              <w:rPr>
                <w:color w:val="000000" w:themeColor="text1"/>
              </w:rPr>
              <w:t>14 223</w:t>
            </w:r>
          </w:p>
        </w:tc>
      </w:tr>
      <w:tr w:rsidR="00126CA4" w:rsidRPr="005F6928" w14:paraId="064D7D04" w14:textId="6AD7CB6D" w:rsidTr="000F00D4">
        <w:trPr>
          <w:trHeight w:val="255"/>
          <w:jc w:val="center"/>
        </w:trPr>
        <w:tc>
          <w:tcPr>
            <w:tcW w:w="2268" w:type="dxa"/>
            <w:vAlign w:val="center"/>
            <w:hideMark/>
          </w:tcPr>
          <w:p w14:paraId="17789F9D" w14:textId="77777777" w:rsidR="00B82443" w:rsidRPr="005F6928" w:rsidRDefault="00B82443" w:rsidP="005F6928">
            <w:pPr>
              <w:tabs>
                <w:tab w:val="left" w:pos="284"/>
              </w:tabs>
              <w:rPr>
                <w:color w:val="000000" w:themeColor="text1"/>
              </w:rPr>
            </w:pPr>
            <w:r w:rsidRPr="005F6928">
              <w:rPr>
                <w:color w:val="000000" w:themeColor="text1"/>
              </w:rPr>
              <w:t>Kostanay resort area</w:t>
            </w:r>
          </w:p>
        </w:tc>
        <w:tc>
          <w:tcPr>
            <w:tcW w:w="1276" w:type="dxa"/>
            <w:vAlign w:val="center"/>
            <w:hideMark/>
          </w:tcPr>
          <w:p w14:paraId="09900E60" w14:textId="77777777" w:rsidR="00B82443" w:rsidRPr="005F6928" w:rsidRDefault="00B82443" w:rsidP="005F6928">
            <w:pPr>
              <w:ind w:hanging="104"/>
              <w:jc w:val="center"/>
              <w:rPr>
                <w:color w:val="000000" w:themeColor="text1"/>
              </w:rPr>
            </w:pPr>
            <w:r w:rsidRPr="005F6928">
              <w:rPr>
                <w:color w:val="000000" w:themeColor="text1"/>
              </w:rPr>
              <w:t>1 848</w:t>
            </w:r>
          </w:p>
        </w:tc>
        <w:tc>
          <w:tcPr>
            <w:tcW w:w="1134" w:type="dxa"/>
            <w:vAlign w:val="center"/>
            <w:hideMark/>
          </w:tcPr>
          <w:p w14:paraId="76841F29" w14:textId="77777777" w:rsidR="00B82443" w:rsidRPr="005F6928" w:rsidRDefault="00B82443" w:rsidP="005F6928">
            <w:pPr>
              <w:jc w:val="center"/>
              <w:rPr>
                <w:color w:val="000000" w:themeColor="text1"/>
              </w:rPr>
            </w:pPr>
            <w:r w:rsidRPr="005F6928">
              <w:rPr>
                <w:color w:val="000000" w:themeColor="text1"/>
              </w:rPr>
              <w:t>4 664</w:t>
            </w:r>
          </w:p>
        </w:tc>
        <w:tc>
          <w:tcPr>
            <w:tcW w:w="1134" w:type="dxa"/>
            <w:vAlign w:val="center"/>
            <w:hideMark/>
          </w:tcPr>
          <w:p w14:paraId="45AC6121" w14:textId="77777777" w:rsidR="00B82443" w:rsidRPr="005F6928" w:rsidRDefault="00B82443" w:rsidP="005F6928">
            <w:pPr>
              <w:jc w:val="center"/>
              <w:rPr>
                <w:color w:val="000000" w:themeColor="text1"/>
              </w:rPr>
            </w:pPr>
            <w:r w:rsidRPr="005F6928">
              <w:rPr>
                <w:color w:val="000000" w:themeColor="text1"/>
              </w:rPr>
              <w:t>6 900</w:t>
            </w:r>
          </w:p>
        </w:tc>
        <w:tc>
          <w:tcPr>
            <w:tcW w:w="1276" w:type="dxa"/>
            <w:vAlign w:val="center"/>
            <w:hideMark/>
          </w:tcPr>
          <w:p w14:paraId="011704EF" w14:textId="77777777" w:rsidR="00B82443" w:rsidRPr="005F6928" w:rsidRDefault="00B82443" w:rsidP="005F6928">
            <w:pPr>
              <w:jc w:val="center"/>
              <w:rPr>
                <w:color w:val="000000" w:themeColor="text1"/>
              </w:rPr>
            </w:pPr>
            <w:r w:rsidRPr="005F6928">
              <w:rPr>
                <w:color w:val="000000" w:themeColor="text1"/>
              </w:rPr>
              <w:t>5 666</w:t>
            </w:r>
          </w:p>
        </w:tc>
        <w:tc>
          <w:tcPr>
            <w:tcW w:w="1270" w:type="dxa"/>
            <w:vAlign w:val="center"/>
            <w:hideMark/>
          </w:tcPr>
          <w:p w14:paraId="6B250569" w14:textId="12AB2997" w:rsidR="00B82443" w:rsidRPr="005F6928" w:rsidRDefault="00B82443" w:rsidP="005F6928">
            <w:pPr>
              <w:jc w:val="center"/>
              <w:rPr>
                <w:color w:val="000000" w:themeColor="text1"/>
              </w:rPr>
            </w:pPr>
            <w:r w:rsidRPr="005F6928">
              <w:rPr>
                <w:color w:val="000000" w:themeColor="text1"/>
              </w:rPr>
              <w:t>7211</w:t>
            </w:r>
          </w:p>
        </w:tc>
        <w:tc>
          <w:tcPr>
            <w:tcW w:w="1281" w:type="dxa"/>
            <w:vAlign w:val="center"/>
          </w:tcPr>
          <w:p w14:paraId="73A3FC2F" w14:textId="432C5547" w:rsidR="00B82443" w:rsidRPr="005F6928" w:rsidRDefault="00B82443" w:rsidP="005F6928">
            <w:pPr>
              <w:ind w:firstLine="30"/>
              <w:jc w:val="center"/>
              <w:rPr>
                <w:color w:val="000000" w:themeColor="text1"/>
              </w:rPr>
            </w:pPr>
            <w:r w:rsidRPr="005F6928">
              <w:rPr>
                <w:color w:val="000000" w:themeColor="text1"/>
              </w:rPr>
              <w:t>3003</w:t>
            </w:r>
          </w:p>
        </w:tc>
      </w:tr>
      <w:tr w:rsidR="00126CA4" w:rsidRPr="005F6928" w14:paraId="54A25369" w14:textId="750E88BD" w:rsidTr="000F00D4">
        <w:trPr>
          <w:trHeight w:val="255"/>
          <w:jc w:val="center"/>
        </w:trPr>
        <w:tc>
          <w:tcPr>
            <w:tcW w:w="2268" w:type="dxa"/>
            <w:vAlign w:val="center"/>
            <w:hideMark/>
          </w:tcPr>
          <w:p w14:paraId="65C1C8CF" w14:textId="77777777" w:rsidR="00B82443" w:rsidRPr="005F6928" w:rsidRDefault="00B82443" w:rsidP="005F6928">
            <w:pPr>
              <w:tabs>
                <w:tab w:val="left" w:pos="284"/>
              </w:tabs>
              <w:rPr>
                <w:color w:val="000000" w:themeColor="text1"/>
              </w:rPr>
            </w:pPr>
            <w:r w:rsidRPr="005F6928">
              <w:rPr>
                <w:color w:val="000000" w:themeColor="text1"/>
              </w:rPr>
              <w:t>Altai resort area</w:t>
            </w:r>
          </w:p>
        </w:tc>
        <w:tc>
          <w:tcPr>
            <w:tcW w:w="1276" w:type="dxa"/>
            <w:vAlign w:val="center"/>
            <w:hideMark/>
          </w:tcPr>
          <w:p w14:paraId="56419C8B" w14:textId="77777777" w:rsidR="00B82443" w:rsidRPr="005F6928" w:rsidRDefault="00B82443" w:rsidP="005F6928">
            <w:pPr>
              <w:ind w:hanging="104"/>
              <w:jc w:val="center"/>
              <w:rPr>
                <w:color w:val="000000" w:themeColor="text1"/>
              </w:rPr>
            </w:pPr>
            <w:r w:rsidRPr="005F6928">
              <w:rPr>
                <w:color w:val="000000" w:themeColor="text1"/>
              </w:rPr>
              <w:t>58 204</w:t>
            </w:r>
          </w:p>
        </w:tc>
        <w:tc>
          <w:tcPr>
            <w:tcW w:w="1134" w:type="dxa"/>
            <w:vAlign w:val="center"/>
            <w:hideMark/>
          </w:tcPr>
          <w:p w14:paraId="2E1F5731" w14:textId="77777777" w:rsidR="00B82443" w:rsidRPr="005F6928" w:rsidRDefault="00B82443" w:rsidP="005F6928">
            <w:pPr>
              <w:jc w:val="center"/>
              <w:rPr>
                <w:color w:val="000000" w:themeColor="text1"/>
              </w:rPr>
            </w:pPr>
            <w:r w:rsidRPr="005F6928">
              <w:rPr>
                <w:color w:val="000000" w:themeColor="text1"/>
              </w:rPr>
              <w:t>49 191</w:t>
            </w:r>
          </w:p>
        </w:tc>
        <w:tc>
          <w:tcPr>
            <w:tcW w:w="1134" w:type="dxa"/>
            <w:vAlign w:val="center"/>
            <w:hideMark/>
          </w:tcPr>
          <w:p w14:paraId="0360AC5A" w14:textId="77777777" w:rsidR="00B82443" w:rsidRPr="005F6928" w:rsidRDefault="00B82443" w:rsidP="005F6928">
            <w:pPr>
              <w:jc w:val="center"/>
              <w:rPr>
                <w:color w:val="000000" w:themeColor="text1"/>
              </w:rPr>
            </w:pPr>
            <w:r w:rsidRPr="005F6928">
              <w:rPr>
                <w:color w:val="000000" w:themeColor="text1"/>
              </w:rPr>
              <w:t>85 016</w:t>
            </w:r>
          </w:p>
        </w:tc>
        <w:tc>
          <w:tcPr>
            <w:tcW w:w="1276" w:type="dxa"/>
            <w:vAlign w:val="center"/>
            <w:hideMark/>
          </w:tcPr>
          <w:p w14:paraId="2EC098FE" w14:textId="77777777" w:rsidR="00B82443" w:rsidRPr="005F6928" w:rsidRDefault="00B82443" w:rsidP="005F6928">
            <w:pPr>
              <w:jc w:val="center"/>
              <w:rPr>
                <w:color w:val="000000" w:themeColor="text1"/>
              </w:rPr>
            </w:pPr>
            <w:r w:rsidRPr="005F6928">
              <w:rPr>
                <w:color w:val="000000" w:themeColor="text1"/>
              </w:rPr>
              <w:t>69 146</w:t>
            </w:r>
          </w:p>
        </w:tc>
        <w:tc>
          <w:tcPr>
            <w:tcW w:w="1270" w:type="dxa"/>
            <w:vAlign w:val="center"/>
            <w:hideMark/>
          </w:tcPr>
          <w:p w14:paraId="2DBA06C4" w14:textId="50AC5614" w:rsidR="00B82443" w:rsidRPr="005F6928" w:rsidRDefault="00B82443" w:rsidP="005F6928">
            <w:pPr>
              <w:jc w:val="center"/>
              <w:rPr>
                <w:color w:val="000000" w:themeColor="text1"/>
              </w:rPr>
            </w:pPr>
            <w:r w:rsidRPr="005F6928">
              <w:rPr>
                <w:color w:val="000000" w:themeColor="text1"/>
              </w:rPr>
              <w:t>84225</w:t>
            </w:r>
          </w:p>
        </w:tc>
        <w:tc>
          <w:tcPr>
            <w:tcW w:w="1281" w:type="dxa"/>
            <w:vAlign w:val="center"/>
          </w:tcPr>
          <w:p w14:paraId="49A0A9A1" w14:textId="16D05D83" w:rsidR="00B82443" w:rsidRPr="005F6928" w:rsidRDefault="00B82443" w:rsidP="005F6928">
            <w:pPr>
              <w:ind w:firstLine="30"/>
              <w:jc w:val="center"/>
              <w:rPr>
                <w:color w:val="000000" w:themeColor="text1"/>
              </w:rPr>
            </w:pPr>
            <w:r w:rsidRPr="005F6928">
              <w:rPr>
                <w:color w:val="000000" w:themeColor="text1"/>
              </w:rPr>
              <w:t>67 062</w:t>
            </w:r>
          </w:p>
        </w:tc>
      </w:tr>
      <w:tr w:rsidR="00126CA4" w:rsidRPr="005F6928" w14:paraId="57B79DEB" w14:textId="33985FC7" w:rsidTr="000F00D4">
        <w:trPr>
          <w:trHeight w:val="255"/>
          <w:jc w:val="center"/>
        </w:trPr>
        <w:tc>
          <w:tcPr>
            <w:tcW w:w="2268" w:type="dxa"/>
            <w:vAlign w:val="center"/>
            <w:hideMark/>
          </w:tcPr>
          <w:p w14:paraId="7266C48C" w14:textId="77777777" w:rsidR="00B82443" w:rsidRPr="005F6928" w:rsidRDefault="00B82443" w:rsidP="005F6928">
            <w:pPr>
              <w:tabs>
                <w:tab w:val="left" w:pos="284"/>
              </w:tabs>
              <w:rPr>
                <w:color w:val="000000" w:themeColor="text1"/>
              </w:rPr>
            </w:pPr>
            <w:r w:rsidRPr="005F6928">
              <w:rPr>
                <w:color w:val="000000" w:themeColor="text1"/>
              </w:rPr>
              <w:t>Zerenda resort area</w:t>
            </w:r>
          </w:p>
        </w:tc>
        <w:tc>
          <w:tcPr>
            <w:tcW w:w="1276" w:type="dxa"/>
            <w:vAlign w:val="center"/>
            <w:hideMark/>
          </w:tcPr>
          <w:p w14:paraId="6B8F3428" w14:textId="77777777" w:rsidR="00B82443" w:rsidRPr="005F6928" w:rsidRDefault="00B82443" w:rsidP="005F6928">
            <w:pPr>
              <w:ind w:hanging="104"/>
              <w:jc w:val="center"/>
              <w:rPr>
                <w:color w:val="000000" w:themeColor="text1"/>
              </w:rPr>
            </w:pPr>
            <w:r w:rsidRPr="005F6928">
              <w:rPr>
                <w:color w:val="000000" w:themeColor="text1"/>
              </w:rPr>
              <w:t>10 877</w:t>
            </w:r>
          </w:p>
        </w:tc>
        <w:tc>
          <w:tcPr>
            <w:tcW w:w="1134" w:type="dxa"/>
            <w:vAlign w:val="center"/>
            <w:hideMark/>
          </w:tcPr>
          <w:p w14:paraId="6FD0C1C3" w14:textId="77777777" w:rsidR="00B82443" w:rsidRPr="005F6928" w:rsidRDefault="00B82443" w:rsidP="005F6928">
            <w:pPr>
              <w:jc w:val="center"/>
              <w:rPr>
                <w:color w:val="000000" w:themeColor="text1"/>
              </w:rPr>
            </w:pPr>
            <w:r w:rsidRPr="005F6928">
              <w:rPr>
                <w:color w:val="000000" w:themeColor="text1"/>
              </w:rPr>
              <w:t>14 172</w:t>
            </w:r>
          </w:p>
        </w:tc>
        <w:tc>
          <w:tcPr>
            <w:tcW w:w="1134" w:type="dxa"/>
            <w:vAlign w:val="center"/>
            <w:hideMark/>
          </w:tcPr>
          <w:p w14:paraId="36A650F3" w14:textId="77777777" w:rsidR="00B82443" w:rsidRPr="005F6928" w:rsidRDefault="00B82443" w:rsidP="005F6928">
            <w:pPr>
              <w:jc w:val="center"/>
              <w:rPr>
                <w:color w:val="000000" w:themeColor="text1"/>
              </w:rPr>
            </w:pPr>
            <w:r w:rsidRPr="005F6928">
              <w:rPr>
                <w:color w:val="000000" w:themeColor="text1"/>
              </w:rPr>
              <w:t>25 695</w:t>
            </w:r>
          </w:p>
        </w:tc>
        <w:tc>
          <w:tcPr>
            <w:tcW w:w="1276" w:type="dxa"/>
            <w:vAlign w:val="center"/>
            <w:hideMark/>
          </w:tcPr>
          <w:p w14:paraId="257C3E8A" w14:textId="77777777" w:rsidR="00B82443" w:rsidRPr="005F6928" w:rsidRDefault="00B82443" w:rsidP="005F6928">
            <w:pPr>
              <w:jc w:val="center"/>
              <w:rPr>
                <w:color w:val="000000" w:themeColor="text1"/>
              </w:rPr>
            </w:pPr>
            <w:r w:rsidRPr="005F6928">
              <w:rPr>
                <w:color w:val="000000" w:themeColor="text1"/>
              </w:rPr>
              <w:t>37 191</w:t>
            </w:r>
          </w:p>
        </w:tc>
        <w:tc>
          <w:tcPr>
            <w:tcW w:w="1270" w:type="dxa"/>
            <w:vAlign w:val="center"/>
            <w:hideMark/>
          </w:tcPr>
          <w:p w14:paraId="2A77F9D1" w14:textId="6B27F618" w:rsidR="00B82443" w:rsidRPr="005F6928" w:rsidRDefault="00B82443" w:rsidP="005F6928">
            <w:pPr>
              <w:jc w:val="center"/>
              <w:rPr>
                <w:color w:val="000000" w:themeColor="text1"/>
              </w:rPr>
            </w:pPr>
            <w:r w:rsidRPr="005F6928">
              <w:rPr>
                <w:color w:val="000000" w:themeColor="text1"/>
              </w:rPr>
              <w:t>27799</w:t>
            </w:r>
          </w:p>
        </w:tc>
        <w:tc>
          <w:tcPr>
            <w:tcW w:w="1281" w:type="dxa"/>
            <w:vAlign w:val="center"/>
          </w:tcPr>
          <w:p w14:paraId="779F2A69" w14:textId="52A02076" w:rsidR="00B82443" w:rsidRPr="005F6928" w:rsidRDefault="00B82443" w:rsidP="005F6928">
            <w:pPr>
              <w:ind w:firstLine="30"/>
              <w:jc w:val="center"/>
              <w:rPr>
                <w:color w:val="000000" w:themeColor="text1"/>
              </w:rPr>
            </w:pPr>
            <w:r w:rsidRPr="005F6928">
              <w:rPr>
                <w:color w:val="000000" w:themeColor="text1"/>
              </w:rPr>
              <w:t>9681</w:t>
            </w:r>
          </w:p>
        </w:tc>
      </w:tr>
      <w:tr w:rsidR="00126CA4" w:rsidRPr="005F6928" w14:paraId="58492E68" w14:textId="302AE52C" w:rsidTr="000F00D4">
        <w:trPr>
          <w:trHeight w:val="255"/>
          <w:jc w:val="center"/>
        </w:trPr>
        <w:tc>
          <w:tcPr>
            <w:tcW w:w="2268" w:type="dxa"/>
            <w:vAlign w:val="center"/>
            <w:hideMark/>
          </w:tcPr>
          <w:p w14:paraId="3A3215CA" w14:textId="77777777" w:rsidR="00B82443" w:rsidRPr="005F6928" w:rsidRDefault="00B82443" w:rsidP="005F6928">
            <w:pPr>
              <w:tabs>
                <w:tab w:val="left" w:pos="284"/>
              </w:tabs>
              <w:rPr>
                <w:color w:val="000000" w:themeColor="text1"/>
              </w:rPr>
            </w:pPr>
            <w:r w:rsidRPr="005F6928">
              <w:rPr>
                <w:color w:val="000000" w:themeColor="text1"/>
              </w:rPr>
              <w:t>Balkhash resort area</w:t>
            </w:r>
          </w:p>
        </w:tc>
        <w:tc>
          <w:tcPr>
            <w:tcW w:w="1276" w:type="dxa"/>
            <w:vAlign w:val="center"/>
            <w:hideMark/>
          </w:tcPr>
          <w:p w14:paraId="2E7AC2EC" w14:textId="77777777" w:rsidR="00B82443" w:rsidRPr="005F6928" w:rsidRDefault="00B82443" w:rsidP="005F6928">
            <w:pPr>
              <w:ind w:hanging="104"/>
              <w:jc w:val="center"/>
              <w:rPr>
                <w:color w:val="000000" w:themeColor="text1"/>
              </w:rPr>
            </w:pPr>
            <w:r w:rsidRPr="005F6928">
              <w:rPr>
                <w:color w:val="000000" w:themeColor="text1"/>
              </w:rPr>
              <w:t>39 554</w:t>
            </w:r>
          </w:p>
        </w:tc>
        <w:tc>
          <w:tcPr>
            <w:tcW w:w="1134" w:type="dxa"/>
            <w:vAlign w:val="center"/>
            <w:hideMark/>
          </w:tcPr>
          <w:p w14:paraId="369497B9" w14:textId="77777777" w:rsidR="00B82443" w:rsidRPr="005F6928" w:rsidRDefault="00B82443" w:rsidP="005F6928">
            <w:pPr>
              <w:jc w:val="center"/>
              <w:rPr>
                <w:color w:val="000000" w:themeColor="text1"/>
              </w:rPr>
            </w:pPr>
            <w:r w:rsidRPr="005F6928">
              <w:rPr>
                <w:color w:val="000000" w:themeColor="text1"/>
              </w:rPr>
              <w:t>63 945</w:t>
            </w:r>
          </w:p>
        </w:tc>
        <w:tc>
          <w:tcPr>
            <w:tcW w:w="1134" w:type="dxa"/>
            <w:vAlign w:val="center"/>
            <w:hideMark/>
          </w:tcPr>
          <w:p w14:paraId="7D8D72B0" w14:textId="77777777" w:rsidR="00B82443" w:rsidRPr="005F6928" w:rsidRDefault="00B82443" w:rsidP="005F6928">
            <w:pPr>
              <w:jc w:val="center"/>
              <w:rPr>
                <w:color w:val="000000" w:themeColor="text1"/>
              </w:rPr>
            </w:pPr>
            <w:r w:rsidRPr="005F6928">
              <w:rPr>
                <w:color w:val="000000" w:themeColor="text1"/>
              </w:rPr>
              <w:t>80 253</w:t>
            </w:r>
          </w:p>
        </w:tc>
        <w:tc>
          <w:tcPr>
            <w:tcW w:w="1276" w:type="dxa"/>
            <w:vAlign w:val="center"/>
            <w:hideMark/>
          </w:tcPr>
          <w:p w14:paraId="3675CC04" w14:textId="77777777" w:rsidR="00B82443" w:rsidRPr="005F6928" w:rsidRDefault="00B82443" w:rsidP="005F6928">
            <w:pPr>
              <w:ind w:hanging="104"/>
              <w:jc w:val="center"/>
              <w:rPr>
                <w:color w:val="000000" w:themeColor="text1"/>
              </w:rPr>
            </w:pPr>
            <w:r w:rsidRPr="005F6928">
              <w:rPr>
                <w:color w:val="000000" w:themeColor="text1"/>
              </w:rPr>
              <w:t>106 042</w:t>
            </w:r>
          </w:p>
        </w:tc>
        <w:tc>
          <w:tcPr>
            <w:tcW w:w="1270" w:type="dxa"/>
            <w:vAlign w:val="center"/>
            <w:hideMark/>
          </w:tcPr>
          <w:p w14:paraId="60207584" w14:textId="7E6F2749" w:rsidR="00B82443" w:rsidRPr="005F6928" w:rsidRDefault="00B82443" w:rsidP="005F6928">
            <w:pPr>
              <w:jc w:val="center"/>
              <w:rPr>
                <w:color w:val="000000" w:themeColor="text1"/>
              </w:rPr>
            </w:pPr>
            <w:r w:rsidRPr="005F6928">
              <w:rPr>
                <w:color w:val="000000" w:themeColor="text1"/>
              </w:rPr>
              <w:t>135166</w:t>
            </w:r>
          </w:p>
        </w:tc>
        <w:tc>
          <w:tcPr>
            <w:tcW w:w="1281" w:type="dxa"/>
            <w:vAlign w:val="center"/>
          </w:tcPr>
          <w:p w14:paraId="78A69987" w14:textId="640A3FB5" w:rsidR="00B82443" w:rsidRPr="005F6928" w:rsidRDefault="00B82443" w:rsidP="005F6928">
            <w:pPr>
              <w:ind w:firstLine="30"/>
              <w:jc w:val="center"/>
              <w:rPr>
                <w:color w:val="000000" w:themeColor="text1"/>
              </w:rPr>
            </w:pPr>
            <w:r w:rsidRPr="005F6928">
              <w:rPr>
                <w:color w:val="000000" w:themeColor="text1"/>
              </w:rPr>
              <w:t>67094</w:t>
            </w:r>
          </w:p>
        </w:tc>
      </w:tr>
      <w:tr w:rsidR="00126CA4" w:rsidRPr="005F6928" w14:paraId="04AD4004" w14:textId="2A5CDA5D" w:rsidTr="000F00D4">
        <w:trPr>
          <w:trHeight w:val="255"/>
          <w:jc w:val="center"/>
        </w:trPr>
        <w:tc>
          <w:tcPr>
            <w:tcW w:w="2268" w:type="dxa"/>
            <w:vAlign w:val="center"/>
            <w:hideMark/>
          </w:tcPr>
          <w:p w14:paraId="0A862360" w14:textId="77777777" w:rsidR="00B82443" w:rsidRPr="005F6928" w:rsidRDefault="00B82443" w:rsidP="005F6928">
            <w:pPr>
              <w:tabs>
                <w:tab w:val="left" w:pos="284"/>
              </w:tabs>
              <w:rPr>
                <w:color w:val="000000" w:themeColor="text1"/>
              </w:rPr>
            </w:pPr>
            <w:r w:rsidRPr="005F6928">
              <w:rPr>
                <w:color w:val="000000" w:themeColor="text1"/>
              </w:rPr>
              <w:t>Bukhtarma resort area</w:t>
            </w:r>
          </w:p>
        </w:tc>
        <w:tc>
          <w:tcPr>
            <w:tcW w:w="1276" w:type="dxa"/>
            <w:vAlign w:val="center"/>
            <w:hideMark/>
          </w:tcPr>
          <w:p w14:paraId="5707DA50" w14:textId="77777777" w:rsidR="00B82443" w:rsidRPr="005F6928" w:rsidRDefault="00B82443" w:rsidP="005F6928">
            <w:pPr>
              <w:ind w:hanging="104"/>
              <w:jc w:val="center"/>
              <w:rPr>
                <w:color w:val="000000" w:themeColor="text1"/>
              </w:rPr>
            </w:pPr>
            <w:r w:rsidRPr="005F6928">
              <w:rPr>
                <w:color w:val="000000" w:themeColor="text1"/>
              </w:rPr>
              <w:t>37 061</w:t>
            </w:r>
          </w:p>
        </w:tc>
        <w:tc>
          <w:tcPr>
            <w:tcW w:w="1134" w:type="dxa"/>
            <w:vAlign w:val="center"/>
            <w:hideMark/>
          </w:tcPr>
          <w:p w14:paraId="634F10FE" w14:textId="77777777" w:rsidR="00B82443" w:rsidRPr="005F6928" w:rsidRDefault="00B82443" w:rsidP="005F6928">
            <w:pPr>
              <w:jc w:val="center"/>
              <w:rPr>
                <w:color w:val="000000" w:themeColor="text1"/>
              </w:rPr>
            </w:pPr>
            <w:r w:rsidRPr="005F6928">
              <w:rPr>
                <w:color w:val="000000" w:themeColor="text1"/>
              </w:rPr>
              <w:t>49 407</w:t>
            </w:r>
          </w:p>
        </w:tc>
        <w:tc>
          <w:tcPr>
            <w:tcW w:w="1134" w:type="dxa"/>
            <w:vAlign w:val="center"/>
            <w:hideMark/>
          </w:tcPr>
          <w:p w14:paraId="6B4BC99F" w14:textId="77777777" w:rsidR="00B82443" w:rsidRPr="005F6928" w:rsidRDefault="00B82443" w:rsidP="005F6928">
            <w:pPr>
              <w:jc w:val="center"/>
              <w:rPr>
                <w:color w:val="000000" w:themeColor="text1"/>
              </w:rPr>
            </w:pPr>
            <w:r w:rsidRPr="005F6928">
              <w:rPr>
                <w:color w:val="000000" w:themeColor="text1"/>
              </w:rPr>
              <w:t>53 527</w:t>
            </w:r>
          </w:p>
        </w:tc>
        <w:tc>
          <w:tcPr>
            <w:tcW w:w="1276" w:type="dxa"/>
            <w:vAlign w:val="center"/>
            <w:hideMark/>
          </w:tcPr>
          <w:p w14:paraId="5582C170" w14:textId="77777777" w:rsidR="00B82443" w:rsidRPr="005F6928" w:rsidRDefault="00B82443" w:rsidP="005F6928">
            <w:pPr>
              <w:ind w:hanging="104"/>
              <w:jc w:val="center"/>
              <w:rPr>
                <w:color w:val="000000" w:themeColor="text1"/>
              </w:rPr>
            </w:pPr>
            <w:r w:rsidRPr="005F6928">
              <w:rPr>
                <w:color w:val="000000" w:themeColor="text1"/>
              </w:rPr>
              <w:t>51 778</w:t>
            </w:r>
          </w:p>
        </w:tc>
        <w:tc>
          <w:tcPr>
            <w:tcW w:w="1270" w:type="dxa"/>
            <w:vAlign w:val="center"/>
            <w:hideMark/>
          </w:tcPr>
          <w:p w14:paraId="1443B617" w14:textId="09431C8D" w:rsidR="00B82443" w:rsidRPr="005F6928" w:rsidRDefault="00B82443" w:rsidP="005F6928">
            <w:pPr>
              <w:ind w:firstLine="30"/>
              <w:jc w:val="center"/>
              <w:rPr>
                <w:color w:val="000000" w:themeColor="text1"/>
              </w:rPr>
            </w:pPr>
            <w:r w:rsidRPr="005F6928">
              <w:rPr>
                <w:color w:val="000000" w:themeColor="text1"/>
              </w:rPr>
              <w:t>54154</w:t>
            </w:r>
          </w:p>
        </w:tc>
        <w:tc>
          <w:tcPr>
            <w:tcW w:w="1281" w:type="dxa"/>
            <w:vAlign w:val="center"/>
          </w:tcPr>
          <w:p w14:paraId="4731E140" w14:textId="783AF1B8" w:rsidR="00B82443" w:rsidRPr="005F6928" w:rsidRDefault="00B82443" w:rsidP="005F6928">
            <w:pPr>
              <w:ind w:firstLine="30"/>
              <w:jc w:val="center"/>
              <w:rPr>
                <w:color w:val="000000" w:themeColor="text1"/>
              </w:rPr>
            </w:pPr>
            <w:r w:rsidRPr="005F6928">
              <w:rPr>
                <w:color w:val="000000" w:themeColor="text1"/>
              </w:rPr>
              <w:t>12635</w:t>
            </w:r>
          </w:p>
        </w:tc>
      </w:tr>
      <w:tr w:rsidR="00126CA4" w:rsidRPr="005F6928" w14:paraId="477605CD" w14:textId="5F9B2851" w:rsidTr="000F00D4">
        <w:trPr>
          <w:trHeight w:val="255"/>
          <w:jc w:val="center"/>
        </w:trPr>
        <w:tc>
          <w:tcPr>
            <w:tcW w:w="2268" w:type="dxa"/>
            <w:vAlign w:val="center"/>
            <w:hideMark/>
          </w:tcPr>
          <w:p w14:paraId="057D7AA6" w14:textId="77777777" w:rsidR="00B82443" w:rsidRPr="005F6928" w:rsidRDefault="00B82443" w:rsidP="005F6928">
            <w:pPr>
              <w:tabs>
                <w:tab w:val="left" w:pos="284"/>
              </w:tabs>
              <w:rPr>
                <w:color w:val="000000" w:themeColor="text1"/>
              </w:rPr>
            </w:pPr>
            <w:r w:rsidRPr="005F6928">
              <w:rPr>
                <w:color w:val="000000" w:themeColor="text1"/>
              </w:rPr>
              <w:t>Ulanskaya resort area</w:t>
            </w:r>
          </w:p>
        </w:tc>
        <w:tc>
          <w:tcPr>
            <w:tcW w:w="1276" w:type="dxa"/>
            <w:vAlign w:val="center"/>
            <w:hideMark/>
          </w:tcPr>
          <w:p w14:paraId="39D6F7B0" w14:textId="77777777" w:rsidR="00B82443" w:rsidRPr="005F6928" w:rsidRDefault="00B82443" w:rsidP="005F6928">
            <w:pPr>
              <w:ind w:hanging="104"/>
              <w:jc w:val="center"/>
              <w:rPr>
                <w:color w:val="000000" w:themeColor="text1"/>
              </w:rPr>
            </w:pPr>
            <w:r w:rsidRPr="005F6928">
              <w:rPr>
                <w:color w:val="000000" w:themeColor="text1"/>
              </w:rPr>
              <w:t>11 147</w:t>
            </w:r>
          </w:p>
        </w:tc>
        <w:tc>
          <w:tcPr>
            <w:tcW w:w="1134" w:type="dxa"/>
            <w:vAlign w:val="center"/>
            <w:hideMark/>
          </w:tcPr>
          <w:p w14:paraId="06E8FC6C" w14:textId="77777777" w:rsidR="00B82443" w:rsidRPr="005F6928" w:rsidRDefault="00B82443" w:rsidP="005F6928">
            <w:pPr>
              <w:jc w:val="center"/>
              <w:rPr>
                <w:color w:val="000000" w:themeColor="text1"/>
              </w:rPr>
            </w:pPr>
            <w:r w:rsidRPr="005F6928">
              <w:rPr>
                <w:color w:val="000000" w:themeColor="text1"/>
              </w:rPr>
              <w:t>9 897</w:t>
            </w:r>
          </w:p>
        </w:tc>
        <w:tc>
          <w:tcPr>
            <w:tcW w:w="1134" w:type="dxa"/>
            <w:vAlign w:val="center"/>
            <w:hideMark/>
          </w:tcPr>
          <w:p w14:paraId="33287AC6" w14:textId="77777777" w:rsidR="00B82443" w:rsidRPr="005F6928" w:rsidRDefault="00B82443" w:rsidP="005F6928">
            <w:pPr>
              <w:jc w:val="center"/>
              <w:rPr>
                <w:color w:val="000000" w:themeColor="text1"/>
              </w:rPr>
            </w:pPr>
            <w:r w:rsidRPr="005F6928">
              <w:rPr>
                <w:color w:val="000000" w:themeColor="text1"/>
              </w:rPr>
              <w:t>8 601</w:t>
            </w:r>
          </w:p>
        </w:tc>
        <w:tc>
          <w:tcPr>
            <w:tcW w:w="1276" w:type="dxa"/>
            <w:vAlign w:val="center"/>
            <w:hideMark/>
          </w:tcPr>
          <w:p w14:paraId="32FAD8F8" w14:textId="77777777" w:rsidR="00B82443" w:rsidRPr="005F6928" w:rsidRDefault="00B82443" w:rsidP="005F6928">
            <w:pPr>
              <w:ind w:hanging="104"/>
              <w:jc w:val="center"/>
              <w:rPr>
                <w:color w:val="000000" w:themeColor="text1"/>
              </w:rPr>
            </w:pPr>
            <w:r w:rsidRPr="005F6928">
              <w:rPr>
                <w:color w:val="000000" w:themeColor="text1"/>
              </w:rPr>
              <w:t>10 519</w:t>
            </w:r>
          </w:p>
        </w:tc>
        <w:tc>
          <w:tcPr>
            <w:tcW w:w="1270" w:type="dxa"/>
            <w:vAlign w:val="center"/>
            <w:hideMark/>
          </w:tcPr>
          <w:p w14:paraId="5C62702B" w14:textId="6EAAF89B" w:rsidR="00B82443" w:rsidRPr="005F6928" w:rsidRDefault="00B82443" w:rsidP="005F6928">
            <w:pPr>
              <w:ind w:firstLine="30"/>
              <w:jc w:val="center"/>
              <w:rPr>
                <w:color w:val="000000" w:themeColor="text1"/>
              </w:rPr>
            </w:pPr>
            <w:r w:rsidRPr="005F6928">
              <w:rPr>
                <w:color w:val="000000" w:themeColor="text1"/>
              </w:rPr>
              <w:t>7 980</w:t>
            </w:r>
          </w:p>
        </w:tc>
        <w:tc>
          <w:tcPr>
            <w:tcW w:w="1281" w:type="dxa"/>
            <w:vAlign w:val="center"/>
          </w:tcPr>
          <w:p w14:paraId="5E66A3FC" w14:textId="0858206D" w:rsidR="00B82443" w:rsidRPr="005F6928" w:rsidRDefault="00B82443" w:rsidP="005F6928">
            <w:pPr>
              <w:ind w:firstLine="30"/>
              <w:jc w:val="center"/>
              <w:rPr>
                <w:color w:val="000000" w:themeColor="text1"/>
              </w:rPr>
            </w:pPr>
            <w:r w:rsidRPr="005F6928">
              <w:rPr>
                <w:color w:val="000000" w:themeColor="text1"/>
              </w:rPr>
              <w:t>2280</w:t>
            </w:r>
          </w:p>
        </w:tc>
      </w:tr>
      <w:tr w:rsidR="00126CA4" w:rsidRPr="005F6928" w14:paraId="24F0D95E" w14:textId="22ADDE5A" w:rsidTr="000F00D4">
        <w:trPr>
          <w:trHeight w:val="255"/>
          <w:jc w:val="center"/>
        </w:trPr>
        <w:tc>
          <w:tcPr>
            <w:tcW w:w="2268" w:type="dxa"/>
            <w:vAlign w:val="center"/>
            <w:hideMark/>
          </w:tcPr>
          <w:p w14:paraId="15C95DB2" w14:textId="77777777" w:rsidR="00B82443" w:rsidRPr="005F6928" w:rsidRDefault="00B82443" w:rsidP="005F6928">
            <w:pPr>
              <w:tabs>
                <w:tab w:val="left" w:pos="284"/>
              </w:tabs>
              <w:rPr>
                <w:color w:val="000000" w:themeColor="text1"/>
              </w:rPr>
            </w:pPr>
            <w:r w:rsidRPr="005F6928">
              <w:rPr>
                <w:color w:val="000000" w:themeColor="text1"/>
              </w:rPr>
              <w:t>Resort area Imantau -Shalkar</w:t>
            </w:r>
          </w:p>
        </w:tc>
        <w:tc>
          <w:tcPr>
            <w:tcW w:w="1276" w:type="dxa"/>
            <w:vAlign w:val="center"/>
            <w:hideMark/>
          </w:tcPr>
          <w:p w14:paraId="691C2F6E" w14:textId="77777777" w:rsidR="00B82443" w:rsidRPr="005F6928" w:rsidRDefault="00B82443" w:rsidP="005F6928">
            <w:pPr>
              <w:ind w:hanging="104"/>
              <w:jc w:val="center"/>
              <w:rPr>
                <w:color w:val="000000" w:themeColor="text1"/>
              </w:rPr>
            </w:pPr>
            <w:r w:rsidRPr="005F6928">
              <w:rPr>
                <w:color w:val="000000" w:themeColor="text1"/>
              </w:rPr>
              <w:t>22 911</w:t>
            </w:r>
          </w:p>
        </w:tc>
        <w:tc>
          <w:tcPr>
            <w:tcW w:w="1134" w:type="dxa"/>
            <w:vAlign w:val="center"/>
            <w:hideMark/>
          </w:tcPr>
          <w:p w14:paraId="795490E2" w14:textId="77777777" w:rsidR="00B82443" w:rsidRPr="005F6928" w:rsidRDefault="00B82443" w:rsidP="005F6928">
            <w:pPr>
              <w:jc w:val="center"/>
              <w:rPr>
                <w:color w:val="000000" w:themeColor="text1"/>
              </w:rPr>
            </w:pPr>
            <w:r w:rsidRPr="005F6928">
              <w:rPr>
                <w:color w:val="000000" w:themeColor="text1"/>
              </w:rPr>
              <w:t>25 708</w:t>
            </w:r>
          </w:p>
        </w:tc>
        <w:tc>
          <w:tcPr>
            <w:tcW w:w="1134" w:type="dxa"/>
            <w:vAlign w:val="center"/>
            <w:hideMark/>
          </w:tcPr>
          <w:p w14:paraId="3C472CF5" w14:textId="77777777" w:rsidR="00B82443" w:rsidRPr="005F6928" w:rsidRDefault="00B82443" w:rsidP="005F6928">
            <w:pPr>
              <w:jc w:val="center"/>
              <w:rPr>
                <w:color w:val="000000" w:themeColor="text1"/>
              </w:rPr>
            </w:pPr>
            <w:r w:rsidRPr="005F6928">
              <w:rPr>
                <w:color w:val="000000" w:themeColor="text1"/>
              </w:rPr>
              <w:t>20 486</w:t>
            </w:r>
          </w:p>
        </w:tc>
        <w:tc>
          <w:tcPr>
            <w:tcW w:w="1276" w:type="dxa"/>
            <w:vAlign w:val="center"/>
            <w:hideMark/>
          </w:tcPr>
          <w:p w14:paraId="11947A6A" w14:textId="77777777" w:rsidR="00B82443" w:rsidRPr="005F6928" w:rsidRDefault="00B82443" w:rsidP="005F6928">
            <w:pPr>
              <w:ind w:hanging="104"/>
              <w:jc w:val="center"/>
              <w:rPr>
                <w:color w:val="000000" w:themeColor="text1"/>
              </w:rPr>
            </w:pPr>
            <w:r w:rsidRPr="005F6928">
              <w:rPr>
                <w:color w:val="000000" w:themeColor="text1"/>
              </w:rPr>
              <w:t>24 532</w:t>
            </w:r>
          </w:p>
        </w:tc>
        <w:tc>
          <w:tcPr>
            <w:tcW w:w="1270" w:type="dxa"/>
            <w:vAlign w:val="center"/>
            <w:hideMark/>
          </w:tcPr>
          <w:p w14:paraId="0828EBF5" w14:textId="301032AB" w:rsidR="00B82443" w:rsidRPr="005F6928" w:rsidRDefault="00B82443" w:rsidP="005F6928">
            <w:pPr>
              <w:ind w:firstLine="30"/>
              <w:jc w:val="center"/>
              <w:rPr>
                <w:color w:val="000000" w:themeColor="text1"/>
              </w:rPr>
            </w:pPr>
            <w:r w:rsidRPr="005F6928">
              <w:rPr>
                <w:color w:val="000000" w:themeColor="text1"/>
              </w:rPr>
              <w:t>31166</w:t>
            </w:r>
          </w:p>
        </w:tc>
        <w:tc>
          <w:tcPr>
            <w:tcW w:w="1281" w:type="dxa"/>
            <w:vAlign w:val="center"/>
          </w:tcPr>
          <w:p w14:paraId="0337FA71" w14:textId="37E09D63" w:rsidR="00B82443" w:rsidRPr="005F6928" w:rsidRDefault="00B82443" w:rsidP="005F6928">
            <w:pPr>
              <w:ind w:firstLine="30"/>
              <w:jc w:val="center"/>
              <w:rPr>
                <w:color w:val="000000" w:themeColor="text1"/>
              </w:rPr>
            </w:pPr>
            <w:r w:rsidRPr="005F6928">
              <w:rPr>
                <w:color w:val="000000" w:themeColor="text1"/>
              </w:rPr>
              <w:t>9784</w:t>
            </w:r>
          </w:p>
        </w:tc>
      </w:tr>
      <w:tr w:rsidR="00126CA4" w:rsidRPr="005F6928" w14:paraId="4958DD31" w14:textId="158F6911" w:rsidTr="000F00D4">
        <w:trPr>
          <w:trHeight w:val="255"/>
          <w:jc w:val="center"/>
        </w:trPr>
        <w:tc>
          <w:tcPr>
            <w:tcW w:w="2268" w:type="dxa"/>
            <w:vAlign w:val="center"/>
            <w:hideMark/>
          </w:tcPr>
          <w:p w14:paraId="46CFA9F0" w14:textId="77777777" w:rsidR="00B82443" w:rsidRPr="005F6928" w:rsidRDefault="00B82443" w:rsidP="005F6928">
            <w:pPr>
              <w:tabs>
                <w:tab w:val="left" w:pos="284"/>
              </w:tabs>
              <w:rPr>
                <w:color w:val="000000" w:themeColor="text1"/>
              </w:rPr>
            </w:pPr>
            <w:r w:rsidRPr="005F6928">
              <w:rPr>
                <w:color w:val="000000" w:themeColor="text1"/>
              </w:rPr>
              <w:t>Baikonur tourist zone</w:t>
            </w:r>
          </w:p>
        </w:tc>
        <w:tc>
          <w:tcPr>
            <w:tcW w:w="1276" w:type="dxa"/>
            <w:vAlign w:val="center"/>
            <w:hideMark/>
          </w:tcPr>
          <w:p w14:paraId="27B73E45" w14:textId="77777777" w:rsidR="00B82443" w:rsidRPr="005F6928" w:rsidRDefault="00B82443" w:rsidP="005F6928">
            <w:pPr>
              <w:ind w:hanging="104"/>
              <w:jc w:val="center"/>
              <w:rPr>
                <w:color w:val="000000" w:themeColor="text1"/>
              </w:rPr>
            </w:pPr>
            <w:r w:rsidRPr="005F6928">
              <w:rPr>
                <w:color w:val="000000" w:themeColor="text1"/>
              </w:rPr>
              <w:t>104</w:t>
            </w:r>
          </w:p>
        </w:tc>
        <w:tc>
          <w:tcPr>
            <w:tcW w:w="1134" w:type="dxa"/>
            <w:vAlign w:val="center"/>
            <w:hideMark/>
          </w:tcPr>
          <w:p w14:paraId="3BDCADFD" w14:textId="77777777" w:rsidR="00B82443" w:rsidRPr="005F6928" w:rsidRDefault="00B82443" w:rsidP="005F6928">
            <w:pPr>
              <w:jc w:val="center"/>
              <w:rPr>
                <w:color w:val="000000" w:themeColor="text1"/>
              </w:rPr>
            </w:pPr>
            <w:r w:rsidRPr="005F6928">
              <w:rPr>
                <w:color w:val="000000" w:themeColor="text1"/>
              </w:rPr>
              <w:t>87</w:t>
            </w:r>
          </w:p>
        </w:tc>
        <w:tc>
          <w:tcPr>
            <w:tcW w:w="1134" w:type="dxa"/>
            <w:vAlign w:val="center"/>
            <w:hideMark/>
          </w:tcPr>
          <w:p w14:paraId="1C0BA358" w14:textId="77777777" w:rsidR="00B82443" w:rsidRPr="005F6928" w:rsidRDefault="00B82443" w:rsidP="005F6928">
            <w:pPr>
              <w:jc w:val="center"/>
              <w:rPr>
                <w:color w:val="000000" w:themeColor="text1"/>
              </w:rPr>
            </w:pPr>
            <w:r w:rsidRPr="005F6928">
              <w:rPr>
                <w:color w:val="000000" w:themeColor="text1"/>
              </w:rPr>
              <w:t>161</w:t>
            </w:r>
          </w:p>
        </w:tc>
        <w:tc>
          <w:tcPr>
            <w:tcW w:w="1276" w:type="dxa"/>
            <w:vAlign w:val="center"/>
            <w:hideMark/>
          </w:tcPr>
          <w:p w14:paraId="0586380C" w14:textId="77777777" w:rsidR="00B82443" w:rsidRPr="005F6928" w:rsidRDefault="00B82443" w:rsidP="005F6928">
            <w:pPr>
              <w:ind w:hanging="104"/>
              <w:jc w:val="center"/>
              <w:rPr>
                <w:color w:val="000000" w:themeColor="text1"/>
              </w:rPr>
            </w:pPr>
            <w:r w:rsidRPr="005F6928">
              <w:rPr>
                <w:color w:val="000000" w:themeColor="text1"/>
              </w:rPr>
              <w:t>537</w:t>
            </w:r>
          </w:p>
        </w:tc>
        <w:tc>
          <w:tcPr>
            <w:tcW w:w="1270" w:type="dxa"/>
            <w:vAlign w:val="center"/>
            <w:hideMark/>
          </w:tcPr>
          <w:p w14:paraId="0920C601" w14:textId="7874945F" w:rsidR="00B82443" w:rsidRPr="005F6928" w:rsidRDefault="00B82443" w:rsidP="005F6928">
            <w:pPr>
              <w:ind w:firstLine="30"/>
              <w:jc w:val="center"/>
              <w:rPr>
                <w:color w:val="000000" w:themeColor="text1"/>
              </w:rPr>
            </w:pPr>
            <w:r w:rsidRPr="005F6928">
              <w:rPr>
                <w:color w:val="000000" w:themeColor="text1"/>
              </w:rPr>
              <w:t>297</w:t>
            </w:r>
          </w:p>
        </w:tc>
        <w:tc>
          <w:tcPr>
            <w:tcW w:w="1281" w:type="dxa"/>
            <w:vAlign w:val="center"/>
          </w:tcPr>
          <w:p w14:paraId="39BE6481" w14:textId="3F02A3C0" w:rsidR="00B82443" w:rsidRPr="005F6928" w:rsidRDefault="00B82443" w:rsidP="005F6928">
            <w:pPr>
              <w:ind w:firstLine="30"/>
              <w:jc w:val="center"/>
              <w:rPr>
                <w:color w:val="000000" w:themeColor="text1"/>
              </w:rPr>
            </w:pPr>
            <w:r w:rsidRPr="005F6928">
              <w:rPr>
                <w:color w:val="000000" w:themeColor="text1"/>
              </w:rPr>
              <w:t>325</w:t>
            </w:r>
          </w:p>
        </w:tc>
      </w:tr>
      <w:tr w:rsidR="00126CA4" w:rsidRPr="005F6928" w14:paraId="3C191CDE" w14:textId="5822839A" w:rsidTr="000F00D4">
        <w:trPr>
          <w:trHeight w:val="255"/>
          <w:jc w:val="center"/>
        </w:trPr>
        <w:tc>
          <w:tcPr>
            <w:tcW w:w="2268" w:type="dxa"/>
            <w:vAlign w:val="center"/>
            <w:hideMark/>
          </w:tcPr>
          <w:p w14:paraId="712A8FEB" w14:textId="77777777" w:rsidR="00B82443" w:rsidRPr="005F6928" w:rsidRDefault="00B82443" w:rsidP="005F6928">
            <w:pPr>
              <w:tabs>
                <w:tab w:val="left" w:pos="284"/>
              </w:tabs>
              <w:rPr>
                <w:color w:val="000000" w:themeColor="text1"/>
              </w:rPr>
            </w:pPr>
            <w:r w:rsidRPr="005F6928">
              <w:rPr>
                <w:color w:val="000000" w:themeColor="text1"/>
              </w:rPr>
              <w:t>Resort area Katon-Karagay</w:t>
            </w:r>
          </w:p>
        </w:tc>
        <w:tc>
          <w:tcPr>
            <w:tcW w:w="1276" w:type="dxa"/>
            <w:vAlign w:val="center"/>
            <w:hideMark/>
          </w:tcPr>
          <w:p w14:paraId="08E01286" w14:textId="77777777" w:rsidR="00B82443" w:rsidRPr="005F6928" w:rsidRDefault="00B82443" w:rsidP="005F6928">
            <w:pPr>
              <w:ind w:hanging="104"/>
              <w:jc w:val="center"/>
              <w:rPr>
                <w:color w:val="000000" w:themeColor="text1"/>
              </w:rPr>
            </w:pPr>
            <w:r w:rsidRPr="005F6928">
              <w:rPr>
                <w:color w:val="000000" w:themeColor="text1"/>
              </w:rPr>
              <w:t>936</w:t>
            </w:r>
          </w:p>
        </w:tc>
        <w:tc>
          <w:tcPr>
            <w:tcW w:w="1134" w:type="dxa"/>
            <w:vAlign w:val="center"/>
            <w:hideMark/>
          </w:tcPr>
          <w:p w14:paraId="173364BE" w14:textId="77777777" w:rsidR="00B82443" w:rsidRPr="005F6928" w:rsidRDefault="00B82443" w:rsidP="005F6928">
            <w:pPr>
              <w:jc w:val="center"/>
              <w:rPr>
                <w:color w:val="000000" w:themeColor="text1"/>
              </w:rPr>
            </w:pPr>
            <w:r w:rsidRPr="005F6928">
              <w:rPr>
                <w:color w:val="000000" w:themeColor="text1"/>
              </w:rPr>
              <w:t>4 123</w:t>
            </w:r>
          </w:p>
        </w:tc>
        <w:tc>
          <w:tcPr>
            <w:tcW w:w="1134" w:type="dxa"/>
            <w:vAlign w:val="center"/>
            <w:hideMark/>
          </w:tcPr>
          <w:p w14:paraId="29AC7A22" w14:textId="77777777" w:rsidR="00B82443" w:rsidRPr="005F6928" w:rsidRDefault="00B82443" w:rsidP="005F6928">
            <w:pPr>
              <w:jc w:val="center"/>
              <w:rPr>
                <w:color w:val="000000" w:themeColor="text1"/>
              </w:rPr>
            </w:pPr>
            <w:r w:rsidRPr="005F6928">
              <w:rPr>
                <w:color w:val="000000" w:themeColor="text1"/>
              </w:rPr>
              <w:t>5 467</w:t>
            </w:r>
          </w:p>
        </w:tc>
        <w:tc>
          <w:tcPr>
            <w:tcW w:w="1276" w:type="dxa"/>
            <w:vAlign w:val="center"/>
            <w:hideMark/>
          </w:tcPr>
          <w:p w14:paraId="58D62B2A" w14:textId="77777777" w:rsidR="00B82443" w:rsidRPr="005F6928" w:rsidRDefault="00B82443" w:rsidP="005F6928">
            <w:pPr>
              <w:ind w:hanging="104"/>
              <w:jc w:val="center"/>
              <w:rPr>
                <w:color w:val="000000" w:themeColor="text1"/>
              </w:rPr>
            </w:pPr>
            <w:r w:rsidRPr="005F6928">
              <w:rPr>
                <w:color w:val="000000" w:themeColor="text1"/>
              </w:rPr>
              <w:t>8 242</w:t>
            </w:r>
          </w:p>
        </w:tc>
        <w:tc>
          <w:tcPr>
            <w:tcW w:w="1270" w:type="dxa"/>
            <w:vAlign w:val="center"/>
            <w:hideMark/>
          </w:tcPr>
          <w:p w14:paraId="2B42C8AB" w14:textId="2B6D00F1" w:rsidR="00B82443" w:rsidRPr="005F6928" w:rsidRDefault="00B82443" w:rsidP="005F6928">
            <w:pPr>
              <w:ind w:firstLine="30"/>
              <w:jc w:val="center"/>
              <w:rPr>
                <w:color w:val="000000" w:themeColor="text1"/>
              </w:rPr>
            </w:pPr>
            <w:r w:rsidRPr="005F6928">
              <w:rPr>
                <w:color w:val="000000" w:themeColor="text1"/>
              </w:rPr>
              <w:t>9848</w:t>
            </w:r>
          </w:p>
        </w:tc>
        <w:tc>
          <w:tcPr>
            <w:tcW w:w="1281" w:type="dxa"/>
            <w:vAlign w:val="center"/>
          </w:tcPr>
          <w:p w14:paraId="3F1F8383" w14:textId="6350CCD9" w:rsidR="00B82443" w:rsidRPr="005F6928" w:rsidRDefault="00B82443" w:rsidP="005F6928">
            <w:pPr>
              <w:ind w:firstLine="30"/>
              <w:jc w:val="center"/>
              <w:rPr>
                <w:color w:val="000000" w:themeColor="text1"/>
              </w:rPr>
            </w:pPr>
            <w:r w:rsidRPr="005F6928">
              <w:rPr>
                <w:color w:val="000000" w:themeColor="text1"/>
              </w:rPr>
              <w:t>2712</w:t>
            </w:r>
          </w:p>
        </w:tc>
      </w:tr>
      <w:tr w:rsidR="00126CA4" w:rsidRPr="005F6928" w14:paraId="7A50F1D0" w14:textId="370506E4" w:rsidTr="000F00D4">
        <w:trPr>
          <w:trHeight w:val="255"/>
          <w:jc w:val="center"/>
        </w:trPr>
        <w:tc>
          <w:tcPr>
            <w:tcW w:w="2268" w:type="dxa"/>
            <w:vAlign w:val="center"/>
            <w:hideMark/>
          </w:tcPr>
          <w:p w14:paraId="2A7534D6" w14:textId="77777777" w:rsidR="00B82443" w:rsidRPr="005F6928" w:rsidRDefault="00B82443" w:rsidP="005F6928">
            <w:pPr>
              <w:tabs>
                <w:tab w:val="left" w:pos="284"/>
              </w:tabs>
              <w:rPr>
                <w:color w:val="000000" w:themeColor="text1"/>
              </w:rPr>
            </w:pPr>
            <w:r w:rsidRPr="005F6928">
              <w:rPr>
                <w:color w:val="000000" w:themeColor="text1"/>
              </w:rPr>
              <w:t>Turkestan tourist zone</w:t>
            </w:r>
          </w:p>
        </w:tc>
        <w:tc>
          <w:tcPr>
            <w:tcW w:w="1276" w:type="dxa"/>
            <w:vAlign w:val="center"/>
            <w:hideMark/>
          </w:tcPr>
          <w:p w14:paraId="6D78B474" w14:textId="77777777" w:rsidR="00B82443" w:rsidRPr="005F6928" w:rsidRDefault="00B82443" w:rsidP="005F6928">
            <w:pPr>
              <w:ind w:hanging="104"/>
              <w:jc w:val="center"/>
              <w:rPr>
                <w:color w:val="000000" w:themeColor="text1"/>
              </w:rPr>
            </w:pPr>
            <w:r w:rsidRPr="005F6928">
              <w:rPr>
                <w:color w:val="000000" w:themeColor="text1"/>
              </w:rPr>
              <w:t>32 674</w:t>
            </w:r>
          </w:p>
        </w:tc>
        <w:tc>
          <w:tcPr>
            <w:tcW w:w="1134" w:type="dxa"/>
            <w:vAlign w:val="center"/>
            <w:hideMark/>
          </w:tcPr>
          <w:p w14:paraId="4AAFC79E" w14:textId="77777777" w:rsidR="00B82443" w:rsidRPr="005F6928" w:rsidRDefault="00B82443" w:rsidP="005F6928">
            <w:pPr>
              <w:jc w:val="center"/>
              <w:rPr>
                <w:color w:val="000000" w:themeColor="text1"/>
              </w:rPr>
            </w:pPr>
            <w:r w:rsidRPr="005F6928">
              <w:rPr>
                <w:color w:val="000000" w:themeColor="text1"/>
              </w:rPr>
              <w:t>93 731</w:t>
            </w:r>
          </w:p>
        </w:tc>
        <w:tc>
          <w:tcPr>
            <w:tcW w:w="1134" w:type="dxa"/>
            <w:vAlign w:val="center"/>
            <w:hideMark/>
          </w:tcPr>
          <w:p w14:paraId="5489CD71" w14:textId="77777777" w:rsidR="00B82443" w:rsidRPr="005F6928" w:rsidRDefault="00B82443" w:rsidP="005F6928">
            <w:pPr>
              <w:jc w:val="center"/>
              <w:rPr>
                <w:color w:val="000000" w:themeColor="text1"/>
              </w:rPr>
            </w:pPr>
            <w:r w:rsidRPr="005F6928">
              <w:rPr>
                <w:color w:val="000000" w:themeColor="text1"/>
              </w:rPr>
              <w:t>123 815</w:t>
            </w:r>
          </w:p>
        </w:tc>
        <w:tc>
          <w:tcPr>
            <w:tcW w:w="1276" w:type="dxa"/>
            <w:vAlign w:val="center"/>
            <w:hideMark/>
          </w:tcPr>
          <w:p w14:paraId="459B481C" w14:textId="77777777" w:rsidR="00B82443" w:rsidRPr="005F6928" w:rsidRDefault="00B82443" w:rsidP="005F6928">
            <w:pPr>
              <w:ind w:hanging="104"/>
              <w:jc w:val="center"/>
              <w:rPr>
                <w:color w:val="000000" w:themeColor="text1"/>
              </w:rPr>
            </w:pPr>
            <w:r w:rsidRPr="005F6928">
              <w:rPr>
                <w:color w:val="000000" w:themeColor="text1"/>
              </w:rPr>
              <w:t>120 344</w:t>
            </w:r>
          </w:p>
        </w:tc>
        <w:tc>
          <w:tcPr>
            <w:tcW w:w="1270" w:type="dxa"/>
            <w:vAlign w:val="center"/>
            <w:hideMark/>
          </w:tcPr>
          <w:p w14:paraId="712A2EC3" w14:textId="0FC9DDEB" w:rsidR="00B82443" w:rsidRPr="005F6928" w:rsidRDefault="00B82443" w:rsidP="005F6928">
            <w:pPr>
              <w:ind w:firstLine="30"/>
              <w:jc w:val="center"/>
              <w:rPr>
                <w:color w:val="000000" w:themeColor="text1"/>
              </w:rPr>
            </w:pPr>
            <w:r w:rsidRPr="005F6928">
              <w:rPr>
                <w:color w:val="000000" w:themeColor="text1"/>
              </w:rPr>
              <w:t>124614</w:t>
            </w:r>
          </w:p>
        </w:tc>
        <w:tc>
          <w:tcPr>
            <w:tcW w:w="1281" w:type="dxa"/>
            <w:vAlign w:val="center"/>
          </w:tcPr>
          <w:p w14:paraId="56E62B8C" w14:textId="2DCF8157" w:rsidR="00B82443" w:rsidRPr="005F6928" w:rsidRDefault="00B82443" w:rsidP="005F6928">
            <w:pPr>
              <w:ind w:firstLine="30"/>
              <w:jc w:val="center"/>
              <w:rPr>
                <w:color w:val="000000" w:themeColor="text1"/>
              </w:rPr>
            </w:pPr>
            <w:r w:rsidRPr="005F6928">
              <w:rPr>
                <w:color w:val="000000" w:themeColor="text1"/>
              </w:rPr>
              <w:t>71725</w:t>
            </w:r>
          </w:p>
        </w:tc>
      </w:tr>
      <w:tr w:rsidR="00126CA4" w:rsidRPr="005F6928" w14:paraId="34C8D943" w14:textId="57218814" w:rsidTr="000F00D4">
        <w:trPr>
          <w:trHeight w:val="255"/>
          <w:jc w:val="center"/>
        </w:trPr>
        <w:tc>
          <w:tcPr>
            <w:tcW w:w="2268" w:type="dxa"/>
            <w:vAlign w:val="center"/>
            <w:hideMark/>
          </w:tcPr>
          <w:p w14:paraId="0E59A5E3" w14:textId="35D4561D" w:rsidR="00B82443" w:rsidRPr="005F6928" w:rsidRDefault="00B82443" w:rsidP="005F6928">
            <w:pPr>
              <w:tabs>
                <w:tab w:val="left" w:pos="284"/>
              </w:tabs>
              <w:rPr>
                <w:color w:val="000000" w:themeColor="text1"/>
                <w:lang w:val="en-US"/>
              </w:rPr>
            </w:pPr>
            <w:r w:rsidRPr="005F6928">
              <w:rPr>
                <w:color w:val="000000" w:themeColor="text1"/>
                <w:lang w:val="en-US"/>
              </w:rPr>
              <w:t>Alakol resort area (Abay region)</w:t>
            </w:r>
          </w:p>
        </w:tc>
        <w:tc>
          <w:tcPr>
            <w:tcW w:w="1276" w:type="dxa"/>
            <w:noWrap/>
            <w:vAlign w:val="center"/>
            <w:hideMark/>
          </w:tcPr>
          <w:p w14:paraId="203DA98B" w14:textId="77777777" w:rsidR="00B82443" w:rsidRPr="005F6928" w:rsidRDefault="00B82443" w:rsidP="005F6928">
            <w:pPr>
              <w:ind w:hanging="104"/>
              <w:jc w:val="center"/>
              <w:rPr>
                <w:color w:val="000000" w:themeColor="text1"/>
              </w:rPr>
            </w:pPr>
            <w:r w:rsidRPr="005F6928">
              <w:rPr>
                <w:color w:val="000000" w:themeColor="text1"/>
              </w:rPr>
              <w:t>-</w:t>
            </w:r>
          </w:p>
        </w:tc>
        <w:tc>
          <w:tcPr>
            <w:tcW w:w="1134" w:type="dxa"/>
            <w:noWrap/>
            <w:vAlign w:val="center"/>
            <w:hideMark/>
          </w:tcPr>
          <w:p w14:paraId="789DF62F" w14:textId="77777777" w:rsidR="00B82443" w:rsidRPr="005F6928" w:rsidRDefault="00B82443" w:rsidP="005F6928">
            <w:pPr>
              <w:jc w:val="center"/>
              <w:rPr>
                <w:color w:val="000000" w:themeColor="text1"/>
              </w:rPr>
            </w:pPr>
            <w:r w:rsidRPr="005F6928">
              <w:rPr>
                <w:color w:val="000000" w:themeColor="text1"/>
              </w:rPr>
              <w:t>-</w:t>
            </w:r>
          </w:p>
        </w:tc>
        <w:tc>
          <w:tcPr>
            <w:tcW w:w="1134" w:type="dxa"/>
            <w:vAlign w:val="center"/>
            <w:hideMark/>
          </w:tcPr>
          <w:p w14:paraId="5EFA6E38" w14:textId="77777777" w:rsidR="00B82443" w:rsidRPr="005F6928" w:rsidRDefault="00B82443" w:rsidP="005F6928">
            <w:pPr>
              <w:jc w:val="center"/>
              <w:rPr>
                <w:color w:val="000000" w:themeColor="text1"/>
              </w:rPr>
            </w:pPr>
            <w:r w:rsidRPr="005F6928">
              <w:rPr>
                <w:color w:val="000000" w:themeColor="text1"/>
              </w:rPr>
              <w:t>163 756</w:t>
            </w:r>
          </w:p>
        </w:tc>
        <w:tc>
          <w:tcPr>
            <w:tcW w:w="1276" w:type="dxa"/>
            <w:vAlign w:val="center"/>
            <w:hideMark/>
          </w:tcPr>
          <w:p w14:paraId="48635201" w14:textId="77777777" w:rsidR="00B82443" w:rsidRPr="005F6928" w:rsidRDefault="00B82443" w:rsidP="005F6928">
            <w:pPr>
              <w:ind w:hanging="104"/>
              <w:jc w:val="center"/>
              <w:rPr>
                <w:color w:val="000000" w:themeColor="text1"/>
              </w:rPr>
            </w:pPr>
            <w:r w:rsidRPr="005F6928">
              <w:rPr>
                <w:color w:val="000000" w:themeColor="text1"/>
              </w:rPr>
              <w:t>205 836</w:t>
            </w:r>
          </w:p>
        </w:tc>
        <w:tc>
          <w:tcPr>
            <w:tcW w:w="1270" w:type="dxa"/>
            <w:vAlign w:val="center"/>
            <w:hideMark/>
          </w:tcPr>
          <w:p w14:paraId="254DCD47" w14:textId="4E5334F8" w:rsidR="00B82443" w:rsidRPr="005F6928" w:rsidRDefault="00B82443" w:rsidP="005F6928">
            <w:pPr>
              <w:ind w:firstLine="30"/>
              <w:jc w:val="center"/>
              <w:rPr>
                <w:color w:val="000000" w:themeColor="text1"/>
              </w:rPr>
            </w:pPr>
            <w:r w:rsidRPr="005F6928">
              <w:rPr>
                <w:color w:val="000000" w:themeColor="text1"/>
              </w:rPr>
              <w:t>125 621</w:t>
            </w:r>
          </w:p>
        </w:tc>
        <w:tc>
          <w:tcPr>
            <w:tcW w:w="1281" w:type="dxa"/>
            <w:vAlign w:val="center"/>
          </w:tcPr>
          <w:p w14:paraId="3C6E4886" w14:textId="7C5DCEE1" w:rsidR="00B82443" w:rsidRPr="005F6928" w:rsidRDefault="00B82443" w:rsidP="005F6928">
            <w:pPr>
              <w:ind w:firstLine="30"/>
              <w:jc w:val="center"/>
              <w:rPr>
                <w:color w:val="000000" w:themeColor="text1"/>
                <w:lang w:val="en-US"/>
              </w:rPr>
            </w:pPr>
            <w:r w:rsidRPr="005F6928">
              <w:rPr>
                <w:color w:val="000000" w:themeColor="text1"/>
                <w:lang w:val="en-US"/>
              </w:rPr>
              <w:t>8013</w:t>
            </w:r>
          </w:p>
        </w:tc>
      </w:tr>
      <w:tr w:rsidR="00126CA4" w:rsidRPr="005F6928" w14:paraId="05879CD8" w14:textId="6DE10DAD" w:rsidTr="000F00D4">
        <w:trPr>
          <w:trHeight w:val="255"/>
          <w:jc w:val="center"/>
        </w:trPr>
        <w:tc>
          <w:tcPr>
            <w:tcW w:w="2268" w:type="dxa"/>
            <w:noWrap/>
            <w:vAlign w:val="center"/>
            <w:hideMark/>
          </w:tcPr>
          <w:p w14:paraId="1843A939" w14:textId="77777777" w:rsidR="00B82443" w:rsidRPr="005F6928" w:rsidRDefault="00B82443" w:rsidP="005F6928">
            <w:pPr>
              <w:tabs>
                <w:tab w:val="left" w:pos="284"/>
              </w:tabs>
              <w:rPr>
                <w:color w:val="000000" w:themeColor="text1"/>
                <w:lang w:val="en-US"/>
              </w:rPr>
            </w:pPr>
            <w:r w:rsidRPr="005F6928">
              <w:rPr>
                <w:color w:val="000000" w:themeColor="text1"/>
                <w:lang w:val="en-US"/>
              </w:rPr>
              <w:t>Alakol resort area (Zhetisu region)</w:t>
            </w:r>
          </w:p>
        </w:tc>
        <w:tc>
          <w:tcPr>
            <w:tcW w:w="1276" w:type="dxa"/>
            <w:noWrap/>
            <w:vAlign w:val="center"/>
            <w:hideMark/>
          </w:tcPr>
          <w:p w14:paraId="76BFA6ED" w14:textId="77777777" w:rsidR="00B82443" w:rsidRPr="005F6928" w:rsidRDefault="00B82443" w:rsidP="005F6928">
            <w:pPr>
              <w:ind w:hanging="104"/>
              <w:jc w:val="center"/>
              <w:rPr>
                <w:color w:val="000000" w:themeColor="text1"/>
              </w:rPr>
            </w:pPr>
            <w:r w:rsidRPr="005F6928">
              <w:rPr>
                <w:color w:val="000000" w:themeColor="text1"/>
              </w:rPr>
              <w:t>-</w:t>
            </w:r>
          </w:p>
        </w:tc>
        <w:tc>
          <w:tcPr>
            <w:tcW w:w="1134" w:type="dxa"/>
            <w:noWrap/>
            <w:vAlign w:val="center"/>
            <w:hideMark/>
          </w:tcPr>
          <w:p w14:paraId="3173CD48" w14:textId="77777777" w:rsidR="00B82443" w:rsidRPr="005F6928" w:rsidRDefault="00B82443" w:rsidP="005F6928">
            <w:pPr>
              <w:jc w:val="center"/>
              <w:rPr>
                <w:color w:val="000000" w:themeColor="text1"/>
              </w:rPr>
            </w:pPr>
            <w:r w:rsidRPr="005F6928">
              <w:rPr>
                <w:color w:val="000000" w:themeColor="text1"/>
              </w:rPr>
              <w:t>-</w:t>
            </w:r>
          </w:p>
        </w:tc>
        <w:tc>
          <w:tcPr>
            <w:tcW w:w="1134" w:type="dxa"/>
            <w:vAlign w:val="center"/>
            <w:hideMark/>
          </w:tcPr>
          <w:p w14:paraId="42970E4F" w14:textId="77777777" w:rsidR="00B82443" w:rsidRPr="005F6928" w:rsidRDefault="00B82443" w:rsidP="005F6928">
            <w:pPr>
              <w:jc w:val="center"/>
              <w:rPr>
                <w:color w:val="000000" w:themeColor="text1"/>
              </w:rPr>
            </w:pPr>
            <w:r w:rsidRPr="005F6928">
              <w:rPr>
                <w:color w:val="000000" w:themeColor="text1"/>
              </w:rPr>
              <w:t>180 041</w:t>
            </w:r>
          </w:p>
        </w:tc>
        <w:tc>
          <w:tcPr>
            <w:tcW w:w="1276" w:type="dxa"/>
            <w:vAlign w:val="center"/>
            <w:hideMark/>
          </w:tcPr>
          <w:p w14:paraId="380CCDA8" w14:textId="77777777" w:rsidR="00B82443" w:rsidRPr="005F6928" w:rsidRDefault="00B82443" w:rsidP="005F6928">
            <w:pPr>
              <w:ind w:hanging="104"/>
              <w:jc w:val="center"/>
              <w:rPr>
                <w:color w:val="000000" w:themeColor="text1"/>
              </w:rPr>
            </w:pPr>
            <w:r w:rsidRPr="005F6928">
              <w:rPr>
                <w:color w:val="000000" w:themeColor="text1"/>
              </w:rPr>
              <w:t>84 877</w:t>
            </w:r>
          </w:p>
        </w:tc>
        <w:tc>
          <w:tcPr>
            <w:tcW w:w="1270" w:type="dxa"/>
            <w:vAlign w:val="center"/>
            <w:hideMark/>
          </w:tcPr>
          <w:p w14:paraId="5E3A8184" w14:textId="6923FB90" w:rsidR="00B82443" w:rsidRPr="005F6928" w:rsidRDefault="00B82443" w:rsidP="005F6928">
            <w:pPr>
              <w:ind w:firstLine="30"/>
              <w:jc w:val="center"/>
              <w:rPr>
                <w:color w:val="000000" w:themeColor="text1"/>
              </w:rPr>
            </w:pPr>
            <w:r w:rsidRPr="005F6928">
              <w:rPr>
                <w:color w:val="000000" w:themeColor="text1"/>
              </w:rPr>
              <w:t>113 059</w:t>
            </w:r>
          </w:p>
        </w:tc>
        <w:tc>
          <w:tcPr>
            <w:tcW w:w="1281" w:type="dxa"/>
            <w:vAlign w:val="center"/>
          </w:tcPr>
          <w:p w14:paraId="6DD68D3F" w14:textId="407433DE" w:rsidR="00B82443" w:rsidRPr="005F6928" w:rsidRDefault="00B82443" w:rsidP="005F6928">
            <w:pPr>
              <w:ind w:firstLine="30"/>
              <w:jc w:val="center"/>
              <w:rPr>
                <w:color w:val="000000" w:themeColor="text1"/>
                <w:lang w:val="en-US"/>
              </w:rPr>
            </w:pPr>
            <w:r w:rsidRPr="005F6928">
              <w:rPr>
                <w:color w:val="000000" w:themeColor="text1"/>
                <w:lang w:val="en-US"/>
              </w:rPr>
              <w:t>10360</w:t>
            </w:r>
          </w:p>
        </w:tc>
      </w:tr>
      <w:tr w:rsidR="00126CA4" w:rsidRPr="005F6928" w14:paraId="46F37D8C" w14:textId="5AF59D33" w:rsidTr="000F00D4">
        <w:trPr>
          <w:trHeight w:val="255"/>
          <w:jc w:val="center"/>
        </w:trPr>
        <w:tc>
          <w:tcPr>
            <w:tcW w:w="2268" w:type="dxa"/>
            <w:vAlign w:val="center"/>
            <w:hideMark/>
          </w:tcPr>
          <w:p w14:paraId="3E98AF8F" w14:textId="3333D478" w:rsidR="00B82443" w:rsidRPr="005F6928" w:rsidRDefault="00B82443" w:rsidP="005F6928">
            <w:pPr>
              <w:tabs>
                <w:tab w:val="left" w:pos="284"/>
              </w:tabs>
              <w:rPr>
                <w:color w:val="000000" w:themeColor="text1"/>
                <w:lang w:val="en-US"/>
              </w:rPr>
            </w:pPr>
            <w:r w:rsidRPr="005F6928">
              <w:rPr>
                <w:color w:val="000000" w:themeColor="text1"/>
                <w:lang w:val="en-US"/>
              </w:rPr>
              <w:t>Alakol resort area (East Kazakhstan)</w:t>
            </w:r>
          </w:p>
        </w:tc>
        <w:tc>
          <w:tcPr>
            <w:tcW w:w="1276" w:type="dxa"/>
            <w:vAlign w:val="center"/>
            <w:hideMark/>
          </w:tcPr>
          <w:p w14:paraId="0293D76C" w14:textId="77777777" w:rsidR="00B82443" w:rsidRPr="005F6928" w:rsidRDefault="00B82443" w:rsidP="005F6928">
            <w:pPr>
              <w:ind w:hanging="104"/>
              <w:jc w:val="center"/>
              <w:rPr>
                <w:color w:val="000000" w:themeColor="text1"/>
              </w:rPr>
            </w:pPr>
            <w:r w:rsidRPr="005F6928">
              <w:rPr>
                <w:color w:val="000000" w:themeColor="text1"/>
              </w:rPr>
              <w:t>42 551</w:t>
            </w:r>
          </w:p>
        </w:tc>
        <w:tc>
          <w:tcPr>
            <w:tcW w:w="1134" w:type="dxa"/>
            <w:vAlign w:val="center"/>
            <w:hideMark/>
          </w:tcPr>
          <w:p w14:paraId="7CBBEEDF" w14:textId="77777777" w:rsidR="00B82443" w:rsidRPr="005F6928" w:rsidRDefault="00B82443" w:rsidP="005F6928">
            <w:pPr>
              <w:jc w:val="center"/>
              <w:rPr>
                <w:color w:val="000000" w:themeColor="text1"/>
              </w:rPr>
            </w:pPr>
            <w:r w:rsidRPr="005F6928">
              <w:rPr>
                <w:color w:val="000000" w:themeColor="text1"/>
              </w:rPr>
              <w:t>97 472</w:t>
            </w:r>
          </w:p>
        </w:tc>
        <w:tc>
          <w:tcPr>
            <w:tcW w:w="1134" w:type="dxa"/>
            <w:noWrap/>
            <w:vAlign w:val="center"/>
            <w:hideMark/>
          </w:tcPr>
          <w:p w14:paraId="50C7DA66" w14:textId="77777777" w:rsidR="00B82443" w:rsidRPr="005F6928" w:rsidRDefault="00B82443" w:rsidP="005F6928">
            <w:pPr>
              <w:jc w:val="center"/>
              <w:rPr>
                <w:color w:val="000000" w:themeColor="text1"/>
              </w:rPr>
            </w:pPr>
            <w:r w:rsidRPr="005F6928">
              <w:rPr>
                <w:color w:val="000000" w:themeColor="text1"/>
              </w:rPr>
              <w:t>-</w:t>
            </w:r>
          </w:p>
        </w:tc>
        <w:tc>
          <w:tcPr>
            <w:tcW w:w="1276" w:type="dxa"/>
            <w:noWrap/>
            <w:vAlign w:val="center"/>
            <w:hideMark/>
          </w:tcPr>
          <w:p w14:paraId="1E124F80" w14:textId="77777777" w:rsidR="00B82443" w:rsidRPr="005F6928" w:rsidRDefault="00B82443" w:rsidP="005F6928">
            <w:pPr>
              <w:ind w:hanging="104"/>
              <w:jc w:val="center"/>
              <w:rPr>
                <w:color w:val="000000" w:themeColor="text1"/>
              </w:rPr>
            </w:pPr>
            <w:r w:rsidRPr="005F6928">
              <w:rPr>
                <w:color w:val="000000" w:themeColor="text1"/>
              </w:rPr>
              <w:t>-</w:t>
            </w:r>
          </w:p>
        </w:tc>
        <w:tc>
          <w:tcPr>
            <w:tcW w:w="1270" w:type="dxa"/>
            <w:vAlign w:val="center"/>
            <w:hideMark/>
          </w:tcPr>
          <w:p w14:paraId="3F80B02D" w14:textId="3D361E35" w:rsidR="00B82443" w:rsidRPr="005F6928" w:rsidRDefault="00B82443" w:rsidP="005F6928">
            <w:pPr>
              <w:ind w:firstLine="30"/>
              <w:jc w:val="center"/>
              <w:rPr>
                <w:color w:val="000000" w:themeColor="text1"/>
              </w:rPr>
            </w:pPr>
            <w:r w:rsidRPr="005F6928">
              <w:rPr>
                <w:color w:val="000000" w:themeColor="text1"/>
              </w:rPr>
              <w:t>-</w:t>
            </w:r>
          </w:p>
        </w:tc>
        <w:tc>
          <w:tcPr>
            <w:tcW w:w="1281" w:type="dxa"/>
            <w:vAlign w:val="center"/>
          </w:tcPr>
          <w:p w14:paraId="1B9C9C59" w14:textId="44F6A0EB" w:rsidR="00B82443" w:rsidRPr="005F6928" w:rsidRDefault="00B82443" w:rsidP="005F6928">
            <w:pPr>
              <w:ind w:firstLine="30"/>
              <w:jc w:val="center"/>
              <w:rPr>
                <w:color w:val="000000" w:themeColor="text1"/>
                <w:lang w:val="en-US"/>
              </w:rPr>
            </w:pPr>
            <w:r w:rsidRPr="005F6928">
              <w:rPr>
                <w:color w:val="000000" w:themeColor="text1"/>
                <w:lang w:val="en-US"/>
              </w:rPr>
              <w:t>-</w:t>
            </w:r>
          </w:p>
        </w:tc>
      </w:tr>
      <w:tr w:rsidR="00126CA4" w:rsidRPr="005F6928" w14:paraId="783F3E56" w14:textId="6226CE9B" w:rsidTr="000F00D4">
        <w:trPr>
          <w:trHeight w:val="255"/>
          <w:jc w:val="center"/>
        </w:trPr>
        <w:tc>
          <w:tcPr>
            <w:tcW w:w="2268" w:type="dxa"/>
            <w:noWrap/>
            <w:vAlign w:val="center"/>
            <w:hideMark/>
          </w:tcPr>
          <w:p w14:paraId="06243D7A" w14:textId="77777777" w:rsidR="00B82443" w:rsidRPr="005F6928" w:rsidRDefault="00B82443" w:rsidP="005F6928">
            <w:pPr>
              <w:tabs>
                <w:tab w:val="left" w:pos="284"/>
              </w:tabs>
              <w:rPr>
                <w:color w:val="000000" w:themeColor="text1"/>
                <w:lang w:val="en-US"/>
              </w:rPr>
            </w:pPr>
            <w:r w:rsidRPr="005F6928">
              <w:rPr>
                <w:color w:val="000000" w:themeColor="text1"/>
                <w:lang w:val="en-US"/>
              </w:rPr>
              <w:t>Alakol resort area (Almaty region)</w:t>
            </w:r>
          </w:p>
        </w:tc>
        <w:tc>
          <w:tcPr>
            <w:tcW w:w="1276" w:type="dxa"/>
            <w:vAlign w:val="center"/>
            <w:hideMark/>
          </w:tcPr>
          <w:p w14:paraId="37572E17" w14:textId="77777777" w:rsidR="00B82443" w:rsidRPr="005F6928" w:rsidRDefault="00B82443" w:rsidP="005F6928">
            <w:pPr>
              <w:ind w:hanging="104"/>
              <w:jc w:val="center"/>
              <w:rPr>
                <w:color w:val="000000" w:themeColor="text1"/>
              </w:rPr>
            </w:pPr>
            <w:r w:rsidRPr="005F6928">
              <w:rPr>
                <w:color w:val="000000" w:themeColor="text1"/>
              </w:rPr>
              <w:t>225 206</w:t>
            </w:r>
          </w:p>
        </w:tc>
        <w:tc>
          <w:tcPr>
            <w:tcW w:w="1134" w:type="dxa"/>
            <w:vAlign w:val="center"/>
            <w:hideMark/>
          </w:tcPr>
          <w:p w14:paraId="268FE7BF" w14:textId="77777777" w:rsidR="00B82443" w:rsidRPr="005F6928" w:rsidRDefault="00B82443" w:rsidP="005F6928">
            <w:pPr>
              <w:jc w:val="center"/>
              <w:rPr>
                <w:color w:val="000000" w:themeColor="text1"/>
              </w:rPr>
            </w:pPr>
            <w:r w:rsidRPr="005F6928">
              <w:rPr>
                <w:color w:val="000000" w:themeColor="text1"/>
              </w:rPr>
              <w:t>226 311</w:t>
            </w:r>
          </w:p>
        </w:tc>
        <w:tc>
          <w:tcPr>
            <w:tcW w:w="1134" w:type="dxa"/>
            <w:noWrap/>
            <w:vAlign w:val="center"/>
            <w:hideMark/>
          </w:tcPr>
          <w:p w14:paraId="79BA577C" w14:textId="77777777" w:rsidR="00B82443" w:rsidRPr="005F6928" w:rsidRDefault="00B82443" w:rsidP="005F6928">
            <w:pPr>
              <w:jc w:val="center"/>
              <w:rPr>
                <w:color w:val="000000" w:themeColor="text1"/>
              </w:rPr>
            </w:pPr>
            <w:r w:rsidRPr="005F6928">
              <w:rPr>
                <w:color w:val="000000" w:themeColor="text1"/>
              </w:rPr>
              <w:t>-</w:t>
            </w:r>
          </w:p>
        </w:tc>
        <w:tc>
          <w:tcPr>
            <w:tcW w:w="1276" w:type="dxa"/>
            <w:noWrap/>
            <w:vAlign w:val="center"/>
            <w:hideMark/>
          </w:tcPr>
          <w:p w14:paraId="7CBB2CB9" w14:textId="77777777" w:rsidR="00B82443" w:rsidRPr="005F6928" w:rsidRDefault="00B82443" w:rsidP="005F6928">
            <w:pPr>
              <w:ind w:hanging="104"/>
              <w:jc w:val="center"/>
              <w:rPr>
                <w:color w:val="000000" w:themeColor="text1"/>
              </w:rPr>
            </w:pPr>
            <w:r w:rsidRPr="005F6928">
              <w:rPr>
                <w:color w:val="000000" w:themeColor="text1"/>
              </w:rPr>
              <w:t>-</w:t>
            </w:r>
          </w:p>
        </w:tc>
        <w:tc>
          <w:tcPr>
            <w:tcW w:w="1270" w:type="dxa"/>
            <w:vAlign w:val="center"/>
            <w:hideMark/>
          </w:tcPr>
          <w:p w14:paraId="33AFBF00" w14:textId="6B08298D" w:rsidR="00B82443" w:rsidRPr="005F6928" w:rsidRDefault="00B82443" w:rsidP="005F6928">
            <w:pPr>
              <w:ind w:firstLine="30"/>
              <w:jc w:val="center"/>
              <w:rPr>
                <w:color w:val="000000" w:themeColor="text1"/>
              </w:rPr>
            </w:pPr>
            <w:r w:rsidRPr="005F6928">
              <w:rPr>
                <w:color w:val="000000" w:themeColor="text1"/>
              </w:rPr>
              <w:t>-</w:t>
            </w:r>
          </w:p>
        </w:tc>
        <w:tc>
          <w:tcPr>
            <w:tcW w:w="1281" w:type="dxa"/>
            <w:vAlign w:val="center"/>
          </w:tcPr>
          <w:p w14:paraId="05D10D11" w14:textId="4488316F" w:rsidR="00B82443" w:rsidRPr="005F6928" w:rsidRDefault="00B82443" w:rsidP="005F6928">
            <w:pPr>
              <w:ind w:firstLine="30"/>
              <w:jc w:val="center"/>
              <w:rPr>
                <w:color w:val="000000" w:themeColor="text1"/>
                <w:lang w:val="en-US"/>
              </w:rPr>
            </w:pPr>
            <w:r w:rsidRPr="005F6928">
              <w:rPr>
                <w:color w:val="000000" w:themeColor="text1"/>
                <w:lang w:val="en-US"/>
              </w:rPr>
              <w:t>-</w:t>
            </w:r>
          </w:p>
        </w:tc>
      </w:tr>
      <w:tr w:rsidR="00126CA4" w:rsidRPr="005F6928" w14:paraId="036C8C52" w14:textId="3FEF0936" w:rsidTr="000F00D4">
        <w:trPr>
          <w:trHeight w:val="255"/>
          <w:jc w:val="center"/>
        </w:trPr>
        <w:tc>
          <w:tcPr>
            <w:tcW w:w="2268" w:type="dxa"/>
            <w:vAlign w:val="center"/>
            <w:hideMark/>
          </w:tcPr>
          <w:p w14:paraId="2D475331" w14:textId="77777777" w:rsidR="00B82443" w:rsidRPr="005F6928" w:rsidRDefault="00B82443" w:rsidP="005F6928">
            <w:pPr>
              <w:tabs>
                <w:tab w:val="left" w:pos="284"/>
              </w:tabs>
              <w:rPr>
                <w:color w:val="000000" w:themeColor="text1"/>
              </w:rPr>
            </w:pPr>
            <w:r w:rsidRPr="005F6928">
              <w:rPr>
                <w:color w:val="000000" w:themeColor="text1"/>
              </w:rPr>
              <w:t>Almaty Mountain Cluster*</w:t>
            </w:r>
          </w:p>
        </w:tc>
        <w:tc>
          <w:tcPr>
            <w:tcW w:w="1276" w:type="dxa"/>
            <w:vAlign w:val="center"/>
            <w:hideMark/>
          </w:tcPr>
          <w:p w14:paraId="244F52A6" w14:textId="77777777" w:rsidR="00B82443" w:rsidRPr="005F6928" w:rsidRDefault="00B82443" w:rsidP="005F6928">
            <w:pPr>
              <w:ind w:firstLine="38"/>
              <w:jc w:val="center"/>
              <w:rPr>
                <w:color w:val="000000" w:themeColor="text1"/>
              </w:rPr>
            </w:pPr>
            <w:r w:rsidRPr="005F6928">
              <w:rPr>
                <w:color w:val="000000" w:themeColor="text1"/>
              </w:rPr>
              <w:t>868 863</w:t>
            </w:r>
          </w:p>
        </w:tc>
        <w:tc>
          <w:tcPr>
            <w:tcW w:w="1134" w:type="dxa"/>
            <w:vAlign w:val="center"/>
            <w:hideMark/>
          </w:tcPr>
          <w:p w14:paraId="12226799" w14:textId="77777777" w:rsidR="00B82443" w:rsidRPr="005F6928" w:rsidRDefault="00B82443" w:rsidP="005F6928">
            <w:pPr>
              <w:jc w:val="center"/>
              <w:rPr>
                <w:color w:val="000000" w:themeColor="text1"/>
              </w:rPr>
            </w:pPr>
            <w:r w:rsidRPr="005F6928">
              <w:rPr>
                <w:color w:val="000000" w:themeColor="text1"/>
              </w:rPr>
              <w:t>1 394 296</w:t>
            </w:r>
          </w:p>
        </w:tc>
        <w:tc>
          <w:tcPr>
            <w:tcW w:w="1134" w:type="dxa"/>
            <w:vAlign w:val="center"/>
            <w:hideMark/>
          </w:tcPr>
          <w:p w14:paraId="4CED2263" w14:textId="77777777" w:rsidR="00B82443" w:rsidRPr="005F6928" w:rsidRDefault="00B82443" w:rsidP="005F6928">
            <w:pPr>
              <w:jc w:val="center"/>
              <w:rPr>
                <w:color w:val="000000" w:themeColor="text1"/>
              </w:rPr>
            </w:pPr>
            <w:r w:rsidRPr="005F6928">
              <w:rPr>
                <w:color w:val="000000" w:themeColor="text1"/>
              </w:rPr>
              <w:t>2 054 211</w:t>
            </w:r>
          </w:p>
        </w:tc>
        <w:tc>
          <w:tcPr>
            <w:tcW w:w="1276" w:type="dxa"/>
            <w:vAlign w:val="center"/>
            <w:hideMark/>
          </w:tcPr>
          <w:p w14:paraId="404D0695" w14:textId="77777777" w:rsidR="00B82443" w:rsidRPr="005F6928" w:rsidRDefault="00B82443" w:rsidP="005F6928">
            <w:pPr>
              <w:ind w:firstLine="38"/>
              <w:jc w:val="center"/>
              <w:rPr>
                <w:color w:val="000000" w:themeColor="text1"/>
              </w:rPr>
            </w:pPr>
            <w:r w:rsidRPr="005F6928">
              <w:rPr>
                <w:color w:val="000000" w:themeColor="text1"/>
              </w:rPr>
              <w:t>2 319 020</w:t>
            </w:r>
          </w:p>
        </w:tc>
        <w:tc>
          <w:tcPr>
            <w:tcW w:w="1270" w:type="dxa"/>
            <w:vAlign w:val="center"/>
            <w:hideMark/>
          </w:tcPr>
          <w:p w14:paraId="66025B11" w14:textId="2A1FA313" w:rsidR="00B82443" w:rsidRPr="005F6928" w:rsidRDefault="00B82443" w:rsidP="005F6928">
            <w:pPr>
              <w:ind w:firstLine="30"/>
              <w:jc w:val="center"/>
              <w:rPr>
                <w:color w:val="000000" w:themeColor="text1"/>
              </w:rPr>
            </w:pPr>
            <w:r w:rsidRPr="005F6928">
              <w:rPr>
                <w:color w:val="000000" w:themeColor="text1"/>
              </w:rPr>
              <w:t>2707213</w:t>
            </w:r>
          </w:p>
        </w:tc>
        <w:tc>
          <w:tcPr>
            <w:tcW w:w="1281" w:type="dxa"/>
            <w:vAlign w:val="center"/>
          </w:tcPr>
          <w:p w14:paraId="504133C2" w14:textId="51E2461B" w:rsidR="00B82443" w:rsidRPr="005F6928" w:rsidRDefault="00B82443" w:rsidP="005F6928">
            <w:pPr>
              <w:ind w:firstLine="30"/>
              <w:jc w:val="center"/>
              <w:rPr>
                <w:color w:val="000000" w:themeColor="text1"/>
                <w:lang w:val="en-US"/>
              </w:rPr>
            </w:pPr>
            <w:r w:rsidRPr="005F6928">
              <w:rPr>
                <w:color w:val="000000" w:themeColor="text1"/>
                <w:lang w:val="en-US"/>
              </w:rPr>
              <w:t>1409911</w:t>
            </w:r>
          </w:p>
        </w:tc>
      </w:tr>
      <w:tr w:rsidR="00126CA4" w:rsidRPr="00785D59" w14:paraId="1EDA16CC" w14:textId="706B7CD4" w:rsidTr="000F00D4">
        <w:trPr>
          <w:trHeight w:val="255"/>
          <w:jc w:val="center"/>
        </w:trPr>
        <w:tc>
          <w:tcPr>
            <w:tcW w:w="9639" w:type="dxa"/>
            <w:gridSpan w:val="7"/>
            <w:noWrap/>
            <w:vAlign w:val="center"/>
            <w:hideMark/>
          </w:tcPr>
          <w:p w14:paraId="2ABEC8AD" w14:textId="77777777" w:rsidR="00B82443" w:rsidRPr="005F6928" w:rsidRDefault="00B82443" w:rsidP="005F6928">
            <w:pPr>
              <w:tabs>
                <w:tab w:val="left" w:pos="284"/>
              </w:tabs>
              <w:rPr>
                <w:iCs/>
                <w:color w:val="000000" w:themeColor="text1"/>
                <w:lang w:val="en-US"/>
              </w:rPr>
            </w:pPr>
            <w:r w:rsidRPr="005F6928">
              <w:rPr>
                <w:iCs/>
                <w:color w:val="000000" w:themeColor="text1"/>
                <w:lang w:val="en-US"/>
              </w:rPr>
              <w:t>* The Almaty Mountain cluster is located on the territory of the Almaty region and the city of Almaty</w:t>
            </w:r>
          </w:p>
          <w:p w14:paraId="742562C5" w14:textId="77777777" w:rsidR="00B82443" w:rsidRPr="005F6928" w:rsidRDefault="00B82443" w:rsidP="005F6928">
            <w:pPr>
              <w:tabs>
                <w:tab w:val="left" w:pos="284"/>
              </w:tabs>
              <w:rPr>
                <w:color w:val="000000" w:themeColor="text1"/>
                <w:lang w:val="en-US"/>
              </w:rPr>
            </w:pPr>
            <w:r w:rsidRPr="005F6928">
              <w:rPr>
                <w:iCs/>
                <w:color w:val="000000" w:themeColor="text1"/>
                <w:lang w:val="en-US"/>
              </w:rPr>
              <w:t xml:space="preserve">* </w:t>
            </w:r>
            <w:r w:rsidRPr="005F6928">
              <w:rPr>
                <w:color w:val="000000" w:themeColor="text1"/>
                <w:lang w:val="en-US"/>
              </w:rPr>
              <w:t>According to data</w:t>
            </w:r>
            <w:r w:rsidRPr="005F6928">
              <w:rPr>
                <w:caps/>
                <w:color w:val="000000" w:themeColor="text1"/>
                <w:lang w:val="en-US"/>
              </w:rPr>
              <w:t xml:space="preserve"> </w:t>
            </w:r>
            <w:r w:rsidRPr="005F6928">
              <w:rPr>
                <w:color w:val="000000" w:themeColor="text1"/>
                <w:lang w:val="en-US"/>
              </w:rPr>
              <w:t>Bureau of National Statistics of the Agency for Strategic Planning and Reforms of the Republic of Kazakhstan [90]</w:t>
            </w:r>
          </w:p>
          <w:p w14:paraId="66A0CBAC" w14:textId="77777777" w:rsidR="00B82443" w:rsidRPr="005F6928" w:rsidRDefault="00B82443" w:rsidP="005F6928">
            <w:pPr>
              <w:tabs>
                <w:tab w:val="left" w:pos="284"/>
              </w:tabs>
              <w:rPr>
                <w:iCs/>
                <w:color w:val="000000" w:themeColor="text1"/>
                <w:lang w:val="en-US"/>
              </w:rPr>
            </w:pPr>
          </w:p>
        </w:tc>
      </w:tr>
    </w:tbl>
    <w:p w14:paraId="7FD20A54" w14:textId="77777777" w:rsidR="00B82443" w:rsidRPr="005F6928" w:rsidRDefault="00B82443"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p>
    <w:p w14:paraId="2FA9617C" w14:textId="5223E857"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As can be seen in the table, the number of people visiting resort areas in the Republic of Kazakhstan has increased, this is due to the fact that the infrastructure of domestic tourism, logistics and service, as well as the capacity of accommodation</w:t>
      </w:r>
      <w:r w:rsidR="000C7B7D" w:rsidRPr="005F6928">
        <w:rPr>
          <w:color w:val="000000" w:themeColor="text1"/>
          <w:sz w:val="28"/>
          <w:szCs w:val="28"/>
          <w:lang w:val="en-US"/>
        </w:rPr>
        <w:t>,</w:t>
      </w:r>
      <w:r w:rsidRPr="005F6928">
        <w:rPr>
          <w:color w:val="000000" w:themeColor="text1"/>
          <w:sz w:val="28"/>
          <w:szCs w:val="28"/>
          <w:lang w:val="en-US"/>
        </w:rPr>
        <w:t xml:space="preserve"> have improved. The rate of development of the capacity indicator (one-time capacity) of accommodation facilities, which has a differentiation from 6.5 in Zhambyl, 5.8 in Almaty and 5.1 times in Turkestan regions to 1.3 in Karaganda and 1.7 times in West Kazakhstan regions, also has an effect (Table </w:t>
      </w:r>
      <w:r w:rsidR="009D3BE3" w:rsidRPr="005F6928">
        <w:rPr>
          <w:color w:val="000000" w:themeColor="text1"/>
          <w:sz w:val="28"/>
          <w:szCs w:val="28"/>
          <w:lang w:val="en-US"/>
        </w:rPr>
        <w:t>1</w:t>
      </w:r>
      <w:r w:rsidRPr="005F6928">
        <w:rPr>
          <w:color w:val="000000" w:themeColor="text1"/>
          <w:sz w:val="28"/>
          <w:szCs w:val="28"/>
          <w:lang w:val="en-US"/>
        </w:rPr>
        <w:t>4).</w:t>
      </w:r>
    </w:p>
    <w:p w14:paraId="100D8F91" w14:textId="77777777" w:rsidR="000F7084" w:rsidRPr="005F6928" w:rsidRDefault="000F7084" w:rsidP="005F6928">
      <w:pPr>
        <w:tabs>
          <w:tab w:val="left" w:pos="284"/>
          <w:tab w:val="left" w:pos="1128"/>
        </w:tabs>
        <w:ind w:firstLine="284"/>
        <w:jc w:val="center"/>
        <w:rPr>
          <w:b/>
          <w:bCs/>
          <w:color w:val="000000" w:themeColor="text1"/>
          <w:sz w:val="28"/>
          <w:szCs w:val="28"/>
          <w:lang w:val="en-US"/>
        </w:rPr>
      </w:pPr>
    </w:p>
    <w:p w14:paraId="61DBBE6F" w14:textId="1957C63F" w:rsidR="000F7084" w:rsidRPr="005F6928" w:rsidRDefault="000F7084" w:rsidP="005F6928">
      <w:pPr>
        <w:ind w:firstLine="567"/>
        <w:jc w:val="center"/>
        <w:rPr>
          <w:b/>
          <w:bCs/>
          <w:color w:val="000000" w:themeColor="text1"/>
          <w:sz w:val="28"/>
          <w:szCs w:val="28"/>
          <w:lang w:val="en-US"/>
        </w:rPr>
      </w:pPr>
      <w:r w:rsidRPr="005F6928">
        <w:rPr>
          <w:b/>
          <w:bCs/>
          <w:color w:val="000000" w:themeColor="text1"/>
          <w:sz w:val="28"/>
          <w:szCs w:val="28"/>
          <w:lang w:val="en-US"/>
        </w:rPr>
        <w:t>Table 1</w:t>
      </w:r>
      <w:r w:rsidR="00D7630D" w:rsidRPr="005F6928">
        <w:rPr>
          <w:b/>
          <w:bCs/>
          <w:color w:val="000000" w:themeColor="text1"/>
          <w:sz w:val="28"/>
          <w:szCs w:val="28"/>
          <w:lang w:val="en-US"/>
        </w:rPr>
        <w:t>4</w:t>
      </w:r>
      <w:r w:rsidRPr="005F6928">
        <w:rPr>
          <w:b/>
          <w:bCs/>
          <w:color w:val="000000" w:themeColor="text1"/>
          <w:sz w:val="28"/>
          <w:szCs w:val="28"/>
          <w:lang w:val="en-US"/>
        </w:rPr>
        <w:t xml:space="preserve"> – One-time capacity of accommodation places</w:t>
      </w:r>
      <w:r w:rsidR="009D3BE3" w:rsidRPr="005F6928">
        <w:rPr>
          <w:b/>
          <w:bCs/>
          <w:color w:val="000000" w:themeColor="text1"/>
          <w:sz w:val="28"/>
          <w:szCs w:val="28"/>
          <w:lang w:val="en-US"/>
        </w:rPr>
        <w:t xml:space="preserve"> </w:t>
      </w:r>
      <w:r w:rsidR="00B82443" w:rsidRPr="005F6928">
        <w:rPr>
          <w:b/>
          <w:bCs/>
          <w:color w:val="000000" w:themeColor="text1"/>
          <w:sz w:val="28"/>
          <w:szCs w:val="28"/>
          <w:lang w:val="en-US"/>
        </w:rPr>
        <w:t xml:space="preserve">(number of </w:t>
      </w:r>
      <w:r w:rsidRPr="005F6928">
        <w:rPr>
          <w:b/>
          <w:bCs/>
          <w:color w:val="000000" w:themeColor="text1"/>
          <w:sz w:val="28"/>
          <w:szCs w:val="28"/>
          <w:lang w:val="en-US"/>
        </w:rPr>
        <w:t>bed</w:t>
      </w:r>
      <w:r w:rsidR="00B82443" w:rsidRPr="005F6928">
        <w:rPr>
          <w:b/>
          <w:bCs/>
          <w:color w:val="000000" w:themeColor="text1"/>
          <w:sz w:val="28"/>
          <w:szCs w:val="28"/>
          <w:lang w:val="en-US"/>
        </w:rPr>
        <w:t xml:space="preserve">s) </w:t>
      </w:r>
    </w:p>
    <w:tbl>
      <w:tblPr>
        <w:tblW w:w="0" w:type="auto"/>
        <w:tblCellMar>
          <w:top w:w="15" w:type="dxa"/>
          <w:left w:w="15" w:type="dxa"/>
          <w:bottom w:w="15" w:type="dxa"/>
          <w:right w:w="15" w:type="dxa"/>
        </w:tblCellMar>
        <w:tblLook w:val="04A0" w:firstRow="1" w:lastRow="0" w:firstColumn="1" w:lastColumn="0" w:noHBand="0" w:noVBand="1"/>
      </w:tblPr>
      <w:tblGrid>
        <w:gridCol w:w="2477"/>
        <w:gridCol w:w="908"/>
        <w:gridCol w:w="962"/>
        <w:gridCol w:w="923"/>
        <w:gridCol w:w="889"/>
        <w:gridCol w:w="1226"/>
        <w:gridCol w:w="1961"/>
      </w:tblGrid>
      <w:tr w:rsidR="000F00D4" w:rsidRPr="005F6928" w14:paraId="17998409" w14:textId="77777777" w:rsidTr="000F00D4">
        <w:trPr>
          <w:trHeight w:val="30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F686857" w14:textId="77777777" w:rsidR="00B57A24" w:rsidRPr="00785D59" w:rsidRDefault="00B57A24" w:rsidP="005F6928">
            <w:pPr>
              <w:rPr>
                <w:color w:val="000000" w:themeColor="text1"/>
                <w:lang w:val="en-US"/>
              </w:rPr>
            </w:pPr>
          </w:p>
        </w:tc>
        <w:tc>
          <w:tcPr>
            <w:tcW w:w="90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377B9D5" w14:textId="77777777" w:rsidR="00B57A24" w:rsidRPr="005F6928" w:rsidRDefault="00B57A24" w:rsidP="005F6928">
            <w:pPr>
              <w:jc w:val="center"/>
              <w:rPr>
                <w:color w:val="000000" w:themeColor="text1"/>
              </w:rPr>
            </w:pPr>
            <w:r w:rsidRPr="005F6928">
              <w:rPr>
                <w:color w:val="000000" w:themeColor="text1"/>
              </w:rPr>
              <w:t>2020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4320ED41" w14:textId="77777777" w:rsidR="00B57A24" w:rsidRPr="005F6928" w:rsidRDefault="00B57A24" w:rsidP="005F6928">
            <w:pPr>
              <w:jc w:val="center"/>
              <w:rPr>
                <w:color w:val="000000" w:themeColor="text1"/>
              </w:rPr>
            </w:pPr>
            <w:r w:rsidRPr="005F6928">
              <w:rPr>
                <w:color w:val="000000" w:themeColor="text1"/>
              </w:rPr>
              <w:t>2021</w:t>
            </w:r>
          </w:p>
        </w:tc>
        <w:tc>
          <w:tcPr>
            <w:tcW w:w="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13ABE63" w14:textId="77777777" w:rsidR="00B57A24" w:rsidRPr="005F6928" w:rsidRDefault="00B57A24" w:rsidP="005F6928">
            <w:pPr>
              <w:jc w:val="center"/>
              <w:rPr>
                <w:color w:val="000000" w:themeColor="text1"/>
              </w:rPr>
            </w:pPr>
            <w:r w:rsidRPr="005F6928">
              <w:rPr>
                <w:color w:val="000000" w:themeColor="text1"/>
              </w:rPr>
              <w:t>2022</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5A6CBC3" w14:textId="77777777" w:rsidR="00B57A24" w:rsidRPr="005F6928" w:rsidRDefault="00B57A24" w:rsidP="005F6928">
            <w:pPr>
              <w:jc w:val="center"/>
              <w:rPr>
                <w:color w:val="000000" w:themeColor="text1"/>
              </w:rPr>
            </w:pPr>
            <w:r w:rsidRPr="005F6928">
              <w:rPr>
                <w:color w:val="000000" w:themeColor="text1"/>
              </w:rPr>
              <w:t>2023</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AE3AB9E" w14:textId="77777777" w:rsidR="00B57A24" w:rsidRPr="005F6928" w:rsidRDefault="00B57A24" w:rsidP="005F6928">
            <w:pPr>
              <w:jc w:val="center"/>
              <w:rPr>
                <w:color w:val="000000" w:themeColor="text1"/>
              </w:rPr>
            </w:pPr>
            <w:r w:rsidRPr="005F6928">
              <w:rPr>
                <w:color w:val="000000" w:themeColor="text1"/>
              </w:rPr>
              <w:t>2024</w:t>
            </w:r>
          </w:p>
        </w:tc>
        <w:tc>
          <w:tcPr>
            <w:tcW w:w="1957"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863FF13" w14:textId="77777777" w:rsidR="00B57A24" w:rsidRPr="005F6928" w:rsidRDefault="00B57A24" w:rsidP="005F6928">
            <w:pPr>
              <w:jc w:val="center"/>
              <w:rPr>
                <w:color w:val="000000" w:themeColor="text1"/>
              </w:rPr>
            </w:pPr>
            <w:r w:rsidRPr="005F6928">
              <w:rPr>
                <w:color w:val="000000" w:themeColor="text1"/>
              </w:rPr>
              <w:t xml:space="preserve">2025 </w:t>
            </w:r>
          </w:p>
          <w:p w14:paraId="5B3B9394" w14:textId="7B03B5D7" w:rsidR="00B57A24" w:rsidRPr="005F6928" w:rsidRDefault="00B57A24" w:rsidP="005F6928">
            <w:pPr>
              <w:jc w:val="center"/>
              <w:rPr>
                <w:color w:val="000000" w:themeColor="text1"/>
                <w:lang w:val="en-US"/>
              </w:rPr>
            </w:pPr>
            <w:r w:rsidRPr="005F6928">
              <w:rPr>
                <w:color w:val="000000" w:themeColor="text1"/>
              </w:rPr>
              <w:t>(</w:t>
            </w:r>
            <w:r w:rsidRPr="005F6928">
              <w:rPr>
                <w:color w:val="000000" w:themeColor="text1"/>
                <w:lang w:val="en-US"/>
              </w:rPr>
              <w:t>January-June)</w:t>
            </w:r>
          </w:p>
        </w:tc>
      </w:tr>
      <w:tr w:rsidR="000F00D4" w:rsidRPr="005F6928" w14:paraId="73EE18FD" w14:textId="77777777" w:rsidTr="000F00D4">
        <w:trPr>
          <w:trHeight w:val="290"/>
        </w:trPr>
        <w:tc>
          <w:tcPr>
            <w:tcW w:w="0" w:type="auto"/>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76B1CFD" w14:textId="7774B90D" w:rsidR="00B57A24" w:rsidRPr="005F6928" w:rsidRDefault="00B57A24" w:rsidP="005F6928">
            <w:pPr>
              <w:rPr>
                <w:color w:val="000000" w:themeColor="text1"/>
                <w:lang w:val="en-US"/>
              </w:rPr>
            </w:pPr>
            <w:r w:rsidRPr="005F6928">
              <w:rPr>
                <w:color w:val="000000" w:themeColor="text1"/>
                <w:lang w:val="en-US"/>
              </w:rPr>
              <w:t>Republic of Kazakhstan</w:t>
            </w:r>
          </w:p>
        </w:tc>
        <w:tc>
          <w:tcPr>
            <w:tcW w:w="906" w:type="dxa"/>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344204D" w14:textId="77777777" w:rsidR="00B57A24" w:rsidRPr="005F6928" w:rsidRDefault="00B57A24" w:rsidP="005F6928">
            <w:pPr>
              <w:jc w:val="center"/>
              <w:rPr>
                <w:color w:val="000000" w:themeColor="text1"/>
              </w:rPr>
            </w:pPr>
            <w:r w:rsidRPr="005F6928">
              <w:rPr>
                <w:color w:val="000000" w:themeColor="text1"/>
              </w:rPr>
              <w:t>183619</w:t>
            </w:r>
          </w:p>
        </w:tc>
        <w:tc>
          <w:tcPr>
            <w:tcW w:w="960" w:type="dxa"/>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79816B2" w14:textId="77777777" w:rsidR="00B57A24" w:rsidRPr="005F6928" w:rsidRDefault="00B57A24" w:rsidP="005F6928">
            <w:pPr>
              <w:jc w:val="center"/>
              <w:rPr>
                <w:color w:val="000000" w:themeColor="text1"/>
              </w:rPr>
            </w:pPr>
            <w:r w:rsidRPr="005F6928">
              <w:rPr>
                <w:color w:val="000000" w:themeColor="text1"/>
              </w:rPr>
              <w:t>  193030</w:t>
            </w:r>
          </w:p>
        </w:tc>
        <w:tc>
          <w:tcPr>
            <w:tcW w:w="921" w:type="dxa"/>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0AB73A5" w14:textId="77777777" w:rsidR="00B57A24" w:rsidRPr="005F6928" w:rsidRDefault="00B57A24" w:rsidP="005F6928">
            <w:pPr>
              <w:jc w:val="center"/>
              <w:rPr>
                <w:color w:val="000000" w:themeColor="text1"/>
              </w:rPr>
            </w:pPr>
            <w:r w:rsidRPr="005F6928">
              <w:rPr>
                <w:color w:val="000000" w:themeColor="text1"/>
              </w:rPr>
              <w:t>203531</w:t>
            </w:r>
          </w:p>
        </w:tc>
        <w:tc>
          <w:tcPr>
            <w:tcW w:w="887" w:type="dxa"/>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C8057A2" w14:textId="77777777" w:rsidR="00B57A24" w:rsidRPr="005F6928" w:rsidRDefault="00B57A24" w:rsidP="005F6928">
            <w:pPr>
              <w:jc w:val="center"/>
              <w:rPr>
                <w:color w:val="000000" w:themeColor="text1"/>
              </w:rPr>
            </w:pPr>
            <w:r w:rsidRPr="005F6928">
              <w:rPr>
                <w:color w:val="000000" w:themeColor="text1"/>
              </w:rPr>
              <w:t>211201</w:t>
            </w:r>
          </w:p>
        </w:tc>
        <w:tc>
          <w:tcPr>
            <w:tcW w:w="1224" w:type="dxa"/>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2AEC1C3" w14:textId="77777777" w:rsidR="00B57A24" w:rsidRPr="005F6928" w:rsidRDefault="00B57A24" w:rsidP="005F6928">
            <w:pPr>
              <w:jc w:val="center"/>
              <w:rPr>
                <w:color w:val="000000" w:themeColor="text1"/>
              </w:rPr>
            </w:pPr>
            <w:r w:rsidRPr="005F6928">
              <w:rPr>
                <w:color w:val="000000" w:themeColor="text1"/>
              </w:rPr>
              <w:t>  220 493</w:t>
            </w:r>
          </w:p>
        </w:tc>
        <w:tc>
          <w:tcPr>
            <w:tcW w:w="1957" w:type="dxa"/>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54C1C80" w14:textId="77777777" w:rsidR="00B57A24" w:rsidRPr="005F6928" w:rsidRDefault="00B57A24" w:rsidP="005F6928">
            <w:pPr>
              <w:jc w:val="center"/>
              <w:rPr>
                <w:color w:val="000000" w:themeColor="text1"/>
              </w:rPr>
            </w:pPr>
            <w:r w:rsidRPr="005F6928">
              <w:rPr>
                <w:color w:val="000000" w:themeColor="text1"/>
              </w:rPr>
              <w:t>  232 378</w:t>
            </w:r>
          </w:p>
        </w:tc>
      </w:tr>
      <w:tr w:rsidR="000F00D4" w:rsidRPr="005F6928" w14:paraId="297006DF"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0418E7C" w14:textId="2319AA74" w:rsidR="00B57A24" w:rsidRPr="005F6928" w:rsidRDefault="00B57A24" w:rsidP="005F6928">
            <w:pPr>
              <w:rPr>
                <w:color w:val="000000" w:themeColor="text1"/>
                <w:lang w:val="en-US"/>
              </w:rPr>
            </w:pPr>
            <w:r w:rsidRPr="005F6928">
              <w:rPr>
                <w:color w:val="000000" w:themeColor="text1"/>
                <w:lang w:val="en-US"/>
              </w:rPr>
              <w:t>Abay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E03E62A" w14:textId="77777777" w:rsidR="00B57A24" w:rsidRPr="005F6928" w:rsidRDefault="00B57A24" w:rsidP="005F6928">
            <w:pPr>
              <w:rPr>
                <w:color w:val="000000" w:themeColor="text1"/>
              </w:rPr>
            </w:pP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6A1BF29" w14:textId="77777777" w:rsidR="00B57A24" w:rsidRPr="005F6928" w:rsidRDefault="00B57A24" w:rsidP="005F6928">
            <w:pPr>
              <w:jc w:val="center"/>
              <w:rPr>
                <w:color w:val="000000" w:themeColor="text1"/>
              </w:rPr>
            </w:pPr>
            <w:r w:rsidRPr="005F6928">
              <w:rPr>
                <w:color w:val="000000" w:themeColor="text1"/>
              </w:rPr>
              <w:t>-</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62F62EE" w14:textId="77777777" w:rsidR="00B57A24" w:rsidRPr="005F6928" w:rsidRDefault="00B57A24" w:rsidP="005F6928">
            <w:pPr>
              <w:jc w:val="center"/>
              <w:rPr>
                <w:color w:val="000000" w:themeColor="text1"/>
              </w:rPr>
            </w:pPr>
            <w:r w:rsidRPr="005F6928">
              <w:rPr>
                <w:color w:val="000000" w:themeColor="text1"/>
              </w:rPr>
              <w:t>  17 609</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2F338E7" w14:textId="77777777" w:rsidR="00B57A24" w:rsidRPr="005F6928" w:rsidRDefault="00B57A24" w:rsidP="005F6928">
            <w:pPr>
              <w:jc w:val="center"/>
              <w:rPr>
                <w:color w:val="000000" w:themeColor="text1"/>
              </w:rPr>
            </w:pPr>
            <w:r w:rsidRPr="005F6928">
              <w:rPr>
                <w:color w:val="000000" w:themeColor="text1"/>
              </w:rPr>
              <w:t>17620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7DAB3E3" w14:textId="77777777" w:rsidR="00B57A24" w:rsidRPr="005F6928" w:rsidRDefault="00B57A24" w:rsidP="005F6928">
            <w:pPr>
              <w:rPr>
                <w:color w:val="000000" w:themeColor="text1"/>
              </w:rPr>
            </w:pPr>
            <w:r w:rsidRPr="005F6928">
              <w:rPr>
                <w:color w:val="000000" w:themeColor="text1"/>
              </w:rPr>
              <w:t>  17 174</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C33C742" w14:textId="77777777" w:rsidR="00B57A24" w:rsidRPr="005F6928" w:rsidRDefault="00B57A24" w:rsidP="005F6928">
            <w:pPr>
              <w:jc w:val="center"/>
              <w:rPr>
                <w:color w:val="000000" w:themeColor="text1"/>
              </w:rPr>
            </w:pPr>
            <w:r w:rsidRPr="005F6928">
              <w:rPr>
                <w:color w:val="000000" w:themeColor="text1"/>
              </w:rPr>
              <w:t>  17 224</w:t>
            </w:r>
          </w:p>
        </w:tc>
      </w:tr>
      <w:tr w:rsidR="000F00D4" w:rsidRPr="005F6928" w14:paraId="6B2A511F"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9C44EF6" w14:textId="31B2F7D7" w:rsidR="00B57A24" w:rsidRPr="005F6928" w:rsidRDefault="00B57A24" w:rsidP="005F6928">
            <w:pPr>
              <w:rPr>
                <w:color w:val="000000" w:themeColor="text1"/>
                <w:lang w:val="en-US"/>
              </w:rPr>
            </w:pPr>
            <w:r w:rsidRPr="005F6928">
              <w:rPr>
                <w:color w:val="000000" w:themeColor="text1"/>
                <w:lang w:val="en-US"/>
              </w:rPr>
              <w:t>Akmola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B1604D1" w14:textId="77777777" w:rsidR="00B57A24" w:rsidRPr="005F6928" w:rsidRDefault="00B57A24" w:rsidP="005F6928">
            <w:pPr>
              <w:jc w:val="center"/>
              <w:rPr>
                <w:color w:val="000000" w:themeColor="text1"/>
              </w:rPr>
            </w:pPr>
            <w:r w:rsidRPr="005F6928">
              <w:rPr>
                <w:color w:val="000000" w:themeColor="text1"/>
              </w:rPr>
              <w:t>12 742</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6C38A68" w14:textId="77777777" w:rsidR="00B57A24" w:rsidRPr="005F6928" w:rsidRDefault="00B57A24" w:rsidP="005F6928">
            <w:pPr>
              <w:jc w:val="center"/>
              <w:rPr>
                <w:color w:val="000000" w:themeColor="text1"/>
              </w:rPr>
            </w:pPr>
            <w:r w:rsidRPr="005F6928">
              <w:rPr>
                <w:color w:val="000000" w:themeColor="text1"/>
              </w:rPr>
              <w:t>  15 040</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6A1B8BB" w14:textId="77777777" w:rsidR="00B57A24" w:rsidRPr="005F6928" w:rsidRDefault="00B57A24" w:rsidP="005F6928">
            <w:pPr>
              <w:jc w:val="center"/>
              <w:rPr>
                <w:color w:val="000000" w:themeColor="text1"/>
              </w:rPr>
            </w:pPr>
            <w:r w:rsidRPr="005F6928">
              <w:rPr>
                <w:color w:val="000000" w:themeColor="text1"/>
              </w:rPr>
              <w:t>  14 475</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538CEED" w14:textId="77777777" w:rsidR="00B57A24" w:rsidRPr="005F6928" w:rsidRDefault="00B57A24" w:rsidP="005F6928">
            <w:pPr>
              <w:jc w:val="center"/>
              <w:rPr>
                <w:color w:val="000000" w:themeColor="text1"/>
              </w:rPr>
            </w:pPr>
            <w:r w:rsidRPr="005F6928">
              <w:rPr>
                <w:color w:val="000000" w:themeColor="text1"/>
              </w:rPr>
              <w:t>15000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5F6730A3" w14:textId="77777777" w:rsidR="00B57A24" w:rsidRPr="005F6928" w:rsidRDefault="00B57A24" w:rsidP="005F6928">
            <w:pPr>
              <w:jc w:val="center"/>
              <w:rPr>
                <w:color w:val="000000" w:themeColor="text1"/>
              </w:rPr>
            </w:pPr>
            <w:r w:rsidRPr="005F6928">
              <w:rPr>
                <w:color w:val="000000" w:themeColor="text1"/>
              </w:rPr>
              <w:t>  15 610</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4C1D58D" w14:textId="77777777" w:rsidR="00B57A24" w:rsidRPr="005F6928" w:rsidRDefault="00B57A24" w:rsidP="005F6928">
            <w:pPr>
              <w:jc w:val="center"/>
              <w:rPr>
                <w:color w:val="000000" w:themeColor="text1"/>
              </w:rPr>
            </w:pPr>
            <w:r w:rsidRPr="005F6928">
              <w:rPr>
                <w:color w:val="000000" w:themeColor="text1"/>
              </w:rPr>
              <w:t>  16 765</w:t>
            </w:r>
          </w:p>
        </w:tc>
      </w:tr>
      <w:tr w:rsidR="000F00D4" w:rsidRPr="005F6928" w14:paraId="1DF11C28"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176F65D" w14:textId="20F85600" w:rsidR="00B57A24" w:rsidRPr="005F6928" w:rsidRDefault="00B57A24" w:rsidP="005F6928">
            <w:pPr>
              <w:rPr>
                <w:color w:val="000000" w:themeColor="text1"/>
                <w:lang w:val="en-US"/>
              </w:rPr>
            </w:pPr>
            <w:r w:rsidRPr="005F6928">
              <w:rPr>
                <w:color w:val="000000" w:themeColor="text1"/>
                <w:lang w:val="en-US"/>
              </w:rPr>
              <w:t>Aktobe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BD64166" w14:textId="77777777" w:rsidR="00B57A24" w:rsidRPr="005F6928" w:rsidRDefault="00B57A24" w:rsidP="005F6928">
            <w:pPr>
              <w:jc w:val="center"/>
              <w:rPr>
                <w:color w:val="000000" w:themeColor="text1"/>
              </w:rPr>
            </w:pPr>
            <w:r w:rsidRPr="005F6928">
              <w:rPr>
                <w:color w:val="000000" w:themeColor="text1"/>
              </w:rPr>
              <w:t>4 902</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597CA4F" w14:textId="77777777" w:rsidR="00B57A24" w:rsidRPr="005F6928" w:rsidRDefault="00B57A24" w:rsidP="005F6928">
            <w:pPr>
              <w:jc w:val="center"/>
              <w:rPr>
                <w:color w:val="000000" w:themeColor="text1"/>
              </w:rPr>
            </w:pPr>
            <w:r w:rsidRPr="005F6928">
              <w:rPr>
                <w:color w:val="000000" w:themeColor="text1"/>
              </w:rPr>
              <w:t>  5 421</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B3913E2" w14:textId="77777777" w:rsidR="00B57A24" w:rsidRPr="005F6928" w:rsidRDefault="00B57A24" w:rsidP="005F6928">
            <w:pPr>
              <w:jc w:val="center"/>
              <w:rPr>
                <w:color w:val="000000" w:themeColor="text1"/>
              </w:rPr>
            </w:pPr>
            <w:r w:rsidRPr="005F6928">
              <w:rPr>
                <w:color w:val="000000" w:themeColor="text1"/>
              </w:rPr>
              <w:t>  5 503</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7BCC77B" w14:textId="77777777" w:rsidR="00B57A24" w:rsidRPr="005F6928" w:rsidRDefault="00B57A24" w:rsidP="005F6928">
            <w:pPr>
              <w:jc w:val="center"/>
              <w:rPr>
                <w:color w:val="000000" w:themeColor="text1"/>
              </w:rPr>
            </w:pPr>
            <w:r w:rsidRPr="005F6928">
              <w:rPr>
                <w:color w:val="000000" w:themeColor="text1"/>
              </w:rPr>
              <w:t>5600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03D6F41" w14:textId="77777777" w:rsidR="00B57A24" w:rsidRPr="005F6928" w:rsidRDefault="00B57A24" w:rsidP="005F6928">
            <w:pPr>
              <w:jc w:val="center"/>
              <w:rPr>
                <w:color w:val="000000" w:themeColor="text1"/>
              </w:rPr>
            </w:pPr>
            <w:r w:rsidRPr="005F6928">
              <w:rPr>
                <w:color w:val="000000" w:themeColor="text1"/>
              </w:rPr>
              <w:t>  5 997</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FE20BF1" w14:textId="77777777" w:rsidR="00B57A24" w:rsidRPr="005F6928" w:rsidRDefault="00B57A24" w:rsidP="005F6928">
            <w:pPr>
              <w:jc w:val="center"/>
              <w:rPr>
                <w:color w:val="000000" w:themeColor="text1"/>
              </w:rPr>
            </w:pPr>
            <w:r w:rsidRPr="005F6928">
              <w:rPr>
                <w:color w:val="000000" w:themeColor="text1"/>
              </w:rPr>
              <w:t>5676</w:t>
            </w:r>
          </w:p>
        </w:tc>
      </w:tr>
      <w:tr w:rsidR="000F00D4" w:rsidRPr="005F6928" w14:paraId="077B7A1C"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5D1EAE5" w14:textId="759C1270" w:rsidR="00B57A24" w:rsidRPr="005F6928" w:rsidRDefault="00B57A24" w:rsidP="005F6928">
            <w:pPr>
              <w:rPr>
                <w:color w:val="000000" w:themeColor="text1"/>
                <w:lang w:val="en-US"/>
              </w:rPr>
            </w:pPr>
            <w:r w:rsidRPr="005F6928">
              <w:rPr>
                <w:color w:val="000000" w:themeColor="text1"/>
                <w:lang w:val="en-US"/>
              </w:rPr>
              <w:t>Almaty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12D2E28" w14:textId="77777777" w:rsidR="00B57A24" w:rsidRPr="005F6928" w:rsidRDefault="00B57A24" w:rsidP="005F6928">
            <w:pPr>
              <w:jc w:val="center"/>
              <w:rPr>
                <w:color w:val="000000" w:themeColor="text1"/>
              </w:rPr>
            </w:pPr>
            <w:r w:rsidRPr="005F6928">
              <w:rPr>
                <w:color w:val="000000" w:themeColor="text1"/>
              </w:rPr>
              <w:t>27 745</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D507BA3" w14:textId="77777777" w:rsidR="00B57A24" w:rsidRPr="005F6928" w:rsidRDefault="00B57A24" w:rsidP="005F6928">
            <w:pPr>
              <w:jc w:val="center"/>
              <w:rPr>
                <w:color w:val="000000" w:themeColor="text1"/>
              </w:rPr>
            </w:pPr>
            <w:r w:rsidRPr="005F6928">
              <w:rPr>
                <w:color w:val="000000" w:themeColor="text1"/>
              </w:rPr>
              <w:t>  28 758</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3A40483" w14:textId="77777777" w:rsidR="00B57A24" w:rsidRPr="005F6928" w:rsidRDefault="00B57A24" w:rsidP="005F6928">
            <w:pPr>
              <w:jc w:val="center"/>
              <w:rPr>
                <w:color w:val="000000" w:themeColor="text1"/>
              </w:rPr>
            </w:pPr>
            <w:r w:rsidRPr="005F6928">
              <w:rPr>
                <w:color w:val="000000" w:themeColor="text1"/>
              </w:rPr>
              <w:t>  12 937</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64E0FCB" w14:textId="77777777" w:rsidR="00B57A24" w:rsidRPr="005F6928" w:rsidRDefault="00B57A24" w:rsidP="005F6928">
            <w:pPr>
              <w:jc w:val="center"/>
              <w:rPr>
                <w:color w:val="000000" w:themeColor="text1"/>
              </w:rPr>
            </w:pPr>
            <w:r w:rsidRPr="005F6928">
              <w:rPr>
                <w:color w:val="000000" w:themeColor="text1"/>
              </w:rPr>
              <w:t>13000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BC0E8D7" w14:textId="77777777" w:rsidR="00B57A24" w:rsidRPr="005F6928" w:rsidRDefault="00B57A24" w:rsidP="005F6928">
            <w:pPr>
              <w:jc w:val="center"/>
              <w:rPr>
                <w:color w:val="000000" w:themeColor="text1"/>
              </w:rPr>
            </w:pPr>
            <w:r w:rsidRPr="005F6928">
              <w:rPr>
                <w:color w:val="000000" w:themeColor="text1"/>
              </w:rPr>
              <w:t>  14 987</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2B150F5" w14:textId="77777777" w:rsidR="00B57A24" w:rsidRPr="005F6928" w:rsidRDefault="00B57A24" w:rsidP="005F6928">
            <w:pPr>
              <w:jc w:val="center"/>
              <w:rPr>
                <w:color w:val="000000" w:themeColor="text1"/>
              </w:rPr>
            </w:pPr>
            <w:r w:rsidRPr="005F6928">
              <w:rPr>
                <w:color w:val="000000" w:themeColor="text1"/>
              </w:rPr>
              <w:t>16058</w:t>
            </w:r>
          </w:p>
        </w:tc>
      </w:tr>
      <w:tr w:rsidR="000F00D4" w:rsidRPr="005F6928" w14:paraId="307A5779"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7083301" w14:textId="6FF9B589" w:rsidR="00B57A24" w:rsidRPr="005F6928" w:rsidRDefault="00B57A24" w:rsidP="005F6928">
            <w:pPr>
              <w:rPr>
                <w:color w:val="000000" w:themeColor="text1"/>
                <w:lang w:val="en-US"/>
              </w:rPr>
            </w:pPr>
            <w:r w:rsidRPr="005F6928">
              <w:rPr>
                <w:color w:val="000000" w:themeColor="text1"/>
                <w:lang w:val="en-US"/>
              </w:rPr>
              <w:t xml:space="preserve">Atyrau region </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0997500" w14:textId="77777777" w:rsidR="00B57A24" w:rsidRPr="005F6928" w:rsidRDefault="00B57A24" w:rsidP="005F6928">
            <w:pPr>
              <w:jc w:val="center"/>
              <w:rPr>
                <w:color w:val="000000" w:themeColor="text1"/>
              </w:rPr>
            </w:pPr>
            <w:r w:rsidRPr="005F6928">
              <w:rPr>
                <w:color w:val="000000" w:themeColor="text1"/>
              </w:rPr>
              <w:t>5 360</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A2A26FE" w14:textId="77777777" w:rsidR="00B57A24" w:rsidRPr="005F6928" w:rsidRDefault="00B57A24" w:rsidP="005F6928">
            <w:pPr>
              <w:jc w:val="center"/>
              <w:rPr>
                <w:color w:val="000000" w:themeColor="text1"/>
              </w:rPr>
            </w:pPr>
            <w:r w:rsidRPr="005F6928">
              <w:rPr>
                <w:color w:val="000000" w:themeColor="text1"/>
              </w:rPr>
              <w:t>  5 582</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E269545" w14:textId="77777777" w:rsidR="00B57A24" w:rsidRPr="005F6928" w:rsidRDefault="00B57A24" w:rsidP="005F6928">
            <w:pPr>
              <w:jc w:val="center"/>
              <w:rPr>
                <w:color w:val="000000" w:themeColor="text1"/>
              </w:rPr>
            </w:pPr>
            <w:r w:rsidRPr="005F6928">
              <w:rPr>
                <w:color w:val="000000" w:themeColor="text1"/>
              </w:rPr>
              <w:t>  7 021</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93969D9" w14:textId="77777777" w:rsidR="00B57A24" w:rsidRPr="005F6928" w:rsidRDefault="00B57A24" w:rsidP="005F6928">
            <w:pPr>
              <w:jc w:val="center"/>
              <w:rPr>
                <w:color w:val="000000" w:themeColor="text1"/>
              </w:rPr>
            </w:pPr>
            <w:r w:rsidRPr="005F6928">
              <w:rPr>
                <w:color w:val="000000" w:themeColor="text1"/>
              </w:rPr>
              <w:t>7030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A9E69AB" w14:textId="77777777" w:rsidR="00B57A24" w:rsidRPr="005F6928" w:rsidRDefault="00B57A24" w:rsidP="005F6928">
            <w:pPr>
              <w:jc w:val="center"/>
              <w:rPr>
                <w:color w:val="000000" w:themeColor="text1"/>
              </w:rPr>
            </w:pPr>
            <w:r w:rsidRPr="005F6928">
              <w:rPr>
                <w:color w:val="000000" w:themeColor="text1"/>
              </w:rPr>
              <w:t>  6 915</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A48BC09" w14:textId="77777777" w:rsidR="00B57A24" w:rsidRPr="005F6928" w:rsidRDefault="00B57A24" w:rsidP="005F6928">
            <w:pPr>
              <w:jc w:val="center"/>
              <w:rPr>
                <w:color w:val="000000" w:themeColor="text1"/>
              </w:rPr>
            </w:pPr>
            <w:r w:rsidRPr="005F6928">
              <w:rPr>
                <w:color w:val="000000" w:themeColor="text1"/>
              </w:rPr>
              <w:t>  7 436</w:t>
            </w:r>
          </w:p>
          <w:p w14:paraId="436262F0" w14:textId="77777777" w:rsidR="00B57A24" w:rsidRPr="005F6928" w:rsidRDefault="00B57A24" w:rsidP="005F6928">
            <w:pPr>
              <w:rPr>
                <w:color w:val="000000" w:themeColor="text1"/>
              </w:rPr>
            </w:pPr>
          </w:p>
        </w:tc>
      </w:tr>
      <w:tr w:rsidR="000F00D4" w:rsidRPr="005F6928" w14:paraId="6D0EB297"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07A7EF8" w14:textId="2D2372E7" w:rsidR="00B57A24" w:rsidRPr="005F6928" w:rsidRDefault="00B57A24" w:rsidP="005F6928">
            <w:pPr>
              <w:rPr>
                <w:color w:val="000000" w:themeColor="text1"/>
                <w:lang w:val="en-US"/>
              </w:rPr>
            </w:pPr>
            <w:r w:rsidRPr="005F6928">
              <w:rPr>
                <w:color w:val="000000" w:themeColor="text1"/>
                <w:lang w:val="en-US"/>
              </w:rPr>
              <w:t>West Kazakhstan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665CAE8" w14:textId="77777777" w:rsidR="00B57A24" w:rsidRPr="005F6928" w:rsidRDefault="00B57A24" w:rsidP="005F6928">
            <w:pPr>
              <w:jc w:val="center"/>
              <w:rPr>
                <w:color w:val="000000" w:themeColor="text1"/>
              </w:rPr>
            </w:pPr>
            <w:r w:rsidRPr="005F6928">
              <w:rPr>
                <w:color w:val="000000" w:themeColor="text1"/>
              </w:rPr>
              <w:t>3 633</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A2605D1" w14:textId="77777777" w:rsidR="00B57A24" w:rsidRPr="005F6928" w:rsidRDefault="00B57A24" w:rsidP="005F6928">
            <w:pPr>
              <w:jc w:val="center"/>
              <w:rPr>
                <w:color w:val="000000" w:themeColor="text1"/>
              </w:rPr>
            </w:pPr>
            <w:r w:rsidRPr="005F6928">
              <w:rPr>
                <w:color w:val="000000" w:themeColor="text1"/>
              </w:rPr>
              <w:t>  4 167</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FB9ED1B" w14:textId="77777777" w:rsidR="00B57A24" w:rsidRPr="005F6928" w:rsidRDefault="00B57A24" w:rsidP="005F6928">
            <w:pPr>
              <w:jc w:val="center"/>
              <w:rPr>
                <w:color w:val="000000" w:themeColor="text1"/>
              </w:rPr>
            </w:pPr>
            <w:r w:rsidRPr="005F6928">
              <w:rPr>
                <w:color w:val="000000" w:themeColor="text1"/>
              </w:rPr>
              <w:t>  4 430</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AC9F7E7" w14:textId="77777777" w:rsidR="00B57A24" w:rsidRPr="005F6928" w:rsidRDefault="00B57A24" w:rsidP="005F6928">
            <w:pPr>
              <w:jc w:val="center"/>
              <w:rPr>
                <w:color w:val="000000" w:themeColor="text1"/>
              </w:rPr>
            </w:pPr>
            <w:r w:rsidRPr="005F6928">
              <w:rPr>
                <w:color w:val="000000" w:themeColor="text1"/>
              </w:rPr>
              <w:t>4450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138439E" w14:textId="77777777" w:rsidR="00B57A24" w:rsidRPr="005F6928" w:rsidRDefault="00B57A24" w:rsidP="005F6928">
            <w:pPr>
              <w:jc w:val="center"/>
              <w:rPr>
                <w:color w:val="000000" w:themeColor="text1"/>
              </w:rPr>
            </w:pPr>
            <w:r w:rsidRPr="005F6928">
              <w:rPr>
                <w:color w:val="000000" w:themeColor="text1"/>
              </w:rPr>
              <w:t>  4 989</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686D10D" w14:textId="77777777" w:rsidR="00B57A24" w:rsidRPr="005F6928" w:rsidRDefault="00B57A24" w:rsidP="005F6928">
            <w:pPr>
              <w:jc w:val="center"/>
              <w:rPr>
                <w:color w:val="000000" w:themeColor="text1"/>
              </w:rPr>
            </w:pPr>
            <w:r w:rsidRPr="005F6928">
              <w:rPr>
                <w:color w:val="000000" w:themeColor="text1"/>
              </w:rPr>
              <w:t>  5 468</w:t>
            </w:r>
          </w:p>
        </w:tc>
      </w:tr>
      <w:tr w:rsidR="000F00D4" w:rsidRPr="005F6928" w14:paraId="08908D26"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7E64702" w14:textId="349B1EC3" w:rsidR="00B57A24" w:rsidRPr="005F6928" w:rsidRDefault="00B57A24" w:rsidP="005F6928">
            <w:pPr>
              <w:rPr>
                <w:color w:val="000000" w:themeColor="text1"/>
                <w:lang w:val="en-US"/>
              </w:rPr>
            </w:pPr>
            <w:r w:rsidRPr="005F6928">
              <w:rPr>
                <w:color w:val="000000" w:themeColor="text1"/>
                <w:lang w:val="en-US"/>
              </w:rPr>
              <w:t>Zhambyl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83F172F" w14:textId="77777777" w:rsidR="00B57A24" w:rsidRPr="005F6928" w:rsidRDefault="00B57A24" w:rsidP="005F6928">
            <w:pPr>
              <w:jc w:val="center"/>
              <w:rPr>
                <w:color w:val="000000" w:themeColor="text1"/>
              </w:rPr>
            </w:pPr>
            <w:r w:rsidRPr="005F6928">
              <w:rPr>
                <w:color w:val="000000" w:themeColor="text1"/>
              </w:rPr>
              <w:t>5 986</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769186C" w14:textId="77777777" w:rsidR="00B57A24" w:rsidRPr="005F6928" w:rsidRDefault="00B57A24" w:rsidP="005F6928">
            <w:pPr>
              <w:jc w:val="center"/>
              <w:rPr>
                <w:color w:val="000000" w:themeColor="text1"/>
              </w:rPr>
            </w:pPr>
            <w:r w:rsidRPr="005F6928">
              <w:rPr>
                <w:color w:val="000000" w:themeColor="text1"/>
              </w:rPr>
              <w:t>  6 311</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5DAE9D6" w14:textId="77777777" w:rsidR="00B57A24" w:rsidRPr="005F6928" w:rsidRDefault="00B57A24" w:rsidP="005F6928">
            <w:pPr>
              <w:jc w:val="center"/>
              <w:rPr>
                <w:color w:val="000000" w:themeColor="text1"/>
              </w:rPr>
            </w:pPr>
            <w:r w:rsidRPr="005F6928">
              <w:rPr>
                <w:color w:val="000000" w:themeColor="text1"/>
              </w:rPr>
              <w:t>  6 893</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A49814D" w14:textId="77777777" w:rsidR="00B57A24" w:rsidRPr="005F6928" w:rsidRDefault="00B57A24" w:rsidP="005F6928">
            <w:pPr>
              <w:jc w:val="center"/>
              <w:rPr>
                <w:color w:val="000000" w:themeColor="text1"/>
              </w:rPr>
            </w:pPr>
            <w:r w:rsidRPr="005F6928">
              <w:rPr>
                <w:color w:val="000000" w:themeColor="text1"/>
              </w:rPr>
              <w:t>6905</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40F2102F" w14:textId="77777777" w:rsidR="00B57A24" w:rsidRPr="005F6928" w:rsidRDefault="00B57A24" w:rsidP="005F6928">
            <w:pPr>
              <w:jc w:val="center"/>
              <w:rPr>
                <w:color w:val="000000" w:themeColor="text1"/>
              </w:rPr>
            </w:pPr>
            <w:r w:rsidRPr="005F6928">
              <w:rPr>
                <w:color w:val="000000" w:themeColor="text1"/>
              </w:rPr>
              <w:t>  7 227</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163B12B" w14:textId="77777777" w:rsidR="00B57A24" w:rsidRPr="005F6928" w:rsidRDefault="00B57A24" w:rsidP="005F6928">
            <w:pPr>
              <w:jc w:val="center"/>
              <w:rPr>
                <w:color w:val="000000" w:themeColor="text1"/>
              </w:rPr>
            </w:pPr>
            <w:r w:rsidRPr="005F6928">
              <w:rPr>
                <w:color w:val="000000" w:themeColor="text1"/>
              </w:rPr>
              <w:t>  7 568</w:t>
            </w:r>
          </w:p>
        </w:tc>
      </w:tr>
      <w:tr w:rsidR="000F00D4" w:rsidRPr="005F6928" w14:paraId="3DD8AB2A"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C83AC12" w14:textId="50FFD59C" w:rsidR="00B57A24" w:rsidRPr="005F6928" w:rsidRDefault="00B57A24" w:rsidP="005F6928">
            <w:pPr>
              <w:rPr>
                <w:color w:val="000000" w:themeColor="text1"/>
                <w:lang w:val="en-US"/>
              </w:rPr>
            </w:pPr>
            <w:r w:rsidRPr="005F6928">
              <w:rPr>
                <w:color w:val="000000" w:themeColor="text1"/>
                <w:lang w:val="en-US"/>
              </w:rPr>
              <w:t>Zhetisu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26CEA08" w14:textId="77777777" w:rsidR="00B57A24" w:rsidRPr="005F6928" w:rsidRDefault="00B57A24" w:rsidP="005F6928">
            <w:pPr>
              <w:rPr>
                <w:color w:val="000000" w:themeColor="text1"/>
              </w:rPr>
            </w:pP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75B174A" w14:textId="77777777" w:rsidR="00B57A24" w:rsidRPr="005F6928" w:rsidRDefault="00B57A24" w:rsidP="005F6928">
            <w:pPr>
              <w:jc w:val="center"/>
              <w:rPr>
                <w:color w:val="000000" w:themeColor="text1"/>
              </w:rPr>
            </w:pPr>
            <w:r w:rsidRPr="005F6928">
              <w:rPr>
                <w:color w:val="000000" w:themeColor="text1"/>
              </w:rPr>
              <w:t>-</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C993851" w14:textId="77777777" w:rsidR="00B57A24" w:rsidRPr="005F6928" w:rsidRDefault="00B57A24" w:rsidP="005F6928">
            <w:pPr>
              <w:jc w:val="center"/>
              <w:rPr>
                <w:color w:val="000000" w:themeColor="text1"/>
              </w:rPr>
            </w:pPr>
            <w:r w:rsidRPr="005F6928">
              <w:rPr>
                <w:color w:val="000000" w:themeColor="text1"/>
              </w:rPr>
              <w:t>  16 696</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D124B5F" w14:textId="77777777" w:rsidR="00B57A24" w:rsidRPr="005F6928" w:rsidRDefault="00B57A24" w:rsidP="005F6928">
            <w:pPr>
              <w:jc w:val="center"/>
              <w:rPr>
                <w:color w:val="000000" w:themeColor="text1"/>
              </w:rPr>
            </w:pPr>
            <w:r w:rsidRPr="005F6928">
              <w:rPr>
                <w:color w:val="000000" w:themeColor="text1"/>
              </w:rPr>
              <w:t>17000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1E27473" w14:textId="77777777" w:rsidR="00B57A24" w:rsidRPr="005F6928" w:rsidRDefault="00B57A24" w:rsidP="005F6928">
            <w:pPr>
              <w:jc w:val="center"/>
              <w:rPr>
                <w:color w:val="000000" w:themeColor="text1"/>
              </w:rPr>
            </w:pPr>
            <w:r w:rsidRPr="005F6928">
              <w:rPr>
                <w:color w:val="000000" w:themeColor="text1"/>
              </w:rPr>
              <w:t>  22 487</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079A19B3" w14:textId="77777777" w:rsidR="00B57A24" w:rsidRPr="005F6928" w:rsidRDefault="00B57A24" w:rsidP="005F6928">
            <w:pPr>
              <w:jc w:val="center"/>
              <w:rPr>
                <w:color w:val="000000" w:themeColor="text1"/>
              </w:rPr>
            </w:pPr>
            <w:r w:rsidRPr="005F6928">
              <w:rPr>
                <w:color w:val="000000" w:themeColor="text1"/>
              </w:rPr>
              <w:t>  22 840</w:t>
            </w:r>
          </w:p>
        </w:tc>
      </w:tr>
      <w:tr w:rsidR="000F00D4" w:rsidRPr="005F6928" w14:paraId="17706E31"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C2B3A82" w14:textId="2042838E" w:rsidR="00B57A24" w:rsidRPr="005F6928" w:rsidRDefault="00B57A24" w:rsidP="005F6928">
            <w:pPr>
              <w:rPr>
                <w:color w:val="000000" w:themeColor="text1"/>
              </w:rPr>
            </w:pPr>
            <w:r w:rsidRPr="005F6928">
              <w:rPr>
                <w:color w:val="000000" w:themeColor="text1"/>
                <w:lang w:val="en-US"/>
              </w:rPr>
              <w:t>Karagandy region</w:t>
            </w:r>
            <w:r w:rsidRPr="005F6928">
              <w:rPr>
                <w:color w:val="000000" w:themeColor="text1"/>
              </w:rPr>
              <w:t>*</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170554E" w14:textId="77777777" w:rsidR="00B57A24" w:rsidRPr="005F6928" w:rsidRDefault="00B57A24" w:rsidP="005F6928">
            <w:pPr>
              <w:jc w:val="center"/>
              <w:rPr>
                <w:color w:val="000000" w:themeColor="text1"/>
              </w:rPr>
            </w:pPr>
            <w:r w:rsidRPr="005F6928">
              <w:rPr>
                <w:color w:val="000000" w:themeColor="text1"/>
              </w:rPr>
              <w:t>11 944</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D858780" w14:textId="77777777" w:rsidR="00B57A24" w:rsidRPr="005F6928" w:rsidRDefault="00B57A24" w:rsidP="005F6928">
            <w:pPr>
              <w:jc w:val="center"/>
              <w:rPr>
                <w:color w:val="000000" w:themeColor="text1"/>
              </w:rPr>
            </w:pPr>
            <w:r w:rsidRPr="005F6928">
              <w:rPr>
                <w:color w:val="000000" w:themeColor="text1"/>
              </w:rPr>
              <w:t>  11 760</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6ABFE22" w14:textId="77777777" w:rsidR="00B57A24" w:rsidRPr="005F6928" w:rsidRDefault="00B57A24" w:rsidP="005F6928">
            <w:pPr>
              <w:jc w:val="center"/>
              <w:rPr>
                <w:color w:val="000000" w:themeColor="text1"/>
              </w:rPr>
            </w:pPr>
            <w:r w:rsidRPr="005F6928">
              <w:rPr>
                <w:color w:val="000000" w:themeColor="text1"/>
              </w:rPr>
              <w:t>  11 875</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F4146E0" w14:textId="77777777" w:rsidR="00B57A24" w:rsidRPr="005F6928" w:rsidRDefault="00B57A24" w:rsidP="005F6928">
            <w:pPr>
              <w:jc w:val="center"/>
              <w:rPr>
                <w:color w:val="000000" w:themeColor="text1"/>
              </w:rPr>
            </w:pPr>
            <w:r w:rsidRPr="005F6928">
              <w:rPr>
                <w:color w:val="000000" w:themeColor="text1"/>
              </w:rPr>
              <w:t>12000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4648E833" w14:textId="77777777" w:rsidR="00B57A24" w:rsidRPr="005F6928" w:rsidRDefault="00B57A24" w:rsidP="005F6928">
            <w:pPr>
              <w:jc w:val="center"/>
              <w:rPr>
                <w:color w:val="000000" w:themeColor="text1"/>
              </w:rPr>
            </w:pPr>
            <w:r w:rsidRPr="005F6928">
              <w:rPr>
                <w:color w:val="000000" w:themeColor="text1"/>
              </w:rPr>
              <w:t>  13 043</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600CAC9" w14:textId="77777777" w:rsidR="00B57A24" w:rsidRPr="005F6928" w:rsidRDefault="00B57A24" w:rsidP="005F6928">
            <w:pPr>
              <w:jc w:val="center"/>
              <w:rPr>
                <w:color w:val="000000" w:themeColor="text1"/>
              </w:rPr>
            </w:pPr>
            <w:r w:rsidRPr="005F6928">
              <w:rPr>
                <w:color w:val="000000" w:themeColor="text1"/>
              </w:rPr>
              <w:t>  14 607</w:t>
            </w:r>
          </w:p>
        </w:tc>
      </w:tr>
      <w:tr w:rsidR="000F00D4" w:rsidRPr="005F6928" w14:paraId="0B88CD8D"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F401A4D" w14:textId="5559F5F6" w:rsidR="00B57A24" w:rsidRPr="005F6928" w:rsidRDefault="00B57A24" w:rsidP="005F6928">
            <w:pPr>
              <w:rPr>
                <w:color w:val="000000" w:themeColor="text1"/>
                <w:lang w:val="en-US"/>
              </w:rPr>
            </w:pPr>
            <w:r w:rsidRPr="005F6928">
              <w:rPr>
                <w:color w:val="000000" w:themeColor="text1"/>
                <w:lang w:val="en-US"/>
              </w:rPr>
              <w:t>Kostanay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93DE745" w14:textId="77777777" w:rsidR="00B57A24" w:rsidRPr="005F6928" w:rsidRDefault="00B57A24" w:rsidP="005F6928">
            <w:pPr>
              <w:jc w:val="center"/>
              <w:rPr>
                <w:color w:val="000000" w:themeColor="text1"/>
              </w:rPr>
            </w:pPr>
            <w:r w:rsidRPr="005F6928">
              <w:rPr>
                <w:color w:val="000000" w:themeColor="text1"/>
              </w:rPr>
              <w:t>6 066</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6DE201B" w14:textId="77777777" w:rsidR="00B57A24" w:rsidRPr="005F6928" w:rsidRDefault="00B57A24" w:rsidP="005F6928">
            <w:pPr>
              <w:jc w:val="center"/>
              <w:rPr>
                <w:color w:val="000000" w:themeColor="text1"/>
              </w:rPr>
            </w:pPr>
            <w:r w:rsidRPr="005F6928">
              <w:rPr>
                <w:color w:val="000000" w:themeColor="text1"/>
              </w:rPr>
              <w:t>  5 689</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2825DB7" w14:textId="77777777" w:rsidR="00B57A24" w:rsidRPr="005F6928" w:rsidRDefault="00B57A24" w:rsidP="005F6928">
            <w:pPr>
              <w:jc w:val="center"/>
              <w:rPr>
                <w:color w:val="000000" w:themeColor="text1"/>
              </w:rPr>
            </w:pPr>
            <w:r w:rsidRPr="005F6928">
              <w:rPr>
                <w:color w:val="000000" w:themeColor="text1"/>
              </w:rPr>
              <w:t>  5 735</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E51E7E9" w14:textId="77777777" w:rsidR="00B57A24" w:rsidRPr="005F6928" w:rsidRDefault="00B57A24" w:rsidP="005F6928">
            <w:pPr>
              <w:jc w:val="center"/>
              <w:rPr>
                <w:color w:val="000000" w:themeColor="text1"/>
              </w:rPr>
            </w:pPr>
            <w:r w:rsidRPr="005F6928">
              <w:rPr>
                <w:color w:val="000000" w:themeColor="text1"/>
              </w:rPr>
              <w:t>5780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73A927D" w14:textId="77777777" w:rsidR="00B57A24" w:rsidRPr="005F6928" w:rsidRDefault="00B57A24" w:rsidP="005F6928">
            <w:pPr>
              <w:jc w:val="center"/>
              <w:rPr>
                <w:color w:val="000000" w:themeColor="text1"/>
              </w:rPr>
            </w:pPr>
            <w:r w:rsidRPr="005F6928">
              <w:rPr>
                <w:color w:val="000000" w:themeColor="text1"/>
              </w:rPr>
              <w:t>  5 661</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3D128BC5" w14:textId="77777777" w:rsidR="00B57A24" w:rsidRPr="005F6928" w:rsidRDefault="00B57A24" w:rsidP="005F6928">
            <w:pPr>
              <w:jc w:val="center"/>
              <w:rPr>
                <w:color w:val="000000" w:themeColor="text1"/>
              </w:rPr>
            </w:pPr>
            <w:r w:rsidRPr="005F6928">
              <w:rPr>
                <w:color w:val="000000" w:themeColor="text1"/>
              </w:rPr>
              <w:t>  6 331</w:t>
            </w:r>
          </w:p>
        </w:tc>
      </w:tr>
      <w:tr w:rsidR="000F00D4" w:rsidRPr="005F6928" w14:paraId="31EC228F"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A424A8E" w14:textId="102330F1" w:rsidR="00B57A24" w:rsidRPr="005F6928" w:rsidRDefault="00B57A24" w:rsidP="005F6928">
            <w:pPr>
              <w:rPr>
                <w:color w:val="000000" w:themeColor="text1"/>
                <w:lang w:val="en-US"/>
              </w:rPr>
            </w:pPr>
            <w:r w:rsidRPr="005F6928">
              <w:rPr>
                <w:color w:val="000000" w:themeColor="text1"/>
                <w:lang w:val="en-US"/>
              </w:rPr>
              <w:t>Kyzylorda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C32E321" w14:textId="77777777" w:rsidR="00B57A24" w:rsidRPr="005F6928" w:rsidRDefault="00B57A24" w:rsidP="005F6928">
            <w:pPr>
              <w:jc w:val="center"/>
              <w:rPr>
                <w:color w:val="000000" w:themeColor="text1"/>
              </w:rPr>
            </w:pPr>
            <w:r w:rsidRPr="005F6928">
              <w:rPr>
                <w:color w:val="000000" w:themeColor="text1"/>
              </w:rPr>
              <w:t>3 510</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7405602" w14:textId="77777777" w:rsidR="00B57A24" w:rsidRPr="005F6928" w:rsidRDefault="00B57A24" w:rsidP="005F6928">
            <w:pPr>
              <w:jc w:val="center"/>
              <w:rPr>
                <w:color w:val="000000" w:themeColor="text1"/>
              </w:rPr>
            </w:pPr>
            <w:r w:rsidRPr="005F6928">
              <w:rPr>
                <w:color w:val="000000" w:themeColor="text1"/>
              </w:rPr>
              <w:t>  3 593</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A306FA9" w14:textId="77777777" w:rsidR="00B57A24" w:rsidRPr="005F6928" w:rsidRDefault="00B57A24" w:rsidP="005F6928">
            <w:pPr>
              <w:jc w:val="center"/>
              <w:rPr>
                <w:color w:val="000000" w:themeColor="text1"/>
              </w:rPr>
            </w:pPr>
            <w:r w:rsidRPr="005F6928">
              <w:rPr>
                <w:color w:val="000000" w:themeColor="text1"/>
              </w:rPr>
              <w:t>  3 863</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F384D34" w14:textId="77777777" w:rsidR="00B57A24" w:rsidRPr="005F6928" w:rsidRDefault="00B57A24" w:rsidP="005F6928">
            <w:pPr>
              <w:jc w:val="center"/>
              <w:rPr>
                <w:color w:val="000000" w:themeColor="text1"/>
              </w:rPr>
            </w:pPr>
            <w:r w:rsidRPr="005F6928">
              <w:rPr>
                <w:color w:val="000000" w:themeColor="text1"/>
              </w:rPr>
              <w:t>3900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DF6C78B" w14:textId="77777777" w:rsidR="00B57A24" w:rsidRPr="005F6928" w:rsidRDefault="00B57A24" w:rsidP="005F6928">
            <w:pPr>
              <w:jc w:val="center"/>
              <w:rPr>
                <w:color w:val="000000" w:themeColor="text1"/>
              </w:rPr>
            </w:pPr>
            <w:r w:rsidRPr="005F6928">
              <w:rPr>
                <w:color w:val="000000" w:themeColor="text1"/>
              </w:rPr>
              <w:t>  4 366</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6F51D884" w14:textId="77777777" w:rsidR="00B57A24" w:rsidRPr="005F6928" w:rsidRDefault="00B57A24" w:rsidP="005F6928">
            <w:pPr>
              <w:jc w:val="center"/>
              <w:rPr>
                <w:color w:val="000000" w:themeColor="text1"/>
              </w:rPr>
            </w:pPr>
            <w:r w:rsidRPr="005F6928">
              <w:rPr>
                <w:color w:val="000000" w:themeColor="text1"/>
              </w:rPr>
              <w:t>  5 075</w:t>
            </w:r>
          </w:p>
        </w:tc>
      </w:tr>
      <w:tr w:rsidR="000F00D4" w:rsidRPr="005F6928" w14:paraId="3EF322CF"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AF6A349" w14:textId="5766B5A1" w:rsidR="00B57A24" w:rsidRPr="005F6928" w:rsidRDefault="00B57A24" w:rsidP="005F6928">
            <w:pPr>
              <w:rPr>
                <w:color w:val="000000" w:themeColor="text1"/>
                <w:lang w:val="en-US"/>
              </w:rPr>
            </w:pPr>
            <w:r w:rsidRPr="005F6928">
              <w:rPr>
                <w:color w:val="000000" w:themeColor="text1"/>
                <w:lang w:val="en-US"/>
              </w:rPr>
              <w:t>Mangystau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2E31177" w14:textId="77777777" w:rsidR="00B57A24" w:rsidRPr="005F6928" w:rsidRDefault="00B57A24" w:rsidP="005F6928">
            <w:pPr>
              <w:jc w:val="center"/>
              <w:rPr>
                <w:color w:val="000000" w:themeColor="text1"/>
              </w:rPr>
            </w:pPr>
            <w:r w:rsidRPr="005F6928">
              <w:rPr>
                <w:color w:val="000000" w:themeColor="text1"/>
              </w:rPr>
              <w:t>6 822</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C21FC4B" w14:textId="77777777" w:rsidR="00B57A24" w:rsidRPr="005F6928" w:rsidRDefault="00B57A24" w:rsidP="005F6928">
            <w:pPr>
              <w:jc w:val="center"/>
              <w:rPr>
                <w:color w:val="000000" w:themeColor="text1"/>
              </w:rPr>
            </w:pPr>
            <w:r w:rsidRPr="005F6928">
              <w:rPr>
                <w:color w:val="000000" w:themeColor="text1"/>
              </w:rPr>
              <w:t>  7 174</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ED878AE" w14:textId="77777777" w:rsidR="00B57A24" w:rsidRPr="005F6928" w:rsidRDefault="00B57A24" w:rsidP="005F6928">
            <w:pPr>
              <w:jc w:val="center"/>
              <w:rPr>
                <w:color w:val="000000" w:themeColor="text1"/>
              </w:rPr>
            </w:pPr>
            <w:r w:rsidRPr="005F6928">
              <w:rPr>
                <w:color w:val="000000" w:themeColor="text1"/>
              </w:rPr>
              <w:t>  7 445</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19A5DDD" w14:textId="77777777" w:rsidR="00B57A24" w:rsidRPr="005F6928" w:rsidRDefault="00B57A24" w:rsidP="005F6928">
            <w:pPr>
              <w:jc w:val="center"/>
              <w:rPr>
                <w:color w:val="000000" w:themeColor="text1"/>
              </w:rPr>
            </w:pPr>
            <w:r w:rsidRPr="005F6928">
              <w:rPr>
                <w:color w:val="000000" w:themeColor="text1"/>
              </w:rPr>
              <w:t>7500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3A0FB908" w14:textId="77777777" w:rsidR="00B57A24" w:rsidRPr="005F6928" w:rsidRDefault="00B57A24" w:rsidP="005F6928">
            <w:pPr>
              <w:jc w:val="center"/>
              <w:rPr>
                <w:color w:val="000000" w:themeColor="text1"/>
              </w:rPr>
            </w:pPr>
            <w:r w:rsidRPr="005F6928">
              <w:rPr>
                <w:color w:val="000000" w:themeColor="text1"/>
              </w:rPr>
              <w:t>  8 439</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083A4845" w14:textId="77777777" w:rsidR="00B57A24" w:rsidRPr="005F6928" w:rsidRDefault="00B57A24" w:rsidP="005F6928">
            <w:pPr>
              <w:jc w:val="center"/>
              <w:rPr>
                <w:color w:val="000000" w:themeColor="text1"/>
              </w:rPr>
            </w:pPr>
            <w:r w:rsidRPr="005F6928">
              <w:rPr>
                <w:color w:val="000000" w:themeColor="text1"/>
              </w:rPr>
              <w:t>  8 793</w:t>
            </w:r>
          </w:p>
        </w:tc>
      </w:tr>
      <w:tr w:rsidR="000F00D4" w:rsidRPr="005F6928" w14:paraId="22C4343F"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08B2B54" w14:textId="57ECB336" w:rsidR="00B57A24" w:rsidRPr="005F6928" w:rsidRDefault="00B57A24" w:rsidP="005F6928">
            <w:pPr>
              <w:rPr>
                <w:color w:val="000000" w:themeColor="text1"/>
                <w:lang w:val="en-US"/>
              </w:rPr>
            </w:pPr>
            <w:r w:rsidRPr="005F6928">
              <w:rPr>
                <w:color w:val="000000" w:themeColor="text1"/>
                <w:lang w:val="en-US"/>
              </w:rPr>
              <w:t>Pavlodar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609FDF9" w14:textId="77777777" w:rsidR="00B57A24" w:rsidRPr="005F6928" w:rsidRDefault="00B57A24" w:rsidP="005F6928">
            <w:pPr>
              <w:jc w:val="center"/>
              <w:rPr>
                <w:color w:val="000000" w:themeColor="text1"/>
              </w:rPr>
            </w:pPr>
            <w:r w:rsidRPr="005F6928">
              <w:rPr>
                <w:color w:val="000000" w:themeColor="text1"/>
              </w:rPr>
              <w:t>8 427</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86105BD" w14:textId="77777777" w:rsidR="00B57A24" w:rsidRPr="005F6928" w:rsidRDefault="00B57A24" w:rsidP="005F6928">
            <w:pPr>
              <w:jc w:val="center"/>
              <w:rPr>
                <w:color w:val="000000" w:themeColor="text1"/>
              </w:rPr>
            </w:pPr>
            <w:r w:rsidRPr="005F6928">
              <w:rPr>
                <w:color w:val="000000" w:themeColor="text1"/>
              </w:rPr>
              <w:t>  8 156</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D25D3B1" w14:textId="77777777" w:rsidR="00B57A24" w:rsidRPr="005F6928" w:rsidRDefault="00B57A24" w:rsidP="005F6928">
            <w:pPr>
              <w:jc w:val="center"/>
              <w:rPr>
                <w:color w:val="000000" w:themeColor="text1"/>
              </w:rPr>
            </w:pPr>
            <w:r w:rsidRPr="005F6928">
              <w:rPr>
                <w:color w:val="000000" w:themeColor="text1"/>
              </w:rPr>
              <w:t>  9 079</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F36F155" w14:textId="77777777" w:rsidR="00B57A24" w:rsidRPr="005F6928" w:rsidRDefault="00B57A24" w:rsidP="005F6928">
            <w:pPr>
              <w:jc w:val="center"/>
              <w:rPr>
                <w:color w:val="000000" w:themeColor="text1"/>
              </w:rPr>
            </w:pPr>
            <w:r w:rsidRPr="005F6928">
              <w:rPr>
                <w:color w:val="000000" w:themeColor="text1"/>
              </w:rPr>
              <w:t>9100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9D54761" w14:textId="77777777" w:rsidR="00B57A24" w:rsidRPr="005F6928" w:rsidRDefault="00B57A24" w:rsidP="005F6928">
            <w:pPr>
              <w:jc w:val="center"/>
              <w:rPr>
                <w:color w:val="000000" w:themeColor="text1"/>
              </w:rPr>
            </w:pPr>
            <w:r w:rsidRPr="005F6928">
              <w:rPr>
                <w:color w:val="000000" w:themeColor="text1"/>
              </w:rPr>
              <w:t>  9 088</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06205E09" w14:textId="77777777" w:rsidR="00B57A24" w:rsidRPr="005F6928" w:rsidRDefault="00B57A24" w:rsidP="005F6928">
            <w:pPr>
              <w:jc w:val="center"/>
              <w:rPr>
                <w:color w:val="000000" w:themeColor="text1"/>
              </w:rPr>
            </w:pPr>
            <w:r w:rsidRPr="005F6928">
              <w:rPr>
                <w:color w:val="000000" w:themeColor="text1"/>
              </w:rPr>
              <w:t>  10 370</w:t>
            </w:r>
          </w:p>
        </w:tc>
      </w:tr>
      <w:tr w:rsidR="000F00D4" w:rsidRPr="005F6928" w14:paraId="02E8CA82"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C151878" w14:textId="17D841A9" w:rsidR="00B57A24" w:rsidRPr="005F6928" w:rsidRDefault="00B57A24" w:rsidP="005F6928">
            <w:pPr>
              <w:rPr>
                <w:color w:val="000000" w:themeColor="text1"/>
                <w:lang w:val="en-US"/>
              </w:rPr>
            </w:pPr>
            <w:r w:rsidRPr="005F6928">
              <w:rPr>
                <w:color w:val="000000" w:themeColor="text1"/>
                <w:lang w:val="en-US"/>
              </w:rPr>
              <w:t>North Kazakhstan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058ADA7" w14:textId="77777777" w:rsidR="00B57A24" w:rsidRPr="005F6928" w:rsidRDefault="00B57A24" w:rsidP="005F6928">
            <w:pPr>
              <w:jc w:val="center"/>
              <w:rPr>
                <w:color w:val="000000" w:themeColor="text1"/>
              </w:rPr>
            </w:pPr>
            <w:r w:rsidRPr="005F6928">
              <w:rPr>
                <w:color w:val="000000" w:themeColor="text1"/>
              </w:rPr>
              <w:t>5 626</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50AB563" w14:textId="77777777" w:rsidR="00B57A24" w:rsidRPr="005F6928" w:rsidRDefault="00B57A24" w:rsidP="005F6928">
            <w:pPr>
              <w:jc w:val="center"/>
              <w:rPr>
                <w:color w:val="000000" w:themeColor="text1"/>
              </w:rPr>
            </w:pPr>
            <w:r w:rsidRPr="005F6928">
              <w:rPr>
                <w:color w:val="000000" w:themeColor="text1"/>
              </w:rPr>
              <w:t>  5 683</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6DD6904" w14:textId="77777777" w:rsidR="00B57A24" w:rsidRPr="005F6928" w:rsidRDefault="00B57A24" w:rsidP="005F6928">
            <w:pPr>
              <w:jc w:val="center"/>
              <w:rPr>
                <w:color w:val="000000" w:themeColor="text1"/>
              </w:rPr>
            </w:pPr>
            <w:r w:rsidRPr="005F6928">
              <w:rPr>
                <w:color w:val="000000" w:themeColor="text1"/>
              </w:rPr>
              <w:t>  6 044</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7126DF5" w14:textId="77777777" w:rsidR="00B57A24" w:rsidRPr="005F6928" w:rsidRDefault="00B57A24" w:rsidP="005F6928">
            <w:pPr>
              <w:jc w:val="center"/>
              <w:rPr>
                <w:color w:val="000000" w:themeColor="text1"/>
              </w:rPr>
            </w:pPr>
            <w:r w:rsidRPr="005F6928">
              <w:rPr>
                <w:color w:val="000000" w:themeColor="text1"/>
              </w:rPr>
              <w:t>6100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9112FFD" w14:textId="77777777" w:rsidR="00B57A24" w:rsidRPr="005F6928" w:rsidRDefault="00B57A24" w:rsidP="005F6928">
            <w:pPr>
              <w:jc w:val="center"/>
              <w:rPr>
                <w:color w:val="000000" w:themeColor="text1"/>
              </w:rPr>
            </w:pPr>
            <w:r w:rsidRPr="005F6928">
              <w:rPr>
                <w:color w:val="000000" w:themeColor="text1"/>
              </w:rPr>
              <w:t>  9 464</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36ACA8A" w14:textId="77777777" w:rsidR="00B57A24" w:rsidRPr="005F6928" w:rsidRDefault="00B57A24" w:rsidP="005F6928">
            <w:pPr>
              <w:jc w:val="center"/>
              <w:rPr>
                <w:color w:val="000000" w:themeColor="text1"/>
              </w:rPr>
            </w:pPr>
            <w:r w:rsidRPr="005F6928">
              <w:rPr>
                <w:color w:val="000000" w:themeColor="text1"/>
              </w:rPr>
              <w:t>  6 759</w:t>
            </w:r>
          </w:p>
        </w:tc>
      </w:tr>
      <w:tr w:rsidR="000F00D4" w:rsidRPr="005F6928" w14:paraId="15994583"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7AD7D72" w14:textId="772C701A" w:rsidR="00B57A24" w:rsidRPr="005F6928" w:rsidRDefault="00B57A24" w:rsidP="005F6928">
            <w:pPr>
              <w:rPr>
                <w:color w:val="000000" w:themeColor="text1"/>
              </w:rPr>
            </w:pPr>
            <w:r w:rsidRPr="005F6928">
              <w:rPr>
                <w:color w:val="000000" w:themeColor="text1"/>
                <w:lang w:val="en-US"/>
              </w:rPr>
              <w:t>Turkestan region</w:t>
            </w:r>
            <w:r w:rsidRPr="005F6928">
              <w:rPr>
                <w:color w:val="000000" w:themeColor="text1"/>
              </w:rPr>
              <w:t>*</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5B25C4E" w14:textId="77777777" w:rsidR="00B57A24" w:rsidRPr="005F6928" w:rsidRDefault="00B57A24" w:rsidP="005F6928">
            <w:pPr>
              <w:jc w:val="center"/>
              <w:rPr>
                <w:color w:val="000000" w:themeColor="text1"/>
              </w:rPr>
            </w:pPr>
            <w:r w:rsidRPr="005F6928">
              <w:rPr>
                <w:color w:val="000000" w:themeColor="text1"/>
              </w:rPr>
              <w:t>7 410</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68BD74D" w14:textId="77777777" w:rsidR="00B57A24" w:rsidRPr="005F6928" w:rsidRDefault="00B57A24" w:rsidP="005F6928">
            <w:pPr>
              <w:jc w:val="center"/>
              <w:rPr>
                <w:color w:val="000000" w:themeColor="text1"/>
              </w:rPr>
            </w:pPr>
            <w:r w:rsidRPr="005F6928">
              <w:rPr>
                <w:color w:val="000000" w:themeColor="text1"/>
              </w:rPr>
              <w:t>  8 330</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DCFA34D" w14:textId="77777777" w:rsidR="00B57A24" w:rsidRPr="005F6928" w:rsidRDefault="00B57A24" w:rsidP="005F6928">
            <w:pPr>
              <w:jc w:val="center"/>
              <w:rPr>
                <w:color w:val="000000" w:themeColor="text1"/>
              </w:rPr>
            </w:pPr>
            <w:r w:rsidRPr="005F6928">
              <w:rPr>
                <w:color w:val="000000" w:themeColor="text1"/>
              </w:rPr>
              <w:t>  8 706</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1B8A467" w14:textId="77777777" w:rsidR="00B57A24" w:rsidRPr="005F6928" w:rsidRDefault="00B57A24" w:rsidP="005F6928">
            <w:pPr>
              <w:jc w:val="center"/>
              <w:rPr>
                <w:color w:val="000000" w:themeColor="text1"/>
              </w:rPr>
            </w:pPr>
            <w:r w:rsidRPr="005F6928">
              <w:rPr>
                <w:color w:val="000000" w:themeColor="text1"/>
              </w:rPr>
              <w:t>8800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3387DEC2" w14:textId="77777777" w:rsidR="00B57A24" w:rsidRPr="005F6928" w:rsidRDefault="00B57A24" w:rsidP="005F6928">
            <w:pPr>
              <w:jc w:val="center"/>
              <w:rPr>
                <w:color w:val="000000" w:themeColor="text1"/>
              </w:rPr>
            </w:pPr>
            <w:r w:rsidRPr="005F6928">
              <w:rPr>
                <w:color w:val="000000" w:themeColor="text1"/>
              </w:rPr>
              <w:t>  6 576</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E797C0F" w14:textId="77777777" w:rsidR="00B57A24" w:rsidRPr="005F6928" w:rsidRDefault="00B57A24" w:rsidP="005F6928">
            <w:pPr>
              <w:jc w:val="center"/>
              <w:rPr>
                <w:color w:val="000000" w:themeColor="text1"/>
              </w:rPr>
            </w:pPr>
            <w:r w:rsidRPr="005F6928">
              <w:rPr>
                <w:color w:val="000000" w:themeColor="text1"/>
              </w:rPr>
              <w:t>  9 869</w:t>
            </w:r>
          </w:p>
        </w:tc>
      </w:tr>
      <w:tr w:rsidR="000F00D4" w:rsidRPr="005F6928" w14:paraId="5EA551F4"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40C6205" w14:textId="5FE9951F" w:rsidR="00B57A24" w:rsidRPr="005F6928" w:rsidRDefault="00B57A24" w:rsidP="005F6928">
            <w:pPr>
              <w:rPr>
                <w:color w:val="000000" w:themeColor="text1"/>
                <w:lang w:val="en-US"/>
              </w:rPr>
            </w:pPr>
            <w:r w:rsidRPr="005F6928">
              <w:rPr>
                <w:color w:val="000000" w:themeColor="text1"/>
                <w:lang w:val="en-US"/>
              </w:rPr>
              <w:t>Ulytau region</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A1932D4" w14:textId="77777777" w:rsidR="00B57A24" w:rsidRPr="005F6928" w:rsidRDefault="00B57A24" w:rsidP="005F6928">
            <w:pPr>
              <w:rPr>
                <w:color w:val="000000" w:themeColor="text1"/>
              </w:rPr>
            </w:pP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3BFE721" w14:textId="77777777" w:rsidR="00B57A24" w:rsidRPr="005F6928" w:rsidRDefault="00B57A24" w:rsidP="005F6928">
            <w:pPr>
              <w:jc w:val="center"/>
              <w:rPr>
                <w:color w:val="000000" w:themeColor="text1"/>
              </w:rPr>
            </w:pPr>
            <w:r w:rsidRPr="005F6928">
              <w:rPr>
                <w:color w:val="000000" w:themeColor="text1"/>
              </w:rPr>
              <w:t>-</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41296FC" w14:textId="77777777" w:rsidR="00B57A24" w:rsidRPr="005F6928" w:rsidRDefault="00B57A24" w:rsidP="005F6928">
            <w:pPr>
              <w:jc w:val="center"/>
              <w:rPr>
                <w:color w:val="000000" w:themeColor="text1"/>
              </w:rPr>
            </w:pPr>
            <w:r w:rsidRPr="005F6928">
              <w:rPr>
                <w:color w:val="000000" w:themeColor="text1"/>
              </w:rPr>
              <w:t>  480</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8370BA7" w14:textId="77777777" w:rsidR="00B57A24" w:rsidRPr="005F6928" w:rsidRDefault="00B57A24" w:rsidP="005F6928">
            <w:pPr>
              <w:jc w:val="center"/>
              <w:rPr>
                <w:color w:val="000000" w:themeColor="text1"/>
              </w:rPr>
            </w:pPr>
            <w:r w:rsidRPr="005F6928">
              <w:rPr>
                <w:color w:val="000000" w:themeColor="text1"/>
              </w:rPr>
              <w:t>500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2C6D1CC" w14:textId="77777777" w:rsidR="00B57A24" w:rsidRPr="005F6928" w:rsidRDefault="00B57A24" w:rsidP="005F6928">
            <w:pPr>
              <w:jc w:val="center"/>
              <w:rPr>
                <w:color w:val="000000" w:themeColor="text1"/>
              </w:rPr>
            </w:pPr>
            <w:r w:rsidRPr="005F6928">
              <w:rPr>
                <w:color w:val="000000" w:themeColor="text1"/>
              </w:rPr>
              <w:t>  544</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06B4790" w14:textId="77777777" w:rsidR="00B57A24" w:rsidRPr="005F6928" w:rsidRDefault="00B57A24" w:rsidP="005F6928">
            <w:pPr>
              <w:jc w:val="center"/>
              <w:rPr>
                <w:color w:val="000000" w:themeColor="text1"/>
              </w:rPr>
            </w:pPr>
            <w:r w:rsidRPr="005F6928">
              <w:rPr>
                <w:color w:val="000000" w:themeColor="text1"/>
              </w:rPr>
              <w:t>  573</w:t>
            </w:r>
          </w:p>
        </w:tc>
      </w:tr>
      <w:tr w:rsidR="000F00D4" w:rsidRPr="005F6928" w14:paraId="09F816E2"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745D430" w14:textId="757EED38" w:rsidR="00B57A24" w:rsidRPr="005F6928" w:rsidRDefault="00B57A24" w:rsidP="005F6928">
            <w:pPr>
              <w:rPr>
                <w:color w:val="000000" w:themeColor="text1"/>
              </w:rPr>
            </w:pPr>
            <w:r w:rsidRPr="005F6928">
              <w:rPr>
                <w:color w:val="000000" w:themeColor="text1"/>
                <w:lang w:val="en-US"/>
              </w:rPr>
              <w:t>East Kazakhstan region</w:t>
            </w:r>
            <w:r w:rsidRPr="005F6928">
              <w:rPr>
                <w:color w:val="000000" w:themeColor="text1"/>
              </w:rPr>
              <w:t>*</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CE9E10C" w14:textId="77777777" w:rsidR="00B57A24" w:rsidRPr="005F6928" w:rsidRDefault="00B57A24" w:rsidP="005F6928">
            <w:pPr>
              <w:jc w:val="center"/>
              <w:rPr>
                <w:color w:val="000000" w:themeColor="text1"/>
              </w:rPr>
            </w:pPr>
            <w:r w:rsidRPr="005F6928">
              <w:rPr>
                <w:color w:val="000000" w:themeColor="text1"/>
              </w:rPr>
              <w:t>34 176</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36B5842" w14:textId="77777777" w:rsidR="00B57A24" w:rsidRPr="005F6928" w:rsidRDefault="00B57A24" w:rsidP="005F6928">
            <w:pPr>
              <w:jc w:val="center"/>
              <w:rPr>
                <w:color w:val="000000" w:themeColor="text1"/>
              </w:rPr>
            </w:pPr>
            <w:r w:rsidRPr="005F6928">
              <w:rPr>
                <w:color w:val="000000" w:themeColor="text1"/>
              </w:rPr>
              <w:t>  35 315</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825C014" w14:textId="77777777" w:rsidR="00B57A24" w:rsidRPr="005F6928" w:rsidRDefault="00B57A24" w:rsidP="005F6928">
            <w:pPr>
              <w:jc w:val="center"/>
              <w:rPr>
                <w:color w:val="000000" w:themeColor="text1"/>
              </w:rPr>
            </w:pPr>
            <w:r w:rsidRPr="005F6928">
              <w:rPr>
                <w:color w:val="000000" w:themeColor="text1"/>
              </w:rPr>
              <w:t>  19 630</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B46B2E1" w14:textId="77777777" w:rsidR="00B57A24" w:rsidRPr="005F6928" w:rsidRDefault="00B57A24" w:rsidP="005F6928">
            <w:pPr>
              <w:jc w:val="center"/>
              <w:rPr>
                <w:color w:val="000000" w:themeColor="text1"/>
              </w:rPr>
            </w:pPr>
            <w:r w:rsidRPr="005F6928">
              <w:rPr>
                <w:color w:val="000000" w:themeColor="text1"/>
              </w:rPr>
              <w:t>20000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24945FF" w14:textId="77777777" w:rsidR="00B57A24" w:rsidRPr="005F6928" w:rsidRDefault="00B57A24" w:rsidP="005F6928">
            <w:pPr>
              <w:jc w:val="center"/>
              <w:rPr>
                <w:color w:val="000000" w:themeColor="text1"/>
              </w:rPr>
            </w:pPr>
            <w:r w:rsidRPr="005F6928">
              <w:rPr>
                <w:color w:val="000000" w:themeColor="text1"/>
              </w:rPr>
              <w:t>  20 113</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700EFC75" w14:textId="77777777" w:rsidR="00B57A24" w:rsidRPr="005F6928" w:rsidRDefault="00B57A24" w:rsidP="005F6928">
            <w:pPr>
              <w:jc w:val="center"/>
              <w:rPr>
                <w:color w:val="000000" w:themeColor="text1"/>
              </w:rPr>
            </w:pPr>
            <w:r w:rsidRPr="005F6928">
              <w:rPr>
                <w:color w:val="000000" w:themeColor="text1"/>
              </w:rPr>
              <w:t>  21 070</w:t>
            </w:r>
          </w:p>
        </w:tc>
      </w:tr>
      <w:tr w:rsidR="000F00D4" w:rsidRPr="005F6928" w14:paraId="64FBA165"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D9291AE" w14:textId="00C32F1C" w:rsidR="00B57A24" w:rsidRPr="005F6928" w:rsidRDefault="00B57A24" w:rsidP="005F6928">
            <w:pPr>
              <w:rPr>
                <w:color w:val="000000" w:themeColor="text1"/>
                <w:lang w:val="en-US"/>
              </w:rPr>
            </w:pPr>
            <w:r w:rsidRPr="005F6928">
              <w:rPr>
                <w:color w:val="000000" w:themeColor="text1"/>
                <w:lang w:val="en-US"/>
              </w:rPr>
              <w:t>Astana city</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AEB6ED1" w14:textId="77777777" w:rsidR="00B57A24" w:rsidRPr="005F6928" w:rsidRDefault="00B57A24" w:rsidP="005F6928">
            <w:pPr>
              <w:jc w:val="center"/>
              <w:rPr>
                <w:color w:val="000000" w:themeColor="text1"/>
              </w:rPr>
            </w:pPr>
            <w:r w:rsidRPr="005F6928">
              <w:rPr>
                <w:color w:val="000000" w:themeColor="text1"/>
              </w:rPr>
              <w:t>14 192</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5072104" w14:textId="77777777" w:rsidR="00B57A24" w:rsidRPr="005F6928" w:rsidRDefault="00B57A24" w:rsidP="005F6928">
            <w:pPr>
              <w:jc w:val="center"/>
              <w:rPr>
                <w:color w:val="000000" w:themeColor="text1"/>
              </w:rPr>
            </w:pPr>
            <w:r w:rsidRPr="005F6928">
              <w:rPr>
                <w:color w:val="000000" w:themeColor="text1"/>
              </w:rPr>
              <w:t>  14 815</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D8A6F2B" w14:textId="77777777" w:rsidR="00B57A24" w:rsidRPr="005F6928" w:rsidRDefault="00B57A24" w:rsidP="005F6928">
            <w:pPr>
              <w:jc w:val="center"/>
              <w:rPr>
                <w:color w:val="000000" w:themeColor="text1"/>
              </w:rPr>
            </w:pPr>
            <w:r w:rsidRPr="005F6928">
              <w:rPr>
                <w:color w:val="000000" w:themeColor="text1"/>
              </w:rPr>
              <w:t>  15 551</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2D7A0DD" w14:textId="77777777" w:rsidR="00B57A24" w:rsidRPr="005F6928" w:rsidRDefault="00B57A24" w:rsidP="005F6928">
            <w:pPr>
              <w:jc w:val="center"/>
              <w:rPr>
                <w:color w:val="000000" w:themeColor="text1"/>
              </w:rPr>
            </w:pPr>
            <w:r w:rsidRPr="005F6928">
              <w:rPr>
                <w:color w:val="000000" w:themeColor="text1"/>
              </w:rPr>
              <w:t>15720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2542E267" w14:textId="77777777" w:rsidR="00B57A24" w:rsidRPr="005F6928" w:rsidRDefault="00B57A24" w:rsidP="005F6928">
            <w:pPr>
              <w:jc w:val="center"/>
              <w:rPr>
                <w:color w:val="000000" w:themeColor="text1"/>
              </w:rPr>
            </w:pPr>
            <w:r w:rsidRPr="005F6928">
              <w:rPr>
                <w:color w:val="000000" w:themeColor="text1"/>
              </w:rPr>
              <w:t>  18 453</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1F45207" w14:textId="77777777" w:rsidR="00B57A24" w:rsidRPr="005F6928" w:rsidRDefault="00B57A24" w:rsidP="005F6928">
            <w:pPr>
              <w:jc w:val="center"/>
              <w:rPr>
                <w:color w:val="000000" w:themeColor="text1"/>
              </w:rPr>
            </w:pPr>
            <w:r w:rsidRPr="005F6928">
              <w:rPr>
                <w:color w:val="000000" w:themeColor="text1"/>
              </w:rPr>
              <w:t>  18 575</w:t>
            </w:r>
          </w:p>
        </w:tc>
      </w:tr>
      <w:tr w:rsidR="000F00D4" w:rsidRPr="005F6928" w14:paraId="74A5DA7D"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46B8B24" w14:textId="56E0A09C" w:rsidR="00B57A24" w:rsidRPr="005F6928" w:rsidRDefault="00B57A24" w:rsidP="005F6928">
            <w:pPr>
              <w:rPr>
                <w:color w:val="000000" w:themeColor="text1"/>
                <w:lang w:val="en-US"/>
              </w:rPr>
            </w:pPr>
            <w:r w:rsidRPr="005F6928">
              <w:rPr>
                <w:color w:val="000000" w:themeColor="text1"/>
                <w:lang w:val="en-US"/>
              </w:rPr>
              <w:t>Almaty city</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CC5A9B0" w14:textId="77777777" w:rsidR="00B57A24" w:rsidRPr="005F6928" w:rsidRDefault="00B57A24" w:rsidP="005F6928">
            <w:pPr>
              <w:jc w:val="center"/>
              <w:rPr>
                <w:color w:val="000000" w:themeColor="text1"/>
              </w:rPr>
            </w:pPr>
            <w:r w:rsidRPr="005F6928">
              <w:rPr>
                <w:color w:val="000000" w:themeColor="text1"/>
              </w:rPr>
              <w:t>20 553</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60B94F6" w14:textId="77777777" w:rsidR="00B57A24" w:rsidRPr="005F6928" w:rsidRDefault="00B57A24" w:rsidP="005F6928">
            <w:pPr>
              <w:jc w:val="center"/>
              <w:rPr>
                <w:color w:val="000000" w:themeColor="text1"/>
              </w:rPr>
            </w:pPr>
            <w:r w:rsidRPr="005F6928">
              <w:rPr>
                <w:color w:val="000000" w:themeColor="text1"/>
              </w:rPr>
              <w:t>  21 838</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55E7AE9" w14:textId="77777777" w:rsidR="00B57A24" w:rsidRPr="005F6928" w:rsidRDefault="00B57A24" w:rsidP="005F6928">
            <w:pPr>
              <w:jc w:val="center"/>
              <w:rPr>
                <w:color w:val="000000" w:themeColor="text1"/>
              </w:rPr>
            </w:pPr>
            <w:r w:rsidRPr="005F6928">
              <w:rPr>
                <w:color w:val="000000" w:themeColor="text1"/>
              </w:rPr>
              <w:t>  24 043</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49DF271" w14:textId="77777777" w:rsidR="00B57A24" w:rsidRPr="005F6928" w:rsidRDefault="00B57A24" w:rsidP="005F6928">
            <w:pPr>
              <w:jc w:val="center"/>
              <w:rPr>
                <w:color w:val="000000" w:themeColor="text1"/>
              </w:rPr>
            </w:pPr>
            <w:r w:rsidRPr="005F6928">
              <w:rPr>
                <w:color w:val="000000" w:themeColor="text1"/>
              </w:rPr>
              <w:t>25100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A6AC2ED" w14:textId="77777777" w:rsidR="00B57A24" w:rsidRPr="005F6928" w:rsidRDefault="00B57A24" w:rsidP="005F6928">
            <w:pPr>
              <w:jc w:val="center"/>
              <w:rPr>
                <w:color w:val="000000" w:themeColor="text1"/>
              </w:rPr>
            </w:pPr>
            <w:r w:rsidRPr="005F6928">
              <w:rPr>
                <w:color w:val="000000" w:themeColor="text1"/>
              </w:rPr>
              <w:t>  22 647</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0CC4CAD4" w14:textId="77777777" w:rsidR="00B57A24" w:rsidRPr="005F6928" w:rsidRDefault="00B57A24" w:rsidP="005F6928">
            <w:pPr>
              <w:jc w:val="center"/>
              <w:rPr>
                <w:color w:val="000000" w:themeColor="text1"/>
              </w:rPr>
            </w:pPr>
            <w:r w:rsidRPr="005F6928">
              <w:rPr>
                <w:color w:val="000000" w:themeColor="text1"/>
              </w:rPr>
              <w:t>  22 768</w:t>
            </w:r>
          </w:p>
        </w:tc>
      </w:tr>
      <w:tr w:rsidR="000F00D4" w:rsidRPr="005F6928" w14:paraId="68AAFDF9" w14:textId="77777777" w:rsidTr="000F00D4">
        <w:trPr>
          <w:trHeight w:val="290"/>
        </w:trPr>
        <w:tc>
          <w:tcPr>
            <w:tcW w:w="0" w:type="auto"/>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9BBE573" w14:textId="0BBAB82D" w:rsidR="00B57A24" w:rsidRPr="005F6928" w:rsidRDefault="00B57A24" w:rsidP="005F6928">
            <w:pPr>
              <w:rPr>
                <w:color w:val="000000" w:themeColor="text1"/>
                <w:lang w:val="en-US"/>
              </w:rPr>
            </w:pPr>
            <w:r w:rsidRPr="005F6928">
              <w:rPr>
                <w:color w:val="000000" w:themeColor="text1"/>
                <w:lang w:val="en-US"/>
              </w:rPr>
              <w:t>Shymkent city</w:t>
            </w:r>
          </w:p>
        </w:tc>
        <w:tc>
          <w:tcPr>
            <w:tcW w:w="90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85E1FF4" w14:textId="77777777" w:rsidR="00B57A24" w:rsidRPr="005F6928" w:rsidRDefault="00B57A24" w:rsidP="005F6928">
            <w:pPr>
              <w:jc w:val="center"/>
              <w:rPr>
                <w:color w:val="000000" w:themeColor="text1"/>
              </w:rPr>
            </w:pPr>
            <w:r w:rsidRPr="005F6928">
              <w:rPr>
                <w:color w:val="000000" w:themeColor="text1"/>
              </w:rPr>
              <w:t>4 525</w:t>
            </w:r>
          </w:p>
        </w:tc>
        <w:tc>
          <w:tcPr>
            <w:tcW w:w="96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DFCAFCE" w14:textId="77777777" w:rsidR="00B57A24" w:rsidRPr="005F6928" w:rsidRDefault="00B57A24" w:rsidP="005F6928">
            <w:pPr>
              <w:jc w:val="center"/>
              <w:rPr>
                <w:color w:val="000000" w:themeColor="text1"/>
              </w:rPr>
            </w:pPr>
            <w:r w:rsidRPr="005F6928">
              <w:rPr>
                <w:color w:val="000000" w:themeColor="text1"/>
              </w:rPr>
              <w:t>  5 398</w:t>
            </w:r>
          </w:p>
        </w:tc>
        <w:tc>
          <w:tcPr>
            <w:tcW w:w="9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1F13558" w14:textId="77777777" w:rsidR="00B57A24" w:rsidRPr="005F6928" w:rsidRDefault="00B57A24" w:rsidP="005F6928">
            <w:pPr>
              <w:jc w:val="center"/>
              <w:rPr>
                <w:color w:val="000000" w:themeColor="text1"/>
              </w:rPr>
            </w:pPr>
            <w:r w:rsidRPr="005F6928">
              <w:rPr>
                <w:color w:val="000000" w:themeColor="text1"/>
              </w:rPr>
              <w:t>  5 516</w:t>
            </w:r>
          </w:p>
        </w:tc>
        <w:tc>
          <w:tcPr>
            <w:tcW w:w="88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D98640F" w14:textId="77777777" w:rsidR="00B57A24" w:rsidRPr="005F6928" w:rsidRDefault="00B57A24" w:rsidP="005F6928">
            <w:pPr>
              <w:jc w:val="center"/>
              <w:rPr>
                <w:color w:val="000000" w:themeColor="text1"/>
              </w:rPr>
            </w:pPr>
            <w:r w:rsidRPr="005F6928">
              <w:rPr>
                <w:color w:val="000000" w:themeColor="text1"/>
              </w:rPr>
              <w:t>5600</w:t>
            </w:r>
          </w:p>
        </w:tc>
        <w:tc>
          <w:tcPr>
            <w:tcW w:w="122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4A436D4A" w14:textId="77777777" w:rsidR="00B57A24" w:rsidRPr="005F6928" w:rsidRDefault="00B57A24" w:rsidP="005F6928">
            <w:pPr>
              <w:jc w:val="center"/>
              <w:rPr>
                <w:color w:val="000000" w:themeColor="text1"/>
              </w:rPr>
            </w:pPr>
            <w:r w:rsidRPr="005F6928">
              <w:rPr>
                <w:color w:val="000000" w:themeColor="text1"/>
              </w:rPr>
              <w:t>  6 713</w:t>
            </w:r>
          </w:p>
        </w:tc>
        <w:tc>
          <w:tcPr>
            <w:tcW w:w="19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bottom"/>
            <w:hideMark/>
          </w:tcPr>
          <w:p w14:paraId="17C4818F" w14:textId="77777777" w:rsidR="00B57A24" w:rsidRPr="005F6928" w:rsidRDefault="00B57A24" w:rsidP="005F6928">
            <w:pPr>
              <w:jc w:val="center"/>
              <w:rPr>
                <w:color w:val="000000" w:themeColor="text1"/>
              </w:rPr>
            </w:pPr>
            <w:r w:rsidRPr="005F6928">
              <w:rPr>
                <w:color w:val="000000" w:themeColor="text1"/>
              </w:rPr>
              <w:t>  8 553</w:t>
            </w:r>
          </w:p>
        </w:tc>
      </w:tr>
      <w:tr w:rsidR="00126CA4" w:rsidRPr="00785D59" w14:paraId="34567A84" w14:textId="77777777" w:rsidTr="000F00D4">
        <w:trPr>
          <w:trHeight w:val="290"/>
        </w:trPr>
        <w:tc>
          <w:tcPr>
            <w:tcW w:w="9346" w:type="dxa"/>
            <w:gridSpan w:val="7"/>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0994E1D" w14:textId="4FD07C18" w:rsidR="00B57A24" w:rsidRPr="00785D59" w:rsidRDefault="00B57A24" w:rsidP="005F6928">
            <w:pPr>
              <w:rPr>
                <w:color w:val="000000" w:themeColor="text1"/>
                <w:lang w:val="en-US"/>
              </w:rPr>
            </w:pPr>
            <w:r w:rsidRPr="00785D59">
              <w:rPr>
                <w:color w:val="000000" w:themeColor="text1"/>
                <w:lang w:val="en-US"/>
              </w:rPr>
              <w:t>*according to the Bureau of National Statistics of the Agency for Strategic Planning and Reforms of the Republic of Kazakhstan [90]</w:t>
            </w:r>
          </w:p>
        </w:tc>
      </w:tr>
    </w:tbl>
    <w:p w14:paraId="678AD3D4" w14:textId="77777777" w:rsidR="00B57A24" w:rsidRPr="005F6928" w:rsidRDefault="00B57A24" w:rsidP="005F6928">
      <w:pPr>
        <w:ind w:firstLine="567"/>
        <w:jc w:val="both"/>
        <w:rPr>
          <w:color w:val="000000" w:themeColor="text1"/>
          <w:sz w:val="28"/>
          <w:szCs w:val="28"/>
          <w:lang w:val="en-US"/>
        </w:rPr>
      </w:pPr>
    </w:p>
    <w:p w14:paraId="6EA200BF" w14:textId="3AA71BE2" w:rsidR="00B57A24" w:rsidRPr="005F6928" w:rsidRDefault="000F7084" w:rsidP="005F6928">
      <w:pPr>
        <w:ind w:firstLine="567"/>
        <w:jc w:val="both"/>
        <w:rPr>
          <w:color w:val="000000" w:themeColor="text1"/>
          <w:sz w:val="28"/>
          <w:szCs w:val="28"/>
          <w:lang w:val="en-US"/>
        </w:rPr>
      </w:pPr>
      <w:r w:rsidRPr="005F6928">
        <w:rPr>
          <w:color w:val="000000" w:themeColor="text1"/>
          <w:sz w:val="28"/>
          <w:szCs w:val="28"/>
          <w:lang w:val="en-US"/>
        </w:rPr>
        <w:t>To a large extent, the capacity potential of accommodation facilities, along with the accompanying factor of service quality, determine</w:t>
      </w:r>
      <w:r w:rsidR="000C7B7D" w:rsidRPr="005F6928">
        <w:rPr>
          <w:color w:val="000000" w:themeColor="text1"/>
          <w:sz w:val="28"/>
          <w:szCs w:val="28"/>
          <w:lang w:val="en-US"/>
        </w:rPr>
        <w:t>s</w:t>
      </w:r>
      <w:r w:rsidRPr="005F6928">
        <w:rPr>
          <w:color w:val="000000" w:themeColor="text1"/>
          <w:sz w:val="28"/>
          <w:szCs w:val="28"/>
          <w:lang w:val="en-US"/>
        </w:rPr>
        <w:t xml:space="preserve"> the scale of tourist flows. And it is quite natural, in our opinion, that the analysis of these flows, both internal (Table 13) and external (Table 1</w:t>
      </w:r>
      <w:r w:rsidR="00EE338D" w:rsidRPr="005F6928">
        <w:rPr>
          <w:color w:val="000000" w:themeColor="text1"/>
          <w:sz w:val="28"/>
          <w:szCs w:val="28"/>
          <w:lang w:val="en-US"/>
        </w:rPr>
        <w:t>5</w:t>
      </w:r>
      <w:r w:rsidRPr="005F6928">
        <w:rPr>
          <w:color w:val="000000" w:themeColor="text1"/>
          <w:sz w:val="28"/>
          <w:szCs w:val="28"/>
          <w:lang w:val="en-US"/>
        </w:rPr>
        <w:t>), over the past few years reveals their regional differentiation in terms of development rates.</w:t>
      </w:r>
    </w:p>
    <w:p w14:paraId="0B80B762" w14:textId="24BC5EA8"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particular, a fairly high increase in domestic tourism is observed in Almaty (4.5), Turkestan (5.0) and the city of Almaty (6 times), with the average national growth rate of the number of residents in 2022 compared to the 2010 level being 3.3 times. At the same time, the lowest growth rates are shown by </w:t>
      </w:r>
      <w:r w:rsidR="000C7B7D" w:rsidRPr="005F6928">
        <w:rPr>
          <w:color w:val="000000" w:themeColor="text1"/>
          <w:sz w:val="28"/>
          <w:szCs w:val="28"/>
          <w:lang w:val="en-US"/>
        </w:rPr>
        <w:t xml:space="preserve">the </w:t>
      </w:r>
      <w:r w:rsidRPr="005F6928">
        <w:rPr>
          <w:color w:val="000000" w:themeColor="text1"/>
          <w:sz w:val="28"/>
          <w:szCs w:val="28"/>
          <w:lang w:val="en-US"/>
        </w:rPr>
        <w:t>North Kazakhstan (1.6), Karaganda (1.7)</w:t>
      </w:r>
      <w:r w:rsidR="000C7B7D" w:rsidRPr="005F6928">
        <w:rPr>
          <w:color w:val="000000" w:themeColor="text1"/>
          <w:sz w:val="28"/>
          <w:szCs w:val="28"/>
          <w:lang w:val="en-US"/>
        </w:rPr>
        <w:t>,</w:t>
      </w:r>
      <w:r w:rsidRPr="005F6928">
        <w:rPr>
          <w:color w:val="000000" w:themeColor="text1"/>
          <w:sz w:val="28"/>
          <w:szCs w:val="28"/>
          <w:lang w:val="en-US"/>
        </w:rPr>
        <w:t xml:space="preserve"> and Atyrau (1.9) regions.</w:t>
      </w:r>
    </w:p>
    <w:p w14:paraId="4A62296B" w14:textId="06729748" w:rsidR="00FA21C6"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The volume of services provided by accommodation places shows how much the volume of services for tourists has increased</w:t>
      </w:r>
      <w:r w:rsidR="000C7B7D" w:rsidRPr="005F6928">
        <w:rPr>
          <w:color w:val="000000" w:themeColor="text1"/>
          <w:sz w:val="28"/>
          <w:szCs w:val="28"/>
          <w:lang w:val="en-US"/>
        </w:rPr>
        <w:t>,</w:t>
      </w:r>
      <w:r w:rsidRPr="005F6928">
        <w:rPr>
          <w:color w:val="000000" w:themeColor="text1"/>
          <w:sz w:val="28"/>
          <w:szCs w:val="28"/>
          <w:lang w:val="en-US"/>
        </w:rPr>
        <w:t xml:space="preserve"> and the growth of interest of subjects in the development of domestic tourism. In Kazakhstan, the volume of services has increased by 5.8 times, while it is worth noting the growth in the Akmola region by 41.9 times. The Akmola region is one of the five drivers of tourism development in Kazakhstan. The region's share in the provision of services in the tourism sector is almost 10% (2.6 billion out of 26.3 billion KZT). More than 9% of all accommodation places in the country are concentrated here (348 out of 3756 units in the republic): Shchuchinsk -Borovskaya resort area (Burabay district, Birzhan sal district); metropolitan recreation area (Arshaly, Akkol, Shortandinsky, Tselinograd districts); sacred-reserve area (Korgalzhyn and Ereimentau districts); natural zone (Zerendinsky, Sandytau and Bulandy districts). There are about 600 tourism enterprises in the region (348 accommodation facilities, 16 health resort institutions, 186 roadside service entities, 45 travel agencies licensed to carry out tourism activities). The development of these destinations has strengthened the tourism industry in </w:t>
      </w:r>
      <w:r w:rsidR="000C7B7D" w:rsidRPr="005F6928">
        <w:rPr>
          <w:color w:val="000000" w:themeColor="text1"/>
          <w:sz w:val="28"/>
          <w:szCs w:val="28"/>
          <w:lang w:val="en-US"/>
        </w:rPr>
        <w:t xml:space="preserve">the </w:t>
      </w:r>
      <w:r w:rsidRPr="005F6928">
        <w:rPr>
          <w:color w:val="000000" w:themeColor="text1"/>
          <w:sz w:val="28"/>
          <w:szCs w:val="28"/>
          <w:lang w:val="en-US"/>
        </w:rPr>
        <w:t xml:space="preserve">Akmola region. In general, the volume has increased </w:t>
      </w:r>
      <w:r w:rsidR="000C7B7D" w:rsidRPr="005F6928">
        <w:rPr>
          <w:color w:val="000000" w:themeColor="text1"/>
          <w:sz w:val="28"/>
          <w:szCs w:val="28"/>
          <w:lang w:val="en-US"/>
        </w:rPr>
        <w:t xml:space="preserve">by </w:t>
      </w:r>
      <w:r w:rsidRPr="005F6928">
        <w:rPr>
          <w:color w:val="000000" w:themeColor="text1"/>
          <w:sz w:val="28"/>
          <w:szCs w:val="28"/>
          <w:lang w:val="en-US"/>
        </w:rPr>
        <w:t xml:space="preserve">5.8 times </w:t>
      </w:r>
      <w:r w:rsidR="000C7B7D" w:rsidRPr="005F6928">
        <w:rPr>
          <w:color w:val="000000" w:themeColor="text1"/>
          <w:sz w:val="28"/>
          <w:szCs w:val="28"/>
          <w:lang w:val="en-US"/>
        </w:rPr>
        <w:t>nationwide</w:t>
      </w:r>
      <w:r w:rsidRPr="005F6928">
        <w:rPr>
          <w:color w:val="000000" w:themeColor="text1"/>
          <w:sz w:val="28"/>
          <w:szCs w:val="28"/>
          <w:lang w:val="en-US"/>
        </w:rPr>
        <w:t>. This also depends on the increase in inbound tourism.</w:t>
      </w:r>
    </w:p>
    <w:p w14:paraId="64EBECE1" w14:textId="131E2EA9" w:rsidR="007F13E8" w:rsidRPr="005F6928" w:rsidRDefault="007F13E8"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 xml:space="preserve">A more significant differentiation in the rates of development is observed for inbound tourism (Table </w:t>
      </w:r>
      <w:r w:rsidR="00EE338D" w:rsidRPr="005F6928">
        <w:rPr>
          <w:color w:val="000000" w:themeColor="text1"/>
          <w:sz w:val="28"/>
          <w:szCs w:val="28"/>
          <w:lang w:val="en-US"/>
        </w:rPr>
        <w:t>15</w:t>
      </w:r>
      <w:r w:rsidRPr="005F6928">
        <w:rPr>
          <w:color w:val="000000" w:themeColor="text1"/>
          <w:sz w:val="28"/>
          <w:szCs w:val="28"/>
          <w:lang w:val="en-US"/>
        </w:rPr>
        <w:t>): from 5.2 in Akmola, 6 in Almaty</w:t>
      </w:r>
      <w:r w:rsidR="000C7B7D" w:rsidRPr="005F6928">
        <w:rPr>
          <w:color w:val="000000" w:themeColor="text1"/>
          <w:sz w:val="28"/>
          <w:szCs w:val="28"/>
          <w:lang w:val="en-US"/>
        </w:rPr>
        <w:t>,</w:t>
      </w:r>
      <w:r w:rsidRPr="005F6928">
        <w:rPr>
          <w:color w:val="000000" w:themeColor="text1"/>
          <w:sz w:val="28"/>
          <w:szCs w:val="28"/>
          <w:lang w:val="en-US"/>
        </w:rPr>
        <w:t xml:space="preserve"> and 6.4 times in Kostanay regions, to a decline of 10% in West Kazakhstan, 20% in Mangystau</w:t>
      </w:r>
      <w:r w:rsidR="000C7B7D" w:rsidRPr="005F6928">
        <w:rPr>
          <w:color w:val="000000" w:themeColor="text1"/>
          <w:sz w:val="28"/>
          <w:szCs w:val="28"/>
          <w:lang w:val="en-US"/>
        </w:rPr>
        <w:t>,</w:t>
      </w:r>
      <w:r w:rsidRPr="005F6928">
        <w:rPr>
          <w:color w:val="000000" w:themeColor="text1"/>
          <w:sz w:val="28"/>
          <w:szCs w:val="28"/>
          <w:lang w:val="en-US"/>
        </w:rPr>
        <w:t xml:space="preserve"> and 9.8 times in Atyrau regions.</w:t>
      </w:r>
    </w:p>
    <w:p w14:paraId="6BFF80DE" w14:textId="77777777" w:rsidR="007F13E8" w:rsidRPr="005F6928" w:rsidRDefault="007F13E8"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p>
    <w:p w14:paraId="16BF8295" w14:textId="498DF91F" w:rsidR="00B57A24" w:rsidRPr="005F6928" w:rsidRDefault="000F7084" w:rsidP="005F6928">
      <w:pPr>
        <w:tabs>
          <w:tab w:val="left" w:pos="284"/>
        </w:tabs>
        <w:ind w:firstLine="284"/>
        <w:jc w:val="both"/>
        <w:rPr>
          <w:b/>
          <w:bCs/>
          <w:color w:val="000000" w:themeColor="text1"/>
          <w:sz w:val="28"/>
          <w:szCs w:val="28"/>
          <w:lang w:val="en-US"/>
        </w:rPr>
      </w:pPr>
      <w:r w:rsidRPr="005F6928">
        <w:rPr>
          <w:b/>
          <w:bCs/>
          <w:color w:val="000000" w:themeColor="text1"/>
          <w:sz w:val="28"/>
          <w:szCs w:val="28"/>
          <w:lang w:val="en-US"/>
        </w:rPr>
        <w:t>Table 1</w:t>
      </w:r>
      <w:r w:rsidR="00D7630D" w:rsidRPr="005F6928">
        <w:rPr>
          <w:b/>
          <w:bCs/>
          <w:color w:val="000000" w:themeColor="text1"/>
          <w:sz w:val="28"/>
          <w:szCs w:val="28"/>
          <w:lang w:val="en-US"/>
        </w:rPr>
        <w:t>5</w:t>
      </w:r>
      <w:r w:rsidRPr="005F6928">
        <w:rPr>
          <w:b/>
          <w:bCs/>
          <w:color w:val="000000" w:themeColor="text1"/>
          <w:sz w:val="28"/>
          <w:szCs w:val="28"/>
          <w:lang w:val="en-US"/>
        </w:rPr>
        <w:t xml:space="preserve"> –</w:t>
      </w:r>
      <w:r w:rsidRPr="005F6928">
        <w:rPr>
          <w:color w:val="000000" w:themeColor="text1"/>
          <w:sz w:val="28"/>
          <w:szCs w:val="28"/>
          <w:lang w:val="en-US"/>
        </w:rPr>
        <w:t xml:space="preserve"> </w:t>
      </w:r>
      <w:r w:rsidRPr="005F6928">
        <w:rPr>
          <w:b/>
          <w:bCs/>
          <w:color w:val="000000" w:themeColor="text1"/>
          <w:sz w:val="28"/>
          <w:szCs w:val="28"/>
          <w:lang w:val="en-US"/>
        </w:rPr>
        <w:t>Volume of services provided by the accommodation sites</w:t>
      </w:r>
      <w:r w:rsidR="007F13E8" w:rsidRPr="005F6928">
        <w:rPr>
          <w:b/>
          <w:bCs/>
          <w:color w:val="000000" w:themeColor="text1"/>
          <w:sz w:val="28"/>
          <w:szCs w:val="28"/>
          <w:lang w:val="en-US"/>
        </w:rPr>
        <w:t xml:space="preserve"> for inbound tourism (non-residents)</w:t>
      </w:r>
      <w:r w:rsidRPr="005F6928">
        <w:rPr>
          <w:b/>
          <w:bCs/>
          <w:color w:val="000000" w:themeColor="text1"/>
          <w:sz w:val="28"/>
          <w:szCs w:val="28"/>
          <w:lang w:val="en-US"/>
        </w:rPr>
        <w:t>,</w:t>
      </w:r>
      <w:r w:rsidRPr="005F6928">
        <w:rPr>
          <w:color w:val="000000" w:themeColor="text1"/>
          <w:sz w:val="28"/>
          <w:szCs w:val="28"/>
          <w:lang w:val="en-US"/>
        </w:rPr>
        <w:t xml:space="preserve"> </w:t>
      </w:r>
      <w:r w:rsidR="007F13E8" w:rsidRPr="005F6928">
        <w:rPr>
          <w:b/>
          <w:bCs/>
          <w:color w:val="000000" w:themeColor="text1"/>
          <w:sz w:val="28"/>
          <w:szCs w:val="28"/>
          <w:lang w:val="en-US"/>
        </w:rPr>
        <w:t>people</w:t>
      </w:r>
    </w:p>
    <w:tbl>
      <w:tblPr>
        <w:tblW w:w="0" w:type="auto"/>
        <w:tblCellMar>
          <w:top w:w="15" w:type="dxa"/>
          <w:left w:w="15" w:type="dxa"/>
          <w:bottom w:w="15" w:type="dxa"/>
          <w:right w:w="15" w:type="dxa"/>
        </w:tblCellMar>
        <w:tblLook w:val="04A0" w:firstRow="1" w:lastRow="0" w:firstColumn="1" w:lastColumn="0" w:noHBand="0" w:noVBand="1"/>
      </w:tblPr>
      <w:tblGrid>
        <w:gridCol w:w="1471"/>
        <w:gridCol w:w="1032"/>
        <w:gridCol w:w="992"/>
        <w:gridCol w:w="1396"/>
        <w:gridCol w:w="1423"/>
        <w:gridCol w:w="1400"/>
        <w:gridCol w:w="1632"/>
      </w:tblGrid>
      <w:tr w:rsidR="000F00D4" w:rsidRPr="005F6928" w14:paraId="708CD3EB"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69A2C9" w14:textId="77777777" w:rsidR="00B57A24" w:rsidRPr="00785D59" w:rsidRDefault="00B57A24" w:rsidP="005F6928">
            <w:pPr>
              <w:jc w:val="center"/>
              <w:rPr>
                <w:color w:val="000000" w:themeColor="text1"/>
                <w:lang w:val="en-US"/>
              </w:rPr>
            </w:pPr>
            <w:r w:rsidRPr="00785D59">
              <w:rPr>
                <w:color w:val="000000" w:themeColor="text1"/>
                <w:lang w:val="en-US"/>
              </w:rPr>
              <w:t> </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8AB28F" w14:textId="77777777" w:rsidR="00B57A24" w:rsidRPr="005F6928" w:rsidRDefault="00B57A24" w:rsidP="005F6928">
            <w:pPr>
              <w:jc w:val="center"/>
              <w:rPr>
                <w:color w:val="000000" w:themeColor="text1"/>
              </w:rPr>
            </w:pPr>
            <w:r w:rsidRPr="005F6928">
              <w:rPr>
                <w:color w:val="000000" w:themeColor="text1"/>
              </w:rPr>
              <w:t>2020</w:t>
            </w:r>
          </w:p>
          <w:p w14:paraId="7A969AE2" w14:textId="77777777" w:rsidR="00B57A24" w:rsidRPr="005F6928" w:rsidRDefault="00B57A24" w:rsidP="005F6928">
            <w:pPr>
              <w:jc w:val="center"/>
              <w:rPr>
                <w:color w:val="000000" w:themeColor="text1"/>
              </w:rPr>
            </w:pP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1B539E" w14:textId="77777777" w:rsidR="00B57A24" w:rsidRPr="005F6928" w:rsidRDefault="00B57A24" w:rsidP="005F6928">
            <w:pPr>
              <w:jc w:val="center"/>
              <w:rPr>
                <w:color w:val="000000" w:themeColor="text1"/>
              </w:rPr>
            </w:pPr>
            <w:r w:rsidRPr="005F6928">
              <w:rPr>
                <w:color w:val="000000" w:themeColor="text1"/>
              </w:rPr>
              <w:t>2021</w:t>
            </w:r>
          </w:p>
          <w:p w14:paraId="7EC0D432" w14:textId="77777777" w:rsidR="00B57A24" w:rsidRPr="005F6928" w:rsidRDefault="00B57A24" w:rsidP="005F6928">
            <w:pPr>
              <w:jc w:val="center"/>
              <w:rPr>
                <w:color w:val="000000" w:themeColor="text1"/>
              </w:rPr>
            </w:pP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050261" w14:textId="77777777" w:rsidR="00B57A24" w:rsidRPr="005F6928" w:rsidRDefault="00B57A24" w:rsidP="005F6928">
            <w:pPr>
              <w:jc w:val="center"/>
              <w:rPr>
                <w:color w:val="000000" w:themeColor="text1"/>
              </w:rPr>
            </w:pPr>
            <w:r w:rsidRPr="005F6928">
              <w:rPr>
                <w:color w:val="000000" w:themeColor="text1"/>
              </w:rPr>
              <w:t>2022</w:t>
            </w:r>
          </w:p>
          <w:p w14:paraId="46998B5C" w14:textId="77777777" w:rsidR="00B57A24" w:rsidRPr="005F6928" w:rsidRDefault="00B57A24" w:rsidP="005F6928">
            <w:pPr>
              <w:jc w:val="center"/>
              <w:rPr>
                <w:color w:val="000000" w:themeColor="text1"/>
              </w:rPr>
            </w:pP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841261" w14:textId="77777777" w:rsidR="00B57A24" w:rsidRPr="005F6928" w:rsidRDefault="00B57A24" w:rsidP="005F6928">
            <w:pPr>
              <w:jc w:val="center"/>
              <w:rPr>
                <w:color w:val="000000" w:themeColor="text1"/>
              </w:rPr>
            </w:pPr>
            <w:r w:rsidRPr="005F6928">
              <w:rPr>
                <w:color w:val="000000" w:themeColor="text1"/>
              </w:rPr>
              <w:t>2023</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C1D16D" w14:textId="77777777" w:rsidR="00B57A24" w:rsidRPr="005F6928" w:rsidRDefault="00B57A24" w:rsidP="005F6928">
            <w:pPr>
              <w:jc w:val="center"/>
              <w:rPr>
                <w:color w:val="000000" w:themeColor="text1"/>
              </w:rPr>
            </w:pPr>
            <w:r w:rsidRPr="005F6928">
              <w:rPr>
                <w:color w:val="000000" w:themeColor="text1"/>
              </w:rPr>
              <w:t>2024</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8C39A8" w14:textId="0FC322E4" w:rsidR="00B57A24" w:rsidRPr="005F6928" w:rsidRDefault="00B57A24" w:rsidP="005F6928">
            <w:pPr>
              <w:jc w:val="center"/>
              <w:rPr>
                <w:color w:val="000000" w:themeColor="text1"/>
              </w:rPr>
            </w:pPr>
            <w:r w:rsidRPr="005F6928">
              <w:rPr>
                <w:color w:val="000000" w:themeColor="text1"/>
              </w:rPr>
              <w:t>2025 (</w:t>
            </w:r>
            <w:r w:rsidRPr="005F6928">
              <w:rPr>
                <w:color w:val="000000" w:themeColor="text1"/>
                <w:lang w:val="en-US"/>
              </w:rPr>
              <w:t>January</w:t>
            </w:r>
            <w:r w:rsidRPr="005F6928">
              <w:rPr>
                <w:color w:val="000000" w:themeColor="text1"/>
              </w:rPr>
              <w:t xml:space="preserve">- </w:t>
            </w:r>
            <w:r w:rsidRPr="005F6928">
              <w:rPr>
                <w:color w:val="000000" w:themeColor="text1"/>
                <w:lang w:val="en-US"/>
              </w:rPr>
              <w:t>June</w:t>
            </w:r>
            <w:r w:rsidRPr="005F6928">
              <w:rPr>
                <w:color w:val="000000" w:themeColor="text1"/>
              </w:rPr>
              <w:t>)</w:t>
            </w:r>
          </w:p>
        </w:tc>
      </w:tr>
      <w:tr w:rsidR="000F00D4" w:rsidRPr="005F6928" w14:paraId="51754921"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AAE22B" w14:textId="2033E3EF" w:rsidR="00B57A24" w:rsidRPr="005F6928" w:rsidRDefault="00B57A24" w:rsidP="005F6928">
            <w:pPr>
              <w:jc w:val="center"/>
              <w:rPr>
                <w:b/>
                <w:bCs/>
                <w:color w:val="000000" w:themeColor="text1"/>
              </w:rPr>
            </w:pPr>
            <w:r w:rsidRPr="005F6928">
              <w:rPr>
                <w:b/>
                <w:bCs/>
                <w:color w:val="000000" w:themeColor="text1"/>
              </w:rPr>
              <w:t>Republic of Kazakhstan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B378F0" w14:textId="77777777" w:rsidR="00B57A24" w:rsidRPr="005F6928" w:rsidRDefault="00B57A24" w:rsidP="005F6928">
            <w:pPr>
              <w:jc w:val="center"/>
              <w:rPr>
                <w:color w:val="000000" w:themeColor="text1"/>
              </w:rPr>
            </w:pPr>
            <w:r w:rsidRPr="005F6928">
              <w:rPr>
                <w:b/>
                <w:bCs/>
                <w:color w:val="000000" w:themeColor="text1"/>
              </w:rPr>
              <w:t>164 684</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338FE9" w14:textId="77777777" w:rsidR="00B57A24" w:rsidRPr="005F6928" w:rsidRDefault="00B57A24" w:rsidP="005F6928">
            <w:pPr>
              <w:jc w:val="center"/>
              <w:rPr>
                <w:color w:val="000000" w:themeColor="text1"/>
              </w:rPr>
            </w:pPr>
            <w:r w:rsidRPr="005F6928">
              <w:rPr>
                <w:b/>
                <w:bCs/>
                <w:color w:val="000000" w:themeColor="text1"/>
              </w:rPr>
              <w:t>122 873</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9A49C2" w14:textId="3984D13F" w:rsidR="00B57A24" w:rsidRPr="005F6928" w:rsidRDefault="00B57A24" w:rsidP="005F6928">
            <w:pPr>
              <w:jc w:val="center"/>
              <w:rPr>
                <w:b/>
                <w:bCs/>
                <w:color w:val="000000" w:themeColor="text1"/>
              </w:rPr>
            </w:pPr>
            <w:r w:rsidRPr="005F6928">
              <w:rPr>
                <w:b/>
                <w:bCs/>
                <w:color w:val="000000" w:themeColor="text1"/>
              </w:rPr>
              <w:t>  291</w:t>
            </w:r>
            <w:r w:rsidR="007F13E8" w:rsidRPr="005F6928">
              <w:rPr>
                <w:b/>
                <w:bCs/>
                <w:color w:val="000000" w:themeColor="text1"/>
              </w:rPr>
              <w:t> </w:t>
            </w:r>
            <w:r w:rsidRPr="005F6928">
              <w:rPr>
                <w:b/>
                <w:bCs/>
                <w:color w:val="000000" w:themeColor="text1"/>
              </w:rPr>
              <w:t>984</w:t>
            </w:r>
          </w:p>
          <w:p w14:paraId="3424E019" w14:textId="77777777" w:rsidR="007F13E8" w:rsidRPr="005F6928" w:rsidRDefault="007F13E8" w:rsidP="005F6928">
            <w:pPr>
              <w:jc w:val="center"/>
              <w:rPr>
                <w:color w:val="000000" w:themeColor="text1"/>
              </w:rPr>
            </w:pP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45FE16" w14:textId="55AE6640" w:rsidR="00B57A24" w:rsidRPr="005F6928" w:rsidRDefault="00B57A24" w:rsidP="005F6928">
            <w:pPr>
              <w:jc w:val="center"/>
              <w:rPr>
                <w:b/>
                <w:bCs/>
                <w:color w:val="000000" w:themeColor="text1"/>
              </w:rPr>
            </w:pPr>
            <w:r w:rsidRPr="005F6928">
              <w:rPr>
                <w:b/>
                <w:bCs/>
                <w:color w:val="000000" w:themeColor="text1"/>
              </w:rPr>
              <w:t>  515</w:t>
            </w:r>
            <w:r w:rsidR="007F13E8" w:rsidRPr="005F6928">
              <w:rPr>
                <w:b/>
                <w:bCs/>
                <w:color w:val="000000" w:themeColor="text1"/>
              </w:rPr>
              <w:t> </w:t>
            </w:r>
            <w:r w:rsidRPr="005F6928">
              <w:rPr>
                <w:b/>
                <w:bCs/>
                <w:color w:val="000000" w:themeColor="text1"/>
              </w:rPr>
              <w:t>858</w:t>
            </w:r>
          </w:p>
          <w:p w14:paraId="05B5DBB4" w14:textId="77777777" w:rsidR="007F13E8" w:rsidRPr="005F6928" w:rsidRDefault="007F13E8" w:rsidP="005F6928">
            <w:pPr>
              <w:jc w:val="center"/>
              <w:rPr>
                <w:color w:val="000000" w:themeColor="text1"/>
              </w:rPr>
            </w:pP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F4131C" w14:textId="0A3FEE47" w:rsidR="00B57A24" w:rsidRPr="005F6928" w:rsidRDefault="00B57A24" w:rsidP="005F6928">
            <w:pPr>
              <w:jc w:val="center"/>
              <w:rPr>
                <w:b/>
                <w:bCs/>
                <w:color w:val="000000" w:themeColor="text1"/>
              </w:rPr>
            </w:pPr>
            <w:r w:rsidRPr="005F6928">
              <w:rPr>
                <w:b/>
                <w:bCs/>
                <w:color w:val="000000" w:themeColor="text1"/>
              </w:rPr>
              <w:t>566</w:t>
            </w:r>
            <w:r w:rsidR="007F13E8" w:rsidRPr="005F6928">
              <w:rPr>
                <w:b/>
                <w:bCs/>
                <w:color w:val="000000" w:themeColor="text1"/>
              </w:rPr>
              <w:t> </w:t>
            </w:r>
            <w:r w:rsidRPr="005F6928">
              <w:rPr>
                <w:b/>
                <w:bCs/>
                <w:color w:val="000000" w:themeColor="text1"/>
              </w:rPr>
              <w:t>457</w:t>
            </w:r>
          </w:p>
          <w:p w14:paraId="2CBA39D8" w14:textId="77777777" w:rsidR="007F13E8" w:rsidRPr="005F6928" w:rsidRDefault="007F13E8" w:rsidP="005F6928">
            <w:pPr>
              <w:jc w:val="center"/>
              <w:rPr>
                <w:color w:val="000000" w:themeColor="text1"/>
              </w:rPr>
            </w:pP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C7A0FE" w14:textId="4CF25A2C" w:rsidR="00B57A24" w:rsidRPr="005F6928" w:rsidRDefault="00B57A24" w:rsidP="005F6928">
            <w:pPr>
              <w:jc w:val="center"/>
              <w:rPr>
                <w:b/>
                <w:bCs/>
                <w:color w:val="000000" w:themeColor="text1"/>
              </w:rPr>
            </w:pPr>
            <w:r w:rsidRPr="005F6928">
              <w:rPr>
                <w:b/>
                <w:bCs/>
                <w:color w:val="000000" w:themeColor="text1"/>
              </w:rPr>
              <w:t>622 920</w:t>
            </w:r>
          </w:p>
          <w:p w14:paraId="7F49E8CF" w14:textId="77777777" w:rsidR="00B57A24" w:rsidRPr="005F6928" w:rsidRDefault="00B57A24" w:rsidP="005F6928">
            <w:pPr>
              <w:jc w:val="center"/>
              <w:rPr>
                <w:color w:val="000000" w:themeColor="text1"/>
              </w:rPr>
            </w:pPr>
          </w:p>
        </w:tc>
      </w:tr>
      <w:tr w:rsidR="000F00D4" w:rsidRPr="005F6928" w14:paraId="2D5E8993"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83619D" w14:textId="2571BE3F" w:rsidR="00B57A24" w:rsidRPr="005F6928" w:rsidRDefault="00B57A24" w:rsidP="005F6928">
            <w:pPr>
              <w:jc w:val="center"/>
              <w:rPr>
                <w:color w:val="000000" w:themeColor="text1"/>
                <w:lang w:val="en-US"/>
              </w:rPr>
            </w:pPr>
            <w:r w:rsidRPr="005F6928">
              <w:rPr>
                <w:color w:val="000000" w:themeColor="text1"/>
              </w:rPr>
              <w:t>Abay</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4489B9" w14:textId="087A3A75" w:rsidR="00B57A24" w:rsidRPr="005F6928" w:rsidRDefault="00B57A24" w:rsidP="005F6928">
            <w:pPr>
              <w:jc w:val="center"/>
              <w:rPr>
                <w:color w:val="000000" w:themeColor="text1"/>
              </w:rPr>
            </w:pPr>
            <w:r w:rsidRPr="005F6928">
              <w:rPr>
                <w:color w:val="000000" w:themeColor="text1"/>
                <w:lang w:val="en-US"/>
              </w:rPr>
              <w:t>-</w:t>
            </w:r>
            <w:r w:rsidRPr="005F6928">
              <w:rPr>
                <w:color w:val="000000" w:themeColor="text1"/>
              </w:rPr>
              <w:t> </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642ED6" w14:textId="54214044" w:rsidR="00B57A24" w:rsidRPr="005F6928" w:rsidRDefault="00B57A24" w:rsidP="005F6928">
            <w:pPr>
              <w:jc w:val="center"/>
              <w:rPr>
                <w:color w:val="000000" w:themeColor="text1"/>
              </w:rPr>
            </w:pPr>
            <w:r w:rsidRPr="005F6928">
              <w:rPr>
                <w:color w:val="000000" w:themeColor="text1"/>
                <w:lang w:val="en-US"/>
              </w:rPr>
              <w:t>-</w:t>
            </w:r>
            <w:r w:rsidRPr="005F6928">
              <w:rPr>
                <w:color w:val="000000" w:themeColor="text1"/>
              </w:rPr>
              <w:t> </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659D29" w14:textId="77777777" w:rsidR="00B57A24" w:rsidRPr="005F6928" w:rsidRDefault="00B57A24" w:rsidP="005F6928">
            <w:pPr>
              <w:jc w:val="center"/>
              <w:rPr>
                <w:color w:val="000000" w:themeColor="text1"/>
              </w:rPr>
            </w:pPr>
            <w:r w:rsidRPr="005F6928">
              <w:rPr>
                <w:color w:val="000000" w:themeColor="text1"/>
              </w:rPr>
              <w:t>  1 107</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4B0A6F" w14:textId="77777777" w:rsidR="00B57A24" w:rsidRPr="005F6928" w:rsidRDefault="00B57A24" w:rsidP="005F6928">
            <w:pPr>
              <w:jc w:val="center"/>
              <w:rPr>
                <w:color w:val="000000" w:themeColor="text1"/>
              </w:rPr>
            </w:pPr>
            <w:r w:rsidRPr="005F6928">
              <w:rPr>
                <w:color w:val="000000" w:themeColor="text1"/>
              </w:rPr>
              <w:t>  1 724</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DC0450" w14:textId="77777777" w:rsidR="00B57A24" w:rsidRPr="005F6928" w:rsidRDefault="00B57A24" w:rsidP="005F6928">
            <w:pPr>
              <w:jc w:val="center"/>
              <w:rPr>
                <w:color w:val="000000" w:themeColor="text1"/>
              </w:rPr>
            </w:pPr>
            <w:r w:rsidRPr="005F6928">
              <w:rPr>
                <w:color w:val="000000" w:themeColor="text1"/>
              </w:rPr>
              <w:t>1 443</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9E4F8C" w14:textId="77777777" w:rsidR="00B57A24" w:rsidRPr="005F6928" w:rsidRDefault="00B57A24" w:rsidP="005F6928">
            <w:pPr>
              <w:jc w:val="center"/>
              <w:rPr>
                <w:color w:val="000000" w:themeColor="text1"/>
              </w:rPr>
            </w:pPr>
            <w:r w:rsidRPr="005F6928">
              <w:rPr>
                <w:color w:val="000000" w:themeColor="text1"/>
              </w:rPr>
              <w:t>2 424</w:t>
            </w:r>
          </w:p>
        </w:tc>
      </w:tr>
      <w:tr w:rsidR="000F00D4" w:rsidRPr="005F6928" w14:paraId="6290FED5"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08C78" w14:textId="18E33FDA" w:rsidR="00B57A24" w:rsidRPr="005F6928" w:rsidRDefault="00B57A24" w:rsidP="005F6928">
            <w:pPr>
              <w:jc w:val="center"/>
              <w:rPr>
                <w:color w:val="000000" w:themeColor="text1"/>
                <w:lang w:val="en-US"/>
              </w:rPr>
            </w:pPr>
            <w:r w:rsidRPr="005F6928">
              <w:rPr>
                <w:color w:val="000000" w:themeColor="text1"/>
              </w:rPr>
              <w:t>Akmola</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A996AF" w14:textId="77777777" w:rsidR="00B57A24" w:rsidRPr="005F6928" w:rsidRDefault="00B57A24" w:rsidP="005F6928">
            <w:pPr>
              <w:jc w:val="center"/>
              <w:rPr>
                <w:color w:val="000000" w:themeColor="text1"/>
              </w:rPr>
            </w:pPr>
            <w:r w:rsidRPr="005F6928">
              <w:rPr>
                <w:color w:val="000000" w:themeColor="text1"/>
              </w:rPr>
              <w:t>1 518</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068F2B" w14:textId="77777777" w:rsidR="00B57A24" w:rsidRPr="005F6928" w:rsidRDefault="00B57A24" w:rsidP="005F6928">
            <w:pPr>
              <w:jc w:val="center"/>
              <w:rPr>
                <w:color w:val="000000" w:themeColor="text1"/>
              </w:rPr>
            </w:pPr>
            <w:r w:rsidRPr="005F6928">
              <w:rPr>
                <w:color w:val="000000" w:themeColor="text1"/>
              </w:rPr>
              <w:t>1 245</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AF250F" w14:textId="77777777" w:rsidR="00B57A24" w:rsidRPr="005F6928" w:rsidRDefault="00B57A24" w:rsidP="005F6928">
            <w:pPr>
              <w:jc w:val="center"/>
              <w:rPr>
                <w:color w:val="000000" w:themeColor="text1"/>
              </w:rPr>
            </w:pPr>
            <w:r w:rsidRPr="005F6928">
              <w:rPr>
                <w:color w:val="000000" w:themeColor="text1"/>
              </w:rPr>
              <w:t>  2 552</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2D9262" w14:textId="77777777" w:rsidR="00B57A24" w:rsidRPr="005F6928" w:rsidRDefault="00B57A24" w:rsidP="005F6928">
            <w:pPr>
              <w:jc w:val="center"/>
              <w:rPr>
                <w:color w:val="000000" w:themeColor="text1"/>
              </w:rPr>
            </w:pPr>
            <w:r w:rsidRPr="005F6928">
              <w:rPr>
                <w:color w:val="000000" w:themeColor="text1"/>
              </w:rPr>
              <w:t>  7 449</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557CAA" w14:textId="77777777" w:rsidR="00B57A24" w:rsidRPr="005F6928" w:rsidRDefault="00B57A24" w:rsidP="005F6928">
            <w:pPr>
              <w:jc w:val="center"/>
              <w:rPr>
                <w:color w:val="000000" w:themeColor="text1"/>
              </w:rPr>
            </w:pPr>
            <w:r w:rsidRPr="005F6928">
              <w:rPr>
                <w:color w:val="000000" w:themeColor="text1"/>
              </w:rPr>
              <w:t>5 766</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9C4F0A" w14:textId="77777777" w:rsidR="00B57A24" w:rsidRPr="005F6928" w:rsidRDefault="00B57A24" w:rsidP="005F6928">
            <w:pPr>
              <w:jc w:val="center"/>
              <w:rPr>
                <w:color w:val="000000" w:themeColor="text1"/>
              </w:rPr>
            </w:pPr>
            <w:r w:rsidRPr="005F6928">
              <w:rPr>
                <w:color w:val="000000" w:themeColor="text1"/>
              </w:rPr>
              <w:t>6 862</w:t>
            </w:r>
          </w:p>
        </w:tc>
      </w:tr>
      <w:tr w:rsidR="000F00D4" w:rsidRPr="005F6928" w14:paraId="41359839"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8D272A" w14:textId="0B7347E5" w:rsidR="00B57A24" w:rsidRPr="005F6928" w:rsidRDefault="00B57A24" w:rsidP="005F6928">
            <w:pPr>
              <w:jc w:val="center"/>
              <w:rPr>
                <w:color w:val="000000" w:themeColor="text1"/>
                <w:lang w:val="en-US"/>
              </w:rPr>
            </w:pPr>
            <w:r w:rsidRPr="005F6928">
              <w:rPr>
                <w:color w:val="000000" w:themeColor="text1"/>
              </w:rPr>
              <w:t>Aktobe</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2464C8" w14:textId="77777777" w:rsidR="00B57A24" w:rsidRPr="005F6928" w:rsidRDefault="00B57A24" w:rsidP="005F6928">
            <w:pPr>
              <w:jc w:val="center"/>
              <w:rPr>
                <w:color w:val="000000" w:themeColor="text1"/>
              </w:rPr>
            </w:pPr>
            <w:r w:rsidRPr="005F6928">
              <w:rPr>
                <w:color w:val="000000" w:themeColor="text1"/>
              </w:rPr>
              <w:t>2 532</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3AFD23" w14:textId="77777777" w:rsidR="00B57A24" w:rsidRPr="005F6928" w:rsidRDefault="00B57A24" w:rsidP="005F6928">
            <w:pPr>
              <w:jc w:val="center"/>
              <w:rPr>
                <w:color w:val="000000" w:themeColor="text1"/>
              </w:rPr>
            </w:pPr>
            <w:r w:rsidRPr="005F6928">
              <w:rPr>
                <w:color w:val="000000" w:themeColor="text1"/>
              </w:rPr>
              <w:t>2 009</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0DEF32" w14:textId="77777777" w:rsidR="00B57A24" w:rsidRPr="005F6928" w:rsidRDefault="00B57A24" w:rsidP="005F6928">
            <w:pPr>
              <w:jc w:val="center"/>
              <w:rPr>
                <w:color w:val="000000" w:themeColor="text1"/>
              </w:rPr>
            </w:pPr>
            <w:r w:rsidRPr="005F6928">
              <w:rPr>
                <w:color w:val="000000" w:themeColor="text1"/>
              </w:rPr>
              <w:t>  6 478</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9E35F1" w14:textId="77777777" w:rsidR="00B57A24" w:rsidRPr="005F6928" w:rsidRDefault="00B57A24" w:rsidP="005F6928">
            <w:pPr>
              <w:jc w:val="center"/>
              <w:rPr>
                <w:color w:val="000000" w:themeColor="text1"/>
              </w:rPr>
            </w:pPr>
            <w:r w:rsidRPr="005F6928">
              <w:rPr>
                <w:color w:val="000000" w:themeColor="text1"/>
              </w:rPr>
              <w:t>  12 785</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884428" w14:textId="77777777" w:rsidR="00B57A24" w:rsidRPr="005F6928" w:rsidRDefault="00B57A24" w:rsidP="005F6928">
            <w:pPr>
              <w:jc w:val="center"/>
              <w:rPr>
                <w:color w:val="000000" w:themeColor="text1"/>
              </w:rPr>
            </w:pPr>
            <w:r w:rsidRPr="005F6928">
              <w:rPr>
                <w:color w:val="000000" w:themeColor="text1"/>
              </w:rPr>
              <w:t>10 211</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AB71B1" w14:textId="77777777" w:rsidR="00B57A24" w:rsidRPr="005F6928" w:rsidRDefault="00B57A24" w:rsidP="005F6928">
            <w:pPr>
              <w:jc w:val="center"/>
              <w:rPr>
                <w:color w:val="000000" w:themeColor="text1"/>
              </w:rPr>
            </w:pPr>
            <w:r w:rsidRPr="005F6928">
              <w:rPr>
                <w:color w:val="000000" w:themeColor="text1"/>
              </w:rPr>
              <w:t>7 652</w:t>
            </w:r>
          </w:p>
        </w:tc>
      </w:tr>
      <w:tr w:rsidR="000F00D4" w:rsidRPr="005F6928" w14:paraId="210C0768"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1DA58A" w14:textId="09FF8AEE" w:rsidR="00B57A24" w:rsidRPr="005F6928" w:rsidRDefault="00B57A24" w:rsidP="005F6928">
            <w:pPr>
              <w:jc w:val="center"/>
              <w:rPr>
                <w:color w:val="000000" w:themeColor="text1"/>
                <w:lang w:val="en-US"/>
              </w:rPr>
            </w:pPr>
            <w:r w:rsidRPr="005F6928">
              <w:rPr>
                <w:color w:val="000000" w:themeColor="text1"/>
              </w:rPr>
              <w:t>Almaty*</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646903" w14:textId="77777777" w:rsidR="00B57A24" w:rsidRPr="005F6928" w:rsidRDefault="00B57A24" w:rsidP="005F6928">
            <w:pPr>
              <w:jc w:val="center"/>
              <w:rPr>
                <w:color w:val="000000" w:themeColor="text1"/>
              </w:rPr>
            </w:pPr>
            <w:r w:rsidRPr="005F6928">
              <w:rPr>
                <w:color w:val="000000" w:themeColor="text1"/>
              </w:rPr>
              <w:t>295</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1D75AD" w14:textId="77777777" w:rsidR="00B57A24" w:rsidRPr="005F6928" w:rsidRDefault="00B57A24" w:rsidP="005F6928">
            <w:pPr>
              <w:jc w:val="center"/>
              <w:rPr>
                <w:color w:val="000000" w:themeColor="text1"/>
              </w:rPr>
            </w:pPr>
            <w:r w:rsidRPr="005F6928">
              <w:rPr>
                <w:color w:val="000000" w:themeColor="text1"/>
              </w:rPr>
              <w:t>288</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3842AA" w14:textId="77777777" w:rsidR="00B57A24" w:rsidRPr="005F6928" w:rsidRDefault="00B57A24" w:rsidP="005F6928">
            <w:pPr>
              <w:jc w:val="center"/>
              <w:rPr>
                <w:color w:val="000000" w:themeColor="text1"/>
              </w:rPr>
            </w:pPr>
            <w:r w:rsidRPr="005F6928">
              <w:rPr>
                <w:color w:val="000000" w:themeColor="text1"/>
              </w:rPr>
              <w:t>  1 203</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626545" w14:textId="77777777" w:rsidR="00B57A24" w:rsidRPr="005F6928" w:rsidRDefault="00B57A24" w:rsidP="005F6928">
            <w:pPr>
              <w:jc w:val="center"/>
              <w:rPr>
                <w:color w:val="000000" w:themeColor="text1"/>
              </w:rPr>
            </w:pPr>
            <w:r w:rsidRPr="005F6928">
              <w:rPr>
                <w:color w:val="000000" w:themeColor="text1"/>
              </w:rPr>
              <w:t>  1 401</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D40F63" w14:textId="77777777" w:rsidR="00B57A24" w:rsidRPr="005F6928" w:rsidRDefault="00B57A24" w:rsidP="005F6928">
            <w:pPr>
              <w:jc w:val="center"/>
              <w:rPr>
                <w:color w:val="000000" w:themeColor="text1"/>
              </w:rPr>
            </w:pPr>
            <w:r w:rsidRPr="005F6928">
              <w:rPr>
                <w:color w:val="000000" w:themeColor="text1"/>
              </w:rPr>
              <w:t>3 561</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5F249B" w14:textId="77777777" w:rsidR="00B57A24" w:rsidRPr="005F6928" w:rsidRDefault="00B57A24" w:rsidP="005F6928">
            <w:pPr>
              <w:jc w:val="center"/>
              <w:rPr>
                <w:color w:val="000000" w:themeColor="text1"/>
              </w:rPr>
            </w:pPr>
            <w:r w:rsidRPr="005F6928">
              <w:rPr>
                <w:color w:val="000000" w:themeColor="text1"/>
              </w:rPr>
              <w:t>5 053</w:t>
            </w:r>
          </w:p>
        </w:tc>
      </w:tr>
      <w:tr w:rsidR="000F00D4" w:rsidRPr="005F6928" w14:paraId="7131CEAB"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84E3FD" w14:textId="24FB8A7F" w:rsidR="00B57A24" w:rsidRPr="005F6928" w:rsidRDefault="00B57A24" w:rsidP="005F6928">
            <w:pPr>
              <w:jc w:val="center"/>
              <w:rPr>
                <w:color w:val="000000" w:themeColor="text1"/>
                <w:lang w:val="en-US"/>
              </w:rPr>
            </w:pPr>
            <w:r w:rsidRPr="005F6928">
              <w:rPr>
                <w:color w:val="000000" w:themeColor="text1"/>
              </w:rPr>
              <w:t>Atyrau</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2B5E7E" w14:textId="77777777" w:rsidR="00B57A24" w:rsidRPr="005F6928" w:rsidRDefault="00B57A24" w:rsidP="005F6928">
            <w:pPr>
              <w:jc w:val="center"/>
              <w:rPr>
                <w:color w:val="000000" w:themeColor="text1"/>
              </w:rPr>
            </w:pPr>
            <w:r w:rsidRPr="005F6928">
              <w:rPr>
                <w:color w:val="000000" w:themeColor="text1"/>
              </w:rPr>
              <w:t>15 428</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D4CBBC" w14:textId="77777777" w:rsidR="00B57A24" w:rsidRPr="005F6928" w:rsidRDefault="00B57A24" w:rsidP="005F6928">
            <w:pPr>
              <w:jc w:val="center"/>
              <w:rPr>
                <w:color w:val="000000" w:themeColor="text1"/>
              </w:rPr>
            </w:pPr>
            <w:r w:rsidRPr="005F6928">
              <w:rPr>
                <w:color w:val="000000" w:themeColor="text1"/>
              </w:rPr>
              <w:t>1 264</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98BB78" w14:textId="77777777" w:rsidR="00B57A24" w:rsidRPr="005F6928" w:rsidRDefault="00B57A24" w:rsidP="005F6928">
            <w:pPr>
              <w:jc w:val="center"/>
              <w:rPr>
                <w:color w:val="000000" w:themeColor="text1"/>
              </w:rPr>
            </w:pPr>
            <w:r w:rsidRPr="005F6928">
              <w:rPr>
                <w:color w:val="000000" w:themeColor="text1"/>
              </w:rPr>
              <w:t>  3 153</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5CD212" w14:textId="77777777" w:rsidR="00B57A24" w:rsidRPr="005F6928" w:rsidRDefault="00B57A24" w:rsidP="005F6928">
            <w:pPr>
              <w:jc w:val="center"/>
              <w:rPr>
                <w:color w:val="000000" w:themeColor="text1"/>
              </w:rPr>
            </w:pPr>
            <w:r w:rsidRPr="005F6928">
              <w:rPr>
                <w:color w:val="000000" w:themeColor="text1"/>
              </w:rPr>
              <w:t>  17 723</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F3D075" w14:textId="77777777" w:rsidR="00B57A24" w:rsidRPr="005F6928" w:rsidRDefault="00B57A24" w:rsidP="005F6928">
            <w:pPr>
              <w:jc w:val="center"/>
              <w:rPr>
                <w:color w:val="000000" w:themeColor="text1"/>
              </w:rPr>
            </w:pPr>
            <w:r w:rsidRPr="005F6928">
              <w:rPr>
                <w:color w:val="000000" w:themeColor="text1"/>
              </w:rPr>
              <w:t>11 622</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910320" w14:textId="77777777" w:rsidR="00B57A24" w:rsidRPr="005F6928" w:rsidRDefault="00B57A24" w:rsidP="005F6928">
            <w:pPr>
              <w:jc w:val="center"/>
              <w:rPr>
                <w:color w:val="000000" w:themeColor="text1"/>
              </w:rPr>
            </w:pPr>
            <w:r w:rsidRPr="005F6928">
              <w:rPr>
                <w:color w:val="000000" w:themeColor="text1"/>
              </w:rPr>
              <w:t>10 003</w:t>
            </w:r>
          </w:p>
        </w:tc>
      </w:tr>
      <w:tr w:rsidR="000F00D4" w:rsidRPr="005F6928" w14:paraId="2244E47F"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737A" w14:textId="61610F9A" w:rsidR="00B57A24" w:rsidRPr="005F6928" w:rsidRDefault="00B57A24" w:rsidP="005F6928">
            <w:pPr>
              <w:jc w:val="center"/>
              <w:rPr>
                <w:color w:val="000000" w:themeColor="text1"/>
                <w:lang w:val="en-US"/>
              </w:rPr>
            </w:pPr>
            <w:r w:rsidRPr="005F6928">
              <w:rPr>
                <w:color w:val="000000" w:themeColor="text1"/>
              </w:rPr>
              <w:t>West Kazakhstan</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4E4D1" w14:textId="77777777" w:rsidR="00B57A24" w:rsidRPr="005F6928" w:rsidRDefault="00B57A24" w:rsidP="005F6928">
            <w:pPr>
              <w:jc w:val="center"/>
              <w:rPr>
                <w:color w:val="000000" w:themeColor="text1"/>
              </w:rPr>
            </w:pPr>
            <w:r w:rsidRPr="005F6928">
              <w:rPr>
                <w:color w:val="000000" w:themeColor="text1"/>
              </w:rPr>
              <w:t>2 999</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EAE311" w14:textId="77777777" w:rsidR="00B57A24" w:rsidRPr="005F6928" w:rsidRDefault="00B57A24" w:rsidP="005F6928">
            <w:pPr>
              <w:jc w:val="center"/>
              <w:rPr>
                <w:color w:val="000000" w:themeColor="text1"/>
              </w:rPr>
            </w:pPr>
            <w:r w:rsidRPr="005F6928">
              <w:rPr>
                <w:color w:val="000000" w:themeColor="text1"/>
              </w:rPr>
              <w:t>2 845</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15E568" w14:textId="77777777" w:rsidR="00B57A24" w:rsidRPr="005F6928" w:rsidRDefault="00B57A24" w:rsidP="005F6928">
            <w:pPr>
              <w:jc w:val="center"/>
              <w:rPr>
                <w:color w:val="000000" w:themeColor="text1"/>
              </w:rPr>
            </w:pPr>
            <w:r w:rsidRPr="005F6928">
              <w:rPr>
                <w:color w:val="000000" w:themeColor="text1"/>
              </w:rPr>
              <w:t>  3 892</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0EA5B7" w14:textId="77777777" w:rsidR="00B57A24" w:rsidRPr="005F6928" w:rsidRDefault="00B57A24" w:rsidP="005F6928">
            <w:pPr>
              <w:jc w:val="center"/>
              <w:rPr>
                <w:color w:val="000000" w:themeColor="text1"/>
              </w:rPr>
            </w:pPr>
            <w:r w:rsidRPr="005F6928">
              <w:rPr>
                <w:color w:val="000000" w:themeColor="text1"/>
              </w:rPr>
              <w:t>  5 880</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F83CA4" w14:textId="77777777" w:rsidR="00B57A24" w:rsidRPr="005F6928" w:rsidRDefault="00B57A24" w:rsidP="005F6928">
            <w:pPr>
              <w:jc w:val="center"/>
              <w:rPr>
                <w:color w:val="000000" w:themeColor="text1"/>
              </w:rPr>
            </w:pPr>
            <w:r w:rsidRPr="005F6928">
              <w:rPr>
                <w:color w:val="000000" w:themeColor="text1"/>
              </w:rPr>
              <w:t>5 057</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2D47" w14:textId="77777777" w:rsidR="00B57A24" w:rsidRPr="005F6928" w:rsidRDefault="00B57A24" w:rsidP="005F6928">
            <w:pPr>
              <w:jc w:val="center"/>
              <w:rPr>
                <w:color w:val="000000" w:themeColor="text1"/>
              </w:rPr>
            </w:pPr>
            <w:r w:rsidRPr="005F6928">
              <w:rPr>
                <w:color w:val="000000" w:themeColor="text1"/>
              </w:rPr>
              <w:t>5 146</w:t>
            </w:r>
          </w:p>
        </w:tc>
      </w:tr>
      <w:tr w:rsidR="000F00D4" w:rsidRPr="005F6928" w14:paraId="562BCABE"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FE9E99" w14:textId="1A63140E" w:rsidR="00B57A24" w:rsidRPr="005F6928" w:rsidRDefault="00B57A24" w:rsidP="005F6928">
            <w:pPr>
              <w:jc w:val="center"/>
              <w:rPr>
                <w:color w:val="000000" w:themeColor="text1"/>
                <w:lang w:val="en-US"/>
              </w:rPr>
            </w:pPr>
            <w:r w:rsidRPr="005F6928">
              <w:rPr>
                <w:color w:val="000000" w:themeColor="text1"/>
              </w:rPr>
              <w:t>Zhambyl</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1731D8" w14:textId="77777777" w:rsidR="00B57A24" w:rsidRPr="005F6928" w:rsidRDefault="00B57A24" w:rsidP="005F6928">
            <w:pPr>
              <w:jc w:val="center"/>
              <w:rPr>
                <w:color w:val="000000" w:themeColor="text1"/>
              </w:rPr>
            </w:pPr>
            <w:r w:rsidRPr="005F6928">
              <w:rPr>
                <w:color w:val="000000" w:themeColor="text1"/>
              </w:rPr>
              <w:t>486</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DFF247" w14:textId="77777777" w:rsidR="00B57A24" w:rsidRPr="005F6928" w:rsidRDefault="00B57A24" w:rsidP="005F6928">
            <w:pPr>
              <w:jc w:val="center"/>
              <w:rPr>
                <w:color w:val="000000" w:themeColor="text1"/>
              </w:rPr>
            </w:pPr>
            <w:r w:rsidRPr="005F6928">
              <w:rPr>
                <w:color w:val="000000" w:themeColor="text1"/>
              </w:rPr>
              <w:t>578</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5E5A38" w14:textId="77777777" w:rsidR="00B57A24" w:rsidRPr="005F6928" w:rsidRDefault="00B57A24" w:rsidP="005F6928">
            <w:pPr>
              <w:jc w:val="center"/>
              <w:rPr>
                <w:color w:val="000000" w:themeColor="text1"/>
              </w:rPr>
            </w:pPr>
            <w:r w:rsidRPr="005F6928">
              <w:rPr>
                <w:color w:val="000000" w:themeColor="text1"/>
              </w:rPr>
              <w:t>  776</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B7FAAB" w14:textId="77777777" w:rsidR="00B57A24" w:rsidRPr="005F6928" w:rsidRDefault="00B57A24" w:rsidP="005F6928">
            <w:pPr>
              <w:jc w:val="center"/>
              <w:rPr>
                <w:color w:val="000000" w:themeColor="text1"/>
              </w:rPr>
            </w:pPr>
            <w:r w:rsidRPr="005F6928">
              <w:rPr>
                <w:color w:val="000000" w:themeColor="text1"/>
              </w:rPr>
              <w:t>  1 239</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187AB6" w14:textId="77777777" w:rsidR="00B57A24" w:rsidRPr="005F6928" w:rsidRDefault="00B57A24" w:rsidP="005F6928">
            <w:pPr>
              <w:jc w:val="center"/>
              <w:rPr>
                <w:color w:val="000000" w:themeColor="text1"/>
              </w:rPr>
            </w:pPr>
            <w:r w:rsidRPr="005F6928">
              <w:rPr>
                <w:color w:val="000000" w:themeColor="text1"/>
              </w:rPr>
              <w:t>1 455</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289D6A" w14:textId="77777777" w:rsidR="00B57A24" w:rsidRPr="005F6928" w:rsidRDefault="00B57A24" w:rsidP="005F6928">
            <w:pPr>
              <w:jc w:val="center"/>
              <w:rPr>
                <w:color w:val="000000" w:themeColor="text1"/>
              </w:rPr>
            </w:pPr>
            <w:r w:rsidRPr="005F6928">
              <w:rPr>
                <w:color w:val="000000" w:themeColor="text1"/>
              </w:rPr>
              <w:t>2 265</w:t>
            </w:r>
          </w:p>
        </w:tc>
      </w:tr>
      <w:tr w:rsidR="000F00D4" w:rsidRPr="005F6928" w14:paraId="4E72EB0B"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0DAFB1" w14:textId="6FD70240" w:rsidR="00B57A24" w:rsidRPr="005F6928" w:rsidRDefault="00B57A24" w:rsidP="005F6928">
            <w:pPr>
              <w:jc w:val="center"/>
              <w:rPr>
                <w:color w:val="000000" w:themeColor="text1"/>
                <w:lang w:val="en-US"/>
              </w:rPr>
            </w:pPr>
            <w:r w:rsidRPr="005F6928">
              <w:rPr>
                <w:color w:val="000000" w:themeColor="text1"/>
              </w:rPr>
              <w:t>Zhetisu</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19FCE1" w14:textId="77777777" w:rsidR="00B57A24" w:rsidRPr="005F6928" w:rsidRDefault="00B57A24" w:rsidP="005F6928">
            <w:pPr>
              <w:jc w:val="center"/>
              <w:rPr>
                <w:color w:val="000000" w:themeColor="text1"/>
              </w:rPr>
            </w:pPr>
            <w:r w:rsidRPr="005F6928">
              <w:rPr>
                <w:b/>
                <w:bCs/>
                <w:color w:val="000000" w:themeColor="text1"/>
              </w:rPr>
              <w:t>-</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072CEF" w14:textId="77777777" w:rsidR="00B57A24" w:rsidRPr="005F6928" w:rsidRDefault="00B57A24" w:rsidP="005F6928">
            <w:pPr>
              <w:jc w:val="center"/>
              <w:rPr>
                <w:color w:val="000000" w:themeColor="text1"/>
              </w:rPr>
            </w:pPr>
            <w:r w:rsidRPr="005F6928">
              <w:rPr>
                <w:color w:val="000000" w:themeColor="text1"/>
              </w:rPr>
              <w:t>-</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53CDEE" w14:textId="77777777" w:rsidR="00B57A24" w:rsidRPr="005F6928" w:rsidRDefault="00B57A24" w:rsidP="005F6928">
            <w:pPr>
              <w:jc w:val="center"/>
              <w:rPr>
                <w:color w:val="000000" w:themeColor="text1"/>
              </w:rPr>
            </w:pPr>
            <w:r w:rsidRPr="005F6928">
              <w:rPr>
                <w:color w:val="000000" w:themeColor="text1"/>
              </w:rPr>
              <w:t>  405</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0FD5BC" w14:textId="77777777" w:rsidR="00B57A24" w:rsidRPr="005F6928" w:rsidRDefault="00B57A24" w:rsidP="005F6928">
            <w:pPr>
              <w:jc w:val="center"/>
              <w:rPr>
                <w:color w:val="000000" w:themeColor="text1"/>
              </w:rPr>
            </w:pPr>
            <w:r w:rsidRPr="005F6928">
              <w:rPr>
                <w:color w:val="000000" w:themeColor="text1"/>
              </w:rPr>
              <w:t>  1 232</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8788EE" w14:textId="77777777" w:rsidR="00B57A24" w:rsidRPr="005F6928" w:rsidRDefault="00B57A24" w:rsidP="005F6928">
            <w:pPr>
              <w:jc w:val="center"/>
              <w:rPr>
                <w:color w:val="000000" w:themeColor="text1"/>
              </w:rPr>
            </w:pPr>
            <w:r w:rsidRPr="005F6928">
              <w:rPr>
                <w:color w:val="000000" w:themeColor="text1"/>
              </w:rPr>
              <w:t>2 156</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9CE10F" w14:textId="77777777" w:rsidR="00B57A24" w:rsidRPr="005F6928" w:rsidRDefault="00B57A24" w:rsidP="005F6928">
            <w:pPr>
              <w:jc w:val="center"/>
              <w:rPr>
                <w:color w:val="000000" w:themeColor="text1"/>
              </w:rPr>
            </w:pPr>
            <w:r w:rsidRPr="005F6928">
              <w:rPr>
                <w:color w:val="000000" w:themeColor="text1"/>
              </w:rPr>
              <w:t>3 769</w:t>
            </w:r>
          </w:p>
        </w:tc>
      </w:tr>
      <w:tr w:rsidR="000F00D4" w:rsidRPr="005F6928" w14:paraId="7B509EF5"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AFE2BC" w14:textId="57245F98" w:rsidR="00B57A24" w:rsidRPr="005F6928" w:rsidRDefault="00B57A24" w:rsidP="005F6928">
            <w:pPr>
              <w:jc w:val="center"/>
              <w:rPr>
                <w:color w:val="000000" w:themeColor="text1"/>
                <w:lang w:val="en-US"/>
              </w:rPr>
            </w:pPr>
            <w:r w:rsidRPr="005F6928">
              <w:rPr>
                <w:color w:val="000000" w:themeColor="text1"/>
              </w:rPr>
              <w:t>Karaganda*</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9A02B0" w14:textId="77777777" w:rsidR="00B57A24" w:rsidRPr="005F6928" w:rsidRDefault="00B57A24" w:rsidP="005F6928">
            <w:pPr>
              <w:jc w:val="center"/>
              <w:rPr>
                <w:color w:val="000000" w:themeColor="text1"/>
              </w:rPr>
            </w:pPr>
            <w:r w:rsidRPr="005F6928">
              <w:rPr>
                <w:color w:val="000000" w:themeColor="text1"/>
              </w:rPr>
              <w:t>4 059</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660336" w14:textId="77777777" w:rsidR="00B57A24" w:rsidRPr="005F6928" w:rsidRDefault="00B57A24" w:rsidP="005F6928">
            <w:pPr>
              <w:jc w:val="center"/>
              <w:rPr>
                <w:color w:val="000000" w:themeColor="text1"/>
              </w:rPr>
            </w:pPr>
            <w:r w:rsidRPr="005F6928">
              <w:rPr>
                <w:color w:val="000000" w:themeColor="text1"/>
              </w:rPr>
              <w:t>3 369</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961052" w14:textId="77777777" w:rsidR="00B57A24" w:rsidRPr="005F6928" w:rsidRDefault="00B57A24" w:rsidP="005F6928">
            <w:pPr>
              <w:jc w:val="center"/>
              <w:rPr>
                <w:color w:val="000000" w:themeColor="text1"/>
              </w:rPr>
            </w:pPr>
            <w:r w:rsidRPr="005F6928">
              <w:rPr>
                <w:color w:val="000000" w:themeColor="text1"/>
              </w:rPr>
              <w:t>  3 973</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FD1499" w14:textId="77777777" w:rsidR="00B57A24" w:rsidRPr="005F6928" w:rsidRDefault="00B57A24" w:rsidP="005F6928">
            <w:pPr>
              <w:jc w:val="center"/>
              <w:rPr>
                <w:color w:val="000000" w:themeColor="text1"/>
              </w:rPr>
            </w:pPr>
            <w:r w:rsidRPr="005F6928">
              <w:rPr>
                <w:color w:val="000000" w:themeColor="text1"/>
              </w:rPr>
              <w:t>  8 004</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0C0042" w14:textId="77777777" w:rsidR="00B57A24" w:rsidRPr="005F6928" w:rsidRDefault="00B57A24" w:rsidP="005F6928">
            <w:pPr>
              <w:jc w:val="center"/>
              <w:rPr>
                <w:color w:val="000000" w:themeColor="text1"/>
              </w:rPr>
            </w:pPr>
            <w:r w:rsidRPr="005F6928">
              <w:rPr>
                <w:color w:val="000000" w:themeColor="text1"/>
              </w:rPr>
              <w:t>8 614</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72B32C" w14:textId="77777777" w:rsidR="00B57A24" w:rsidRPr="005F6928" w:rsidRDefault="00B57A24" w:rsidP="005F6928">
            <w:pPr>
              <w:jc w:val="center"/>
              <w:rPr>
                <w:color w:val="000000" w:themeColor="text1"/>
              </w:rPr>
            </w:pPr>
            <w:r w:rsidRPr="005F6928">
              <w:rPr>
                <w:color w:val="000000" w:themeColor="text1"/>
              </w:rPr>
              <w:t>8 256</w:t>
            </w:r>
          </w:p>
        </w:tc>
      </w:tr>
      <w:tr w:rsidR="000F00D4" w:rsidRPr="005F6928" w14:paraId="5BBD705F"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EF267F" w14:textId="6824FEC8" w:rsidR="00B57A24" w:rsidRPr="005F6928" w:rsidRDefault="00B57A24" w:rsidP="005F6928">
            <w:pPr>
              <w:jc w:val="center"/>
              <w:rPr>
                <w:color w:val="000000" w:themeColor="text1"/>
                <w:lang w:val="en-US"/>
              </w:rPr>
            </w:pPr>
            <w:r w:rsidRPr="005F6928">
              <w:rPr>
                <w:color w:val="000000" w:themeColor="text1"/>
              </w:rPr>
              <w:t>Kostanay</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A4BBF8" w14:textId="77777777" w:rsidR="00B57A24" w:rsidRPr="005F6928" w:rsidRDefault="00B57A24" w:rsidP="005F6928">
            <w:pPr>
              <w:jc w:val="center"/>
              <w:rPr>
                <w:color w:val="000000" w:themeColor="text1"/>
              </w:rPr>
            </w:pPr>
            <w:r w:rsidRPr="005F6928">
              <w:rPr>
                <w:color w:val="000000" w:themeColor="text1"/>
              </w:rPr>
              <w:t>3 746</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CBC6CD" w14:textId="77777777" w:rsidR="00B57A24" w:rsidRPr="005F6928" w:rsidRDefault="00B57A24" w:rsidP="005F6928">
            <w:pPr>
              <w:jc w:val="center"/>
              <w:rPr>
                <w:color w:val="000000" w:themeColor="text1"/>
              </w:rPr>
            </w:pPr>
            <w:r w:rsidRPr="005F6928">
              <w:rPr>
                <w:color w:val="000000" w:themeColor="text1"/>
              </w:rPr>
              <w:t>5 497</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9678AC" w14:textId="77777777" w:rsidR="00B57A24" w:rsidRPr="005F6928" w:rsidRDefault="00B57A24" w:rsidP="005F6928">
            <w:pPr>
              <w:jc w:val="center"/>
              <w:rPr>
                <w:color w:val="000000" w:themeColor="text1"/>
              </w:rPr>
            </w:pPr>
            <w:r w:rsidRPr="005F6928">
              <w:rPr>
                <w:color w:val="000000" w:themeColor="text1"/>
              </w:rPr>
              <w:t>  10 535</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A01BED" w14:textId="77777777" w:rsidR="00B57A24" w:rsidRPr="005F6928" w:rsidRDefault="00B57A24" w:rsidP="005F6928">
            <w:pPr>
              <w:jc w:val="center"/>
              <w:rPr>
                <w:color w:val="000000" w:themeColor="text1"/>
              </w:rPr>
            </w:pPr>
            <w:r w:rsidRPr="005F6928">
              <w:rPr>
                <w:color w:val="000000" w:themeColor="text1"/>
              </w:rPr>
              <w:t>  7 479</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5C2AD7" w14:textId="77777777" w:rsidR="00B57A24" w:rsidRPr="005F6928" w:rsidRDefault="00B57A24" w:rsidP="005F6928">
            <w:pPr>
              <w:jc w:val="center"/>
              <w:rPr>
                <w:color w:val="000000" w:themeColor="text1"/>
              </w:rPr>
            </w:pPr>
            <w:r w:rsidRPr="005F6928">
              <w:rPr>
                <w:color w:val="000000" w:themeColor="text1"/>
              </w:rPr>
              <w:t>5 775</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E4487C" w14:textId="77777777" w:rsidR="00B57A24" w:rsidRPr="005F6928" w:rsidRDefault="00B57A24" w:rsidP="005F6928">
            <w:pPr>
              <w:jc w:val="center"/>
              <w:rPr>
                <w:color w:val="000000" w:themeColor="text1"/>
              </w:rPr>
            </w:pPr>
            <w:r w:rsidRPr="005F6928">
              <w:rPr>
                <w:color w:val="000000" w:themeColor="text1"/>
              </w:rPr>
              <w:t>5 950</w:t>
            </w:r>
          </w:p>
        </w:tc>
      </w:tr>
      <w:tr w:rsidR="000F00D4" w:rsidRPr="005F6928" w14:paraId="2C3D7BD7"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8CD69D" w14:textId="6F9601D3" w:rsidR="00B57A24" w:rsidRPr="005F6928" w:rsidRDefault="00B57A24" w:rsidP="005F6928">
            <w:pPr>
              <w:jc w:val="center"/>
              <w:rPr>
                <w:color w:val="000000" w:themeColor="text1"/>
                <w:lang w:val="en-US"/>
              </w:rPr>
            </w:pPr>
            <w:r w:rsidRPr="005F6928">
              <w:rPr>
                <w:color w:val="000000" w:themeColor="text1"/>
              </w:rPr>
              <w:t>Kyzylorda</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12004D" w14:textId="77777777" w:rsidR="00B57A24" w:rsidRPr="005F6928" w:rsidRDefault="00B57A24" w:rsidP="005F6928">
            <w:pPr>
              <w:jc w:val="center"/>
              <w:rPr>
                <w:color w:val="000000" w:themeColor="text1"/>
              </w:rPr>
            </w:pPr>
            <w:r w:rsidRPr="005F6928">
              <w:rPr>
                <w:color w:val="000000" w:themeColor="text1"/>
              </w:rPr>
              <w:t>133</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A27DD0" w14:textId="77777777" w:rsidR="00B57A24" w:rsidRPr="005F6928" w:rsidRDefault="00B57A24" w:rsidP="005F6928">
            <w:pPr>
              <w:jc w:val="center"/>
              <w:rPr>
                <w:color w:val="000000" w:themeColor="text1"/>
              </w:rPr>
            </w:pPr>
            <w:r w:rsidRPr="005F6928">
              <w:rPr>
                <w:color w:val="000000" w:themeColor="text1"/>
              </w:rPr>
              <w:t>60</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C16783" w14:textId="77777777" w:rsidR="00B57A24" w:rsidRPr="005F6928" w:rsidRDefault="00B57A24" w:rsidP="005F6928">
            <w:pPr>
              <w:jc w:val="center"/>
              <w:rPr>
                <w:color w:val="000000" w:themeColor="text1"/>
              </w:rPr>
            </w:pPr>
            <w:r w:rsidRPr="005F6928">
              <w:rPr>
                <w:color w:val="000000" w:themeColor="text1"/>
              </w:rPr>
              <w:t>  761</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ACC2FD" w14:textId="77777777" w:rsidR="00B57A24" w:rsidRPr="005F6928" w:rsidRDefault="00B57A24" w:rsidP="005F6928">
            <w:pPr>
              <w:jc w:val="center"/>
              <w:rPr>
                <w:color w:val="000000" w:themeColor="text1"/>
              </w:rPr>
            </w:pPr>
            <w:r w:rsidRPr="005F6928">
              <w:rPr>
                <w:color w:val="000000" w:themeColor="text1"/>
              </w:rPr>
              <w:t>  2 065</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C138CE" w14:textId="77777777" w:rsidR="00B57A24" w:rsidRPr="005F6928" w:rsidRDefault="00B57A24" w:rsidP="005F6928">
            <w:pPr>
              <w:jc w:val="center"/>
              <w:rPr>
                <w:color w:val="000000" w:themeColor="text1"/>
              </w:rPr>
            </w:pPr>
            <w:r w:rsidRPr="005F6928">
              <w:rPr>
                <w:color w:val="000000" w:themeColor="text1"/>
              </w:rPr>
              <w:t>3 016</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AD08F4" w14:textId="77777777" w:rsidR="00B57A24" w:rsidRPr="005F6928" w:rsidRDefault="00B57A24" w:rsidP="005F6928">
            <w:pPr>
              <w:jc w:val="center"/>
              <w:rPr>
                <w:color w:val="000000" w:themeColor="text1"/>
              </w:rPr>
            </w:pPr>
            <w:r w:rsidRPr="005F6928">
              <w:rPr>
                <w:color w:val="000000" w:themeColor="text1"/>
              </w:rPr>
              <w:t>6 073</w:t>
            </w:r>
          </w:p>
        </w:tc>
      </w:tr>
      <w:tr w:rsidR="000F00D4" w:rsidRPr="005F6928" w14:paraId="6355991A"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C4C30B" w14:textId="35240941" w:rsidR="00B57A24" w:rsidRPr="005F6928" w:rsidRDefault="00B57A24" w:rsidP="005F6928">
            <w:pPr>
              <w:jc w:val="center"/>
              <w:rPr>
                <w:color w:val="000000" w:themeColor="text1"/>
                <w:lang w:val="en-US"/>
              </w:rPr>
            </w:pPr>
            <w:r w:rsidRPr="005F6928">
              <w:rPr>
                <w:color w:val="000000" w:themeColor="text1"/>
              </w:rPr>
              <w:t>Mang</w:t>
            </w:r>
            <w:r w:rsidRPr="005F6928">
              <w:rPr>
                <w:color w:val="000000" w:themeColor="text1"/>
                <w:lang w:val="en-US"/>
              </w:rPr>
              <w:t>y</w:t>
            </w:r>
            <w:r w:rsidRPr="005F6928">
              <w:rPr>
                <w:color w:val="000000" w:themeColor="text1"/>
              </w:rPr>
              <w:t>stau</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7B51F8" w14:textId="77777777" w:rsidR="00B57A24" w:rsidRPr="005F6928" w:rsidRDefault="00B57A24" w:rsidP="005F6928">
            <w:pPr>
              <w:jc w:val="center"/>
              <w:rPr>
                <w:color w:val="000000" w:themeColor="text1"/>
              </w:rPr>
            </w:pPr>
            <w:r w:rsidRPr="005F6928">
              <w:rPr>
                <w:color w:val="000000" w:themeColor="text1"/>
              </w:rPr>
              <w:t>5 288</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0449D1" w14:textId="77777777" w:rsidR="00B57A24" w:rsidRPr="005F6928" w:rsidRDefault="00B57A24" w:rsidP="005F6928">
            <w:pPr>
              <w:jc w:val="center"/>
              <w:rPr>
                <w:color w:val="000000" w:themeColor="text1"/>
              </w:rPr>
            </w:pPr>
            <w:r w:rsidRPr="005F6928">
              <w:rPr>
                <w:color w:val="000000" w:themeColor="text1"/>
              </w:rPr>
              <w:t>4 799</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90D601" w14:textId="77777777" w:rsidR="00B57A24" w:rsidRPr="005F6928" w:rsidRDefault="00B57A24" w:rsidP="005F6928">
            <w:pPr>
              <w:jc w:val="center"/>
              <w:rPr>
                <w:color w:val="000000" w:themeColor="text1"/>
              </w:rPr>
            </w:pPr>
            <w:r w:rsidRPr="005F6928">
              <w:rPr>
                <w:color w:val="000000" w:themeColor="text1"/>
              </w:rPr>
              <w:t>  9 570</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6EC09A" w14:textId="77777777" w:rsidR="00B57A24" w:rsidRPr="005F6928" w:rsidRDefault="00B57A24" w:rsidP="005F6928">
            <w:pPr>
              <w:jc w:val="center"/>
              <w:rPr>
                <w:color w:val="000000" w:themeColor="text1"/>
              </w:rPr>
            </w:pPr>
            <w:r w:rsidRPr="005F6928">
              <w:rPr>
                <w:color w:val="000000" w:themeColor="text1"/>
              </w:rPr>
              <w:t>  15 689</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DF9E6C" w14:textId="77777777" w:rsidR="00B57A24" w:rsidRPr="005F6928" w:rsidRDefault="00B57A24" w:rsidP="005F6928">
            <w:pPr>
              <w:jc w:val="center"/>
              <w:rPr>
                <w:color w:val="000000" w:themeColor="text1"/>
              </w:rPr>
            </w:pPr>
            <w:r w:rsidRPr="005F6928">
              <w:rPr>
                <w:color w:val="000000" w:themeColor="text1"/>
              </w:rPr>
              <w:t>14 977</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CD8434" w14:textId="77777777" w:rsidR="00B57A24" w:rsidRPr="005F6928" w:rsidRDefault="00B57A24" w:rsidP="005F6928">
            <w:pPr>
              <w:jc w:val="center"/>
              <w:rPr>
                <w:color w:val="000000" w:themeColor="text1"/>
              </w:rPr>
            </w:pPr>
            <w:r w:rsidRPr="005F6928">
              <w:rPr>
                <w:color w:val="000000" w:themeColor="text1"/>
              </w:rPr>
              <w:t>18 314</w:t>
            </w:r>
          </w:p>
        </w:tc>
      </w:tr>
      <w:tr w:rsidR="000F00D4" w:rsidRPr="005F6928" w14:paraId="57911705"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DF6EF5" w14:textId="55AA96F6" w:rsidR="00B57A24" w:rsidRPr="005F6928" w:rsidRDefault="00B57A24" w:rsidP="005F6928">
            <w:pPr>
              <w:jc w:val="center"/>
              <w:rPr>
                <w:color w:val="000000" w:themeColor="text1"/>
                <w:lang w:val="en-US"/>
              </w:rPr>
            </w:pPr>
            <w:r w:rsidRPr="005F6928">
              <w:rPr>
                <w:color w:val="000000" w:themeColor="text1"/>
              </w:rPr>
              <w:t>Pavlodar</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B09827" w14:textId="77777777" w:rsidR="00B57A24" w:rsidRPr="005F6928" w:rsidRDefault="00B57A24" w:rsidP="005F6928">
            <w:pPr>
              <w:jc w:val="center"/>
              <w:rPr>
                <w:color w:val="000000" w:themeColor="text1"/>
              </w:rPr>
            </w:pPr>
            <w:r w:rsidRPr="005F6928">
              <w:rPr>
                <w:color w:val="000000" w:themeColor="text1"/>
              </w:rPr>
              <w:t>319</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C9E044" w14:textId="77777777" w:rsidR="00B57A24" w:rsidRPr="005F6928" w:rsidRDefault="00B57A24" w:rsidP="005F6928">
            <w:pPr>
              <w:jc w:val="center"/>
              <w:rPr>
                <w:color w:val="000000" w:themeColor="text1"/>
              </w:rPr>
            </w:pPr>
            <w:r w:rsidRPr="005F6928">
              <w:rPr>
                <w:color w:val="000000" w:themeColor="text1"/>
              </w:rPr>
              <w:t>870</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AD7136" w14:textId="77777777" w:rsidR="00B57A24" w:rsidRPr="005F6928" w:rsidRDefault="00B57A24" w:rsidP="005F6928">
            <w:pPr>
              <w:jc w:val="center"/>
              <w:rPr>
                <w:color w:val="000000" w:themeColor="text1"/>
              </w:rPr>
            </w:pPr>
            <w:r w:rsidRPr="005F6928">
              <w:rPr>
                <w:color w:val="000000" w:themeColor="text1"/>
              </w:rPr>
              <w:t>  2 571</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DCFCA8" w14:textId="77777777" w:rsidR="00B57A24" w:rsidRPr="005F6928" w:rsidRDefault="00B57A24" w:rsidP="005F6928">
            <w:pPr>
              <w:jc w:val="center"/>
              <w:rPr>
                <w:color w:val="000000" w:themeColor="text1"/>
              </w:rPr>
            </w:pPr>
            <w:r w:rsidRPr="005F6928">
              <w:rPr>
                <w:color w:val="000000" w:themeColor="text1"/>
              </w:rPr>
              <w:t>  2 965</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D5A348" w14:textId="77777777" w:rsidR="00B57A24" w:rsidRPr="005F6928" w:rsidRDefault="00B57A24" w:rsidP="005F6928">
            <w:pPr>
              <w:jc w:val="center"/>
              <w:rPr>
                <w:color w:val="000000" w:themeColor="text1"/>
              </w:rPr>
            </w:pPr>
            <w:r w:rsidRPr="005F6928">
              <w:rPr>
                <w:color w:val="000000" w:themeColor="text1"/>
              </w:rPr>
              <w:t>3 744</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E5CA5D" w14:textId="77777777" w:rsidR="00B57A24" w:rsidRPr="005F6928" w:rsidRDefault="00B57A24" w:rsidP="005F6928">
            <w:pPr>
              <w:jc w:val="center"/>
              <w:rPr>
                <w:color w:val="000000" w:themeColor="text1"/>
              </w:rPr>
            </w:pPr>
            <w:r w:rsidRPr="005F6928">
              <w:rPr>
                <w:color w:val="000000" w:themeColor="text1"/>
              </w:rPr>
              <w:t>3 878</w:t>
            </w:r>
          </w:p>
        </w:tc>
      </w:tr>
      <w:tr w:rsidR="000F00D4" w:rsidRPr="005F6928" w14:paraId="7368B6D3"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2CEE5C" w14:textId="7C3B1591" w:rsidR="00B57A24" w:rsidRPr="005F6928" w:rsidRDefault="00B57A24" w:rsidP="005F6928">
            <w:pPr>
              <w:jc w:val="center"/>
              <w:rPr>
                <w:color w:val="000000" w:themeColor="text1"/>
                <w:lang w:val="en-US"/>
              </w:rPr>
            </w:pPr>
            <w:r w:rsidRPr="005F6928">
              <w:rPr>
                <w:color w:val="000000" w:themeColor="text1"/>
              </w:rPr>
              <w:t>North Kazakhstan</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12D90" w14:textId="77777777" w:rsidR="00B57A24" w:rsidRPr="005F6928" w:rsidRDefault="00B57A24" w:rsidP="005F6928">
            <w:pPr>
              <w:jc w:val="center"/>
              <w:rPr>
                <w:color w:val="000000" w:themeColor="text1"/>
              </w:rPr>
            </w:pPr>
            <w:r w:rsidRPr="005F6928">
              <w:rPr>
                <w:color w:val="000000" w:themeColor="text1"/>
              </w:rPr>
              <w:t>2 682</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FDEE1D" w14:textId="77777777" w:rsidR="00B57A24" w:rsidRPr="005F6928" w:rsidRDefault="00B57A24" w:rsidP="005F6928">
            <w:pPr>
              <w:jc w:val="center"/>
              <w:rPr>
                <w:color w:val="000000" w:themeColor="text1"/>
              </w:rPr>
            </w:pPr>
            <w:r w:rsidRPr="005F6928">
              <w:rPr>
                <w:color w:val="000000" w:themeColor="text1"/>
              </w:rPr>
              <w:t>2 125</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A4B1AB" w14:textId="77777777" w:rsidR="00B57A24" w:rsidRPr="005F6928" w:rsidRDefault="00B57A24" w:rsidP="005F6928">
            <w:pPr>
              <w:jc w:val="center"/>
              <w:rPr>
                <w:color w:val="000000" w:themeColor="text1"/>
              </w:rPr>
            </w:pPr>
            <w:r w:rsidRPr="005F6928">
              <w:rPr>
                <w:color w:val="000000" w:themeColor="text1"/>
              </w:rPr>
              <w:t>  2 319</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40AC82" w14:textId="77777777" w:rsidR="00B57A24" w:rsidRPr="005F6928" w:rsidRDefault="00B57A24" w:rsidP="005F6928">
            <w:pPr>
              <w:jc w:val="center"/>
              <w:rPr>
                <w:color w:val="000000" w:themeColor="text1"/>
              </w:rPr>
            </w:pPr>
            <w:r w:rsidRPr="005F6928">
              <w:rPr>
                <w:color w:val="000000" w:themeColor="text1"/>
              </w:rPr>
              <w:t>  5 548</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26EAB2" w14:textId="77777777" w:rsidR="00B57A24" w:rsidRPr="005F6928" w:rsidRDefault="00B57A24" w:rsidP="005F6928">
            <w:pPr>
              <w:jc w:val="center"/>
              <w:rPr>
                <w:color w:val="000000" w:themeColor="text1"/>
              </w:rPr>
            </w:pPr>
            <w:r w:rsidRPr="005F6928">
              <w:rPr>
                <w:color w:val="000000" w:themeColor="text1"/>
              </w:rPr>
              <w:t>3 228</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065E9F" w14:textId="77777777" w:rsidR="00B57A24" w:rsidRPr="005F6928" w:rsidRDefault="00B57A24" w:rsidP="005F6928">
            <w:pPr>
              <w:jc w:val="center"/>
              <w:rPr>
                <w:color w:val="000000" w:themeColor="text1"/>
              </w:rPr>
            </w:pPr>
            <w:r w:rsidRPr="005F6928">
              <w:rPr>
                <w:color w:val="000000" w:themeColor="text1"/>
              </w:rPr>
              <w:t>3 710</w:t>
            </w:r>
          </w:p>
        </w:tc>
      </w:tr>
      <w:tr w:rsidR="000F00D4" w:rsidRPr="005F6928" w14:paraId="16DC9639"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3ABE48" w14:textId="72AB7424" w:rsidR="00B57A24" w:rsidRPr="005F6928" w:rsidRDefault="00B57A24" w:rsidP="005F6928">
            <w:pPr>
              <w:jc w:val="center"/>
              <w:rPr>
                <w:color w:val="000000" w:themeColor="text1"/>
                <w:lang w:val="en-US"/>
              </w:rPr>
            </w:pPr>
            <w:r w:rsidRPr="005F6928">
              <w:rPr>
                <w:color w:val="000000" w:themeColor="text1"/>
              </w:rPr>
              <w:t>Turkestan*</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A28CEC" w14:textId="77777777" w:rsidR="00B57A24" w:rsidRPr="005F6928" w:rsidRDefault="00B57A24" w:rsidP="005F6928">
            <w:pPr>
              <w:jc w:val="center"/>
              <w:rPr>
                <w:color w:val="000000" w:themeColor="text1"/>
              </w:rPr>
            </w:pPr>
            <w:r w:rsidRPr="005F6928">
              <w:rPr>
                <w:color w:val="000000" w:themeColor="text1"/>
              </w:rPr>
              <w:t>1 360</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051F7D" w14:textId="77777777" w:rsidR="00B57A24" w:rsidRPr="005F6928" w:rsidRDefault="00B57A24" w:rsidP="005F6928">
            <w:pPr>
              <w:jc w:val="center"/>
              <w:rPr>
                <w:color w:val="000000" w:themeColor="text1"/>
              </w:rPr>
            </w:pPr>
            <w:r w:rsidRPr="005F6928">
              <w:rPr>
                <w:color w:val="000000" w:themeColor="text1"/>
              </w:rPr>
              <w:t>1 302</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95CB83" w14:textId="77777777" w:rsidR="00B57A24" w:rsidRPr="005F6928" w:rsidRDefault="00B57A24" w:rsidP="005F6928">
            <w:pPr>
              <w:jc w:val="center"/>
              <w:rPr>
                <w:color w:val="000000" w:themeColor="text1"/>
              </w:rPr>
            </w:pPr>
            <w:r w:rsidRPr="005F6928">
              <w:rPr>
                <w:color w:val="000000" w:themeColor="text1"/>
              </w:rPr>
              <w:t>  2 665</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D36E9" w14:textId="77777777" w:rsidR="00B57A24" w:rsidRPr="005F6928" w:rsidRDefault="00B57A24" w:rsidP="005F6928">
            <w:pPr>
              <w:jc w:val="center"/>
              <w:rPr>
                <w:color w:val="000000" w:themeColor="text1"/>
              </w:rPr>
            </w:pPr>
            <w:r w:rsidRPr="005F6928">
              <w:rPr>
                <w:color w:val="000000" w:themeColor="text1"/>
              </w:rPr>
              <w:t>  4 635</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2045B6" w14:textId="77777777" w:rsidR="00B57A24" w:rsidRPr="005F6928" w:rsidRDefault="00B57A24" w:rsidP="005F6928">
            <w:pPr>
              <w:jc w:val="center"/>
              <w:rPr>
                <w:color w:val="000000" w:themeColor="text1"/>
              </w:rPr>
            </w:pPr>
            <w:r w:rsidRPr="005F6928">
              <w:rPr>
                <w:color w:val="000000" w:themeColor="text1"/>
              </w:rPr>
              <w:t>3 262</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1F3262" w14:textId="77777777" w:rsidR="00B57A24" w:rsidRPr="005F6928" w:rsidRDefault="00B57A24" w:rsidP="005F6928">
            <w:pPr>
              <w:jc w:val="center"/>
              <w:rPr>
                <w:color w:val="000000" w:themeColor="text1"/>
              </w:rPr>
            </w:pPr>
            <w:r w:rsidRPr="005F6928">
              <w:rPr>
                <w:color w:val="000000" w:themeColor="text1"/>
              </w:rPr>
              <w:t>8 836</w:t>
            </w:r>
          </w:p>
        </w:tc>
      </w:tr>
      <w:tr w:rsidR="000F00D4" w:rsidRPr="005F6928" w14:paraId="7A04C148"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7BBA29" w14:textId="51D33CC3" w:rsidR="00B57A24" w:rsidRPr="005F6928" w:rsidRDefault="00B57A24" w:rsidP="005F6928">
            <w:pPr>
              <w:jc w:val="center"/>
              <w:rPr>
                <w:color w:val="000000" w:themeColor="text1"/>
                <w:lang w:val="en-US"/>
              </w:rPr>
            </w:pPr>
            <w:r w:rsidRPr="005F6928">
              <w:rPr>
                <w:color w:val="000000" w:themeColor="text1"/>
              </w:rPr>
              <w:t>Ulytau</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A18C3D" w14:textId="77777777" w:rsidR="00B57A24" w:rsidRPr="005F6928" w:rsidRDefault="00B57A24" w:rsidP="005F6928">
            <w:pPr>
              <w:jc w:val="center"/>
              <w:rPr>
                <w:color w:val="000000" w:themeColor="text1"/>
              </w:rPr>
            </w:pPr>
            <w:r w:rsidRPr="005F6928">
              <w:rPr>
                <w:b/>
                <w:bCs/>
                <w:color w:val="000000" w:themeColor="text1"/>
              </w:rPr>
              <w:t>-</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8DD5BA" w14:textId="77777777" w:rsidR="00B57A24" w:rsidRPr="005F6928" w:rsidRDefault="00B57A24" w:rsidP="005F6928">
            <w:pPr>
              <w:jc w:val="center"/>
              <w:rPr>
                <w:color w:val="000000" w:themeColor="text1"/>
              </w:rPr>
            </w:pPr>
            <w:r w:rsidRPr="005F6928">
              <w:rPr>
                <w:color w:val="000000" w:themeColor="text1"/>
              </w:rPr>
              <w:t>-</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4D2B0B" w14:textId="77777777" w:rsidR="00B57A24" w:rsidRPr="005F6928" w:rsidRDefault="00B57A24" w:rsidP="005F6928">
            <w:pPr>
              <w:jc w:val="center"/>
              <w:rPr>
                <w:color w:val="000000" w:themeColor="text1"/>
              </w:rPr>
            </w:pPr>
            <w:r w:rsidRPr="005F6928">
              <w:rPr>
                <w:color w:val="000000" w:themeColor="text1"/>
              </w:rPr>
              <w:t>  268</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79231A" w14:textId="77777777" w:rsidR="00B57A24" w:rsidRPr="005F6928" w:rsidRDefault="00B57A24" w:rsidP="005F6928">
            <w:pPr>
              <w:jc w:val="center"/>
              <w:rPr>
                <w:color w:val="000000" w:themeColor="text1"/>
              </w:rPr>
            </w:pPr>
            <w:r w:rsidRPr="005F6928">
              <w:rPr>
                <w:color w:val="000000" w:themeColor="text1"/>
              </w:rPr>
              <w:t>  506</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44A20A" w14:textId="77777777" w:rsidR="00B57A24" w:rsidRPr="005F6928" w:rsidRDefault="00B57A24" w:rsidP="005F6928">
            <w:pPr>
              <w:jc w:val="center"/>
              <w:rPr>
                <w:color w:val="000000" w:themeColor="text1"/>
              </w:rPr>
            </w:pPr>
            <w:r w:rsidRPr="005F6928">
              <w:rPr>
                <w:color w:val="000000" w:themeColor="text1"/>
              </w:rPr>
              <w:t>417</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0954BD" w14:textId="77777777" w:rsidR="00B57A24" w:rsidRPr="005F6928" w:rsidRDefault="00B57A24" w:rsidP="005F6928">
            <w:pPr>
              <w:jc w:val="center"/>
              <w:rPr>
                <w:color w:val="000000" w:themeColor="text1"/>
              </w:rPr>
            </w:pPr>
            <w:r w:rsidRPr="005F6928">
              <w:rPr>
                <w:color w:val="000000" w:themeColor="text1"/>
              </w:rPr>
              <w:t>607</w:t>
            </w:r>
          </w:p>
        </w:tc>
      </w:tr>
      <w:tr w:rsidR="000F00D4" w:rsidRPr="005F6928" w14:paraId="43DC57F2"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77D334" w14:textId="3169468B" w:rsidR="00B57A24" w:rsidRPr="005F6928" w:rsidRDefault="00B57A24" w:rsidP="005F6928">
            <w:pPr>
              <w:jc w:val="center"/>
              <w:rPr>
                <w:color w:val="000000" w:themeColor="text1"/>
                <w:lang w:val="en-US"/>
              </w:rPr>
            </w:pPr>
            <w:r w:rsidRPr="005F6928">
              <w:rPr>
                <w:color w:val="000000" w:themeColor="text1"/>
              </w:rPr>
              <w:t>East Kazakhstan*</w:t>
            </w:r>
            <w:r w:rsidRPr="005F6928">
              <w:rPr>
                <w:color w:val="000000" w:themeColor="text1"/>
                <w:lang w:val="en-US"/>
              </w:rPr>
              <w:t xml:space="preserve"> region</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EE4908" w14:textId="77777777" w:rsidR="00B57A24" w:rsidRPr="005F6928" w:rsidRDefault="00B57A24" w:rsidP="005F6928">
            <w:pPr>
              <w:jc w:val="center"/>
              <w:rPr>
                <w:color w:val="000000" w:themeColor="text1"/>
              </w:rPr>
            </w:pPr>
            <w:r w:rsidRPr="005F6928">
              <w:rPr>
                <w:color w:val="000000" w:themeColor="text1"/>
              </w:rPr>
              <w:t>4 285</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749B43" w14:textId="77777777" w:rsidR="00B57A24" w:rsidRPr="005F6928" w:rsidRDefault="00B57A24" w:rsidP="005F6928">
            <w:pPr>
              <w:jc w:val="center"/>
              <w:rPr>
                <w:color w:val="000000" w:themeColor="text1"/>
              </w:rPr>
            </w:pPr>
            <w:r w:rsidRPr="005F6928">
              <w:rPr>
                <w:color w:val="000000" w:themeColor="text1"/>
              </w:rPr>
              <w:t>2 037</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752DA3" w14:textId="77777777" w:rsidR="00B57A24" w:rsidRPr="005F6928" w:rsidRDefault="00B57A24" w:rsidP="005F6928">
            <w:pPr>
              <w:jc w:val="center"/>
              <w:rPr>
                <w:color w:val="000000" w:themeColor="text1"/>
              </w:rPr>
            </w:pPr>
            <w:r w:rsidRPr="005F6928">
              <w:rPr>
                <w:color w:val="000000" w:themeColor="text1"/>
              </w:rPr>
              <w:t>  5 025</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6486F5" w14:textId="77777777" w:rsidR="00B57A24" w:rsidRPr="005F6928" w:rsidRDefault="00B57A24" w:rsidP="005F6928">
            <w:pPr>
              <w:jc w:val="center"/>
              <w:rPr>
                <w:color w:val="000000" w:themeColor="text1"/>
              </w:rPr>
            </w:pPr>
            <w:r w:rsidRPr="005F6928">
              <w:rPr>
                <w:color w:val="000000" w:themeColor="text1"/>
              </w:rPr>
              <w:t>  8 758</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9A1615" w14:textId="77777777" w:rsidR="00B57A24" w:rsidRPr="005F6928" w:rsidRDefault="00B57A24" w:rsidP="005F6928">
            <w:pPr>
              <w:jc w:val="center"/>
              <w:rPr>
                <w:color w:val="000000" w:themeColor="text1"/>
              </w:rPr>
            </w:pPr>
            <w:r w:rsidRPr="005F6928">
              <w:rPr>
                <w:color w:val="000000" w:themeColor="text1"/>
              </w:rPr>
              <w:t>7 603</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4DFC7E" w14:textId="77777777" w:rsidR="00B57A24" w:rsidRPr="005F6928" w:rsidRDefault="00B57A24" w:rsidP="005F6928">
            <w:pPr>
              <w:jc w:val="center"/>
              <w:rPr>
                <w:color w:val="000000" w:themeColor="text1"/>
              </w:rPr>
            </w:pPr>
            <w:r w:rsidRPr="005F6928">
              <w:rPr>
                <w:color w:val="000000" w:themeColor="text1"/>
              </w:rPr>
              <w:t>7 970</w:t>
            </w:r>
          </w:p>
        </w:tc>
      </w:tr>
      <w:tr w:rsidR="000F00D4" w:rsidRPr="005F6928" w14:paraId="6EAFD966"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26C783" w14:textId="5507855A" w:rsidR="00B57A24" w:rsidRPr="005F6928" w:rsidRDefault="00B57A24" w:rsidP="005F6928">
            <w:pPr>
              <w:jc w:val="center"/>
              <w:rPr>
                <w:color w:val="000000" w:themeColor="text1"/>
              </w:rPr>
            </w:pPr>
            <w:r w:rsidRPr="005F6928">
              <w:rPr>
                <w:color w:val="000000" w:themeColor="text1"/>
              </w:rPr>
              <w:t>Astana city</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C0DC4F" w14:textId="77777777" w:rsidR="00B57A24" w:rsidRPr="005F6928" w:rsidRDefault="00B57A24" w:rsidP="005F6928">
            <w:pPr>
              <w:jc w:val="center"/>
              <w:rPr>
                <w:color w:val="000000" w:themeColor="text1"/>
              </w:rPr>
            </w:pPr>
            <w:r w:rsidRPr="005F6928">
              <w:rPr>
                <w:color w:val="000000" w:themeColor="text1"/>
              </w:rPr>
              <w:t>39 769</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D095F1" w14:textId="77777777" w:rsidR="00B57A24" w:rsidRPr="005F6928" w:rsidRDefault="00B57A24" w:rsidP="005F6928">
            <w:pPr>
              <w:jc w:val="center"/>
              <w:rPr>
                <w:color w:val="000000" w:themeColor="text1"/>
              </w:rPr>
            </w:pPr>
            <w:r w:rsidRPr="005F6928">
              <w:rPr>
                <w:color w:val="000000" w:themeColor="text1"/>
              </w:rPr>
              <w:t>34 924</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15372F" w14:textId="77777777" w:rsidR="00B57A24" w:rsidRPr="005F6928" w:rsidRDefault="00B57A24" w:rsidP="005F6928">
            <w:pPr>
              <w:jc w:val="center"/>
              <w:rPr>
                <w:color w:val="000000" w:themeColor="text1"/>
              </w:rPr>
            </w:pPr>
            <w:r w:rsidRPr="005F6928">
              <w:rPr>
                <w:color w:val="000000" w:themeColor="text1"/>
              </w:rPr>
              <w:t>  67 564</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F2F100" w14:textId="77777777" w:rsidR="00B57A24" w:rsidRPr="005F6928" w:rsidRDefault="00B57A24" w:rsidP="005F6928">
            <w:pPr>
              <w:jc w:val="center"/>
              <w:rPr>
                <w:color w:val="000000" w:themeColor="text1"/>
              </w:rPr>
            </w:pPr>
            <w:r w:rsidRPr="005F6928">
              <w:rPr>
                <w:color w:val="000000" w:themeColor="text1"/>
              </w:rPr>
              <w:t>  136 772</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144831" w14:textId="77777777" w:rsidR="00B57A24" w:rsidRPr="005F6928" w:rsidRDefault="00B57A24" w:rsidP="005F6928">
            <w:pPr>
              <w:jc w:val="center"/>
              <w:rPr>
                <w:color w:val="000000" w:themeColor="text1"/>
              </w:rPr>
            </w:pPr>
            <w:r w:rsidRPr="005F6928">
              <w:rPr>
                <w:color w:val="000000" w:themeColor="text1"/>
              </w:rPr>
              <w:t>156 436</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226CAC" w14:textId="77777777" w:rsidR="00B57A24" w:rsidRPr="005F6928" w:rsidRDefault="00B57A24" w:rsidP="005F6928">
            <w:pPr>
              <w:jc w:val="center"/>
              <w:rPr>
                <w:color w:val="000000" w:themeColor="text1"/>
              </w:rPr>
            </w:pPr>
            <w:r w:rsidRPr="005F6928">
              <w:rPr>
                <w:color w:val="000000" w:themeColor="text1"/>
              </w:rPr>
              <w:t>177 007</w:t>
            </w:r>
          </w:p>
        </w:tc>
      </w:tr>
      <w:tr w:rsidR="000F00D4" w:rsidRPr="005F6928" w14:paraId="1FB95D92"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3412DE" w14:textId="667B10DB" w:rsidR="00B57A24" w:rsidRPr="005F6928" w:rsidRDefault="00B57A24" w:rsidP="005F6928">
            <w:pPr>
              <w:jc w:val="center"/>
              <w:rPr>
                <w:color w:val="000000" w:themeColor="text1"/>
              </w:rPr>
            </w:pPr>
            <w:r w:rsidRPr="005F6928">
              <w:rPr>
                <w:color w:val="000000" w:themeColor="text1"/>
              </w:rPr>
              <w:t>Almaty city</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C4AF61" w14:textId="77777777" w:rsidR="00B57A24" w:rsidRPr="005F6928" w:rsidRDefault="00B57A24" w:rsidP="005F6928">
            <w:pPr>
              <w:jc w:val="center"/>
              <w:rPr>
                <w:color w:val="000000" w:themeColor="text1"/>
              </w:rPr>
            </w:pPr>
            <w:r w:rsidRPr="005F6928">
              <w:rPr>
                <w:color w:val="000000" w:themeColor="text1"/>
              </w:rPr>
              <w:t>75 053</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890942" w14:textId="77777777" w:rsidR="00B57A24" w:rsidRPr="005F6928" w:rsidRDefault="00B57A24" w:rsidP="005F6928">
            <w:pPr>
              <w:jc w:val="center"/>
              <w:rPr>
                <w:color w:val="000000" w:themeColor="text1"/>
              </w:rPr>
            </w:pPr>
            <w:r w:rsidRPr="005F6928">
              <w:rPr>
                <w:color w:val="000000" w:themeColor="text1"/>
              </w:rPr>
              <w:t>54 238</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350DD5" w14:textId="77777777" w:rsidR="00B57A24" w:rsidRPr="005F6928" w:rsidRDefault="00B57A24" w:rsidP="005F6928">
            <w:pPr>
              <w:jc w:val="center"/>
              <w:rPr>
                <w:color w:val="000000" w:themeColor="text1"/>
              </w:rPr>
            </w:pPr>
            <w:r w:rsidRPr="005F6928">
              <w:rPr>
                <w:color w:val="000000" w:themeColor="text1"/>
              </w:rPr>
              <w:t>  151 467</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606A96" w14:textId="77777777" w:rsidR="00B57A24" w:rsidRPr="005F6928" w:rsidRDefault="00B57A24" w:rsidP="005F6928">
            <w:pPr>
              <w:jc w:val="center"/>
              <w:rPr>
                <w:color w:val="000000" w:themeColor="text1"/>
              </w:rPr>
            </w:pPr>
            <w:r w:rsidRPr="005F6928">
              <w:rPr>
                <w:color w:val="000000" w:themeColor="text1"/>
              </w:rPr>
              <w:t>  261 571</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E5DDE6" w14:textId="77777777" w:rsidR="00B57A24" w:rsidRPr="005F6928" w:rsidRDefault="00B57A24" w:rsidP="005F6928">
            <w:pPr>
              <w:jc w:val="center"/>
              <w:rPr>
                <w:color w:val="000000" w:themeColor="text1"/>
              </w:rPr>
            </w:pPr>
            <w:r w:rsidRPr="005F6928">
              <w:rPr>
                <w:color w:val="000000" w:themeColor="text1"/>
              </w:rPr>
              <w:t>302 358</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7E9F7E" w14:textId="77777777" w:rsidR="00B57A24" w:rsidRPr="005F6928" w:rsidRDefault="00B57A24" w:rsidP="005F6928">
            <w:pPr>
              <w:jc w:val="center"/>
              <w:rPr>
                <w:color w:val="000000" w:themeColor="text1"/>
              </w:rPr>
            </w:pPr>
            <w:r w:rsidRPr="005F6928">
              <w:rPr>
                <w:color w:val="000000" w:themeColor="text1"/>
              </w:rPr>
              <w:t>323 580</w:t>
            </w:r>
          </w:p>
        </w:tc>
      </w:tr>
      <w:tr w:rsidR="000F00D4" w:rsidRPr="005F6928" w14:paraId="74150051" w14:textId="77777777" w:rsidTr="000F00D4">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4777BE" w14:textId="053F75D0" w:rsidR="00B57A24" w:rsidRPr="005F6928" w:rsidRDefault="00B57A24" w:rsidP="005F6928">
            <w:pPr>
              <w:jc w:val="center"/>
              <w:rPr>
                <w:color w:val="000000" w:themeColor="text1"/>
              </w:rPr>
            </w:pPr>
            <w:r w:rsidRPr="005F6928">
              <w:rPr>
                <w:color w:val="000000" w:themeColor="text1"/>
              </w:rPr>
              <w:t>Shymkent city</w:t>
            </w:r>
          </w:p>
        </w:tc>
        <w:tc>
          <w:tcPr>
            <w:tcW w:w="10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C9755C" w14:textId="77777777" w:rsidR="00B57A24" w:rsidRPr="005F6928" w:rsidRDefault="00B57A24" w:rsidP="005F6928">
            <w:pPr>
              <w:jc w:val="center"/>
              <w:rPr>
                <w:color w:val="000000" w:themeColor="text1"/>
              </w:rPr>
            </w:pPr>
            <w:r w:rsidRPr="005F6928">
              <w:rPr>
                <w:color w:val="000000" w:themeColor="text1"/>
              </w:rPr>
              <w:t>4 732</w:t>
            </w:r>
          </w:p>
        </w:tc>
        <w:tc>
          <w:tcPr>
            <w:tcW w:w="10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A8333F" w14:textId="77777777" w:rsidR="00B57A24" w:rsidRPr="005F6928" w:rsidRDefault="00B57A24" w:rsidP="005F6928">
            <w:pPr>
              <w:jc w:val="center"/>
              <w:rPr>
                <w:color w:val="000000" w:themeColor="text1"/>
              </w:rPr>
            </w:pPr>
            <w:r w:rsidRPr="005F6928">
              <w:rPr>
                <w:color w:val="000000" w:themeColor="text1"/>
              </w:rPr>
              <w:t>5 423</w:t>
            </w:r>
          </w:p>
        </w:tc>
        <w:tc>
          <w:tcPr>
            <w:tcW w:w="13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C2D626" w14:textId="77777777" w:rsidR="00B57A24" w:rsidRPr="005F6928" w:rsidRDefault="00B57A24" w:rsidP="005F6928">
            <w:pPr>
              <w:jc w:val="center"/>
              <w:rPr>
                <w:color w:val="000000" w:themeColor="text1"/>
              </w:rPr>
            </w:pPr>
            <w:r w:rsidRPr="005F6928">
              <w:rPr>
                <w:color w:val="000000" w:themeColor="text1"/>
              </w:rPr>
              <w:t>  15 700</w:t>
            </w:r>
          </w:p>
        </w:tc>
        <w:tc>
          <w:tcPr>
            <w:tcW w:w="13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9E369D" w14:textId="77777777" w:rsidR="00B57A24" w:rsidRPr="005F6928" w:rsidRDefault="00B57A24" w:rsidP="005F6928">
            <w:pPr>
              <w:jc w:val="center"/>
              <w:rPr>
                <w:color w:val="000000" w:themeColor="text1"/>
              </w:rPr>
            </w:pPr>
            <w:r w:rsidRPr="005F6928">
              <w:rPr>
                <w:color w:val="000000" w:themeColor="text1"/>
              </w:rPr>
              <w:t>  12 433</w:t>
            </w:r>
          </w:p>
        </w:tc>
        <w:tc>
          <w:tcPr>
            <w:tcW w:w="14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A1F176" w14:textId="77777777" w:rsidR="00B57A24" w:rsidRPr="005F6928" w:rsidRDefault="00B57A24" w:rsidP="005F6928">
            <w:pPr>
              <w:jc w:val="center"/>
              <w:rPr>
                <w:color w:val="000000" w:themeColor="text1"/>
              </w:rPr>
            </w:pPr>
            <w:r w:rsidRPr="005F6928">
              <w:rPr>
                <w:color w:val="000000" w:themeColor="text1"/>
              </w:rPr>
              <w:t>15 756</w:t>
            </w:r>
          </w:p>
        </w:tc>
        <w:tc>
          <w:tcPr>
            <w:tcW w:w="17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B92032" w14:textId="77777777" w:rsidR="00B57A24" w:rsidRPr="005F6928" w:rsidRDefault="00B57A24" w:rsidP="005F6928">
            <w:pPr>
              <w:jc w:val="center"/>
              <w:rPr>
                <w:color w:val="000000" w:themeColor="text1"/>
              </w:rPr>
            </w:pPr>
            <w:r w:rsidRPr="005F6928">
              <w:rPr>
                <w:color w:val="000000" w:themeColor="text1"/>
              </w:rPr>
              <w:t>15 565</w:t>
            </w:r>
          </w:p>
        </w:tc>
      </w:tr>
      <w:tr w:rsidR="00126CA4" w:rsidRPr="00785D59" w14:paraId="5F4381FF" w14:textId="77777777" w:rsidTr="000F00D4">
        <w:trPr>
          <w:trHeight w:val="315"/>
        </w:trPr>
        <w:tc>
          <w:tcPr>
            <w:tcW w:w="0" w:type="auto"/>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95D13B" w14:textId="77777777" w:rsidR="00B57A24" w:rsidRPr="00785D59" w:rsidRDefault="00B57A24" w:rsidP="005F6928">
            <w:pPr>
              <w:rPr>
                <w:color w:val="000000" w:themeColor="text1"/>
                <w:lang w:val="en-US"/>
              </w:rPr>
            </w:pPr>
            <w:r w:rsidRPr="00785D59">
              <w:rPr>
                <w:color w:val="000000" w:themeColor="text1"/>
                <w:lang w:val="en-US"/>
              </w:rPr>
              <w:t>*taking into account individual entrepreneurs involved in the placement of visitors</w:t>
            </w:r>
          </w:p>
          <w:p w14:paraId="53AAEC99" w14:textId="76887CED" w:rsidR="00B57A24" w:rsidRPr="00785D59" w:rsidRDefault="00B57A24" w:rsidP="005F6928">
            <w:pPr>
              <w:rPr>
                <w:color w:val="000000" w:themeColor="text1"/>
                <w:lang w:val="en-US"/>
              </w:rPr>
            </w:pPr>
            <w:r w:rsidRPr="00785D59">
              <w:rPr>
                <w:color w:val="000000" w:themeColor="text1"/>
                <w:lang w:val="en-US"/>
              </w:rPr>
              <w:t>**according to the Bureau of National Statistics of the Agency for Strategic Planning and Reforms of the Republic of Kazakhstan [90]</w:t>
            </w:r>
            <w:r w:rsidRPr="00785D59">
              <w:rPr>
                <w:color w:val="000000" w:themeColor="text1"/>
                <w:lang w:val="en-US"/>
              </w:rPr>
              <w:tab/>
            </w:r>
          </w:p>
        </w:tc>
      </w:tr>
    </w:tbl>
    <w:p w14:paraId="3E043DED" w14:textId="77777777" w:rsidR="000F7084" w:rsidRPr="005F6928" w:rsidRDefault="000F7084" w:rsidP="005F6928">
      <w:pPr>
        <w:pBdr>
          <w:top w:val="nil"/>
          <w:left w:val="nil"/>
          <w:bottom w:val="nil"/>
          <w:right w:val="nil"/>
          <w:between w:val="nil"/>
        </w:pBdr>
        <w:tabs>
          <w:tab w:val="left" w:pos="284"/>
          <w:tab w:val="left" w:pos="1418"/>
        </w:tabs>
        <w:ind w:firstLine="284"/>
        <w:jc w:val="both"/>
        <w:rPr>
          <w:color w:val="000000" w:themeColor="text1"/>
          <w:sz w:val="28"/>
          <w:szCs w:val="28"/>
          <w:lang w:val="en-US"/>
        </w:rPr>
      </w:pPr>
    </w:p>
    <w:p w14:paraId="43C87507" w14:textId="77777777"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One can understand these significant differences in the trends of non-resident flows with the consequences of the pandemic period, especially since all this had a negative impact on the country as a whole, with an increase of only 60%.</w:t>
      </w:r>
    </w:p>
    <w:p w14:paraId="7C3E75C4" w14:textId="77777777"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 xml:space="preserve">At the same time, it is necessary to be aware that inbound tourism, being the most attractive direction in the development of the tourism industry in terms of profitability, is at the same time quite sensitive to the quality aspects of service, which should be improved, in our opinion, as a priority. </w:t>
      </w:r>
    </w:p>
    <w:p w14:paraId="082F8170" w14:textId="1B92BA42" w:rsidR="00CD7D5C" w:rsidRPr="005F6928" w:rsidRDefault="007F13E8"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To be fair, it should be noted that through the efforts of the “Kazakh Tourism” National Company” JSC, established in 2017, practical measures are being taken to effectively advertise and promote the image of the country and the national tourism product on foreign and domestic markets.</w:t>
      </w:r>
    </w:p>
    <w:p w14:paraId="21855B0A" w14:textId="77777777" w:rsidR="00CD7D5C" w:rsidRPr="00785D59" w:rsidRDefault="00CD7D5C" w:rsidP="005F6928">
      <w:pPr>
        <w:pBdr>
          <w:bottom w:val="single" w:sz="4" w:space="0" w:color="FFFFFF"/>
        </w:pBdr>
        <w:tabs>
          <w:tab w:val="left" w:pos="284"/>
        </w:tabs>
        <w:ind w:firstLine="567"/>
        <w:jc w:val="both"/>
        <w:rPr>
          <w:color w:val="000000" w:themeColor="text1"/>
          <w:sz w:val="28"/>
          <w:szCs w:val="28"/>
          <w:lang w:val="en-US"/>
        </w:rPr>
      </w:pPr>
      <w:r w:rsidRPr="00785D59">
        <w:rPr>
          <w:color w:val="000000" w:themeColor="text1"/>
          <w:sz w:val="28"/>
          <w:szCs w:val="28"/>
          <w:lang w:val="en-US"/>
        </w:rPr>
        <w:t>In addition, to enhance the quality of tourism services, the International University of Tourism and Hospitality was established in Turkestan in 2019, while specialized tourism departments have been introduced in several national universities across the country.</w:t>
      </w:r>
    </w:p>
    <w:p w14:paraId="14024EB3" w14:textId="77777777" w:rsidR="00CD7D5C" w:rsidRPr="00785D59" w:rsidRDefault="00CD7D5C" w:rsidP="005F6928">
      <w:pPr>
        <w:pBdr>
          <w:bottom w:val="single" w:sz="4" w:space="0" w:color="FFFFFF"/>
        </w:pBdr>
        <w:tabs>
          <w:tab w:val="left" w:pos="284"/>
        </w:tabs>
        <w:ind w:firstLine="567"/>
        <w:jc w:val="both"/>
        <w:rPr>
          <w:color w:val="000000" w:themeColor="text1"/>
          <w:sz w:val="28"/>
          <w:szCs w:val="28"/>
          <w:lang w:val="en-US"/>
        </w:rPr>
      </w:pPr>
      <w:r w:rsidRPr="00785D59">
        <w:rPr>
          <w:color w:val="000000" w:themeColor="text1"/>
          <w:sz w:val="28"/>
          <w:szCs w:val="28"/>
          <w:lang w:val="en-US"/>
        </w:rPr>
        <w:t>At the same time, a range of systemic measures has been implemented to facilitate inbound tourism, primarily through the liberalization of visa and migration policies. These measures include the expansion of visa-free entry regimes, modernization of border checkpoints, simplification of migration procedures, and the introduction of an electronic visa system [91].</w:t>
      </w:r>
    </w:p>
    <w:p w14:paraId="4D4D9556" w14:textId="77777777" w:rsidR="000F7084" w:rsidRPr="005F6928" w:rsidRDefault="000F7084" w:rsidP="005F6928">
      <w:pPr>
        <w:pBdr>
          <w:bottom w:val="single" w:sz="4" w:space="0" w:color="FFFFFF"/>
        </w:pBdr>
        <w:tabs>
          <w:tab w:val="left" w:pos="284"/>
        </w:tabs>
        <w:ind w:firstLine="567"/>
        <w:jc w:val="both"/>
        <w:rPr>
          <w:color w:val="000000" w:themeColor="text1"/>
          <w:sz w:val="28"/>
          <w:szCs w:val="28"/>
          <w:lang w:val="en-US"/>
        </w:rPr>
      </w:pPr>
      <w:r w:rsidRPr="005F6928">
        <w:rPr>
          <w:color w:val="000000" w:themeColor="text1"/>
          <w:sz w:val="28"/>
          <w:szCs w:val="28"/>
          <w:lang w:val="en-US"/>
        </w:rPr>
        <w:t>However, as can be seen from the above analysis of the main indicators of the tourism industry development, there was no significant change in trends. Of course, as we have already noted above, the pandemic played a negative role, but there is little point in blaming this force majeure factor for the existing bottlenecks that have not been resolved for years, preventing the formation of real sustainability of the tourism industry.</w:t>
      </w:r>
    </w:p>
    <w:p w14:paraId="6B1789A4" w14:textId="6776FC1A" w:rsidR="000F7084" w:rsidRPr="005F6928" w:rsidRDefault="000F7084" w:rsidP="005F6928">
      <w:pPr>
        <w:pBdr>
          <w:bottom w:val="single" w:sz="4" w:space="0" w:color="FFFFFF"/>
        </w:pBdr>
        <w:tabs>
          <w:tab w:val="left" w:pos="284"/>
        </w:tabs>
        <w:ind w:firstLine="567"/>
        <w:jc w:val="both"/>
        <w:rPr>
          <w:color w:val="000000" w:themeColor="text1"/>
          <w:sz w:val="28"/>
          <w:szCs w:val="28"/>
          <w:lang w:val="en-US"/>
        </w:rPr>
      </w:pPr>
      <w:r w:rsidRPr="005F6928">
        <w:rPr>
          <w:color w:val="000000" w:themeColor="text1"/>
          <w:sz w:val="28"/>
          <w:szCs w:val="28"/>
          <w:lang w:val="en-US"/>
        </w:rPr>
        <w:t>In order to strengthen the information and statistical base in Kazakhstan, since 2008, the formation of Tourism Satellite Accounts (TSA) has been carried out in accordance with the methodology of the World Tourism Organization UNWTO. The TSA report contains information representative enough for analysis (Table 1</w:t>
      </w:r>
      <w:r w:rsidR="001539D6" w:rsidRPr="005F6928">
        <w:rPr>
          <w:color w:val="000000" w:themeColor="text1"/>
          <w:sz w:val="28"/>
          <w:szCs w:val="28"/>
          <w:lang w:val="en-US"/>
        </w:rPr>
        <w:t>6</w:t>
      </w:r>
      <w:r w:rsidRPr="005F6928">
        <w:rPr>
          <w:color w:val="000000" w:themeColor="text1"/>
          <w:sz w:val="28"/>
          <w:szCs w:val="28"/>
          <w:lang w:val="en-US"/>
        </w:rPr>
        <w:t>).</w:t>
      </w:r>
    </w:p>
    <w:p w14:paraId="1FDCCCEE" w14:textId="77777777" w:rsidR="001539D6" w:rsidRPr="005F6928" w:rsidRDefault="001539D6" w:rsidP="005F6928">
      <w:pPr>
        <w:tabs>
          <w:tab w:val="left" w:pos="284"/>
        </w:tabs>
        <w:ind w:firstLine="567"/>
        <w:jc w:val="both"/>
        <w:rPr>
          <w:color w:val="000000" w:themeColor="text1"/>
          <w:sz w:val="28"/>
          <w:szCs w:val="28"/>
          <w:lang w:val="en-US"/>
        </w:rPr>
      </w:pPr>
    </w:p>
    <w:p w14:paraId="5EB841B0" w14:textId="6C784022" w:rsidR="00613979" w:rsidRPr="005F6928" w:rsidRDefault="000F7084" w:rsidP="005F6928">
      <w:pPr>
        <w:tabs>
          <w:tab w:val="left" w:pos="284"/>
        </w:tabs>
        <w:ind w:firstLine="567"/>
        <w:jc w:val="both"/>
        <w:rPr>
          <w:color w:val="000000" w:themeColor="text1"/>
          <w:sz w:val="28"/>
          <w:szCs w:val="28"/>
          <w:lang w:val="en-US"/>
        </w:rPr>
      </w:pPr>
      <w:r w:rsidRPr="005F6928">
        <w:rPr>
          <w:b/>
          <w:bCs/>
          <w:color w:val="000000" w:themeColor="text1"/>
          <w:sz w:val="28"/>
          <w:szCs w:val="28"/>
          <w:lang w:val="en-US"/>
        </w:rPr>
        <w:t>Table 1</w:t>
      </w:r>
      <w:r w:rsidR="007F13E8" w:rsidRPr="005F6928">
        <w:rPr>
          <w:b/>
          <w:bCs/>
          <w:color w:val="000000" w:themeColor="text1"/>
          <w:sz w:val="28"/>
          <w:szCs w:val="28"/>
          <w:lang w:val="en-US"/>
        </w:rPr>
        <w:t xml:space="preserve">6 </w:t>
      </w:r>
      <w:r w:rsidRPr="005F6928">
        <w:rPr>
          <w:b/>
          <w:bCs/>
          <w:color w:val="000000" w:themeColor="text1"/>
          <w:sz w:val="28"/>
          <w:szCs w:val="28"/>
          <w:lang w:val="en-US"/>
        </w:rPr>
        <w:t>- Tourism development indicators in Kazakhstan</w:t>
      </w:r>
    </w:p>
    <w:tbl>
      <w:tblPr>
        <w:tblW w:w="9356" w:type="dxa"/>
        <w:tblInd w:w="-5" w:type="dxa"/>
        <w:tblLayout w:type="fixed"/>
        <w:tblLook w:val="0400" w:firstRow="0" w:lastRow="0" w:firstColumn="0" w:lastColumn="0" w:noHBand="0" w:noVBand="1"/>
      </w:tblPr>
      <w:tblGrid>
        <w:gridCol w:w="2552"/>
        <w:gridCol w:w="1134"/>
        <w:gridCol w:w="992"/>
        <w:gridCol w:w="992"/>
        <w:gridCol w:w="993"/>
        <w:gridCol w:w="1134"/>
        <w:gridCol w:w="1559"/>
      </w:tblGrid>
      <w:tr w:rsidR="00126CA4" w:rsidRPr="005F6928" w14:paraId="6BCB1C0E" w14:textId="6C78238E" w:rsidTr="00754162">
        <w:trPr>
          <w:trHeight w:val="551"/>
        </w:trPr>
        <w:tc>
          <w:tcPr>
            <w:tcW w:w="2552" w:type="dxa"/>
            <w:tcBorders>
              <w:top w:val="single" w:sz="4" w:space="0" w:color="000000"/>
              <w:left w:val="single" w:sz="4" w:space="0" w:color="000000"/>
              <w:bottom w:val="single" w:sz="4" w:space="0" w:color="000000"/>
              <w:right w:val="single" w:sz="4" w:space="0" w:color="000000"/>
            </w:tcBorders>
            <w:vAlign w:val="center"/>
          </w:tcPr>
          <w:p w14:paraId="1DF32995" w14:textId="77777777" w:rsidR="009C7BAD" w:rsidRPr="005F6928" w:rsidRDefault="009C7BAD" w:rsidP="005F6928">
            <w:pPr>
              <w:tabs>
                <w:tab w:val="left" w:pos="284"/>
              </w:tabs>
              <w:jc w:val="center"/>
              <w:rPr>
                <w:b/>
                <w:color w:val="000000" w:themeColor="text1"/>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BDB201" w14:textId="77777777" w:rsidR="009C7BAD" w:rsidRPr="005F6928" w:rsidRDefault="009C7BAD" w:rsidP="005F6928">
            <w:pPr>
              <w:tabs>
                <w:tab w:val="left" w:pos="284"/>
              </w:tabs>
              <w:jc w:val="center"/>
              <w:rPr>
                <w:b/>
                <w:bCs/>
                <w:color w:val="000000" w:themeColor="text1"/>
              </w:rPr>
            </w:pPr>
            <w:r w:rsidRPr="005F6928">
              <w:rPr>
                <w:b/>
                <w:bCs/>
                <w:color w:val="000000" w:themeColor="text1"/>
              </w:rPr>
              <w:t>2020</w:t>
            </w:r>
          </w:p>
        </w:tc>
        <w:tc>
          <w:tcPr>
            <w:tcW w:w="992" w:type="dxa"/>
            <w:tcBorders>
              <w:top w:val="single" w:sz="4" w:space="0" w:color="000000"/>
              <w:left w:val="single" w:sz="4" w:space="0" w:color="000000"/>
              <w:bottom w:val="single" w:sz="4" w:space="0" w:color="000000"/>
              <w:right w:val="single" w:sz="4" w:space="0" w:color="000000"/>
            </w:tcBorders>
            <w:vAlign w:val="center"/>
          </w:tcPr>
          <w:p w14:paraId="106287D0" w14:textId="77777777" w:rsidR="009C7BAD" w:rsidRPr="005F6928" w:rsidRDefault="009C7BAD" w:rsidP="005F6928">
            <w:pPr>
              <w:tabs>
                <w:tab w:val="left" w:pos="284"/>
              </w:tabs>
              <w:jc w:val="center"/>
              <w:rPr>
                <w:b/>
                <w:bCs/>
                <w:color w:val="000000" w:themeColor="text1"/>
              </w:rPr>
            </w:pPr>
            <w:r w:rsidRPr="005F6928">
              <w:rPr>
                <w:b/>
                <w:bCs/>
                <w:color w:val="000000" w:themeColor="text1"/>
              </w:rPr>
              <w:t>2021</w:t>
            </w:r>
          </w:p>
        </w:tc>
        <w:tc>
          <w:tcPr>
            <w:tcW w:w="992" w:type="dxa"/>
            <w:tcBorders>
              <w:top w:val="single" w:sz="4" w:space="0" w:color="000000"/>
              <w:left w:val="single" w:sz="4" w:space="0" w:color="000000"/>
              <w:bottom w:val="single" w:sz="4" w:space="0" w:color="000000"/>
              <w:right w:val="single" w:sz="4" w:space="0" w:color="000000"/>
            </w:tcBorders>
            <w:vAlign w:val="center"/>
          </w:tcPr>
          <w:p w14:paraId="117A08C9" w14:textId="77777777" w:rsidR="009C7BAD" w:rsidRPr="005F6928" w:rsidRDefault="009C7BAD" w:rsidP="005F6928">
            <w:pPr>
              <w:tabs>
                <w:tab w:val="left" w:pos="284"/>
              </w:tabs>
              <w:jc w:val="center"/>
              <w:rPr>
                <w:b/>
                <w:bCs/>
                <w:color w:val="000000" w:themeColor="text1"/>
                <w:lang w:val="en-US"/>
              </w:rPr>
            </w:pPr>
            <w:r w:rsidRPr="005F6928">
              <w:rPr>
                <w:b/>
                <w:bCs/>
                <w:color w:val="000000" w:themeColor="text1"/>
                <w:lang w:val="en-US"/>
              </w:rPr>
              <w:t>2022</w:t>
            </w:r>
          </w:p>
        </w:tc>
        <w:tc>
          <w:tcPr>
            <w:tcW w:w="993" w:type="dxa"/>
            <w:tcBorders>
              <w:top w:val="single" w:sz="4" w:space="0" w:color="000000"/>
              <w:left w:val="single" w:sz="4" w:space="0" w:color="000000"/>
              <w:bottom w:val="single" w:sz="4" w:space="0" w:color="000000"/>
              <w:right w:val="single" w:sz="4" w:space="0" w:color="000000"/>
            </w:tcBorders>
            <w:vAlign w:val="center"/>
          </w:tcPr>
          <w:p w14:paraId="4537A9ED" w14:textId="77777777" w:rsidR="009C7BAD" w:rsidRPr="005F6928" w:rsidRDefault="009C7BAD" w:rsidP="005F6928">
            <w:pPr>
              <w:tabs>
                <w:tab w:val="left" w:pos="284"/>
              </w:tabs>
              <w:jc w:val="center"/>
              <w:rPr>
                <w:b/>
                <w:bCs/>
                <w:color w:val="000000" w:themeColor="text1"/>
                <w:lang w:val="en-US"/>
              </w:rPr>
            </w:pPr>
            <w:r w:rsidRPr="005F6928">
              <w:rPr>
                <w:b/>
                <w:bCs/>
                <w:color w:val="000000" w:themeColor="text1"/>
                <w:lang w:val="en-US"/>
              </w:rPr>
              <w:t>2023</w:t>
            </w:r>
          </w:p>
        </w:tc>
        <w:tc>
          <w:tcPr>
            <w:tcW w:w="1134" w:type="dxa"/>
            <w:tcBorders>
              <w:top w:val="single" w:sz="4" w:space="0" w:color="000000"/>
              <w:left w:val="single" w:sz="4" w:space="0" w:color="000000"/>
              <w:bottom w:val="single" w:sz="4" w:space="0" w:color="000000"/>
              <w:right w:val="single" w:sz="4" w:space="0" w:color="000000"/>
            </w:tcBorders>
            <w:vAlign w:val="center"/>
          </w:tcPr>
          <w:p w14:paraId="14A07C3E" w14:textId="5CC86C5C" w:rsidR="009C7BAD" w:rsidRPr="005F6928" w:rsidRDefault="009C7BAD" w:rsidP="005F6928">
            <w:pPr>
              <w:tabs>
                <w:tab w:val="left" w:pos="284"/>
              </w:tabs>
              <w:jc w:val="center"/>
              <w:rPr>
                <w:b/>
                <w:bCs/>
                <w:color w:val="000000" w:themeColor="text1"/>
                <w:lang w:val="en-US"/>
              </w:rPr>
            </w:pPr>
            <w:r w:rsidRPr="005F6928">
              <w:rPr>
                <w:b/>
                <w:bCs/>
                <w:color w:val="000000" w:themeColor="text1"/>
                <w:lang w:val="en-US"/>
              </w:rPr>
              <w:t>2024</w:t>
            </w:r>
          </w:p>
        </w:tc>
        <w:tc>
          <w:tcPr>
            <w:tcW w:w="1559" w:type="dxa"/>
            <w:tcBorders>
              <w:top w:val="single" w:sz="4" w:space="0" w:color="000000"/>
              <w:left w:val="single" w:sz="4" w:space="0" w:color="000000"/>
              <w:bottom w:val="single" w:sz="4" w:space="0" w:color="000000"/>
              <w:right w:val="single" w:sz="4" w:space="0" w:color="000000"/>
            </w:tcBorders>
            <w:vAlign w:val="center"/>
          </w:tcPr>
          <w:p w14:paraId="57F8E4F0" w14:textId="19166249" w:rsidR="009C7BAD" w:rsidRPr="005F6928" w:rsidRDefault="009C7BAD" w:rsidP="005F6928">
            <w:pPr>
              <w:tabs>
                <w:tab w:val="left" w:pos="284"/>
              </w:tabs>
              <w:jc w:val="center"/>
              <w:rPr>
                <w:b/>
                <w:bCs/>
                <w:color w:val="000000" w:themeColor="text1"/>
                <w:lang w:val="en-US"/>
              </w:rPr>
            </w:pPr>
            <w:r w:rsidRPr="005F6928">
              <w:rPr>
                <w:b/>
                <w:bCs/>
                <w:color w:val="000000" w:themeColor="text1"/>
              </w:rPr>
              <w:t xml:space="preserve">2025 </w:t>
            </w:r>
            <w:r w:rsidRPr="005F6928">
              <w:rPr>
                <w:b/>
                <w:bCs/>
                <w:color w:val="000000" w:themeColor="text1"/>
                <w:lang w:val="en-US"/>
              </w:rPr>
              <w:t>(forecast)</w:t>
            </w:r>
          </w:p>
        </w:tc>
      </w:tr>
      <w:tr w:rsidR="00126CA4" w:rsidRPr="005F6928" w14:paraId="611CE6FB" w14:textId="0273A9D3" w:rsidTr="0037157F">
        <w:trPr>
          <w:trHeight w:val="445"/>
        </w:trPr>
        <w:tc>
          <w:tcPr>
            <w:tcW w:w="2552" w:type="dxa"/>
            <w:tcBorders>
              <w:top w:val="single" w:sz="4" w:space="0" w:color="000000"/>
              <w:left w:val="single" w:sz="4" w:space="0" w:color="000000"/>
              <w:bottom w:val="single" w:sz="4" w:space="0" w:color="000000"/>
              <w:right w:val="single" w:sz="4" w:space="0" w:color="000000"/>
            </w:tcBorders>
            <w:vAlign w:val="center"/>
          </w:tcPr>
          <w:p w14:paraId="6A003481" w14:textId="77777777" w:rsidR="009C7BAD" w:rsidRPr="005F6928" w:rsidRDefault="009C7BAD" w:rsidP="005F6928">
            <w:pPr>
              <w:tabs>
                <w:tab w:val="left" w:pos="284"/>
              </w:tabs>
              <w:rPr>
                <w:color w:val="000000" w:themeColor="text1"/>
                <w:lang w:val="en-US"/>
              </w:rPr>
            </w:pPr>
            <w:r w:rsidRPr="005F6928">
              <w:rPr>
                <w:color w:val="000000" w:themeColor="text1"/>
                <w:lang w:val="en-US"/>
              </w:rPr>
              <w:t>Gross added value created in tourism industries, trillion KZT</w:t>
            </w:r>
          </w:p>
        </w:tc>
        <w:tc>
          <w:tcPr>
            <w:tcW w:w="1134" w:type="dxa"/>
            <w:tcBorders>
              <w:top w:val="single" w:sz="4" w:space="0" w:color="000000"/>
              <w:left w:val="nil"/>
              <w:bottom w:val="single" w:sz="4" w:space="0" w:color="000000"/>
              <w:right w:val="single" w:sz="4" w:space="0" w:color="000000"/>
            </w:tcBorders>
            <w:vAlign w:val="center"/>
          </w:tcPr>
          <w:p w14:paraId="3DCEA284" w14:textId="510402B1" w:rsidR="009C7BAD" w:rsidRPr="005F6928" w:rsidRDefault="009C7BAD" w:rsidP="005F6928">
            <w:pPr>
              <w:tabs>
                <w:tab w:val="left" w:pos="284"/>
              </w:tabs>
              <w:jc w:val="center"/>
              <w:rPr>
                <w:color w:val="000000" w:themeColor="text1"/>
              </w:rPr>
            </w:pPr>
            <w:r w:rsidRPr="005F6928">
              <w:rPr>
                <w:color w:val="000000" w:themeColor="text1"/>
              </w:rPr>
              <w:t>2</w:t>
            </w:r>
            <w:r w:rsidRPr="005F6928">
              <w:rPr>
                <w:color w:val="000000" w:themeColor="text1"/>
                <w:lang w:val="en-US"/>
              </w:rPr>
              <w:t>,</w:t>
            </w:r>
            <w:r w:rsidRPr="005F6928">
              <w:rPr>
                <w:color w:val="000000" w:themeColor="text1"/>
              </w:rPr>
              <w:t>69</w:t>
            </w:r>
          </w:p>
        </w:tc>
        <w:tc>
          <w:tcPr>
            <w:tcW w:w="992" w:type="dxa"/>
            <w:tcBorders>
              <w:top w:val="single" w:sz="4" w:space="0" w:color="000000"/>
              <w:left w:val="nil"/>
              <w:bottom w:val="single" w:sz="4" w:space="0" w:color="000000"/>
              <w:right w:val="single" w:sz="4" w:space="0" w:color="000000"/>
            </w:tcBorders>
            <w:vAlign w:val="center"/>
          </w:tcPr>
          <w:p w14:paraId="3B3D83A9" w14:textId="4CC7023F" w:rsidR="009C7BAD" w:rsidRPr="005F6928" w:rsidRDefault="009C7BAD" w:rsidP="005F6928">
            <w:pPr>
              <w:tabs>
                <w:tab w:val="left" w:pos="284"/>
              </w:tabs>
              <w:jc w:val="center"/>
              <w:rPr>
                <w:color w:val="000000" w:themeColor="text1"/>
              </w:rPr>
            </w:pPr>
            <w:r w:rsidRPr="005F6928">
              <w:rPr>
                <w:color w:val="000000" w:themeColor="text1"/>
              </w:rPr>
              <w:t>2</w:t>
            </w:r>
            <w:r w:rsidRPr="005F6928">
              <w:rPr>
                <w:color w:val="000000" w:themeColor="text1"/>
                <w:lang w:val="en-US"/>
              </w:rPr>
              <w:t>,</w:t>
            </w:r>
            <w:r w:rsidRPr="005F6928">
              <w:rPr>
                <w:color w:val="000000" w:themeColor="text1"/>
              </w:rPr>
              <w:t>87</w:t>
            </w:r>
          </w:p>
        </w:tc>
        <w:tc>
          <w:tcPr>
            <w:tcW w:w="992" w:type="dxa"/>
            <w:tcBorders>
              <w:top w:val="single" w:sz="4" w:space="0" w:color="000000"/>
              <w:left w:val="nil"/>
              <w:bottom w:val="single" w:sz="4" w:space="0" w:color="000000"/>
              <w:right w:val="single" w:sz="4" w:space="0" w:color="000000"/>
            </w:tcBorders>
            <w:vAlign w:val="center"/>
          </w:tcPr>
          <w:p w14:paraId="4BD60CC8" w14:textId="77777777" w:rsidR="009C7BAD" w:rsidRPr="005F6928" w:rsidRDefault="009C7BAD" w:rsidP="005F6928">
            <w:pPr>
              <w:tabs>
                <w:tab w:val="left" w:pos="284"/>
              </w:tabs>
              <w:jc w:val="center"/>
              <w:rPr>
                <w:color w:val="000000" w:themeColor="text1"/>
                <w:lang w:val="kk-KZ"/>
              </w:rPr>
            </w:pPr>
            <w:r w:rsidRPr="005F6928">
              <w:rPr>
                <w:color w:val="000000" w:themeColor="text1"/>
                <w:lang w:val="en-US"/>
              </w:rPr>
              <w:t>3,</w:t>
            </w:r>
            <w:r w:rsidRPr="005F6928">
              <w:rPr>
                <w:color w:val="000000" w:themeColor="text1"/>
                <w:lang w:val="kk-KZ"/>
              </w:rPr>
              <w:t>27</w:t>
            </w:r>
          </w:p>
        </w:tc>
        <w:tc>
          <w:tcPr>
            <w:tcW w:w="993" w:type="dxa"/>
            <w:tcBorders>
              <w:top w:val="single" w:sz="4" w:space="0" w:color="000000"/>
              <w:left w:val="nil"/>
              <w:bottom w:val="single" w:sz="4" w:space="0" w:color="000000"/>
              <w:right w:val="single" w:sz="4" w:space="0" w:color="000000"/>
            </w:tcBorders>
            <w:vAlign w:val="center"/>
          </w:tcPr>
          <w:p w14:paraId="592D622C" w14:textId="72181AD6" w:rsidR="009C7BAD" w:rsidRPr="005F6928" w:rsidRDefault="009C7BAD" w:rsidP="005F6928">
            <w:pPr>
              <w:tabs>
                <w:tab w:val="left" w:pos="284"/>
              </w:tabs>
              <w:jc w:val="center"/>
              <w:rPr>
                <w:color w:val="000000" w:themeColor="text1"/>
                <w:lang w:val="en-US"/>
              </w:rPr>
            </w:pPr>
            <w:r w:rsidRPr="005F6928">
              <w:rPr>
                <w:color w:val="000000" w:themeColor="text1"/>
                <w:lang w:val="en-US"/>
              </w:rPr>
              <w:t>3,6</w:t>
            </w:r>
          </w:p>
        </w:tc>
        <w:tc>
          <w:tcPr>
            <w:tcW w:w="1134" w:type="dxa"/>
            <w:tcBorders>
              <w:top w:val="single" w:sz="4" w:space="0" w:color="000000"/>
              <w:left w:val="nil"/>
              <w:bottom w:val="single" w:sz="4" w:space="0" w:color="000000"/>
              <w:right w:val="single" w:sz="4" w:space="0" w:color="000000"/>
            </w:tcBorders>
            <w:vAlign w:val="center"/>
          </w:tcPr>
          <w:p w14:paraId="7962DF49" w14:textId="70CA5185" w:rsidR="009C7BAD" w:rsidRPr="005F6928" w:rsidRDefault="009C7BAD" w:rsidP="005F6928">
            <w:pPr>
              <w:tabs>
                <w:tab w:val="left" w:pos="284"/>
              </w:tabs>
              <w:jc w:val="center"/>
              <w:rPr>
                <w:color w:val="000000" w:themeColor="text1"/>
              </w:rPr>
            </w:pPr>
            <w:r w:rsidRPr="005F6928">
              <w:rPr>
                <w:color w:val="000000" w:themeColor="text1"/>
              </w:rPr>
              <w:t>3</w:t>
            </w:r>
            <w:r w:rsidRPr="005F6928">
              <w:rPr>
                <w:color w:val="000000" w:themeColor="text1"/>
                <w:lang w:val="en-US"/>
              </w:rPr>
              <w:t>,</w:t>
            </w:r>
            <w:r w:rsidRPr="005F6928">
              <w:rPr>
                <w:color w:val="000000" w:themeColor="text1"/>
              </w:rPr>
              <w:t>6</w:t>
            </w:r>
          </w:p>
        </w:tc>
        <w:tc>
          <w:tcPr>
            <w:tcW w:w="1559" w:type="dxa"/>
            <w:tcBorders>
              <w:top w:val="single" w:sz="4" w:space="0" w:color="000000"/>
              <w:left w:val="nil"/>
              <w:bottom w:val="single" w:sz="4" w:space="0" w:color="000000"/>
              <w:right w:val="single" w:sz="4" w:space="0" w:color="000000"/>
            </w:tcBorders>
            <w:vAlign w:val="center"/>
          </w:tcPr>
          <w:p w14:paraId="2A46C6F1" w14:textId="0C742922" w:rsidR="009C7BAD" w:rsidRPr="005F6928" w:rsidRDefault="009C7BAD" w:rsidP="005F6928">
            <w:pPr>
              <w:tabs>
                <w:tab w:val="left" w:pos="284"/>
              </w:tabs>
              <w:jc w:val="center"/>
              <w:rPr>
                <w:color w:val="000000" w:themeColor="text1"/>
              </w:rPr>
            </w:pPr>
            <w:r w:rsidRPr="005F6928">
              <w:rPr>
                <w:color w:val="000000" w:themeColor="text1"/>
              </w:rPr>
              <w:t>3,5</w:t>
            </w:r>
          </w:p>
        </w:tc>
      </w:tr>
      <w:tr w:rsidR="00126CA4" w:rsidRPr="005F6928" w14:paraId="69F72510" w14:textId="784AC35F" w:rsidTr="0037157F">
        <w:trPr>
          <w:trHeight w:val="445"/>
        </w:trPr>
        <w:tc>
          <w:tcPr>
            <w:tcW w:w="2552" w:type="dxa"/>
            <w:tcBorders>
              <w:top w:val="single" w:sz="4" w:space="0" w:color="000000"/>
              <w:left w:val="single" w:sz="4" w:space="0" w:color="000000"/>
              <w:bottom w:val="single" w:sz="4" w:space="0" w:color="000000"/>
              <w:right w:val="single" w:sz="4" w:space="0" w:color="000000"/>
            </w:tcBorders>
            <w:vAlign w:val="center"/>
          </w:tcPr>
          <w:p w14:paraId="2CD627F1" w14:textId="77777777" w:rsidR="009C7BAD" w:rsidRPr="005F6928" w:rsidRDefault="009C7BAD" w:rsidP="005F6928">
            <w:pPr>
              <w:tabs>
                <w:tab w:val="left" w:pos="284"/>
              </w:tabs>
              <w:rPr>
                <w:color w:val="000000" w:themeColor="text1"/>
                <w:lang w:val="en-US"/>
              </w:rPr>
            </w:pPr>
            <w:r w:rsidRPr="005F6928">
              <w:rPr>
                <w:color w:val="000000" w:themeColor="text1"/>
                <w:lang w:val="en-US"/>
              </w:rPr>
              <w:t>Share of gross value added created in tourism industries in GDP, in %</w:t>
            </w:r>
          </w:p>
        </w:tc>
        <w:tc>
          <w:tcPr>
            <w:tcW w:w="1134" w:type="dxa"/>
            <w:tcBorders>
              <w:top w:val="single" w:sz="4" w:space="0" w:color="000000"/>
              <w:left w:val="nil"/>
              <w:bottom w:val="single" w:sz="4" w:space="0" w:color="000000"/>
              <w:right w:val="single" w:sz="4" w:space="0" w:color="000000"/>
            </w:tcBorders>
            <w:vAlign w:val="center"/>
          </w:tcPr>
          <w:p w14:paraId="57240335" w14:textId="02D62DC5" w:rsidR="009C7BAD" w:rsidRPr="005F6928" w:rsidRDefault="009C7BAD" w:rsidP="005F6928">
            <w:pPr>
              <w:tabs>
                <w:tab w:val="left" w:pos="284"/>
              </w:tabs>
              <w:jc w:val="center"/>
              <w:rPr>
                <w:color w:val="000000" w:themeColor="text1"/>
              </w:rPr>
            </w:pPr>
            <w:r w:rsidRPr="005F6928">
              <w:rPr>
                <w:color w:val="000000" w:themeColor="text1"/>
              </w:rPr>
              <w:t>3</w:t>
            </w:r>
            <w:r w:rsidRPr="005F6928">
              <w:rPr>
                <w:color w:val="000000" w:themeColor="text1"/>
                <w:lang w:val="en-US"/>
              </w:rPr>
              <w:t>.</w:t>
            </w:r>
            <w:r w:rsidRPr="005F6928">
              <w:rPr>
                <w:color w:val="000000" w:themeColor="text1"/>
              </w:rPr>
              <w:t>1</w:t>
            </w:r>
          </w:p>
        </w:tc>
        <w:tc>
          <w:tcPr>
            <w:tcW w:w="992" w:type="dxa"/>
            <w:tcBorders>
              <w:top w:val="single" w:sz="4" w:space="0" w:color="000000"/>
              <w:left w:val="nil"/>
              <w:bottom w:val="single" w:sz="4" w:space="0" w:color="000000"/>
              <w:right w:val="single" w:sz="4" w:space="0" w:color="000000"/>
            </w:tcBorders>
            <w:vAlign w:val="center"/>
          </w:tcPr>
          <w:p w14:paraId="1B9BDC8D" w14:textId="284F17EB" w:rsidR="009C7BAD" w:rsidRPr="005F6928" w:rsidRDefault="009C7BAD" w:rsidP="005F6928">
            <w:pPr>
              <w:tabs>
                <w:tab w:val="left" w:pos="284"/>
              </w:tabs>
              <w:jc w:val="center"/>
              <w:rPr>
                <w:color w:val="000000" w:themeColor="text1"/>
              </w:rPr>
            </w:pPr>
            <w:r w:rsidRPr="005F6928">
              <w:rPr>
                <w:color w:val="000000" w:themeColor="text1"/>
              </w:rPr>
              <w:t>3</w:t>
            </w:r>
            <w:r w:rsidRPr="005F6928">
              <w:rPr>
                <w:color w:val="000000" w:themeColor="text1"/>
                <w:lang w:val="en-US"/>
              </w:rPr>
              <w:t>.</w:t>
            </w:r>
            <w:r w:rsidRPr="005F6928">
              <w:rPr>
                <w:color w:val="000000" w:themeColor="text1"/>
              </w:rPr>
              <w:t>4</w:t>
            </w:r>
          </w:p>
        </w:tc>
        <w:tc>
          <w:tcPr>
            <w:tcW w:w="992" w:type="dxa"/>
            <w:tcBorders>
              <w:top w:val="single" w:sz="4" w:space="0" w:color="000000"/>
              <w:left w:val="nil"/>
              <w:bottom w:val="single" w:sz="4" w:space="0" w:color="000000"/>
              <w:right w:val="single" w:sz="4" w:space="0" w:color="000000"/>
            </w:tcBorders>
            <w:vAlign w:val="center"/>
          </w:tcPr>
          <w:p w14:paraId="60B22DCF" w14:textId="4BC7231B" w:rsidR="009C7BAD" w:rsidRPr="005F6928" w:rsidRDefault="009C7BAD" w:rsidP="005F6928">
            <w:pPr>
              <w:tabs>
                <w:tab w:val="left" w:pos="284"/>
              </w:tabs>
              <w:jc w:val="center"/>
              <w:rPr>
                <w:color w:val="000000" w:themeColor="text1"/>
              </w:rPr>
            </w:pPr>
            <w:r w:rsidRPr="005F6928">
              <w:rPr>
                <w:color w:val="000000" w:themeColor="text1"/>
              </w:rPr>
              <w:t>5</w:t>
            </w:r>
            <w:r w:rsidRPr="005F6928">
              <w:rPr>
                <w:color w:val="000000" w:themeColor="text1"/>
                <w:lang w:val="en-US"/>
              </w:rPr>
              <w:t>.</w:t>
            </w:r>
            <w:r w:rsidRPr="005F6928">
              <w:rPr>
                <w:color w:val="000000" w:themeColor="text1"/>
              </w:rPr>
              <w:t>6</w:t>
            </w:r>
          </w:p>
        </w:tc>
        <w:tc>
          <w:tcPr>
            <w:tcW w:w="993" w:type="dxa"/>
            <w:tcBorders>
              <w:top w:val="single" w:sz="4" w:space="0" w:color="000000"/>
              <w:left w:val="nil"/>
              <w:bottom w:val="single" w:sz="4" w:space="0" w:color="000000"/>
              <w:right w:val="single" w:sz="4" w:space="0" w:color="000000"/>
            </w:tcBorders>
            <w:vAlign w:val="center"/>
          </w:tcPr>
          <w:p w14:paraId="07114AFD" w14:textId="1566C7BC" w:rsidR="009C7BAD" w:rsidRPr="005F6928" w:rsidRDefault="009C7BAD" w:rsidP="005F6928">
            <w:pPr>
              <w:tabs>
                <w:tab w:val="left" w:pos="284"/>
              </w:tabs>
              <w:jc w:val="center"/>
              <w:rPr>
                <w:color w:val="000000" w:themeColor="text1"/>
                <w:lang w:val="en-US"/>
              </w:rPr>
            </w:pPr>
            <w:r w:rsidRPr="005F6928">
              <w:rPr>
                <w:color w:val="000000" w:themeColor="text1"/>
                <w:lang w:val="en-US"/>
              </w:rPr>
              <w:t>5.9</w:t>
            </w:r>
          </w:p>
        </w:tc>
        <w:tc>
          <w:tcPr>
            <w:tcW w:w="1134" w:type="dxa"/>
            <w:tcBorders>
              <w:top w:val="single" w:sz="4" w:space="0" w:color="000000"/>
              <w:left w:val="nil"/>
              <w:bottom w:val="single" w:sz="4" w:space="0" w:color="000000"/>
              <w:right w:val="single" w:sz="4" w:space="0" w:color="000000"/>
            </w:tcBorders>
            <w:vAlign w:val="center"/>
          </w:tcPr>
          <w:p w14:paraId="0838112A" w14:textId="24321ECA" w:rsidR="009C7BAD" w:rsidRPr="005F6928" w:rsidRDefault="009C7BAD" w:rsidP="005F6928">
            <w:pPr>
              <w:tabs>
                <w:tab w:val="left" w:pos="284"/>
              </w:tabs>
              <w:jc w:val="center"/>
              <w:rPr>
                <w:color w:val="000000" w:themeColor="text1"/>
                <w:lang w:val="en-US"/>
              </w:rPr>
            </w:pPr>
            <w:r w:rsidRPr="005F6928">
              <w:rPr>
                <w:color w:val="000000" w:themeColor="text1"/>
                <w:lang w:val="en-US"/>
              </w:rPr>
              <w:t>5.9</w:t>
            </w:r>
          </w:p>
        </w:tc>
        <w:tc>
          <w:tcPr>
            <w:tcW w:w="1559" w:type="dxa"/>
            <w:tcBorders>
              <w:top w:val="single" w:sz="4" w:space="0" w:color="000000"/>
              <w:left w:val="nil"/>
              <w:bottom w:val="single" w:sz="4" w:space="0" w:color="000000"/>
              <w:right w:val="single" w:sz="4" w:space="0" w:color="000000"/>
            </w:tcBorders>
            <w:vAlign w:val="center"/>
          </w:tcPr>
          <w:p w14:paraId="673610B7" w14:textId="45252B0C" w:rsidR="009C7BAD" w:rsidRPr="005F6928" w:rsidRDefault="009C7BAD" w:rsidP="005F6928">
            <w:pPr>
              <w:tabs>
                <w:tab w:val="left" w:pos="284"/>
              </w:tabs>
              <w:jc w:val="center"/>
              <w:rPr>
                <w:color w:val="000000" w:themeColor="text1"/>
              </w:rPr>
            </w:pPr>
            <w:r w:rsidRPr="005F6928">
              <w:rPr>
                <w:color w:val="000000" w:themeColor="text1"/>
              </w:rPr>
              <w:t>1</w:t>
            </w:r>
            <w:r w:rsidR="0037157F" w:rsidRPr="005F6928">
              <w:rPr>
                <w:color w:val="000000" w:themeColor="text1"/>
                <w:lang w:val="en-US"/>
              </w:rPr>
              <w:t>.</w:t>
            </w:r>
            <w:r w:rsidRPr="005F6928">
              <w:rPr>
                <w:color w:val="000000" w:themeColor="text1"/>
              </w:rPr>
              <w:t>3</w:t>
            </w:r>
          </w:p>
        </w:tc>
      </w:tr>
      <w:tr w:rsidR="00126CA4" w:rsidRPr="005F6928" w14:paraId="6BA4B92D" w14:textId="202C2A67" w:rsidTr="0037157F">
        <w:trPr>
          <w:trHeight w:val="445"/>
        </w:trPr>
        <w:tc>
          <w:tcPr>
            <w:tcW w:w="2552" w:type="dxa"/>
            <w:tcBorders>
              <w:top w:val="single" w:sz="4" w:space="0" w:color="000000"/>
              <w:left w:val="single" w:sz="4" w:space="0" w:color="000000"/>
              <w:bottom w:val="single" w:sz="4" w:space="0" w:color="000000"/>
              <w:right w:val="single" w:sz="4" w:space="0" w:color="000000"/>
            </w:tcBorders>
            <w:vAlign w:val="center"/>
          </w:tcPr>
          <w:p w14:paraId="4955C87A" w14:textId="77777777" w:rsidR="009C7BAD" w:rsidRPr="005F6928" w:rsidRDefault="009C7BAD" w:rsidP="005F6928">
            <w:pPr>
              <w:tabs>
                <w:tab w:val="left" w:pos="284"/>
              </w:tabs>
              <w:rPr>
                <w:color w:val="000000" w:themeColor="text1"/>
                <w:lang w:val="en-US"/>
              </w:rPr>
            </w:pPr>
            <w:r w:rsidRPr="005F6928">
              <w:rPr>
                <w:color w:val="000000" w:themeColor="text1"/>
                <w:lang w:val="en-US"/>
              </w:rPr>
              <w:t>Gross added value created directly in tourism, billion KZT</w:t>
            </w:r>
          </w:p>
        </w:tc>
        <w:tc>
          <w:tcPr>
            <w:tcW w:w="1134" w:type="dxa"/>
            <w:tcBorders>
              <w:top w:val="single" w:sz="4" w:space="0" w:color="000000"/>
              <w:left w:val="nil"/>
              <w:bottom w:val="single" w:sz="4" w:space="0" w:color="000000"/>
              <w:right w:val="single" w:sz="4" w:space="0" w:color="000000"/>
            </w:tcBorders>
            <w:vAlign w:val="center"/>
          </w:tcPr>
          <w:p w14:paraId="3D4CC76B" w14:textId="4DC8E1B3" w:rsidR="009C7BAD" w:rsidRPr="005F6928" w:rsidRDefault="009C7BAD" w:rsidP="005F6928">
            <w:pPr>
              <w:tabs>
                <w:tab w:val="left" w:pos="284"/>
              </w:tabs>
              <w:jc w:val="center"/>
              <w:rPr>
                <w:color w:val="000000" w:themeColor="text1"/>
              </w:rPr>
            </w:pPr>
            <w:r w:rsidRPr="005F6928">
              <w:rPr>
                <w:color w:val="000000" w:themeColor="text1"/>
              </w:rPr>
              <w:t>410</w:t>
            </w:r>
            <w:r w:rsidRPr="005F6928">
              <w:rPr>
                <w:color w:val="000000" w:themeColor="text1"/>
                <w:lang w:val="en-US"/>
              </w:rPr>
              <w:t>,</w:t>
            </w:r>
            <w:r w:rsidRPr="005F6928">
              <w:rPr>
                <w:color w:val="000000" w:themeColor="text1"/>
              </w:rPr>
              <w:t>5</w:t>
            </w:r>
          </w:p>
        </w:tc>
        <w:tc>
          <w:tcPr>
            <w:tcW w:w="992" w:type="dxa"/>
            <w:tcBorders>
              <w:top w:val="single" w:sz="4" w:space="0" w:color="000000"/>
              <w:left w:val="nil"/>
              <w:bottom w:val="single" w:sz="4" w:space="0" w:color="000000"/>
              <w:right w:val="single" w:sz="4" w:space="0" w:color="000000"/>
            </w:tcBorders>
            <w:vAlign w:val="center"/>
          </w:tcPr>
          <w:p w14:paraId="458B1F40" w14:textId="1A3D6F1C" w:rsidR="009C7BAD" w:rsidRPr="005F6928" w:rsidRDefault="009C7BAD" w:rsidP="005F6928">
            <w:pPr>
              <w:tabs>
                <w:tab w:val="left" w:pos="284"/>
              </w:tabs>
              <w:jc w:val="center"/>
              <w:rPr>
                <w:color w:val="000000" w:themeColor="text1"/>
              </w:rPr>
            </w:pPr>
            <w:r w:rsidRPr="005F6928">
              <w:rPr>
                <w:color w:val="000000" w:themeColor="text1"/>
              </w:rPr>
              <w:t>572</w:t>
            </w:r>
            <w:r w:rsidRPr="005F6928">
              <w:rPr>
                <w:color w:val="000000" w:themeColor="text1"/>
                <w:lang w:val="en-US"/>
              </w:rPr>
              <w:t>,</w:t>
            </w:r>
            <w:r w:rsidRPr="005F6928">
              <w:rPr>
                <w:color w:val="000000" w:themeColor="text1"/>
              </w:rPr>
              <w:t>5</w:t>
            </w:r>
          </w:p>
        </w:tc>
        <w:tc>
          <w:tcPr>
            <w:tcW w:w="992" w:type="dxa"/>
            <w:tcBorders>
              <w:top w:val="single" w:sz="4" w:space="0" w:color="000000"/>
              <w:left w:val="nil"/>
              <w:bottom w:val="single" w:sz="4" w:space="0" w:color="000000"/>
              <w:right w:val="single" w:sz="4" w:space="0" w:color="000000"/>
            </w:tcBorders>
            <w:vAlign w:val="center"/>
          </w:tcPr>
          <w:p w14:paraId="368EF9E0" w14:textId="3AE5CDEA" w:rsidR="009C7BAD" w:rsidRPr="005F6928" w:rsidRDefault="009C7BAD" w:rsidP="005F6928">
            <w:pPr>
              <w:tabs>
                <w:tab w:val="left" w:pos="284"/>
              </w:tabs>
              <w:jc w:val="center"/>
              <w:rPr>
                <w:color w:val="000000" w:themeColor="text1"/>
                <w:lang w:val="en-US"/>
              </w:rPr>
            </w:pPr>
            <w:r w:rsidRPr="005F6928">
              <w:rPr>
                <w:color w:val="000000" w:themeColor="text1"/>
                <w:lang w:val="en-US"/>
              </w:rPr>
              <w:t>580,1</w:t>
            </w:r>
          </w:p>
        </w:tc>
        <w:tc>
          <w:tcPr>
            <w:tcW w:w="993" w:type="dxa"/>
            <w:tcBorders>
              <w:top w:val="single" w:sz="4" w:space="0" w:color="000000"/>
              <w:left w:val="nil"/>
              <w:bottom w:val="single" w:sz="4" w:space="0" w:color="000000"/>
              <w:right w:val="single" w:sz="4" w:space="0" w:color="000000"/>
            </w:tcBorders>
            <w:vAlign w:val="center"/>
          </w:tcPr>
          <w:p w14:paraId="08D67C12" w14:textId="77777777" w:rsidR="009C7BAD" w:rsidRPr="005F6928" w:rsidRDefault="009C7BAD" w:rsidP="005F6928">
            <w:pPr>
              <w:tabs>
                <w:tab w:val="left" w:pos="284"/>
              </w:tabs>
              <w:jc w:val="center"/>
              <w:rPr>
                <w:color w:val="000000" w:themeColor="text1"/>
              </w:rPr>
            </w:pPr>
            <w:r w:rsidRPr="005F6928">
              <w:rPr>
                <w:color w:val="000000" w:themeColor="text1"/>
              </w:rPr>
              <w:t>582</w:t>
            </w:r>
          </w:p>
        </w:tc>
        <w:tc>
          <w:tcPr>
            <w:tcW w:w="1134" w:type="dxa"/>
            <w:tcBorders>
              <w:top w:val="single" w:sz="4" w:space="0" w:color="000000"/>
              <w:left w:val="nil"/>
              <w:bottom w:val="single" w:sz="4" w:space="0" w:color="000000"/>
              <w:right w:val="single" w:sz="4" w:space="0" w:color="000000"/>
            </w:tcBorders>
            <w:vAlign w:val="center"/>
          </w:tcPr>
          <w:p w14:paraId="08778136" w14:textId="703E02D7" w:rsidR="009C7BAD" w:rsidRPr="005F6928" w:rsidRDefault="009C7BAD" w:rsidP="005F6928">
            <w:pPr>
              <w:tabs>
                <w:tab w:val="left" w:pos="284"/>
              </w:tabs>
              <w:jc w:val="center"/>
              <w:rPr>
                <w:color w:val="000000" w:themeColor="text1"/>
              </w:rPr>
            </w:pPr>
            <w:r w:rsidRPr="005F6928">
              <w:rPr>
                <w:color w:val="000000" w:themeColor="text1"/>
              </w:rPr>
              <w:t>2</w:t>
            </w:r>
            <w:r w:rsidRPr="005F6928">
              <w:rPr>
                <w:color w:val="000000" w:themeColor="text1"/>
                <w:lang w:val="en-US"/>
              </w:rPr>
              <w:t>,</w:t>
            </w:r>
            <w:r w:rsidRPr="005F6928">
              <w:rPr>
                <w:color w:val="000000" w:themeColor="text1"/>
              </w:rPr>
              <w:t>24</w:t>
            </w:r>
          </w:p>
        </w:tc>
        <w:tc>
          <w:tcPr>
            <w:tcW w:w="1559" w:type="dxa"/>
            <w:tcBorders>
              <w:top w:val="single" w:sz="4" w:space="0" w:color="000000"/>
              <w:left w:val="nil"/>
              <w:bottom w:val="single" w:sz="4" w:space="0" w:color="000000"/>
              <w:right w:val="single" w:sz="4" w:space="0" w:color="000000"/>
            </w:tcBorders>
            <w:vAlign w:val="center"/>
          </w:tcPr>
          <w:p w14:paraId="596376CD" w14:textId="33E87614" w:rsidR="009C7BAD" w:rsidRPr="005F6928" w:rsidRDefault="009C7BAD" w:rsidP="005F6928">
            <w:pPr>
              <w:tabs>
                <w:tab w:val="left" w:pos="284"/>
              </w:tabs>
              <w:jc w:val="center"/>
              <w:rPr>
                <w:color w:val="000000" w:themeColor="text1"/>
              </w:rPr>
            </w:pPr>
            <w:r w:rsidRPr="005F6928">
              <w:rPr>
                <w:color w:val="000000" w:themeColor="text1"/>
              </w:rPr>
              <w:t>2 240,0</w:t>
            </w:r>
          </w:p>
        </w:tc>
      </w:tr>
      <w:tr w:rsidR="00126CA4" w:rsidRPr="005F6928" w14:paraId="17989460" w14:textId="57D177F4" w:rsidTr="0037157F">
        <w:trPr>
          <w:trHeight w:val="474"/>
        </w:trPr>
        <w:tc>
          <w:tcPr>
            <w:tcW w:w="2552" w:type="dxa"/>
            <w:tcBorders>
              <w:top w:val="single" w:sz="4" w:space="0" w:color="000000"/>
              <w:left w:val="single" w:sz="4" w:space="0" w:color="000000"/>
              <w:bottom w:val="single" w:sz="4" w:space="0" w:color="000000"/>
              <w:right w:val="single" w:sz="4" w:space="0" w:color="000000"/>
            </w:tcBorders>
            <w:vAlign w:val="center"/>
          </w:tcPr>
          <w:p w14:paraId="2960D4E8" w14:textId="77777777" w:rsidR="009C7BAD" w:rsidRPr="005F6928" w:rsidRDefault="009C7BAD" w:rsidP="005F6928">
            <w:pPr>
              <w:tabs>
                <w:tab w:val="left" w:pos="284"/>
              </w:tabs>
              <w:rPr>
                <w:color w:val="000000" w:themeColor="text1"/>
                <w:lang w:val="en-US"/>
              </w:rPr>
            </w:pPr>
            <w:r w:rsidRPr="005F6928">
              <w:rPr>
                <w:color w:val="000000" w:themeColor="text1"/>
                <w:lang w:val="en-US"/>
              </w:rPr>
              <w:t>Share of gross value added directly in tourism in GDP, in %</w:t>
            </w:r>
          </w:p>
        </w:tc>
        <w:tc>
          <w:tcPr>
            <w:tcW w:w="1134" w:type="dxa"/>
            <w:tcBorders>
              <w:top w:val="single" w:sz="4" w:space="0" w:color="000000"/>
              <w:left w:val="nil"/>
              <w:bottom w:val="single" w:sz="4" w:space="0" w:color="000000"/>
              <w:right w:val="single" w:sz="4" w:space="0" w:color="000000"/>
            </w:tcBorders>
            <w:vAlign w:val="center"/>
          </w:tcPr>
          <w:p w14:paraId="542FD635" w14:textId="3AA2D6EA" w:rsidR="009C7BAD" w:rsidRPr="005F6928" w:rsidRDefault="009C7BAD" w:rsidP="005F6928">
            <w:pPr>
              <w:tabs>
                <w:tab w:val="left" w:pos="284"/>
              </w:tabs>
              <w:jc w:val="center"/>
              <w:rPr>
                <w:color w:val="000000" w:themeColor="text1"/>
              </w:rPr>
            </w:pPr>
            <w:r w:rsidRPr="005F6928">
              <w:rPr>
                <w:color w:val="000000" w:themeColor="text1"/>
              </w:rPr>
              <w:t>0</w:t>
            </w:r>
            <w:r w:rsidRPr="005F6928">
              <w:rPr>
                <w:color w:val="000000" w:themeColor="text1"/>
                <w:lang w:val="en-US"/>
              </w:rPr>
              <w:t>.</w:t>
            </w:r>
            <w:r w:rsidRPr="005F6928">
              <w:rPr>
                <w:color w:val="000000" w:themeColor="text1"/>
              </w:rPr>
              <w:t>6</w:t>
            </w:r>
          </w:p>
        </w:tc>
        <w:tc>
          <w:tcPr>
            <w:tcW w:w="992" w:type="dxa"/>
            <w:tcBorders>
              <w:top w:val="single" w:sz="4" w:space="0" w:color="000000"/>
              <w:left w:val="nil"/>
              <w:bottom w:val="single" w:sz="4" w:space="0" w:color="000000"/>
              <w:right w:val="single" w:sz="4" w:space="0" w:color="000000"/>
            </w:tcBorders>
            <w:vAlign w:val="center"/>
          </w:tcPr>
          <w:p w14:paraId="4A39814D" w14:textId="1811D698" w:rsidR="009C7BAD" w:rsidRPr="005F6928" w:rsidRDefault="009C7BAD" w:rsidP="005F6928">
            <w:pPr>
              <w:tabs>
                <w:tab w:val="left" w:pos="284"/>
              </w:tabs>
              <w:jc w:val="center"/>
              <w:rPr>
                <w:color w:val="000000" w:themeColor="text1"/>
              </w:rPr>
            </w:pPr>
            <w:r w:rsidRPr="005F6928">
              <w:rPr>
                <w:color w:val="000000" w:themeColor="text1"/>
              </w:rPr>
              <w:t>0</w:t>
            </w:r>
            <w:r w:rsidRPr="005F6928">
              <w:rPr>
                <w:color w:val="000000" w:themeColor="text1"/>
                <w:lang w:val="en-US"/>
              </w:rPr>
              <w:t>.</w:t>
            </w:r>
            <w:r w:rsidRPr="005F6928">
              <w:rPr>
                <w:color w:val="000000" w:themeColor="text1"/>
              </w:rPr>
              <w:t>7</w:t>
            </w:r>
          </w:p>
        </w:tc>
        <w:tc>
          <w:tcPr>
            <w:tcW w:w="992" w:type="dxa"/>
            <w:tcBorders>
              <w:top w:val="single" w:sz="4" w:space="0" w:color="000000"/>
              <w:left w:val="nil"/>
              <w:bottom w:val="single" w:sz="4" w:space="0" w:color="000000"/>
              <w:right w:val="single" w:sz="4" w:space="0" w:color="000000"/>
            </w:tcBorders>
            <w:vAlign w:val="center"/>
          </w:tcPr>
          <w:p w14:paraId="0B84E418" w14:textId="797E6FCB" w:rsidR="009C7BAD" w:rsidRPr="005F6928" w:rsidRDefault="009C7BAD" w:rsidP="005F6928">
            <w:pPr>
              <w:tabs>
                <w:tab w:val="left" w:pos="284"/>
              </w:tabs>
              <w:jc w:val="center"/>
              <w:rPr>
                <w:color w:val="000000" w:themeColor="text1"/>
              </w:rPr>
            </w:pPr>
            <w:r w:rsidRPr="005F6928">
              <w:rPr>
                <w:color w:val="000000" w:themeColor="text1"/>
              </w:rPr>
              <w:t>1</w:t>
            </w:r>
            <w:r w:rsidRPr="005F6928">
              <w:rPr>
                <w:color w:val="000000" w:themeColor="text1"/>
                <w:lang w:val="en-US"/>
              </w:rPr>
              <w:t>.</w:t>
            </w:r>
            <w:r w:rsidRPr="005F6928">
              <w:rPr>
                <w:color w:val="000000" w:themeColor="text1"/>
              </w:rPr>
              <w:t>0</w:t>
            </w:r>
          </w:p>
        </w:tc>
        <w:tc>
          <w:tcPr>
            <w:tcW w:w="993" w:type="dxa"/>
            <w:tcBorders>
              <w:top w:val="single" w:sz="4" w:space="0" w:color="000000"/>
              <w:left w:val="nil"/>
              <w:bottom w:val="single" w:sz="4" w:space="0" w:color="000000"/>
              <w:right w:val="single" w:sz="4" w:space="0" w:color="000000"/>
            </w:tcBorders>
            <w:vAlign w:val="center"/>
          </w:tcPr>
          <w:p w14:paraId="1D1E64EB" w14:textId="78EEC393" w:rsidR="009C7BAD" w:rsidRPr="005F6928" w:rsidRDefault="009C7BAD" w:rsidP="005F6928">
            <w:pPr>
              <w:tabs>
                <w:tab w:val="left" w:pos="284"/>
              </w:tabs>
              <w:jc w:val="center"/>
              <w:rPr>
                <w:color w:val="000000" w:themeColor="text1"/>
                <w:lang w:val="en-US"/>
              </w:rPr>
            </w:pPr>
            <w:r w:rsidRPr="005F6928">
              <w:rPr>
                <w:color w:val="000000" w:themeColor="text1"/>
                <w:lang w:val="en-US"/>
              </w:rPr>
              <w:t>1.1</w:t>
            </w:r>
          </w:p>
        </w:tc>
        <w:tc>
          <w:tcPr>
            <w:tcW w:w="1134" w:type="dxa"/>
            <w:tcBorders>
              <w:top w:val="single" w:sz="4" w:space="0" w:color="000000"/>
              <w:left w:val="nil"/>
              <w:bottom w:val="single" w:sz="4" w:space="0" w:color="000000"/>
              <w:right w:val="single" w:sz="4" w:space="0" w:color="000000"/>
            </w:tcBorders>
            <w:vAlign w:val="center"/>
          </w:tcPr>
          <w:p w14:paraId="03DEDB88" w14:textId="5D398CE1" w:rsidR="009C7BAD" w:rsidRPr="005F6928" w:rsidRDefault="009C7BAD" w:rsidP="005F6928">
            <w:pPr>
              <w:tabs>
                <w:tab w:val="left" w:pos="284"/>
              </w:tabs>
              <w:jc w:val="center"/>
              <w:rPr>
                <w:color w:val="000000" w:themeColor="text1"/>
              </w:rPr>
            </w:pPr>
            <w:r w:rsidRPr="005F6928">
              <w:rPr>
                <w:color w:val="000000" w:themeColor="text1"/>
              </w:rPr>
              <w:t>0</w:t>
            </w:r>
            <w:r w:rsidRPr="005F6928">
              <w:rPr>
                <w:color w:val="000000" w:themeColor="text1"/>
                <w:lang w:val="en-US"/>
              </w:rPr>
              <w:t>.</w:t>
            </w:r>
            <w:r w:rsidRPr="005F6928">
              <w:rPr>
                <w:color w:val="000000" w:themeColor="text1"/>
              </w:rPr>
              <w:t>91</w:t>
            </w:r>
          </w:p>
        </w:tc>
        <w:tc>
          <w:tcPr>
            <w:tcW w:w="1559" w:type="dxa"/>
            <w:tcBorders>
              <w:top w:val="single" w:sz="4" w:space="0" w:color="000000"/>
              <w:left w:val="nil"/>
              <w:bottom w:val="single" w:sz="4" w:space="0" w:color="000000"/>
              <w:right w:val="single" w:sz="4" w:space="0" w:color="000000"/>
            </w:tcBorders>
            <w:vAlign w:val="center"/>
          </w:tcPr>
          <w:p w14:paraId="19F3B18C" w14:textId="7806AE56" w:rsidR="009C7BAD" w:rsidRPr="005F6928" w:rsidRDefault="009C7BAD" w:rsidP="005F6928">
            <w:pPr>
              <w:tabs>
                <w:tab w:val="left" w:pos="284"/>
              </w:tabs>
              <w:jc w:val="center"/>
              <w:rPr>
                <w:color w:val="000000" w:themeColor="text1"/>
              </w:rPr>
            </w:pPr>
            <w:r w:rsidRPr="005F6928">
              <w:rPr>
                <w:color w:val="000000" w:themeColor="text1"/>
              </w:rPr>
              <w:t>0,8</w:t>
            </w:r>
          </w:p>
        </w:tc>
      </w:tr>
      <w:tr w:rsidR="00126CA4" w:rsidRPr="005F6928" w14:paraId="1553EED2" w14:textId="34EEFC89" w:rsidTr="0037157F">
        <w:trPr>
          <w:trHeight w:val="237"/>
        </w:trPr>
        <w:tc>
          <w:tcPr>
            <w:tcW w:w="2552" w:type="dxa"/>
            <w:tcBorders>
              <w:top w:val="single" w:sz="4" w:space="0" w:color="000000"/>
              <w:left w:val="single" w:sz="4" w:space="0" w:color="000000"/>
              <w:bottom w:val="single" w:sz="4" w:space="0" w:color="000000"/>
              <w:right w:val="single" w:sz="4" w:space="0" w:color="000000"/>
            </w:tcBorders>
            <w:vAlign w:val="center"/>
          </w:tcPr>
          <w:p w14:paraId="5380E18B" w14:textId="77777777" w:rsidR="009C7BAD" w:rsidRPr="005F6928" w:rsidRDefault="009C7BAD" w:rsidP="005F6928">
            <w:pPr>
              <w:tabs>
                <w:tab w:val="left" w:pos="284"/>
              </w:tabs>
              <w:rPr>
                <w:color w:val="000000" w:themeColor="text1"/>
                <w:lang w:val="en-US"/>
              </w:rPr>
            </w:pPr>
            <w:r w:rsidRPr="005F6928">
              <w:rPr>
                <w:color w:val="000000" w:themeColor="text1"/>
                <w:lang w:val="en-US"/>
              </w:rPr>
              <w:t>Domestic supply (output) of tourism industries, trillion KZT</w:t>
            </w:r>
          </w:p>
        </w:tc>
        <w:tc>
          <w:tcPr>
            <w:tcW w:w="1134" w:type="dxa"/>
            <w:tcBorders>
              <w:top w:val="single" w:sz="4" w:space="0" w:color="000000"/>
              <w:left w:val="nil"/>
              <w:bottom w:val="single" w:sz="4" w:space="0" w:color="000000"/>
              <w:right w:val="single" w:sz="4" w:space="0" w:color="000000"/>
            </w:tcBorders>
            <w:vAlign w:val="center"/>
          </w:tcPr>
          <w:p w14:paraId="0F13E2D4" w14:textId="057409EF" w:rsidR="009C7BAD" w:rsidRPr="005F6928" w:rsidRDefault="009C7BAD" w:rsidP="005F6928">
            <w:pPr>
              <w:tabs>
                <w:tab w:val="left" w:pos="284"/>
              </w:tabs>
              <w:jc w:val="center"/>
              <w:rPr>
                <w:color w:val="000000" w:themeColor="text1"/>
              </w:rPr>
            </w:pPr>
            <w:r w:rsidRPr="005F6928">
              <w:rPr>
                <w:color w:val="000000" w:themeColor="text1"/>
              </w:rPr>
              <w:t>6</w:t>
            </w:r>
            <w:r w:rsidRPr="005F6928">
              <w:rPr>
                <w:color w:val="000000" w:themeColor="text1"/>
                <w:lang w:val="en-US"/>
              </w:rPr>
              <w:t>,</w:t>
            </w:r>
            <w:r w:rsidRPr="005F6928">
              <w:rPr>
                <w:color w:val="000000" w:themeColor="text1"/>
              </w:rPr>
              <w:t>72</w:t>
            </w:r>
          </w:p>
        </w:tc>
        <w:tc>
          <w:tcPr>
            <w:tcW w:w="992" w:type="dxa"/>
            <w:tcBorders>
              <w:top w:val="single" w:sz="4" w:space="0" w:color="000000"/>
              <w:left w:val="nil"/>
              <w:bottom w:val="single" w:sz="4" w:space="0" w:color="000000"/>
              <w:right w:val="single" w:sz="4" w:space="0" w:color="000000"/>
            </w:tcBorders>
            <w:vAlign w:val="center"/>
          </w:tcPr>
          <w:p w14:paraId="08F18B9A" w14:textId="5B8E83EF" w:rsidR="009C7BAD" w:rsidRPr="005F6928" w:rsidRDefault="009C7BAD" w:rsidP="005F6928">
            <w:pPr>
              <w:tabs>
                <w:tab w:val="left" w:pos="284"/>
              </w:tabs>
              <w:jc w:val="center"/>
              <w:rPr>
                <w:color w:val="000000" w:themeColor="text1"/>
              </w:rPr>
            </w:pPr>
            <w:r w:rsidRPr="005F6928">
              <w:rPr>
                <w:color w:val="000000" w:themeColor="text1"/>
              </w:rPr>
              <w:t>9</w:t>
            </w:r>
            <w:r w:rsidRPr="005F6928">
              <w:rPr>
                <w:color w:val="000000" w:themeColor="text1"/>
                <w:lang w:val="en-US"/>
              </w:rPr>
              <w:t>,</w:t>
            </w:r>
            <w:r w:rsidRPr="005F6928">
              <w:rPr>
                <w:color w:val="000000" w:themeColor="text1"/>
              </w:rPr>
              <w:t>83</w:t>
            </w:r>
          </w:p>
        </w:tc>
        <w:tc>
          <w:tcPr>
            <w:tcW w:w="992" w:type="dxa"/>
            <w:tcBorders>
              <w:top w:val="single" w:sz="4" w:space="0" w:color="000000"/>
              <w:left w:val="nil"/>
              <w:bottom w:val="single" w:sz="4" w:space="0" w:color="000000"/>
              <w:right w:val="single" w:sz="4" w:space="0" w:color="000000"/>
            </w:tcBorders>
            <w:vAlign w:val="center"/>
          </w:tcPr>
          <w:p w14:paraId="555B89DD" w14:textId="0C7ADF1F" w:rsidR="009C7BAD" w:rsidRPr="005F6928" w:rsidRDefault="009C7BAD" w:rsidP="005F6928">
            <w:pPr>
              <w:tabs>
                <w:tab w:val="left" w:pos="284"/>
              </w:tabs>
              <w:jc w:val="center"/>
              <w:rPr>
                <w:color w:val="000000" w:themeColor="text1"/>
              </w:rPr>
            </w:pPr>
            <w:r w:rsidRPr="005F6928">
              <w:rPr>
                <w:color w:val="000000" w:themeColor="text1"/>
              </w:rPr>
              <w:t>13</w:t>
            </w:r>
            <w:r w:rsidRPr="005F6928">
              <w:rPr>
                <w:color w:val="000000" w:themeColor="text1"/>
                <w:lang w:val="en-US"/>
              </w:rPr>
              <w:t>,</w:t>
            </w:r>
            <w:r w:rsidRPr="005F6928">
              <w:rPr>
                <w:color w:val="000000" w:themeColor="text1"/>
              </w:rPr>
              <w:t>57</w:t>
            </w:r>
          </w:p>
        </w:tc>
        <w:tc>
          <w:tcPr>
            <w:tcW w:w="993" w:type="dxa"/>
            <w:tcBorders>
              <w:top w:val="single" w:sz="4" w:space="0" w:color="000000"/>
              <w:left w:val="nil"/>
              <w:bottom w:val="single" w:sz="4" w:space="0" w:color="000000"/>
              <w:right w:val="single" w:sz="4" w:space="0" w:color="000000"/>
            </w:tcBorders>
            <w:vAlign w:val="center"/>
          </w:tcPr>
          <w:p w14:paraId="1C70339F" w14:textId="6917E284" w:rsidR="009C7BAD" w:rsidRPr="005F6928" w:rsidRDefault="009C7BAD" w:rsidP="005F6928">
            <w:pPr>
              <w:tabs>
                <w:tab w:val="left" w:pos="284"/>
              </w:tabs>
              <w:jc w:val="center"/>
              <w:rPr>
                <w:color w:val="000000" w:themeColor="text1"/>
                <w:lang w:val="en-US"/>
              </w:rPr>
            </w:pPr>
            <w:r w:rsidRPr="005F6928">
              <w:rPr>
                <w:color w:val="000000" w:themeColor="text1"/>
                <w:lang w:val="en-US"/>
              </w:rPr>
              <w:t>14,2</w:t>
            </w:r>
          </w:p>
        </w:tc>
        <w:tc>
          <w:tcPr>
            <w:tcW w:w="1134" w:type="dxa"/>
            <w:tcBorders>
              <w:top w:val="single" w:sz="4" w:space="0" w:color="000000"/>
              <w:left w:val="nil"/>
              <w:bottom w:val="single" w:sz="4" w:space="0" w:color="000000"/>
              <w:right w:val="single" w:sz="4" w:space="0" w:color="000000"/>
            </w:tcBorders>
            <w:vAlign w:val="center"/>
          </w:tcPr>
          <w:p w14:paraId="1A71A858" w14:textId="176868A7" w:rsidR="009C7BAD" w:rsidRPr="005F6928" w:rsidRDefault="009C7BAD" w:rsidP="005F6928">
            <w:pPr>
              <w:tabs>
                <w:tab w:val="left" w:pos="284"/>
              </w:tabs>
              <w:jc w:val="center"/>
              <w:rPr>
                <w:color w:val="000000" w:themeColor="text1"/>
              </w:rPr>
            </w:pPr>
            <w:r w:rsidRPr="005F6928">
              <w:rPr>
                <w:color w:val="000000" w:themeColor="text1"/>
              </w:rPr>
              <w:t>6</w:t>
            </w:r>
            <w:r w:rsidRPr="005F6928">
              <w:rPr>
                <w:color w:val="000000" w:themeColor="text1"/>
                <w:lang w:val="en-US"/>
              </w:rPr>
              <w:t>,</w:t>
            </w:r>
            <w:r w:rsidRPr="005F6928">
              <w:rPr>
                <w:color w:val="000000" w:themeColor="text1"/>
              </w:rPr>
              <w:t>76</w:t>
            </w:r>
          </w:p>
        </w:tc>
        <w:tc>
          <w:tcPr>
            <w:tcW w:w="1559" w:type="dxa"/>
            <w:tcBorders>
              <w:top w:val="single" w:sz="4" w:space="0" w:color="000000"/>
              <w:left w:val="nil"/>
              <w:bottom w:val="single" w:sz="4" w:space="0" w:color="000000"/>
              <w:right w:val="single" w:sz="4" w:space="0" w:color="000000"/>
            </w:tcBorders>
            <w:vAlign w:val="center"/>
          </w:tcPr>
          <w:p w14:paraId="4F5AE1D8" w14:textId="335B079D" w:rsidR="009C7BAD" w:rsidRPr="005F6928" w:rsidRDefault="009C7BAD" w:rsidP="005F6928">
            <w:pPr>
              <w:tabs>
                <w:tab w:val="left" w:pos="284"/>
              </w:tabs>
              <w:jc w:val="center"/>
              <w:rPr>
                <w:color w:val="000000" w:themeColor="text1"/>
              </w:rPr>
            </w:pPr>
            <w:r w:rsidRPr="005F6928">
              <w:rPr>
                <w:color w:val="000000" w:themeColor="text1"/>
              </w:rPr>
              <w:t>6,2</w:t>
            </w:r>
          </w:p>
        </w:tc>
      </w:tr>
      <w:tr w:rsidR="00126CA4" w:rsidRPr="005F6928" w14:paraId="69CDAC38" w14:textId="6C96FFA5" w:rsidTr="0037157F">
        <w:trPr>
          <w:trHeight w:val="237"/>
        </w:trPr>
        <w:tc>
          <w:tcPr>
            <w:tcW w:w="2552" w:type="dxa"/>
            <w:tcBorders>
              <w:top w:val="single" w:sz="4" w:space="0" w:color="000000"/>
              <w:left w:val="single" w:sz="4" w:space="0" w:color="000000"/>
              <w:bottom w:val="single" w:sz="4" w:space="0" w:color="000000"/>
              <w:right w:val="single" w:sz="4" w:space="0" w:color="000000"/>
            </w:tcBorders>
            <w:vAlign w:val="center"/>
          </w:tcPr>
          <w:p w14:paraId="4FFDA044" w14:textId="77777777" w:rsidR="009C7BAD" w:rsidRPr="005F6928" w:rsidRDefault="009C7BAD" w:rsidP="005F6928">
            <w:pPr>
              <w:tabs>
                <w:tab w:val="left" w:pos="284"/>
              </w:tabs>
              <w:rPr>
                <w:color w:val="000000" w:themeColor="text1"/>
                <w:lang w:val="en-US"/>
              </w:rPr>
            </w:pPr>
            <w:r w:rsidRPr="005F6928">
              <w:rPr>
                <w:color w:val="000000" w:themeColor="text1"/>
                <w:lang w:val="en-US"/>
              </w:rPr>
              <w:t>Consumption related to tourism within the country, billion KZT</w:t>
            </w:r>
          </w:p>
        </w:tc>
        <w:tc>
          <w:tcPr>
            <w:tcW w:w="1134" w:type="dxa"/>
            <w:tcBorders>
              <w:top w:val="single" w:sz="4" w:space="0" w:color="000000"/>
              <w:left w:val="nil"/>
              <w:bottom w:val="single" w:sz="4" w:space="0" w:color="000000"/>
              <w:right w:val="single" w:sz="4" w:space="0" w:color="000000"/>
            </w:tcBorders>
            <w:vAlign w:val="center"/>
          </w:tcPr>
          <w:p w14:paraId="4F18405F" w14:textId="2329A8D1" w:rsidR="009C7BAD" w:rsidRPr="005F6928" w:rsidRDefault="009C7BAD" w:rsidP="005F6928">
            <w:pPr>
              <w:tabs>
                <w:tab w:val="left" w:pos="284"/>
              </w:tabs>
              <w:jc w:val="center"/>
              <w:rPr>
                <w:color w:val="000000" w:themeColor="text1"/>
              </w:rPr>
            </w:pPr>
            <w:r w:rsidRPr="005F6928">
              <w:rPr>
                <w:color w:val="000000" w:themeColor="text1"/>
              </w:rPr>
              <w:t>807</w:t>
            </w:r>
            <w:r w:rsidRPr="005F6928">
              <w:rPr>
                <w:color w:val="000000" w:themeColor="text1"/>
                <w:lang w:val="en-US"/>
              </w:rPr>
              <w:t>,</w:t>
            </w:r>
            <w:r w:rsidRPr="005F6928">
              <w:rPr>
                <w:color w:val="000000" w:themeColor="text1"/>
              </w:rPr>
              <w:t>2</w:t>
            </w:r>
          </w:p>
        </w:tc>
        <w:tc>
          <w:tcPr>
            <w:tcW w:w="992" w:type="dxa"/>
            <w:tcBorders>
              <w:top w:val="single" w:sz="4" w:space="0" w:color="000000"/>
              <w:left w:val="nil"/>
              <w:bottom w:val="single" w:sz="4" w:space="0" w:color="000000"/>
              <w:right w:val="single" w:sz="4" w:space="0" w:color="000000"/>
            </w:tcBorders>
            <w:vAlign w:val="center"/>
          </w:tcPr>
          <w:p w14:paraId="706A6855" w14:textId="77777777" w:rsidR="009C7BAD" w:rsidRPr="005F6928" w:rsidRDefault="009C7BAD" w:rsidP="005F6928">
            <w:pPr>
              <w:tabs>
                <w:tab w:val="left" w:pos="284"/>
              </w:tabs>
              <w:jc w:val="center"/>
              <w:rPr>
                <w:color w:val="000000" w:themeColor="text1"/>
              </w:rPr>
            </w:pPr>
            <w:r w:rsidRPr="005F6928">
              <w:rPr>
                <w:color w:val="000000" w:themeColor="text1"/>
              </w:rPr>
              <w:t>1130.8</w:t>
            </w:r>
          </w:p>
        </w:tc>
        <w:tc>
          <w:tcPr>
            <w:tcW w:w="992" w:type="dxa"/>
            <w:tcBorders>
              <w:top w:val="single" w:sz="4" w:space="0" w:color="000000"/>
              <w:left w:val="nil"/>
              <w:bottom w:val="single" w:sz="4" w:space="0" w:color="000000"/>
              <w:right w:val="single" w:sz="4" w:space="0" w:color="000000"/>
            </w:tcBorders>
            <w:vAlign w:val="center"/>
          </w:tcPr>
          <w:p w14:paraId="2C3C1173" w14:textId="0B182AA9" w:rsidR="009C7BAD" w:rsidRPr="005F6928" w:rsidRDefault="009C7BAD" w:rsidP="005F6928">
            <w:pPr>
              <w:tabs>
                <w:tab w:val="left" w:pos="284"/>
              </w:tabs>
              <w:jc w:val="center"/>
              <w:rPr>
                <w:color w:val="000000" w:themeColor="text1"/>
              </w:rPr>
            </w:pPr>
            <w:r w:rsidRPr="005F6928">
              <w:rPr>
                <w:color w:val="000000" w:themeColor="text1"/>
              </w:rPr>
              <w:t>2087</w:t>
            </w:r>
            <w:r w:rsidRPr="005F6928">
              <w:rPr>
                <w:color w:val="000000" w:themeColor="text1"/>
                <w:lang w:val="en-US"/>
              </w:rPr>
              <w:t>,</w:t>
            </w:r>
            <w:r w:rsidRPr="005F6928">
              <w:rPr>
                <w:color w:val="000000" w:themeColor="text1"/>
              </w:rPr>
              <w:t>6</w:t>
            </w:r>
          </w:p>
        </w:tc>
        <w:tc>
          <w:tcPr>
            <w:tcW w:w="993" w:type="dxa"/>
            <w:tcBorders>
              <w:top w:val="single" w:sz="4" w:space="0" w:color="000000"/>
              <w:left w:val="nil"/>
              <w:bottom w:val="single" w:sz="4" w:space="0" w:color="000000"/>
              <w:right w:val="single" w:sz="4" w:space="0" w:color="000000"/>
            </w:tcBorders>
            <w:vAlign w:val="center"/>
          </w:tcPr>
          <w:p w14:paraId="2B79C084" w14:textId="7FA3E744" w:rsidR="009C7BAD" w:rsidRPr="005F6928" w:rsidRDefault="009C7BAD" w:rsidP="005F6928">
            <w:pPr>
              <w:tabs>
                <w:tab w:val="left" w:pos="284"/>
              </w:tabs>
              <w:jc w:val="center"/>
              <w:rPr>
                <w:color w:val="000000" w:themeColor="text1"/>
                <w:lang w:val="en-US"/>
              </w:rPr>
            </w:pPr>
            <w:r w:rsidRPr="005F6928">
              <w:rPr>
                <w:color w:val="000000" w:themeColor="text1"/>
                <w:lang w:val="en-US"/>
              </w:rPr>
              <w:t>2090,0</w:t>
            </w:r>
          </w:p>
        </w:tc>
        <w:tc>
          <w:tcPr>
            <w:tcW w:w="1134" w:type="dxa"/>
            <w:tcBorders>
              <w:top w:val="single" w:sz="4" w:space="0" w:color="000000"/>
              <w:left w:val="nil"/>
              <w:bottom w:val="single" w:sz="4" w:space="0" w:color="000000"/>
              <w:right w:val="single" w:sz="4" w:space="0" w:color="000000"/>
            </w:tcBorders>
            <w:vAlign w:val="center"/>
          </w:tcPr>
          <w:p w14:paraId="11D66AD8" w14:textId="76C09BF9" w:rsidR="009C7BAD" w:rsidRPr="005F6928" w:rsidRDefault="009C7BAD" w:rsidP="005F6928">
            <w:pPr>
              <w:tabs>
                <w:tab w:val="left" w:pos="284"/>
              </w:tabs>
              <w:jc w:val="center"/>
              <w:rPr>
                <w:color w:val="000000" w:themeColor="text1"/>
              </w:rPr>
            </w:pPr>
            <w:r w:rsidRPr="005F6928">
              <w:rPr>
                <w:color w:val="000000" w:themeColor="text1"/>
              </w:rPr>
              <w:t>4</w:t>
            </w:r>
            <w:r w:rsidRPr="005F6928">
              <w:rPr>
                <w:color w:val="000000" w:themeColor="text1"/>
                <w:lang w:val="en-US"/>
              </w:rPr>
              <w:t>,</w:t>
            </w:r>
            <w:r w:rsidRPr="005F6928">
              <w:rPr>
                <w:color w:val="000000" w:themeColor="text1"/>
              </w:rPr>
              <w:t>21</w:t>
            </w:r>
          </w:p>
        </w:tc>
        <w:tc>
          <w:tcPr>
            <w:tcW w:w="1559" w:type="dxa"/>
            <w:tcBorders>
              <w:top w:val="single" w:sz="4" w:space="0" w:color="000000"/>
              <w:left w:val="nil"/>
              <w:bottom w:val="single" w:sz="4" w:space="0" w:color="000000"/>
              <w:right w:val="single" w:sz="4" w:space="0" w:color="000000"/>
            </w:tcBorders>
            <w:vAlign w:val="center"/>
          </w:tcPr>
          <w:p w14:paraId="77DA5785" w14:textId="463FDAF1" w:rsidR="009C7BAD" w:rsidRPr="005F6928" w:rsidRDefault="009C7BAD" w:rsidP="005F6928">
            <w:pPr>
              <w:tabs>
                <w:tab w:val="left" w:pos="284"/>
              </w:tabs>
              <w:jc w:val="center"/>
              <w:rPr>
                <w:color w:val="000000" w:themeColor="text1"/>
              </w:rPr>
            </w:pPr>
            <w:r w:rsidRPr="005F6928">
              <w:rPr>
                <w:color w:val="000000" w:themeColor="text1"/>
              </w:rPr>
              <w:t>4,2</w:t>
            </w:r>
          </w:p>
        </w:tc>
      </w:tr>
      <w:tr w:rsidR="00126CA4" w:rsidRPr="005F6928" w14:paraId="50E992EC" w14:textId="0E5C8FD1" w:rsidTr="0037157F">
        <w:trPr>
          <w:trHeight w:val="237"/>
        </w:trPr>
        <w:tc>
          <w:tcPr>
            <w:tcW w:w="2552" w:type="dxa"/>
            <w:tcBorders>
              <w:top w:val="single" w:sz="4" w:space="0" w:color="000000"/>
              <w:left w:val="single" w:sz="4" w:space="0" w:color="000000"/>
              <w:bottom w:val="single" w:sz="4" w:space="0" w:color="000000"/>
              <w:right w:val="single" w:sz="4" w:space="0" w:color="000000"/>
            </w:tcBorders>
            <w:vAlign w:val="center"/>
          </w:tcPr>
          <w:p w14:paraId="1254D2B0" w14:textId="77777777" w:rsidR="009C7BAD" w:rsidRPr="005F6928" w:rsidRDefault="009C7BAD" w:rsidP="005F6928">
            <w:pPr>
              <w:tabs>
                <w:tab w:val="left" w:pos="284"/>
              </w:tabs>
              <w:rPr>
                <w:color w:val="000000" w:themeColor="text1"/>
                <w:lang w:val="en-US"/>
              </w:rPr>
            </w:pPr>
            <w:r w:rsidRPr="005F6928">
              <w:rPr>
                <w:color w:val="000000" w:themeColor="text1"/>
                <w:lang w:val="en-US"/>
              </w:rPr>
              <w:t>Consumption related to inbound tourism, billion KZT</w:t>
            </w:r>
          </w:p>
        </w:tc>
        <w:tc>
          <w:tcPr>
            <w:tcW w:w="1134" w:type="dxa"/>
            <w:tcBorders>
              <w:top w:val="single" w:sz="4" w:space="0" w:color="000000"/>
              <w:left w:val="nil"/>
              <w:bottom w:val="single" w:sz="4" w:space="0" w:color="000000"/>
              <w:right w:val="single" w:sz="4" w:space="0" w:color="000000"/>
            </w:tcBorders>
            <w:vAlign w:val="center"/>
          </w:tcPr>
          <w:p w14:paraId="428108D3" w14:textId="06F35F38" w:rsidR="009C7BAD" w:rsidRPr="005F6928" w:rsidRDefault="009C7BAD" w:rsidP="005F6928">
            <w:pPr>
              <w:tabs>
                <w:tab w:val="left" w:pos="284"/>
              </w:tabs>
              <w:jc w:val="center"/>
              <w:rPr>
                <w:color w:val="000000" w:themeColor="text1"/>
              </w:rPr>
            </w:pPr>
            <w:r w:rsidRPr="005F6928">
              <w:rPr>
                <w:color w:val="000000" w:themeColor="text1"/>
              </w:rPr>
              <w:t>233</w:t>
            </w:r>
            <w:r w:rsidRPr="005F6928">
              <w:rPr>
                <w:color w:val="000000" w:themeColor="text1"/>
                <w:lang w:val="en-US"/>
              </w:rPr>
              <w:t>,</w:t>
            </w:r>
            <w:r w:rsidRPr="005F6928">
              <w:rPr>
                <w:color w:val="000000" w:themeColor="text1"/>
              </w:rPr>
              <w:t>1</w:t>
            </w:r>
          </w:p>
        </w:tc>
        <w:tc>
          <w:tcPr>
            <w:tcW w:w="992" w:type="dxa"/>
            <w:tcBorders>
              <w:top w:val="single" w:sz="4" w:space="0" w:color="000000"/>
              <w:left w:val="nil"/>
              <w:bottom w:val="single" w:sz="4" w:space="0" w:color="000000"/>
              <w:right w:val="single" w:sz="4" w:space="0" w:color="000000"/>
            </w:tcBorders>
            <w:vAlign w:val="center"/>
          </w:tcPr>
          <w:p w14:paraId="6B3C51CE" w14:textId="17B74D9C" w:rsidR="009C7BAD" w:rsidRPr="005F6928" w:rsidRDefault="009C7BAD" w:rsidP="005F6928">
            <w:pPr>
              <w:tabs>
                <w:tab w:val="left" w:pos="284"/>
              </w:tabs>
              <w:jc w:val="center"/>
              <w:rPr>
                <w:color w:val="000000" w:themeColor="text1"/>
              </w:rPr>
            </w:pPr>
            <w:r w:rsidRPr="005F6928">
              <w:rPr>
                <w:color w:val="000000" w:themeColor="text1"/>
              </w:rPr>
              <w:t>324</w:t>
            </w:r>
            <w:r w:rsidRPr="005F6928">
              <w:rPr>
                <w:color w:val="000000" w:themeColor="text1"/>
                <w:lang w:val="en-US"/>
              </w:rPr>
              <w:t>,</w:t>
            </w:r>
            <w:r w:rsidRPr="005F6928">
              <w:rPr>
                <w:color w:val="000000" w:themeColor="text1"/>
              </w:rPr>
              <w:t>5</w:t>
            </w:r>
          </w:p>
        </w:tc>
        <w:tc>
          <w:tcPr>
            <w:tcW w:w="992" w:type="dxa"/>
            <w:tcBorders>
              <w:top w:val="single" w:sz="4" w:space="0" w:color="000000"/>
              <w:left w:val="nil"/>
              <w:bottom w:val="single" w:sz="4" w:space="0" w:color="000000"/>
              <w:right w:val="single" w:sz="4" w:space="0" w:color="000000"/>
            </w:tcBorders>
            <w:vAlign w:val="center"/>
          </w:tcPr>
          <w:p w14:paraId="21924363" w14:textId="38491836" w:rsidR="009C7BAD" w:rsidRPr="005F6928" w:rsidRDefault="009C7BAD" w:rsidP="005F6928">
            <w:pPr>
              <w:tabs>
                <w:tab w:val="left" w:pos="284"/>
              </w:tabs>
              <w:jc w:val="center"/>
              <w:rPr>
                <w:color w:val="000000" w:themeColor="text1"/>
              </w:rPr>
            </w:pPr>
            <w:r w:rsidRPr="005F6928">
              <w:rPr>
                <w:color w:val="000000" w:themeColor="text1"/>
              </w:rPr>
              <w:t>804</w:t>
            </w:r>
            <w:r w:rsidRPr="005F6928">
              <w:rPr>
                <w:color w:val="000000" w:themeColor="text1"/>
                <w:lang w:val="en-US"/>
              </w:rPr>
              <w:t>,</w:t>
            </w:r>
            <w:r w:rsidRPr="005F6928">
              <w:rPr>
                <w:color w:val="000000" w:themeColor="text1"/>
              </w:rPr>
              <w:t>4</w:t>
            </w:r>
          </w:p>
        </w:tc>
        <w:tc>
          <w:tcPr>
            <w:tcW w:w="993" w:type="dxa"/>
            <w:tcBorders>
              <w:top w:val="single" w:sz="4" w:space="0" w:color="000000"/>
              <w:left w:val="nil"/>
              <w:bottom w:val="single" w:sz="4" w:space="0" w:color="000000"/>
              <w:right w:val="single" w:sz="4" w:space="0" w:color="000000"/>
            </w:tcBorders>
            <w:vAlign w:val="center"/>
          </w:tcPr>
          <w:p w14:paraId="5F99B706" w14:textId="1A6B63E8" w:rsidR="009C7BAD" w:rsidRPr="005F6928" w:rsidRDefault="009C7BAD" w:rsidP="005F6928">
            <w:pPr>
              <w:tabs>
                <w:tab w:val="left" w:pos="284"/>
              </w:tabs>
              <w:jc w:val="center"/>
              <w:rPr>
                <w:color w:val="000000" w:themeColor="text1"/>
              </w:rPr>
            </w:pPr>
            <w:r w:rsidRPr="005F6928">
              <w:rPr>
                <w:color w:val="000000" w:themeColor="text1"/>
                <w:lang w:val="en-US"/>
              </w:rPr>
              <w:t>1392,0</w:t>
            </w:r>
          </w:p>
        </w:tc>
        <w:tc>
          <w:tcPr>
            <w:tcW w:w="1134" w:type="dxa"/>
            <w:tcBorders>
              <w:top w:val="single" w:sz="4" w:space="0" w:color="000000"/>
              <w:left w:val="nil"/>
              <w:bottom w:val="single" w:sz="4" w:space="0" w:color="000000"/>
              <w:right w:val="single" w:sz="4" w:space="0" w:color="000000"/>
            </w:tcBorders>
            <w:vAlign w:val="center"/>
          </w:tcPr>
          <w:p w14:paraId="0DF37C05" w14:textId="6D53F94C" w:rsidR="009C7BAD" w:rsidRPr="005F6928" w:rsidRDefault="009C7BAD" w:rsidP="005F6928">
            <w:pPr>
              <w:tabs>
                <w:tab w:val="left" w:pos="284"/>
              </w:tabs>
              <w:jc w:val="center"/>
              <w:rPr>
                <w:color w:val="000000" w:themeColor="text1"/>
              </w:rPr>
            </w:pPr>
            <w:r w:rsidRPr="005F6928">
              <w:rPr>
                <w:color w:val="000000" w:themeColor="text1"/>
              </w:rPr>
              <w:t>7</w:t>
            </w:r>
            <w:r w:rsidRPr="005F6928">
              <w:rPr>
                <w:color w:val="000000" w:themeColor="text1"/>
                <w:lang w:val="en-US"/>
              </w:rPr>
              <w:t>,</w:t>
            </w:r>
            <w:r w:rsidRPr="005F6928">
              <w:rPr>
                <w:color w:val="000000" w:themeColor="text1"/>
              </w:rPr>
              <w:t>64</w:t>
            </w:r>
          </w:p>
        </w:tc>
        <w:tc>
          <w:tcPr>
            <w:tcW w:w="1559" w:type="dxa"/>
            <w:tcBorders>
              <w:top w:val="single" w:sz="4" w:space="0" w:color="000000"/>
              <w:left w:val="nil"/>
              <w:bottom w:val="single" w:sz="4" w:space="0" w:color="000000"/>
              <w:right w:val="single" w:sz="4" w:space="0" w:color="000000"/>
            </w:tcBorders>
            <w:vAlign w:val="center"/>
          </w:tcPr>
          <w:p w14:paraId="1005FA34" w14:textId="1ABF1F47" w:rsidR="009C7BAD" w:rsidRPr="005F6928" w:rsidRDefault="009C7BAD" w:rsidP="005F6928">
            <w:pPr>
              <w:tabs>
                <w:tab w:val="left" w:pos="284"/>
              </w:tabs>
              <w:jc w:val="center"/>
              <w:rPr>
                <w:color w:val="000000" w:themeColor="text1"/>
              </w:rPr>
            </w:pPr>
            <w:r w:rsidRPr="005F6928">
              <w:rPr>
                <w:color w:val="000000" w:themeColor="text1"/>
              </w:rPr>
              <w:t>7,59</w:t>
            </w:r>
          </w:p>
        </w:tc>
      </w:tr>
      <w:tr w:rsidR="00126CA4" w:rsidRPr="005F6928" w14:paraId="65F59197" w14:textId="505C55FC" w:rsidTr="0037157F">
        <w:trPr>
          <w:trHeight w:val="237"/>
        </w:trPr>
        <w:tc>
          <w:tcPr>
            <w:tcW w:w="2552" w:type="dxa"/>
            <w:tcBorders>
              <w:top w:val="single" w:sz="4" w:space="0" w:color="000000"/>
              <w:left w:val="single" w:sz="4" w:space="0" w:color="000000"/>
              <w:bottom w:val="single" w:sz="4" w:space="0" w:color="000000"/>
              <w:right w:val="single" w:sz="4" w:space="0" w:color="000000"/>
            </w:tcBorders>
            <w:vAlign w:val="center"/>
          </w:tcPr>
          <w:p w14:paraId="2BB65009" w14:textId="77777777" w:rsidR="009C7BAD" w:rsidRPr="005F6928" w:rsidRDefault="009C7BAD" w:rsidP="005F6928">
            <w:pPr>
              <w:tabs>
                <w:tab w:val="left" w:pos="284"/>
              </w:tabs>
              <w:rPr>
                <w:color w:val="000000" w:themeColor="text1"/>
                <w:lang w:val="en-US"/>
              </w:rPr>
            </w:pPr>
            <w:r w:rsidRPr="005F6928">
              <w:rPr>
                <w:color w:val="000000" w:themeColor="text1"/>
                <w:lang w:val="en-US"/>
              </w:rPr>
              <w:t>Consumption related to outbound tourism, billion KZT</w:t>
            </w:r>
          </w:p>
        </w:tc>
        <w:tc>
          <w:tcPr>
            <w:tcW w:w="1134" w:type="dxa"/>
            <w:tcBorders>
              <w:top w:val="single" w:sz="4" w:space="0" w:color="000000"/>
              <w:left w:val="nil"/>
              <w:bottom w:val="single" w:sz="4" w:space="0" w:color="000000"/>
              <w:right w:val="single" w:sz="4" w:space="0" w:color="000000"/>
            </w:tcBorders>
            <w:vAlign w:val="center"/>
          </w:tcPr>
          <w:p w14:paraId="00A8D29C" w14:textId="2CC888F8" w:rsidR="009C7BAD" w:rsidRPr="005F6928" w:rsidRDefault="009C7BAD" w:rsidP="005F6928">
            <w:pPr>
              <w:tabs>
                <w:tab w:val="left" w:pos="284"/>
              </w:tabs>
              <w:jc w:val="center"/>
              <w:rPr>
                <w:color w:val="000000" w:themeColor="text1"/>
              </w:rPr>
            </w:pPr>
            <w:r w:rsidRPr="005F6928">
              <w:rPr>
                <w:color w:val="000000" w:themeColor="text1"/>
              </w:rPr>
              <w:t>351</w:t>
            </w:r>
            <w:r w:rsidRPr="005F6928">
              <w:rPr>
                <w:color w:val="000000" w:themeColor="text1"/>
                <w:lang w:val="en-US"/>
              </w:rPr>
              <w:t>,</w:t>
            </w:r>
            <w:r w:rsidRPr="005F6928">
              <w:rPr>
                <w:color w:val="000000" w:themeColor="text1"/>
              </w:rPr>
              <w:t>0</w:t>
            </w:r>
          </w:p>
        </w:tc>
        <w:tc>
          <w:tcPr>
            <w:tcW w:w="992" w:type="dxa"/>
            <w:tcBorders>
              <w:top w:val="single" w:sz="4" w:space="0" w:color="000000"/>
              <w:left w:val="nil"/>
              <w:bottom w:val="single" w:sz="4" w:space="0" w:color="000000"/>
              <w:right w:val="single" w:sz="4" w:space="0" w:color="000000"/>
            </w:tcBorders>
            <w:vAlign w:val="center"/>
          </w:tcPr>
          <w:p w14:paraId="67A45AEC" w14:textId="13C5C2BC" w:rsidR="009C7BAD" w:rsidRPr="005F6928" w:rsidRDefault="009C7BAD" w:rsidP="005F6928">
            <w:pPr>
              <w:tabs>
                <w:tab w:val="left" w:pos="284"/>
              </w:tabs>
              <w:jc w:val="center"/>
              <w:rPr>
                <w:color w:val="000000" w:themeColor="text1"/>
              </w:rPr>
            </w:pPr>
            <w:r w:rsidRPr="005F6928">
              <w:rPr>
                <w:color w:val="000000" w:themeColor="text1"/>
              </w:rPr>
              <w:t>727</w:t>
            </w:r>
            <w:r w:rsidRPr="005F6928">
              <w:rPr>
                <w:color w:val="000000" w:themeColor="text1"/>
                <w:lang w:val="en-US"/>
              </w:rPr>
              <w:t>,</w:t>
            </w:r>
            <w:r w:rsidRPr="005F6928">
              <w:rPr>
                <w:color w:val="000000" w:themeColor="text1"/>
              </w:rPr>
              <w:t>7</w:t>
            </w:r>
          </w:p>
        </w:tc>
        <w:tc>
          <w:tcPr>
            <w:tcW w:w="992" w:type="dxa"/>
            <w:tcBorders>
              <w:top w:val="single" w:sz="4" w:space="0" w:color="000000"/>
              <w:left w:val="nil"/>
              <w:bottom w:val="single" w:sz="4" w:space="0" w:color="000000"/>
              <w:right w:val="single" w:sz="4" w:space="0" w:color="000000"/>
            </w:tcBorders>
            <w:vAlign w:val="center"/>
          </w:tcPr>
          <w:p w14:paraId="05EAC8E1" w14:textId="52098B28" w:rsidR="009C7BAD" w:rsidRPr="005F6928" w:rsidRDefault="009C7BAD" w:rsidP="005F6928">
            <w:pPr>
              <w:tabs>
                <w:tab w:val="left" w:pos="284"/>
              </w:tabs>
              <w:jc w:val="center"/>
              <w:rPr>
                <w:color w:val="000000" w:themeColor="text1"/>
              </w:rPr>
            </w:pPr>
            <w:r w:rsidRPr="005F6928">
              <w:rPr>
                <w:color w:val="000000" w:themeColor="text1"/>
              </w:rPr>
              <w:t>1163</w:t>
            </w:r>
            <w:r w:rsidRPr="005F6928">
              <w:rPr>
                <w:color w:val="000000" w:themeColor="text1"/>
                <w:lang w:val="en-US"/>
              </w:rPr>
              <w:t>,</w:t>
            </w:r>
            <w:r w:rsidRPr="005F6928">
              <w:rPr>
                <w:color w:val="000000" w:themeColor="text1"/>
              </w:rPr>
              <w:t>0</w:t>
            </w:r>
          </w:p>
        </w:tc>
        <w:tc>
          <w:tcPr>
            <w:tcW w:w="993" w:type="dxa"/>
            <w:tcBorders>
              <w:top w:val="single" w:sz="4" w:space="0" w:color="000000"/>
              <w:left w:val="nil"/>
              <w:bottom w:val="single" w:sz="4" w:space="0" w:color="000000"/>
              <w:right w:val="single" w:sz="4" w:space="0" w:color="000000"/>
            </w:tcBorders>
            <w:vAlign w:val="center"/>
          </w:tcPr>
          <w:p w14:paraId="12379221" w14:textId="686B3A4F" w:rsidR="009C7BAD" w:rsidRPr="005F6928" w:rsidRDefault="009C7BAD" w:rsidP="005F6928">
            <w:pPr>
              <w:tabs>
                <w:tab w:val="left" w:pos="284"/>
              </w:tabs>
              <w:jc w:val="center"/>
              <w:rPr>
                <w:color w:val="000000" w:themeColor="text1"/>
                <w:lang w:val="en-US"/>
              </w:rPr>
            </w:pPr>
            <w:r w:rsidRPr="005F6928">
              <w:rPr>
                <w:color w:val="000000" w:themeColor="text1"/>
                <w:lang w:val="en-US"/>
              </w:rPr>
              <w:t>1182,0</w:t>
            </w:r>
          </w:p>
        </w:tc>
        <w:tc>
          <w:tcPr>
            <w:tcW w:w="1134" w:type="dxa"/>
            <w:tcBorders>
              <w:top w:val="single" w:sz="4" w:space="0" w:color="000000"/>
              <w:left w:val="nil"/>
              <w:bottom w:val="single" w:sz="4" w:space="0" w:color="000000"/>
              <w:right w:val="single" w:sz="4" w:space="0" w:color="000000"/>
            </w:tcBorders>
            <w:vAlign w:val="center"/>
          </w:tcPr>
          <w:p w14:paraId="52C18AC5" w14:textId="29B5909B" w:rsidR="009C7BAD" w:rsidRPr="005F6928" w:rsidRDefault="0037157F" w:rsidP="005F6928">
            <w:pPr>
              <w:tabs>
                <w:tab w:val="left" w:pos="284"/>
              </w:tabs>
              <w:jc w:val="center"/>
              <w:rPr>
                <w:color w:val="000000" w:themeColor="text1"/>
              </w:rPr>
            </w:pPr>
            <w:r w:rsidRPr="005F6928">
              <w:rPr>
                <w:color w:val="000000" w:themeColor="text1"/>
                <w:lang w:val="en-US"/>
              </w:rPr>
              <w:t>5,</w:t>
            </w:r>
            <w:r w:rsidR="009C7BAD" w:rsidRPr="005F6928">
              <w:rPr>
                <w:color w:val="000000" w:themeColor="text1"/>
              </w:rPr>
              <w:t>58</w:t>
            </w:r>
          </w:p>
        </w:tc>
        <w:tc>
          <w:tcPr>
            <w:tcW w:w="1559" w:type="dxa"/>
            <w:tcBorders>
              <w:top w:val="single" w:sz="4" w:space="0" w:color="000000"/>
              <w:left w:val="nil"/>
              <w:bottom w:val="single" w:sz="4" w:space="0" w:color="000000"/>
              <w:right w:val="single" w:sz="4" w:space="0" w:color="000000"/>
            </w:tcBorders>
            <w:vAlign w:val="center"/>
          </w:tcPr>
          <w:p w14:paraId="015B8E20" w14:textId="311FA476" w:rsidR="009C7BAD" w:rsidRPr="005F6928" w:rsidRDefault="009C7BAD" w:rsidP="005F6928">
            <w:pPr>
              <w:tabs>
                <w:tab w:val="left" w:pos="284"/>
              </w:tabs>
              <w:jc w:val="center"/>
              <w:rPr>
                <w:color w:val="000000" w:themeColor="text1"/>
              </w:rPr>
            </w:pPr>
            <w:r w:rsidRPr="005F6928">
              <w:rPr>
                <w:color w:val="000000" w:themeColor="text1"/>
              </w:rPr>
              <w:t>5,54</w:t>
            </w:r>
          </w:p>
        </w:tc>
      </w:tr>
      <w:tr w:rsidR="00126CA4" w:rsidRPr="005F6928" w14:paraId="18EC9DDB" w14:textId="3068127B" w:rsidTr="0037157F">
        <w:trPr>
          <w:trHeight w:val="326"/>
        </w:trPr>
        <w:tc>
          <w:tcPr>
            <w:tcW w:w="2552" w:type="dxa"/>
            <w:tcBorders>
              <w:top w:val="single" w:sz="4" w:space="0" w:color="000000"/>
              <w:left w:val="single" w:sz="4" w:space="0" w:color="000000"/>
              <w:bottom w:val="single" w:sz="4" w:space="0" w:color="000000"/>
              <w:right w:val="single" w:sz="4" w:space="0" w:color="000000"/>
            </w:tcBorders>
            <w:vAlign w:val="center"/>
          </w:tcPr>
          <w:p w14:paraId="11A6203B" w14:textId="77777777" w:rsidR="009C7BAD" w:rsidRPr="005F6928" w:rsidRDefault="009C7BAD" w:rsidP="005F6928">
            <w:pPr>
              <w:tabs>
                <w:tab w:val="left" w:pos="284"/>
              </w:tabs>
              <w:rPr>
                <w:color w:val="000000" w:themeColor="text1"/>
                <w:lang w:val="en-US"/>
              </w:rPr>
            </w:pPr>
            <w:r w:rsidRPr="005F6928">
              <w:rPr>
                <w:color w:val="000000" w:themeColor="text1"/>
                <w:lang w:val="en-US"/>
              </w:rPr>
              <w:t>Number of legal entities in the tourism industry, thousand units.</w:t>
            </w:r>
          </w:p>
        </w:tc>
        <w:tc>
          <w:tcPr>
            <w:tcW w:w="1134" w:type="dxa"/>
            <w:tcBorders>
              <w:top w:val="single" w:sz="4" w:space="0" w:color="000000"/>
              <w:left w:val="nil"/>
              <w:bottom w:val="single" w:sz="4" w:space="0" w:color="000000"/>
              <w:right w:val="single" w:sz="4" w:space="0" w:color="000000"/>
            </w:tcBorders>
            <w:vAlign w:val="center"/>
          </w:tcPr>
          <w:p w14:paraId="313D248A" w14:textId="714A6CE4" w:rsidR="009C7BAD" w:rsidRPr="005F6928" w:rsidRDefault="009C7BAD" w:rsidP="005F6928">
            <w:pPr>
              <w:tabs>
                <w:tab w:val="left" w:pos="284"/>
              </w:tabs>
              <w:jc w:val="center"/>
              <w:rPr>
                <w:color w:val="000000" w:themeColor="text1"/>
              </w:rPr>
            </w:pPr>
            <w:r w:rsidRPr="005F6928">
              <w:rPr>
                <w:color w:val="000000" w:themeColor="text1"/>
              </w:rPr>
              <w:t>39</w:t>
            </w:r>
            <w:r w:rsidRPr="005F6928">
              <w:rPr>
                <w:color w:val="000000" w:themeColor="text1"/>
                <w:lang w:val="en-US"/>
              </w:rPr>
              <w:t>,</w:t>
            </w:r>
            <w:r w:rsidRPr="005F6928">
              <w:rPr>
                <w:color w:val="000000" w:themeColor="text1"/>
              </w:rPr>
              <w:t>8</w:t>
            </w:r>
          </w:p>
        </w:tc>
        <w:tc>
          <w:tcPr>
            <w:tcW w:w="992" w:type="dxa"/>
            <w:tcBorders>
              <w:top w:val="single" w:sz="4" w:space="0" w:color="000000"/>
              <w:left w:val="nil"/>
              <w:bottom w:val="single" w:sz="4" w:space="0" w:color="000000"/>
              <w:right w:val="single" w:sz="4" w:space="0" w:color="000000"/>
            </w:tcBorders>
            <w:vAlign w:val="center"/>
          </w:tcPr>
          <w:p w14:paraId="11AF8D37" w14:textId="74029822" w:rsidR="009C7BAD" w:rsidRPr="005F6928" w:rsidRDefault="009C7BAD" w:rsidP="005F6928">
            <w:pPr>
              <w:tabs>
                <w:tab w:val="left" w:pos="284"/>
              </w:tabs>
              <w:jc w:val="center"/>
              <w:rPr>
                <w:color w:val="000000" w:themeColor="text1"/>
              </w:rPr>
            </w:pPr>
            <w:r w:rsidRPr="005F6928">
              <w:rPr>
                <w:color w:val="000000" w:themeColor="text1"/>
              </w:rPr>
              <w:t>42</w:t>
            </w:r>
            <w:r w:rsidRPr="005F6928">
              <w:rPr>
                <w:color w:val="000000" w:themeColor="text1"/>
                <w:lang w:val="en-US"/>
              </w:rPr>
              <w:t>,</w:t>
            </w:r>
            <w:r w:rsidRPr="005F6928">
              <w:rPr>
                <w:color w:val="000000" w:themeColor="text1"/>
              </w:rPr>
              <w:t>3</w:t>
            </w:r>
          </w:p>
        </w:tc>
        <w:tc>
          <w:tcPr>
            <w:tcW w:w="992" w:type="dxa"/>
            <w:tcBorders>
              <w:top w:val="single" w:sz="4" w:space="0" w:color="000000"/>
              <w:left w:val="nil"/>
              <w:bottom w:val="single" w:sz="4" w:space="0" w:color="000000"/>
              <w:right w:val="single" w:sz="4" w:space="0" w:color="000000"/>
            </w:tcBorders>
            <w:vAlign w:val="center"/>
          </w:tcPr>
          <w:p w14:paraId="3E745BEB" w14:textId="77777777" w:rsidR="009C7BAD" w:rsidRPr="005F6928" w:rsidRDefault="009C7BAD" w:rsidP="005F6928">
            <w:pPr>
              <w:tabs>
                <w:tab w:val="left" w:pos="284"/>
              </w:tabs>
              <w:jc w:val="center"/>
              <w:rPr>
                <w:color w:val="000000" w:themeColor="text1"/>
                <w:lang w:val="en-US"/>
              </w:rPr>
            </w:pPr>
            <w:r w:rsidRPr="005F6928">
              <w:rPr>
                <w:color w:val="000000" w:themeColor="text1"/>
                <w:lang w:val="en-US"/>
              </w:rPr>
              <w:t>43</w:t>
            </w:r>
          </w:p>
        </w:tc>
        <w:tc>
          <w:tcPr>
            <w:tcW w:w="993" w:type="dxa"/>
            <w:tcBorders>
              <w:top w:val="single" w:sz="4" w:space="0" w:color="000000"/>
              <w:left w:val="nil"/>
              <w:bottom w:val="single" w:sz="4" w:space="0" w:color="000000"/>
              <w:right w:val="single" w:sz="4" w:space="0" w:color="000000"/>
            </w:tcBorders>
            <w:vAlign w:val="center"/>
          </w:tcPr>
          <w:p w14:paraId="724E184A" w14:textId="04B1F583" w:rsidR="009C7BAD" w:rsidRPr="005F6928" w:rsidRDefault="009C7BAD" w:rsidP="005F6928">
            <w:pPr>
              <w:tabs>
                <w:tab w:val="left" w:pos="284"/>
              </w:tabs>
              <w:jc w:val="center"/>
              <w:rPr>
                <w:color w:val="000000" w:themeColor="text1"/>
              </w:rPr>
            </w:pPr>
            <w:r w:rsidRPr="005F6928">
              <w:rPr>
                <w:color w:val="000000" w:themeColor="text1"/>
              </w:rPr>
              <w:t>45</w:t>
            </w:r>
            <w:r w:rsidRPr="005F6928">
              <w:rPr>
                <w:color w:val="000000" w:themeColor="text1"/>
                <w:lang w:val="en-US"/>
              </w:rPr>
              <w:t>,</w:t>
            </w:r>
            <w:r w:rsidRPr="005F6928">
              <w:rPr>
                <w:color w:val="000000" w:themeColor="text1"/>
              </w:rPr>
              <w:t>0</w:t>
            </w:r>
          </w:p>
        </w:tc>
        <w:tc>
          <w:tcPr>
            <w:tcW w:w="1134" w:type="dxa"/>
            <w:tcBorders>
              <w:top w:val="single" w:sz="4" w:space="0" w:color="000000"/>
              <w:left w:val="nil"/>
              <w:bottom w:val="single" w:sz="4" w:space="0" w:color="000000"/>
              <w:right w:val="single" w:sz="4" w:space="0" w:color="000000"/>
            </w:tcBorders>
            <w:vAlign w:val="center"/>
          </w:tcPr>
          <w:p w14:paraId="5218B535" w14:textId="1EECBD04" w:rsidR="009C7BAD" w:rsidRPr="005F6928" w:rsidRDefault="009C7BAD" w:rsidP="005F6928">
            <w:pPr>
              <w:tabs>
                <w:tab w:val="left" w:pos="284"/>
              </w:tabs>
              <w:jc w:val="center"/>
              <w:rPr>
                <w:color w:val="000000" w:themeColor="text1"/>
              </w:rPr>
            </w:pPr>
            <w:r w:rsidRPr="005F6928">
              <w:rPr>
                <w:color w:val="000000" w:themeColor="text1"/>
              </w:rPr>
              <w:t>3</w:t>
            </w:r>
            <w:r w:rsidRPr="005F6928">
              <w:rPr>
                <w:color w:val="000000" w:themeColor="text1"/>
                <w:lang w:val="en-US"/>
              </w:rPr>
              <w:t>,</w:t>
            </w:r>
            <w:r w:rsidRPr="005F6928">
              <w:rPr>
                <w:color w:val="000000" w:themeColor="text1"/>
              </w:rPr>
              <w:t>75</w:t>
            </w:r>
          </w:p>
        </w:tc>
        <w:tc>
          <w:tcPr>
            <w:tcW w:w="1559" w:type="dxa"/>
            <w:tcBorders>
              <w:top w:val="single" w:sz="4" w:space="0" w:color="000000"/>
              <w:left w:val="nil"/>
              <w:bottom w:val="single" w:sz="4" w:space="0" w:color="000000"/>
              <w:right w:val="single" w:sz="4" w:space="0" w:color="000000"/>
            </w:tcBorders>
            <w:vAlign w:val="center"/>
          </w:tcPr>
          <w:p w14:paraId="2399BCA6" w14:textId="25F50927" w:rsidR="009C7BAD" w:rsidRPr="005F6928" w:rsidRDefault="009C7BAD" w:rsidP="005F6928">
            <w:pPr>
              <w:tabs>
                <w:tab w:val="left" w:pos="284"/>
              </w:tabs>
              <w:jc w:val="center"/>
              <w:rPr>
                <w:color w:val="000000" w:themeColor="text1"/>
              </w:rPr>
            </w:pPr>
            <w:r w:rsidRPr="005F6928">
              <w:rPr>
                <w:color w:val="000000" w:themeColor="text1"/>
              </w:rPr>
              <w:t>4,0</w:t>
            </w:r>
          </w:p>
        </w:tc>
      </w:tr>
      <w:tr w:rsidR="00126CA4" w:rsidRPr="005F6928" w14:paraId="39C44CD1" w14:textId="5BE6E19D" w:rsidTr="0037157F">
        <w:trPr>
          <w:trHeight w:val="237"/>
        </w:trPr>
        <w:tc>
          <w:tcPr>
            <w:tcW w:w="2552" w:type="dxa"/>
            <w:tcBorders>
              <w:top w:val="single" w:sz="4" w:space="0" w:color="000000"/>
              <w:left w:val="single" w:sz="4" w:space="0" w:color="000000"/>
              <w:bottom w:val="single" w:sz="4" w:space="0" w:color="000000"/>
              <w:right w:val="single" w:sz="4" w:space="0" w:color="000000"/>
            </w:tcBorders>
            <w:vAlign w:val="center"/>
          </w:tcPr>
          <w:p w14:paraId="487087BD" w14:textId="77777777" w:rsidR="009C7BAD" w:rsidRPr="005F6928" w:rsidRDefault="009C7BAD" w:rsidP="005F6928">
            <w:pPr>
              <w:tabs>
                <w:tab w:val="left" w:pos="284"/>
              </w:tabs>
              <w:rPr>
                <w:color w:val="000000" w:themeColor="text1"/>
                <w:lang w:val="en-US"/>
              </w:rPr>
            </w:pPr>
            <w:r w:rsidRPr="005F6928">
              <w:rPr>
                <w:color w:val="000000" w:themeColor="text1"/>
                <w:lang w:val="en-US"/>
              </w:rPr>
              <w:t>Number of people employed in tourism industries, thousand people</w:t>
            </w:r>
          </w:p>
        </w:tc>
        <w:tc>
          <w:tcPr>
            <w:tcW w:w="1134" w:type="dxa"/>
            <w:tcBorders>
              <w:top w:val="single" w:sz="4" w:space="0" w:color="000000"/>
              <w:left w:val="single" w:sz="4" w:space="0" w:color="000000"/>
              <w:bottom w:val="single" w:sz="4" w:space="0" w:color="000000"/>
              <w:right w:val="single" w:sz="4" w:space="0" w:color="000000"/>
            </w:tcBorders>
            <w:vAlign w:val="center"/>
          </w:tcPr>
          <w:p w14:paraId="17B7B8BF" w14:textId="7A74601B" w:rsidR="009C7BAD" w:rsidRPr="005F6928" w:rsidRDefault="009C7BAD" w:rsidP="005F6928">
            <w:pPr>
              <w:tabs>
                <w:tab w:val="left" w:pos="284"/>
              </w:tabs>
              <w:jc w:val="center"/>
              <w:rPr>
                <w:color w:val="000000" w:themeColor="text1"/>
              </w:rPr>
            </w:pPr>
            <w:r w:rsidRPr="005F6928">
              <w:rPr>
                <w:color w:val="000000" w:themeColor="text1"/>
              </w:rPr>
              <w:t>458</w:t>
            </w:r>
            <w:r w:rsidRPr="005F6928">
              <w:rPr>
                <w:color w:val="000000" w:themeColor="text1"/>
                <w:lang w:val="en-US"/>
              </w:rPr>
              <w:t>,</w:t>
            </w:r>
            <w:r w:rsidRPr="005F6928">
              <w:rPr>
                <w:color w:val="000000" w:themeColor="text1"/>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7E37380C" w14:textId="252CA488" w:rsidR="009C7BAD" w:rsidRPr="005F6928" w:rsidRDefault="009C7BAD" w:rsidP="005F6928">
            <w:pPr>
              <w:tabs>
                <w:tab w:val="left" w:pos="284"/>
              </w:tabs>
              <w:jc w:val="center"/>
              <w:rPr>
                <w:color w:val="000000" w:themeColor="text1"/>
              </w:rPr>
            </w:pPr>
            <w:r w:rsidRPr="005F6928">
              <w:rPr>
                <w:color w:val="000000" w:themeColor="text1"/>
              </w:rPr>
              <w:t>463</w:t>
            </w:r>
            <w:r w:rsidRPr="005F6928">
              <w:rPr>
                <w:color w:val="000000" w:themeColor="text1"/>
                <w:lang w:val="en-US"/>
              </w:rPr>
              <w:t>,</w:t>
            </w:r>
            <w:r w:rsidRPr="005F6928">
              <w:rPr>
                <w:color w:val="000000" w:themeColor="text1"/>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46162A4D" w14:textId="35491C6F" w:rsidR="009C7BAD" w:rsidRPr="005F6928" w:rsidRDefault="009C7BAD" w:rsidP="005F6928">
            <w:pPr>
              <w:tabs>
                <w:tab w:val="left" w:pos="284"/>
              </w:tabs>
              <w:jc w:val="center"/>
              <w:rPr>
                <w:color w:val="000000" w:themeColor="text1"/>
                <w:lang w:val="en-US"/>
              </w:rPr>
            </w:pPr>
            <w:r w:rsidRPr="005F6928">
              <w:rPr>
                <w:color w:val="000000" w:themeColor="text1"/>
              </w:rPr>
              <w:t>488</w:t>
            </w:r>
          </w:p>
        </w:tc>
        <w:tc>
          <w:tcPr>
            <w:tcW w:w="993" w:type="dxa"/>
            <w:tcBorders>
              <w:top w:val="single" w:sz="4" w:space="0" w:color="000000"/>
              <w:left w:val="single" w:sz="4" w:space="0" w:color="000000"/>
              <w:bottom w:val="single" w:sz="4" w:space="0" w:color="000000"/>
              <w:right w:val="single" w:sz="4" w:space="0" w:color="000000"/>
            </w:tcBorders>
            <w:vAlign w:val="center"/>
          </w:tcPr>
          <w:p w14:paraId="4ADE1CD9" w14:textId="77777777" w:rsidR="009C7BAD" w:rsidRPr="005F6928" w:rsidRDefault="009C7BAD" w:rsidP="005F6928">
            <w:pPr>
              <w:tabs>
                <w:tab w:val="left" w:pos="284"/>
              </w:tabs>
              <w:jc w:val="center"/>
              <w:rPr>
                <w:color w:val="000000" w:themeColor="text1"/>
              </w:rPr>
            </w:pPr>
            <w:r w:rsidRPr="005F6928">
              <w:rPr>
                <w:color w:val="000000" w:themeColor="text1"/>
              </w:rPr>
              <w:t>460</w:t>
            </w:r>
          </w:p>
        </w:tc>
        <w:tc>
          <w:tcPr>
            <w:tcW w:w="1134" w:type="dxa"/>
            <w:tcBorders>
              <w:top w:val="single" w:sz="4" w:space="0" w:color="000000"/>
              <w:left w:val="single" w:sz="4" w:space="0" w:color="000000"/>
              <w:bottom w:val="single" w:sz="4" w:space="0" w:color="000000"/>
              <w:right w:val="single" w:sz="4" w:space="0" w:color="000000"/>
            </w:tcBorders>
            <w:vAlign w:val="center"/>
          </w:tcPr>
          <w:p w14:paraId="5E6091C0" w14:textId="65002195" w:rsidR="009C7BAD" w:rsidRPr="005F6928" w:rsidRDefault="009C7BAD" w:rsidP="005F6928">
            <w:pPr>
              <w:tabs>
                <w:tab w:val="left" w:pos="284"/>
              </w:tabs>
              <w:jc w:val="center"/>
              <w:rPr>
                <w:color w:val="000000" w:themeColor="text1"/>
              </w:rPr>
            </w:pPr>
            <w:r w:rsidRPr="005F6928">
              <w:rPr>
                <w:color w:val="000000" w:themeColor="text1"/>
              </w:rPr>
              <w:t>1</w:t>
            </w:r>
            <w:r w:rsidRPr="005F6928">
              <w:rPr>
                <w:color w:val="000000" w:themeColor="text1"/>
                <w:lang w:val="en-US"/>
              </w:rPr>
              <w:t>,</w:t>
            </w:r>
            <w:r w:rsidRPr="005F6928">
              <w:rPr>
                <w:color w:val="000000" w:themeColor="text1"/>
              </w:rPr>
              <w:t>38</w:t>
            </w:r>
          </w:p>
        </w:tc>
        <w:tc>
          <w:tcPr>
            <w:tcW w:w="1559" w:type="dxa"/>
            <w:tcBorders>
              <w:top w:val="single" w:sz="4" w:space="0" w:color="000000"/>
              <w:left w:val="single" w:sz="4" w:space="0" w:color="000000"/>
              <w:bottom w:val="single" w:sz="4" w:space="0" w:color="000000"/>
              <w:right w:val="single" w:sz="4" w:space="0" w:color="000000"/>
            </w:tcBorders>
            <w:vAlign w:val="center"/>
          </w:tcPr>
          <w:p w14:paraId="436A3A29" w14:textId="446CDF2E" w:rsidR="009C7BAD" w:rsidRPr="005F6928" w:rsidRDefault="009C7BAD" w:rsidP="005F6928">
            <w:pPr>
              <w:tabs>
                <w:tab w:val="left" w:pos="284"/>
              </w:tabs>
              <w:jc w:val="center"/>
              <w:rPr>
                <w:color w:val="000000" w:themeColor="text1"/>
              </w:rPr>
            </w:pPr>
            <w:r w:rsidRPr="005F6928">
              <w:rPr>
                <w:color w:val="000000" w:themeColor="text1"/>
              </w:rPr>
              <w:t>1,45</w:t>
            </w:r>
          </w:p>
        </w:tc>
      </w:tr>
      <w:tr w:rsidR="00126CA4" w:rsidRPr="005F6928" w14:paraId="4FC5A1D7" w14:textId="5D460B43" w:rsidTr="0037157F">
        <w:trPr>
          <w:trHeight w:val="326"/>
        </w:trPr>
        <w:tc>
          <w:tcPr>
            <w:tcW w:w="2552" w:type="dxa"/>
            <w:tcBorders>
              <w:top w:val="single" w:sz="4" w:space="0" w:color="000000"/>
              <w:left w:val="single" w:sz="4" w:space="0" w:color="000000"/>
              <w:bottom w:val="single" w:sz="4" w:space="0" w:color="000000"/>
              <w:right w:val="single" w:sz="4" w:space="0" w:color="000000"/>
            </w:tcBorders>
            <w:vAlign w:val="center"/>
          </w:tcPr>
          <w:p w14:paraId="3AC3AE24" w14:textId="77777777" w:rsidR="009C7BAD" w:rsidRPr="005F6928" w:rsidRDefault="009C7BAD" w:rsidP="005F6928">
            <w:pPr>
              <w:tabs>
                <w:tab w:val="left" w:pos="284"/>
              </w:tabs>
              <w:rPr>
                <w:color w:val="000000" w:themeColor="text1"/>
                <w:lang w:val="en-US"/>
              </w:rPr>
            </w:pPr>
            <w:r w:rsidRPr="005F6928">
              <w:rPr>
                <w:color w:val="000000" w:themeColor="text1"/>
                <w:lang w:val="en-US"/>
              </w:rPr>
              <w:t>The share of people employed in tourism in the total number of people employed, in %</w:t>
            </w:r>
          </w:p>
        </w:tc>
        <w:tc>
          <w:tcPr>
            <w:tcW w:w="1134" w:type="dxa"/>
            <w:tcBorders>
              <w:top w:val="single" w:sz="4" w:space="0" w:color="000000"/>
              <w:left w:val="nil"/>
              <w:bottom w:val="single" w:sz="4" w:space="0" w:color="000000"/>
              <w:right w:val="single" w:sz="4" w:space="0" w:color="000000"/>
            </w:tcBorders>
            <w:vAlign w:val="center"/>
          </w:tcPr>
          <w:p w14:paraId="5EAA1D28" w14:textId="39BE5CF9" w:rsidR="009C7BAD" w:rsidRPr="005F6928" w:rsidRDefault="009C7BAD" w:rsidP="005F6928">
            <w:pPr>
              <w:tabs>
                <w:tab w:val="left" w:pos="284"/>
              </w:tabs>
              <w:jc w:val="center"/>
              <w:rPr>
                <w:color w:val="000000" w:themeColor="text1"/>
              </w:rPr>
            </w:pPr>
            <w:r w:rsidRPr="005F6928">
              <w:rPr>
                <w:color w:val="000000" w:themeColor="text1"/>
              </w:rPr>
              <w:t>5</w:t>
            </w:r>
            <w:r w:rsidRPr="005F6928">
              <w:rPr>
                <w:color w:val="000000" w:themeColor="text1"/>
                <w:lang w:val="en-US"/>
              </w:rPr>
              <w:t>,</w:t>
            </w:r>
            <w:r w:rsidRPr="005F6928">
              <w:rPr>
                <w:color w:val="000000" w:themeColor="text1"/>
              </w:rPr>
              <w:t>2</w:t>
            </w:r>
          </w:p>
        </w:tc>
        <w:tc>
          <w:tcPr>
            <w:tcW w:w="992" w:type="dxa"/>
            <w:tcBorders>
              <w:top w:val="single" w:sz="4" w:space="0" w:color="000000"/>
              <w:left w:val="nil"/>
              <w:bottom w:val="single" w:sz="4" w:space="0" w:color="000000"/>
              <w:right w:val="single" w:sz="4" w:space="0" w:color="000000"/>
            </w:tcBorders>
            <w:vAlign w:val="center"/>
          </w:tcPr>
          <w:p w14:paraId="3F2D6963" w14:textId="73E9C807" w:rsidR="009C7BAD" w:rsidRPr="005F6928" w:rsidRDefault="009C7BAD" w:rsidP="005F6928">
            <w:pPr>
              <w:tabs>
                <w:tab w:val="left" w:pos="284"/>
              </w:tabs>
              <w:jc w:val="center"/>
              <w:rPr>
                <w:color w:val="000000" w:themeColor="text1"/>
              </w:rPr>
            </w:pPr>
            <w:r w:rsidRPr="005F6928">
              <w:rPr>
                <w:color w:val="000000" w:themeColor="text1"/>
              </w:rPr>
              <w:t>5</w:t>
            </w:r>
            <w:r w:rsidRPr="005F6928">
              <w:rPr>
                <w:color w:val="000000" w:themeColor="text1"/>
                <w:lang w:val="en-US"/>
              </w:rPr>
              <w:t>,</w:t>
            </w:r>
            <w:r w:rsidRPr="005F6928">
              <w:rPr>
                <w:color w:val="000000" w:themeColor="text1"/>
              </w:rPr>
              <w:t>3</w:t>
            </w:r>
          </w:p>
        </w:tc>
        <w:tc>
          <w:tcPr>
            <w:tcW w:w="992" w:type="dxa"/>
            <w:tcBorders>
              <w:top w:val="single" w:sz="4" w:space="0" w:color="000000"/>
              <w:left w:val="nil"/>
              <w:bottom w:val="single" w:sz="4" w:space="0" w:color="000000"/>
              <w:right w:val="single" w:sz="4" w:space="0" w:color="000000"/>
            </w:tcBorders>
            <w:vAlign w:val="center"/>
          </w:tcPr>
          <w:p w14:paraId="09A865C5" w14:textId="5633CCB9" w:rsidR="009C7BAD" w:rsidRPr="005F6928" w:rsidRDefault="009C7BAD" w:rsidP="005F6928">
            <w:pPr>
              <w:tabs>
                <w:tab w:val="left" w:pos="284"/>
              </w:tabs>
              <w:jc w:val="center"/>
              <w:rPr>
                <w:color w:val="000000" w:themeColor="text1"/>
              </w:rPr>
            </w:pPr>
            <w:r w:rsidRPr="005F6928">
              <w:rPr>
                <w:color w:val="000000" w:themeColor="text1"/>
              </w:rPr>
              <w:t>5</w:t>
            </w:r>
            <w:r w:rsidRPr="005F6928">
              <w:rPr>
                <w:color w:val="000000" w:themeColor="text1"/>
                <w:lang w:val="en-US"/>
              </w:rPr>
              <w:t>,</w:t>
            </w:r>
            <w:r w:rsidRPr="005F6928">
              <w:rPr>
                <w:color w:val="000000" w:themeColor="text1"/>
              </w:rPr>
              <w:t>8</w:t>
            </w:r>
          </w:p>
        </w:tc>
        <w:tc>
          <w:tcPr>
            <w:tcW w:w="993" w:type="dxa"/>
            <w:tcBorders>
              <w:top w:val="single" w:sz="4" w:space="0" w:color="000000"/>
              <w:left w:val="nil"/>
              <w:bottom w:val="single" w:sz="4" w:space="0" w:color="000000"/>
              <w:right w:val="single" w:sz="4" w:space="0" w:color="000000"/>
            </w:tcBorders>
            <w:vAlign w:val="center"/>
          </w:tcPr>
          <w:p w14:paraId="7F280ABC" w14:textId="229CA63A" w:rsidR="009C7BAD" w:rsidRPr="005F6928" w:rsidRDefault="009C7BAD" w:rsidP="005F6928">
            <w:pPr>
              <w:tabs>
                <w:tab w:val="left" w:pos="284"/>
              </w:tabs>
              <w:jc w:val="center"/>
              <w:rPr>
                <w:color w:val="000000" w:themeColor="text1"/>
              </w:rPr>
            </w:pPr>
            <w:r w:rsidRPr="005F6928">
              <w:rPr>
                <w:color w:val="000000" w:themeColor="text1"/>
              </w:rPr>
              <w:t>5</w:t>
            </w:r>
            <w:r w:rsidRPr="005F6928">
              <w:rPr>
                <w:color w:val="000000" w:themeColor="text1"/>
                <w:lang w:val="en-US"/>
              </w:rPr>
              <w:t>,</w:t>
            </w:r>
            <w:r w:rsidRPr="005F6928">
              <w:rPr>
                <w:color w:val="000000" w:themeColor="text1"/>
              </w:rPr>
              <w:t>8</w:t>
            </w:r>
          </w:p>
        </w:tc>
        <w:tc>
          <w:tcPr>
            <w:tcW w:w="1134" w:type="dxa"/>
            <w:tcBorders>
              <w:top w:val="single" w:sz="4" w:space="0" w:color="000000"/>
              <w:left w:val="nil"/>
              <w:bottom w:val="single" w:sz="4" w:space="0" w:color="000000"/>
              <w:right w:val="single" w:sz="4" w:space="0" w:color="000000"/>
            </w:tcBorders>
            <w:vAlign w:val="center"/>
          </w:tcPr>
          <w:p w14:paraId="72660B1F" w14:textId="4EC6B9F3" w:rsidR="009C7BAD" w:rsidRPr="005F6928" w:rsidRDefault="009C7BAD" w:rsidP="005F6928">
            <w:pPr>
              <w:tabs>
                <w:tab w:val="left" w:pos="284"/>
              </w:tabs>
              <w:jc w:val="center"/>
              <w:rPr>
                <w:color w:val="000000" w:themeColor="text1"/>
              </w:rPr>
            </w:pPr>
            <w:r w:rsidRPr="005F6928">
              <w:rPr>
                <w:color w:val="000000" w:themeColor="text1"/>
              </w:rPr>
              <w:t>1</w:t>
            </w:r>
            <w:r w:rsidRPr="005F6928">
              <w:rPr>
                <w:color w:val="000000" w:themeColor="text1"/>
                <w:lang w:val="en-US"/>
              </w:rPr>
              <w:t>,</w:t>
            </w:r>
            <w:r w:rsidRPr="005F6928">
              <w:rPr>
                <w:color w:val="000000" w:themeColor="text1"/>
              </w:rPr>
              <w:t>4</w:t>
            </w:r>
          </w:p>
        </w:tc>
        <w:tc>
          <w:tcPr>
            <w:tcW w:w="1559" w:type="dxa"/>
            <w:tcBorders>
              <w:top w:val="single" w:sz="4" w:space="0" w:color="000000"/>
              <w:left w:val="nil"/>
              <w:bottom w:val="single" w:sz="4" w:space="0" w:color="000000"/>
              <w:right w:val="single" w:sz="4" w:space="0" w:color="000000"/>
            </w:tcBorders>
            <w:vAlign w:val="center"/>
          </w:tcPr>
          <w:p w14:paraId="632AF768" w14:textId="1FBAC287" w:rsidR="009C7BAD" w:rsidRPr="005F6928" w:rsidRDefault="009C7BAD" w:rsidP="005F6928">
            <w:pPr>
              <w:tabs>
                <w:tab w:val="left" w:pos="284"/>
              </w:tabs>
              <w:jc w:val="center"/>
              <w:rPr>
                <w:color w:val="000000" w:themeColor="text1"/>
              </w:rPr>
            </w:pPr>
            <w:r w:rsidRPr="005F6928">
              <w:rPr>
                <w:color w:val="000000" w:themeColor="text1"/>
              </w:rPr>
              <w:t>5,8</w:t>
            </w:r>
          </w:p>
        </w:tc>
      </w:tr>
      <w:tr w:rsidR="00126CA4" w:rsidRPr="005F6928" w14:paraId="5D3B4ED2" w14:textId="02624A78" w:rsidTr="0037157F">
        <w:trPr>
          <w:trHeight w:val="252"/>
        </w:trPr>
        <w:tc>
          <w:tcPr>
            <w:tcW w:w="2552" w:type="dxa"/>
            <w:tcBorders>
              <w:top w:val="single" w:sz="4" w:space="0" w:color="000000"/>
              <w:left w:val="single" w:sz="4" w:space="0" w:color="000000"/>
              <w:bottom w:val="single" w:sz="4" w:space="0" w:color="000000"/>
              <w:right w:val="single" w:sz="4" w:space="0" w:color="000000"/>
            </w:tcBorders>
            <w:vAlign w:val="center"/>
          </w:tcPr>
          <w:p w14:paraId="6BDE9F6D" w14:textId="0F69C010" w:rsidR="009C7BAD" w:rsidRPr="005F6928" w:rsidRDefault="009C7BAD" w:rsidP="005F6928">
            <w:pPr>
              <w:tabs>
                <w:tab w:val="left" w:pos="284"/>
              </w:tabs>
              <w:rPr>
                <w:color w:val="000000" w:themeColor="text1"/>
                <w:lang w:val="en-US"/>
              </w:rPr>
            </w:pPr>
            <w:r w:rsidRPr="005F6928">
              <w:rPr>
                <w:color w:val="000000" w:themeColor="text1"/>
                <w:lang w:val="en-US"/>
              </w:rPr>
              <w:t>Index of change in the number of employed populations in tourism, in % to the previous year</w:t>
            </w:r>
          </w:p>
        </w:tc>
        <w:tc>
          <w:tcPr>
            <w:tcW w:w="1134" w:type="dxa"/>
            <w:tcBorders>
              <w:top w:val="single" w:sz="4" w:space="0" w:color="000000"/>
              <w:left w:val="nil"/>
              <w:bottom w:val="single" w:sz="4" w:space="0" w:color="000000"/>
              <w:right w:val="single" w:sz="4" w:space="0" w:color="000000"/>
            </w:tcBorders>
            <w:vAlign w:val="center"/>
          </w:tcPr>
          <w:p w14:paraId="5043C2AD" w14:textId="651B3504" w:rsidR="009C7BAD" w:rsidRPr="005F6928" w:rsidRDefault="009C7BAD" w:rsidP="005F6928">
            <w:pPr>
              <w:tabs>
                <w:tab w:val="left" w:pos="284"/>
              </w:tabs>
              <w:jc w:val="center"/>
              <w:rPr>
                <w:color w:val="000000" w:themeColor="text1"/>
              </w:rPr>
            </w:pPr>
            <w:r w:rsidRPr="005F6928">
              <w:rPr>
                <w:color w:val="000000" w:themeColor="text1"/>
              </w:rPr>
              <w:t>97</w:t>
            </w:r>
            <w:r w:rsidRPr="005F6928">
              <w:rPr>
                <w:color w:val="000000" w:themeColor="text1"/>
                <w:lang w:val="en-US"/>
              </w:rPr>
              <w:t>,</w:t>
            </w:r>
            <w:r w:rsidRPr="005F6928">
              <w:rPr>
                <w:color w:val="000000" w:themeColor="text1"/>
              </w:rPr>
              <w:t>5</w:t>
            </w:r>
          </w:p>
        </w:tc>
        <w:tc>
          <w:tcPr>
            <w:tcW w:w="992" w:type="dxa"/>
            <w:tcBorders>
              <w:top w:val="single" w:sz="4" w:space="0" w:color="000000"/>
              <w:left w:val="nil"/>
              <w:bottom w:val="single" w:sz="4" w:space="0" w:color="000000"/>
              <w:right w:val="single" w:sz="4" w:space="0" w:color="000000"/>
            </w:tcBorders>
            <w:vAlign w:val="center"/>
          </w:tcPr>
          <w:p w14:paraId="52904961" w14:textId="72E92323" w:rsidR="009C7BAD" w:rsidRPr="005F6928" w:rsidRDefault="009C7BAD" w:rsidP="005F6928">
            <w:pPr>
              <w:tabs>
                <w:tab w:val="left" w:pos="284"/>
              </w:tabs>
              <w:rPr>
                <w:color w:val="000000" w:themeColor="text1"/>
              </w:rPr>
            </w:pPr>
            <w:r w:rsidRPr="005F6928">
              <w:rPr>
                <w:color w:val="000000" w:themeColor="text1"/>
              </w:rPr>
              <w:t>101</w:t>
            </w:r>
            <w:r w:rsidRPr="005F6928">
              <w:rPr>
                <w:color w:val="000000" w:themeColor="text1"/>
                <w:lang w:val="en-US"/>
              </w:rPr>
              <w:t>,</w:t>
            </w:r>
            <w:r w:rsidRPr="005F6928">
              <w:rPr>
                <w:color w:val="000000" w:themeColor="text1"/>
              </w:rPr>
              <w:t>0</w:t>
            </w:r>
          </w:p>
        </w:tc>
        <w:tc>
          <w:tcPr>
            <w:tcW w:w="992" w:type="dxa"/>
            <w:tcBorders>
              <w:top w:val="single" w:sz="4" w:space="0" w:color="000000"/>
              <w:left w:val="nil"/>
              <w:bottom w:val="single" w:sz="4" w:space="0" w:color="000000"/>
              <w:right w:val="single" w:sz="4" w:space="0" w:color="000000"/>
            </w:tcBorders>
            <w:vAlign w:val="center"/>
          </w:tcPr>
          <w:p w14:paraId="352C568F" w14:textId="1A3B91E1" w:rsidR="009C7BAD" w:rsidRPr="005F6928" w:rsidRDefault="009C7BAD" w:rsidP="005F6928">
            <w:pPr>
              <w:tabs>
                <w:tab w:val="left" w:pos="284"/>
              </w:tabs>
              <w:rPr>
                <w:color w:val="000000" w:themeColor="text1"/>
              </w:rPr>
            </w:pPr>
            <w:r w:rsidRPr="005F6928">
              <w:rPr>
                <w:color w:val="000000" w:themeColor="text1"/>
              </w:rPr>
              <w:t>101</w:t>
            </w:r>
            <w:r w:rsidRPr="005F6928">
              <w:rPr>
                <w:color w:val="000000" w:themeColor="text1"/>
                <w:lang w:val="en-US"/>
              </w:rPr>
              <w:t>,</w:t>
            </w:r>
            <w:r w:rsidRPr="005F6928">
              <w:rPr>
                <w:color w:val="000000" w:themeColor="text1"/>
              </w:rPr>
              <w:t>8</w:t>
            </w:r>
          </w:p>
        </w:tc>
        <w:tc>
          <w:tcPr>
            <w:tcW w:w="993" w:type="dxa"/>
            <w:tcBorders>
              <w:top w:val="single" w:sz="4" w:space="0" w:color="000000"/>
              <w:left w:val="nil"/>
              <w:bottom w:val="single" w:sz="4" w:space="0" w:color="000000"/>
              <w:right w:val="single" w:sz="4" w:space="0" w:color="000000"/>
            </w:tcBorders>
            <w:vAlign w:val="center"/>
          </w:tcPr>
          <w:p w14:paraId="114F6B5B" w14:textId="77777777" w:rsidR="009C7BAD" w:rsidRPr="005F6928" w:rsidRDefault="009C7BAD" w:rsidP="005F6928">
            <w:pPr>
              <w:tabs>
                <w:tab w:val="left" w:pos="284"/>
              </w:tabs>
              <w:rPr>
                <w:color w:val="000000" w:themeColor="text1"/>
                <w:lang w:val="en-US"/>
              </w:rPr>
            </w:pPr>
            <w:r w:rsidRPr="005F6928">
              <w:rPr>
                <w:color w:val="000000" w:themeColor="text1"/>
                <w:lang w:val="en-US"/>
              </w:rPr>
              <w:t>102</w:t>
            </w:r>
          </w:p>
        </w:tc>
        <w:tc>
          <w:tcPr>
            <w:tcW w:w="1134" w:type="dxa"/>
            <w:tcBorders>
              <w:top w:val="single" w:sz="4" w:space="0" w:color="000000"/>
              <w:left w:val="nil"/>
              <w:bottom w:val="single" w:sz="4" w:space="0" w:color="000000"/>
              <w:right w:val="single" w:sz="4" w:space="0" w:color="000000"/>
            </w:tcBorders>
            <w:vAlign w:val="center"/>
          </w:tcPr>
          <w:p w14:paraId="7F578FF9" w14:textId="1CFFFBCE" w:rsidR="009C7BAD" w:rsidRPr="005F6928" w:rsidRDefault="009C7BAD" w:rsidP="005F6928">
            <w:pPr>
              <w:tabs>
                <w:tab w:val="left" w:pos="284"/>
              </w:tabs>
              <w:rPr>
                <w:color w:val="000000" w:themeColor="text1"/>
              </w:rPr>
            </w:pPr>
            <w:r w:rsidRPr="005F6928">
              <w:rPr>
                <w:color w:val="000000" w:themeColor="text1"/>
                <w:lang w:val="en-US"/>
              </w:rPr>
              <w:t>0</w:t>
            </w:r>
            <w:r w:rsidRPr="005F6928">
              <w:rPr>
                <w:color w:val="000000" w:themeColor="text1"/>
              </w:rPr>
              <w:t>.96</w:t>
            </w:r>
          </w:p>
        </w:tc>
        <w:tc>
          <w:tcPr>
            <w:tcW w:w="1559" w:type="dxa"/>
            <w:tcBorders>
              <w:top w:val="single" w:sz="4" w:space="0" w:color="000000"/>
              <w:left w:val="nil"/>
              <w:bottom w:val="single" w:sz="4" w:space="0" w:color="000000"/>
              <w:right w:val="single" w:sz="4" w:space="0" w:color="000000"/>
            </w:tcBorders>
            <w:vAlign w:val="center"/>
          </w:tcPr>
          <w:p w14:paraId="0FCF9079" w14:textId="5AC56E36" w:rsidR="009C7BAD" w:rsidRPr="005F6928" w:rsidRDefault="009C7BAD" w:rsidP="005F6928">
            <w:pPr>
              <w:tabs>
                <w:tab w:val="left" w:pos="284"/>
              </w:tabs>
              <w:rPr>
                <w:color w:val="000000" w:themeColor="text1"/>
                <w:lang w:val="en-US"/>
              </w:rPr>
            </w:pPr>
            <w:r w:rsidRPr="005F6928">
              <w:rPr>
                <w:color w:val="000000" w:themeColor="text1"/>
              </w:rPr>
              <w:t>-</w:t>
            </w:r>
          </w:p>
        </w:tc>
      </w:tr>
      <w:tr w:rsidR="00126CA4" w:rsidRPr="00785D59" w14:paraId="41631346" w14:textId="77777777" w:rsidTr="0037157F">
        <w:trPr>
          <w:trHeight w:val="252"/>
        </w:trPr>
        <w:tc>
          <w:tcPr>
            <w:tcW w:w="9356" w:type="dxa"/>
            <w:gridSpan w:val="7"/>
            <w:tcBorders>
              <w:top w:val="single" w:sz="4" w:space="0" w:color="000000"/>
              <w:left w:val="single" w:sz="4" w:space="0" w:color="000000"/>
              <w:bottom w:val="single" w:sz="4" w:space="0" w:color="000000"/>
              <w:right w:val="single" w:sz="4" w:space="0" w:color="000000"/>
            </w:tcBorders>
            <w:vAlign w:val="center"/>
          </w:tcPr>
          <w:p w14:paraId="4FC8A7B3" w14:textId="495FB663" w:rsidR="001D47E9" w:rsidRPr="005F6928" w:rsidRDefault="0037157F" w:rsidP="005F6928">
            <w:pPr>
              <w:tabs>
                <w:tab w:val="left" w:pos="284"/>
              </w:tabs>
              <w:jc w:val="both"/>
              <w:rPr>
                <w:color w:val="000000" w:themeColor="text1"/>
                <w:lang w:val="en-US"/>
              </w:rPr>
            </w:pPr>
            <w:r w:rsidRPr="005F6928">
              <w:rPr>
                <w:color w:val="000000" w:themeColor="text1"/>
                <w:lang w:val="en-US"/>
              </w:rPr>
              <w:t>* Note: Data from the Bureau of National Statistics of the Agency for Statistics of the Republic of Kazakhstan, compiled on the basis of reports on the Tourism Satellite Account (TSA)</w:t>
            </w:r>
            <w:r w:rsidR="005642F3" w:rsidRPr="005F6928">
              <w:rPr>
                <w:color w:val="000000" w:themeColor="text1"/>
                <w:lang w:val="en-US"/>
              </w:rPr>
              <w:t>.</w:t>
            </w:r>
          </w:p>
          <w:p w14:paraId="474BC8CC" w14:textId="4B0C053D" w:rsidR="001D47E9" w:rsidRPr="005F6928" w:rsidRDefault="001D47E9" w:rsidP="005F6928">
            <w:pPr>
              <w:tabs>
                <w:tab w:val="left" w:pos="284"/>
              </w:tabs>
              <w:jc w:val="both"/>
              <w:rPr>
                <w:color w:val="000000" w:themeColor="text1"/>
                <w:lang w:val="en-US"/>
              </w:rPr>
            </w:pPr>
            <w:r w:rsidRPr="005F6928">
              <w:rPr>
                <w:color w:val="000000" w:themeColor="text1"/>
                <w:lang w:val="en-US"/>
              </w:rPr>
              <w:t>The base scenario is a continuation of the 2019-2023 trend: about 3.5 trillion tenge (≈3.4–3.6 trillion tenge).  Target scenario (if the sector is moving towards the target of 6 trillion by 2029): about 4.2 trillion tenge.</w:t>
            </w:r>
          </w:p>
        </w:tc>
      </w:tr>
    </w:tbl>
    <w:p w14:paraId="285C84EA" w14:textId="77777777" w:rsidR="0037157F" w:rsidRPr="005F6928" w:rsidRDefault="0037157F" w:rsidP="005F6928">
      <w:pPr>
        <w:tabs>
          <w:tab w:val="left" w:pos="284"/>
        </w:tabs>
        <w:ind w:firstLine="567"/>
        <w:jc w:val="both"/>
        <w:rPr>
          <w:color w:val="000000" w:themeColor="text1"/>
          <w:sz w:val="28"/>
          <w:szCs w:val="28"/>
          <w:lang w:val="en-US"/>
        </w:rPr>
      </w:pPr>
    </w:p>
    <w:p w14:paraId="13E96EF9" w14:textId="57B1A291" w:rsidR="001D47E9"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particular, such a general indicator as the volume of gross added value of both all industries covered by the tourism sector and the tourism industry itself is given, with estimates of their shares in the country's GDP. </w:t>
      </w:r>
      <w:r w:rsidR="005642F3" w:rsidRPr="005F6928">
        <w:rPr>
          <w:color w:val="000000" w:themeColor="text1"/>
          <w:sz w:val="28"/>
          <w:szCs w:val="28"/>
          <w:lang w:val="en-US"/>
        </w:rPr>
        <w:t>Tourism Satellite Account (</w:t>
      </w:r>
      <w:r w:rsidR="001D47E9" w:rsidRPr="005F6928">
        <w:rPr>
          <w:color w:val="000000" w:themeColor="text1"/>
          <w:sz w:val="28"/>
          <w:szCs w:val="28"/>
          <w:lang w:val="en-US"/>
        </w:rPr>
        <w:t>TSA</w:t>
      </w:r>
      <w:r w:rsidR="005642F3" w:rsidRPr="005F6928">
        <w:rPr>
          <w:color w:val="000000" w:themeColor="text1"/>
          <w:sz w:val="28"/>
          <w:szCs w:val="28"/>
          <w:lang w:val="en-US"/>
        </w:rPr>
        <w:t>)</w:t>
      </w:r>
      <w:r w:rsidR="001D47E9" w:rsidRPr="005F6928">
        <w:rPr>
          <w:color w:val="000000" w:themeColor="text1"/>
          <w:sz w:val="28"/>
          <w:szCs w:val="28"/>
          <w:lang w:val="en-US"/>
        </w:rPr>
        <w:t xml:space="preserve"> data processing shows that</w:t>
      </w:r>
      <w:r w:rsidR="004C5E4F" w:rsidRPr="005F6928">
        <w:rPr>
          <w:color w:val="000000" w:themeColor="text1"/>
          <w:sz w:val="28"/>
          <w:szCs w:val="28"/>
          <w:lang w:val="en-US"/>
        </w:rPr>
        <w:t>,</w:t>
      </w:r>
      <w:r w:rsidR="001D47E9" w:rsidRPr="005F6928">
        <w:rPr>
          <w:color w:val="000000" w:themeColor="text1"/>
          <w:sz w:val="28"/>
          <w:szCs w:val="28"/>
          <w:lang w:val="en-US"/>
        </w:rPr>
        <w:t xml:space="preserve"> according to this indicator, the domestic tourism industry has recovered somewhat after the pandemic, with an increase of 1.3 times in 2024, compared with 2020. </w:t>
      </w:r>
      <w:r w:rsidR="00CD7D5C" w:rsidRPr="005F6928">
        <w:rPr>
          <w:color w:val="000000" w:themeColor="text1"/>
          <w:sz w:val="28"/>
          <w:szCs w:val="28"/>
          <w:lang w:val="en-US"/>
        </w:rPr>
        <w:t>Although the absolute contribution of tourism to GDP increased to 2.24 trillion KZT in 2024, its percentage share declined by 0.91 percentage points due to the expansion of other economic sectors. Meanwhile, employment levels in the tourism industry remained relatively stable, indicating a trend toward sustainable development.</w:t>
      </w:r>
    </w:p>
    <w:p w14:paraId="4413417D" w14:textId="3694B5B7" w:rsidR="001D47E9" w:rsidRPr="005F6928" w:rsidRDefault="001D47E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Information about the supply and demand ratio in the travel services market is also of considerable interest. In particular, the total domestic consumption of services of the tourism industry in 2020</w:t>
      </w:r>
      <w:r w:rsidR="004C5E4F" w:rsidRPr="005F6928">
        <w:rPr>
          <w:color w:val="000000" w:themeColor="text1"/>
          <w:sz w:val="28"/>
          <w:szCs w:val="28"/>
          <w:lang w:val="en-US"/>
        </w:rPr>
        <w:t>,</w:t>
      </w:r>
      <w:r w:rsidRPr="005F6928">
        <w:rPr>
          <w:color w:val="000000" w:themeColor="text1"/>
          <w:sz w:val="28"/>
          <w:szCs w:val="28"/>
          <w:lang w:val="en-US"/>
        </w:rPr>
        <w:t xml:space="preserve"> in the amount of 0.807 trillion tenge</w:t>
      </w:r>
      <w:r w:rsidR="004C5E4F" w:rsidRPr="005F6928">
        <w:rPr>
          <w:color w:val="000000" w:themeColor="text1"/>
          <w:sz w:val="28"/>
          <w:szCs w:val="28"/>
          <w:lang w:val="en-US"/>
        </w:rPr>
        <w:t>,</w:t>
      </w:r>
      <w:r w:rsidRPr="005F6928">
        <w:rPr>
          <w:color w:val="000000" w:themeColor="text1"/>
          <w:sz w:val="28"/>
          <w:szCs w:val="28"/>
          <w:lang w:val="en-US"/>
        </w:rPr>
        <w:t xml:space="preserve"> amounted to only 22.2%, and the volume of services offered was 6.72 trillion tenge</w:t>
      </w:r>
      <w:r w:rsidR="004C5E4F" w:rsidRPr="005F6928">
        <w:rPr>
          <w:color w:val="000000" w:themeColor="text1"/>
          <w:sz w:val="28"/>
          <w:szCs w:val="28"/>
          <w:lang w:val="en-US"/>
        </w:rPr>
        <w:t>.</w:t>
      </w:r>
      <w:r w:rsidRPr="005F6928">
        <w:rPr>
          <w:color w:val="000000" w:themeColor="text1"/>
          <w:sz w:val="28"/>
          <w:szCs w:val="28"/>
          <w:lang w:val="en-US"/>
        </w:rPr>
        <w:t xml:space="preserve"> </w:t>
      </w:r>
      <w:r w:rsidR="004C5E4F" w:rsidRPr="005F6928">
        <w:rPr>
          <w:color w:val="000000" w:themeColor="text1"/>
          <w:sz w:val="28"/>
          <w:szCs w:val="28"/>
          <w:lang w:val="en-US"/>
        </w:rPr>
        <w:t>I</w:t>
      </w:r>
      <w:r w:rsidRPr="005F6928">
        <w:rPr>
          <w:color w:val="000000" w:themeColor="text1"/>
          <w:sz w:val="28"/>
          <w:szCs w:val="28"/>
          <w:lang w:val="en-US"/>
        </w:rPr>
        <w:t>n 2025, the supply is 6.2 trillion tenge, and consumption is 4.2 trillion tenge.</w:t>
      </w:r>
    </w:p>
    <w:p w14:paraId="3C4CA586" w14:textId="356A24D1"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This means that the tourism services market in Kazakhstan is in a state of imbalance, with an excess supply of services. It seems that this is largely due to the ineffective marketing system in the tourism market.</w:t>
      </w:r>
    </w:p>
    <w:p w14:paraId="78BF92EB" w14:textId="231B29BC" w:rsidR="00D7630D"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general, the analysis of currently </w:t>
      </w:r>
      <w:r w:rsidR="004C5E4F" w:rsidRPr="005F6928">
        <w:rPr>
          <w:color w:val="000000" w:themeColor="text1"/>
          <w:sz w:val="28"/>
          <w:szCs w:val="28"/>
          <w:lang w:val="en-US"/>
        </w:rPr>
        <w:t>available official statistical information, due to its incompleteness and untimeliness, provides, in our opinion, only a basis for superficial assessments of the tourism industry's state of development.</w:t>
      </w:r>
      <w:r w:rsidRPr="005F6928">
        <w:rPr>
          <w:color w:val="000000" w:themeColor="text1"/>
          <w:sz w:val="28"/>
          <w:szCs w:val="28"/>
          <w:lang w:val="en-US"/>
        </w:rPr>
        <w:t xml:space="preserve"> In order to more deeply understand the problematic aspects in the development of the tourism industry, it is necessary to rely on scientific research by experts and practitioners </w:t>
      </w:r>
      <w:r w:rsidR="004C5E4F" w:rsidRPr="005F6928">
        <w:rPr>
          <w:color w:val="000000" w:themeColor="text1"/>
          <w:sz w:val="28"/>
          <w:szCs w:val="28"/>
          <w:lang w:val="en-US"/>
        </w:rPr>
        <w:t>in</w:t>
      </w:r>
      <w:r w:rsidRPr="005F6928">
        <w:rPr>
          <w:color w:val="000000" w:themeColor="text1"/>
          <w:sz w:val="28"/>
          <w:szCs w:val="28"/>
          <w:lang w:val="en-US"/>
        </w:rPr>
        <w:t xml:space="preserve"> management. </w:t>
      </w:r>
      <w:r w:rsidR="00CD7D5C" w:rsidRPr="005F6928">
        <w:rPr>
          <w:color w:val="000000" w:themeColor="text1"/>
          <w:sz w:val="28"/>
          <w:szCs w:val="28"/>
          <w:lang w:val="en-US"/>
        </w:rPr>
        <w:t>Otherwise, achieving sustainable development of macroeconomic processes in the tourism industry across all levels of governance would be extremely challenging. Therefore, it is essential to analyze both the formation and the extent of implementation of legislative and regulatory frameworks that have underpinned tourism development since the country gained independence.</w:t>
      </w:r>
    </w:p>
    <w:p w14:paraId="335918A4" w14:textId="77777777" w:rsidR="00754162" w:rsidRPr="005F6928" w:rsidRDefault="00754162" w:rsidP="005F6928">
      <w:pPr>
        <w:tabs>
          <w:tab w:val="left" w:pos="284"/>
        </w:tabs>
        <w:ind w:firstLine="567"/>
        <w:jc w:val="both"/>
        <w:rPr>
          <w:b/>
          <w:bCs/>
          <w:color w:val="000000" w:themeColor="text1"/>
          <w:sz w:val="28"/>
          <w:szCs w:val="28"/>
          <w:lang w:val="en-US"/>
        </w:rPr>
      </w:pPr>
    </w:p>
    <w:p w14:paraId="504F075A" w14:textId="4F662916" w:rsidR="00D7630D" w:rsidRPr="005F6928" w:rsidRDefault="000F7084" w:rsidP="005F6928">
      <w:pPr>
        <w:ind w:firstLine="567"/>
        <w:jc w:val="both"/>
        <w:rPr>
          <w:b/>
          <w:bCs/>
          <w:color w:val="000000" w:themeColor="text1"/>
          <w:sz w:val="28"/>
          <w:szCs w:val="28"/>
          <w:lang w:val="en-US"/>
        </w:rPr>
      </w:pPr>
      <w:r w:rsidRPr="005F6928">
        <w:rPr>
          <w:b/>
          <w:bCs/>
          <w:color w:val="000000" w:themeColor="text1"/>
          <w:sz w:val="28"/>
          <w:szCs w:val="28"/>
          <w:lang w:val="en-US"/>
        </w:rPr>
        <w:t>Table 1</w:t>
      </w:r>
      <w:r w:rsidR="00754162" w:rsidRPr="005F6928">
        <w:rPr>
          <w:b/>
          <w:bCs/>
          <w:color w:val="000000" w:themeColor="text1"/>
          <w:sz w:val="28"/>
          <w:szCs w:val="28"/>
          <w:lang w:val="en-US"/>
        </w:rPr>
        <w:t>7</w:t>
      </w:r>
      <w:r w:rsidRPr="005F6928">
        <w:rPr>
          <w:b/>
          <w:bCs/>
          <w:color w:val="000000" w:themeColor="text1"/>
          <w:sz w:val="28"/>
          <w:szCs w:val="28"/>
          <w:lang w:val="en-US"/>
        </w:rPr>
        <w:t xml:space="preserve"> – Laws and regulations in the field of tourism</w:t>
      </w:r>
    </w:p>
    <w:tbl>
      <w:tblPr>
        <w:tblStyle w:val="a3"/>
        <w:tblW w:w="9351" w:type="dxa"/>
        <w:tblLayout w:type="fixed"/>
        <w:tblLook w:val="04A0" w:firstRow="1" w:lastRow="0" w:firstColumn="1" w:lastColumn="0" w:noHBand="0" w:noVBand="1"/>
      </w:tblPr>
      <w:tblGrid>
        <w:gridCol w:w="704"/>
        <w:gridCol w:w="2373"/>
        <w:gridCol w:w="887"/>
        <w:gridCol w:w="3767"/>
        <w:gridCol w:w="1620"/>
      </w:tblGrid>
      <w:tr w:rsidR="00126CA4" w:rsidRPr="005F6928" w14:paraId="0934729F" w14:textId="77777777" w:rsidTr="0024641D">
        <w:tc>
          <w:tcPr>
            <w:tcW w:w="704" w:type="dxa"/>
          </w:tcPr>
          <w:p w14:paraId="3C39A996" w14:textId="77777777" w:rsidR="000F7084" w:rsidRPr="005F6928" w:rsidRDefault="000F7084" w:rsidP="005F6928">
            <w:pPr>
              <w:tabs>
                <w:tab w:val="left" w:pos="284"/>
              </w:tabs>
              <w:jc w:val="both"/>
              <w:rPr>
                <w:color w:val="000000" w:themeColor="text1"/>
              </w:rPr>
            </w:pPr>
            <w:r w:rsidRPr="005F6928">
              <w:rPr>
                <w:color w:val="000000" w:themeColor="text1"/>
              </w:rPr>
              <w:t>No.</w:t>
            </w:r>
          </w:p>
        </w:tc>
        <w:tc>
          <w:tcPr>
            <w:tcW w:w="2373" w:type="dxa"/>
          </w:tcPr>
          <w:p w14:paraId="0B2BB909" w14:textId="77777777" w:rsidR="000F7084" w:rsidRPr="005F6928" w:rsidRDefault="000F7084" w:rsidP="005F6928">
            <w:pPr>
              <w:tabs>
                <w:tab w:val="left" w:pos="284"/>
              </w:tabs>
              <w:jc w:val="both"/>
              <w:rPr>
                <w:color w:val="000000" w:themeColor="text1"/>
              </w:rPr>
            </w:pPr>
            <w:r w:rsidRPr="005F6928">
              <w:rPr>
                <w:color w:val="000000" w:themeColor="text1"/>
              </w:rPr>
              <w:t>Laws and regulations</w:t>
            </w:r>
          </w:p>
        </w:tc>
        <w:tc>
          <w:tcPr>
            <w:tcW w:w="887" w:type="dxa"/>
          </w:tcPr>
          <w:p w14:paraId="27664412" w14:textId="77777777" w:rsidR="000F7084" w:rsidRPr="005F6928" w:rsidRDefault="000F7084" w:rsidP="005F6928">
            <w:pPr>
              <w:tabs>
                <w:tab w:val="left" w:pos="284"/>
              </w:tabs>
              <w:jc w:val="both"/>
              <w:rPr>
                <w:color w:val="000000" w:themeColor="text1"/>
              </w:rPr>
            </w:pPr>
            <w:r w:rsidRPr="005F6928">
              <w:rPr>
                <w:color w:val="000000" w:themeColor="text1"/>
              </w:rPr>
              <w:t>Year of adoption</w:t>
            </w:r>
          </w:p>
        </w:tc>
        <w:tc>
          <w:tcPr>
            <w:tcW w:w="3767" w:type="dxa"/>
          </w:tcPr>
          <w:p w14:paraId="194E2A0D" w14:textId="77777777" w:rsidR="000F7084" w:rsidRPr="005F6928" w:rsidRDefault="000F7084" w:rsidP="005F6928">
            <w:pPr>
              <w:tabs>
                <w:tab w:val="left" w:pos="284"/>
              </w:tabs>
              <w:jc w:val="both"/>
              <w:rPr>
                <w:color w:val="000000" w:themeColor="text1"/>
              </w:rPr>
            </w:pPr>
            <w:r w:rsidRPr="005F6928">
              <w:rPr>
                <w:color w:val="000000" w:themeColor="text1"/>
              </w:rPr>
              <w:t>Content</w:t>
            </w:r>
          </w:p>
        </w:tc>
        <w:tc>
          <w:tcPr>
            <w:tcW w:w="1620" w:type="dxa"/>
          </w:tcPr>
          <w:p w14:paraId="66B00172" w14:textId="77777777" w:rsidR="000F7084" w:rsidRPr="005F6928" w:rsidRDefault="000F7084" w:rsidP="005F6928">
            <w:pPr>
              <w:tabs>
                <w:tab w:val="left" w:pos="284"/>
              </w:tabs>
              <w:jc w:val="both"/>
              <w:rPr>
                <w:color w:val="000000" w:themeColor="text1"/>
              </w:rPr>
            </w:pPr>
            <w:r w:rsidRPr="005F6928">
              <w:rPr>
                <w:color w:val="000000" w:themeColor="text1"/>
              </w:rPr>
              <w:t>Problems</w:t>
            </w:r>
          </w:p>
        </w:tc>
      </w:tr>
      <w:tr w:rsidR="00126CA4" w:rsidRPr="005F6928" w14:paraId="73AD09A9" w14:textId="77777777" w:rsidTr="0024641D">
        <w:tc>
          <w:tcPr>
            <w:tcW w:w="704" w:type="dxa"/>
          </w:tcPr>
          <w:p w14:paraId="3C1DE912" w14:textId="77777777" w:rsidR="000F7084" w:rsidRPr="005F6928" w:rsidRDefault="000F7084" w:rsidP="005F6928">
            <w:pPr>
              <w:tabs>
                <w:tab w:val="left" w:pos="284"/>
              </w:tabs>
              <w:jc w:val="both"/>
              <w:rPr>
                <w:color w:val="000000" w:themeColor="text1"/>
              </w:rPr>
            </w:pPr>
            <w:r w:rsidRPr="005F6928">
              <w:rPr>
                <w:color w:val="000000" w:themeColor="text1"/>
              </w:rPr>
              <w:t>1</w:t>
            </w:r>
          </w:p>
        </w:tc>
        <w:tc>
          <w:tcPr>
            <w:tcW w:w="2373" w:type="dxa"/>
          </w:tcPr>
          <w:p w14:paraId="628330ED" w14:textId="517D4163" w:rsidR="000F7084" w:rsidRPr="005F6928" w:rsidRDefault="000F7084" w:rsidP="005F6928">
            <w:pPr>
              <w:tabs>
                <w:tab w:val="left" w:pos="284"/>
              </w:tabs>
              <w:jc w:val="both"/>
              <w:rPr>
                <w:color w:val="000000" w:themeColor="text1"/>
                <w:lang w:val="en-US"/>
              </w:rPr>
            </w:pPr>
            <w:r w:rsidRPr="005F6928">
              <w:rPr>
                <w:color w:val="000000" w:themeColor="text1"/>
                <w:lang w:val="en-US"/>
              </w:rPr>
              <w:t>Law “On tourism activities in the Republic of Kazakhstan” [</w:t>
            </w:r>
            <w:r w:rsidR="00FA21C6" w:rsidRPr="005F6928">
              <w:rPr>
                <w:color w:val="000000" w:themeColor="text1"/>
                <w:lang w:val="en-US"/>
              </w:rPr>
              <w:t>91</w:t>
            </w:r>
            <w:r w:rsidRPr="005F6928">
              <w:rPr>
                <w:color w:val="000000" w:themeColor="text1"/>
                <w:lang w:val="en-US"/>
              </w:rPr>
              <w:t>].</w:t>
            </w:r>
          </w:p>
        </w:tc>
        <w:tc>
          <w:tcPr>
            <w:tcW w:w="887" w:type="dxa"/>
          </w:tcPr>
          <w:p w14:paraId="5DF8E8AF" w14:textId="77777777" w:rsidR="000F7084" w:rsidRPr="005F6928" w:rsidRDefault="000F7084" w:rsidP="005F6928">
            <w:pPr>
              <w:tabs>
                <w:tab w:val="left" w:pos="284"/>
              </w:tabs>
              <w:jc w:val="both"/>
              <w:rPr>
                <w:color w:val="000000" w:themeColor="text1"/>
              </w:rPr>
            </w:pPr>
            <w:r w:rsidRPr="005F6928">
              <w:rPr>
                <w:color w:val="000000" w:themeColor="text1"/>
              </w:rPr>
              <w:t>2001</w:t>
            </w:r>
          </w:p>
        </w:tc>
        <w:tc>
          <w:tcPr>
            <w:tcW w:w="3767" w:type="dxa"/>
          </w:tcPr>
          <w:p w14:paraId="310373B1"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Determined the legal, economic, social and organizational foundations of tourism activities</w:t>
            </w:r>
          </w:p>
        </w:tc>
        <w:tc>
          <w:tcPr>
            <w:tcW w:w="1620" w:type="dxa"/>
          </w:tcPr>
          <w:p w14:paraId="6C7A1947"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The mission was set in the conditions of an unstable state of the economy and the collapse of the planned economy of the Union.</w:t>
            </w:r>
          </w:p>
          <w:p w14:paraId="232899AD" w14:textId="77777777" w:rsidR="000F7084" w:rsidRPr="005F6928" w:rsidRDefault="000F7084" w:rsidP="005F6928">
            <w:pPr>
              <w:tabs>
                <w:tab w:val="left" w:pos="284"/>
              </w:tabs>
              <w:jc w:val="both"/>
              <w:rPr>
                <w:color w:val="000000" w:themeColor="text1"/>
              </w:rPr>
            </w:pPr>
            <w:r w:rsidRPr="005F6928">
              <w:rPr>
                <w:color w:val="000000" w:themeColor="text1"/>
              </w:rPr>
              <w:t>Ineffective</w:t>
            </w:r>
          </w:p>
          <w:p w14:paraId="679C5671" w14:textId="77777777" w:rsidR="000F7084" w:rsidRPr="005F6928" w:rsidRDefault="000F7084" w:rsidP="005F6928">
            <w:pPr>
              <w:tabs>
                <w:tab w:val="left" w:pos="284"/>
              </w:tabs>
              <w:jc w:val="both"/>
              <w:rPr>
                <w:color w:val="000000" w:themeColor="text1"/>
              </w:rPr>
            </w:pPr>
          </w:p>
        </w:tc>
      </w:tr>
      <w:tr w:rsidR="00126CA4" w:rsidRPr="005F6928" w14:paraId="3AB41F3A" w14:textId="77777777" w:rsidTr="0024641D">
        <w:tc>
          <w:tcPr>
            <w:tcW w:w="704" w:type="dxa"/>
          </w:tcPr>
          <w:p w14:paraId="505885B7" w14:textId="77777777" w:rsidR="000F7084" w:rsidRPr="005F6928" w:rsidRDefault="000F7084" w:rsidP="005F6928">
            <w:pPr>
              <w:tabs>
                <w:tab w:val="left" w:pos="284"/>
              </w:tabs>
              <w:jc w:val="both"/>
              <w:rPr>
                <w:color w:val="000000" w:themeColor="text1"/>
              </w:rPr>
            </w:pPr>
            <w:r w:rsidRPr="005F6928">
              <w:rPr>
                <w:color w:val="000000" w:themeColor="text1"/>
              </w:rPr>
              <w:t>2</w:t>
            </w:r>
          </w:p>
        </w:tc>
        <w:tc>
          <w:tcPr>
            <w:tcW w:w="2373" w:type="dxa"/>
          </w:tcPr>
          <w:p w14:paraId="6F0E97EB" w14:textId="4B9F425A" w:rsidR="000F7084" w:rsidRPr="005F6928" w:rsidRDefault="000F7084" w:rsidP="005F6928">
            <w:pPr>
              <w:tabs>
                <w:tab w:val="left" w:pos="284"/>
              </w:tabs>
              <w:jc w:val="both"/>
              <w:rPr>
                <w:color w:val="000000" w:themeColor="text1"/>
                <w:lang w:val="en-US"/>
              </w:rPr>
            </w:pPr>
            <w:r w:rsidRPr="005F6928">
              <w:rPr>
                <w:color w:val="000000" w:themeColor="text1"/>
                <w:lang w:val="en-US"/>
              </w:rPr>
              <w:t>"On compulsory insurance of tourists against civil liability of tour operators and travel agents" [</w:t>
            </w:r>
            <w:r w:rsidR="00FA21C6" w:rsidRPr="005F6928">
              <w:rPr>
                <w:color w:val="000000" w:themeColor="text1"/>
                <w:lang w:val="en-US"/>
              </w:rPr>
              <w:t>92</w:t>
            </w:r>
            <w:r w:rsidRPr="005F6928">
              <w:rPr>
                <w:color w:val="000000" w:themeColor="text1"/>
                <w:lang w:val="en-US"/>
              </w:rPr>
              <w:t>]</w:t>
            </w:r>
          </w:p>
        </w:tc>
        <w:tc>
          <w:tcPr>
            <w:tcW w:w="887" w:type="dxa"/>
          </w:tcPr>
          <w:p w14:paraId="1DE6F56E" w14:textId="77777777" w:rsidR="000F7084" w:rsidRPr="005F6928" w:rsidRDefault="000F7084" w:rsidP="005F6928">
            <w:pPr>
              <w:tabs>
                <w:tab w:val="left" w:pos="284"/>
              </w:tabs>
              <w:jc w:val="both"/>
              <w:rPr>
                <w:color w:val="000000" w:themeColor="text1"/>
              </w:rPr>
            </w:pPr>
            <w:r w:rsidRPr="005F6928">
              <w:rPr>
                <w:color w:val="000000" w:themeColor="text1"/>
              </w:rPr>
              <w:t>2003</w:t>
            </w:r>
          </w:p>
        </w:tc>
        <w:tc>
          <w:tcPr>
            <w:tcW w:w="3767" w:type="dxa"/>
          </w:tcPr>
          <w:p w14:paraId="40623588"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Changes were made to improve government regulation measures in accordance with strategic documents on the country's development, as well as to create the necessary legal framework.</w:t>
            </w:r>
          </w:p>
        </w:tc>
        <w:tc>
          <w:tcPr>
            <w:tcW w:w="1620" w:type="dxa"/>
          </w:tcPr>
          <w:p w14:paraId="12AC8191" w14:textId="77777777" w:rsidR="000F7084" w:rsidRPr="005F6928" w:rsidRDefault="000F7084" w:rsidP="005F6928">
            <w:pPr>
              <w:tabs>
                <w:tab w:val="left" w:pos="284"/>
              </w:tabs>
              <w:jc w:val="both"/>
              <w:rPr>
                <w:color w:val="000000" w:themeColor="text1"/>
                <w:lang w:val="kk-KZ"/>
              </w:rPr>
            </w:pPr>
            <w:r w:rsidRPr="005F6928">
              <w:rPr>
                <w:color w:val="000000" w:themeColor="text1"/>
              </w:rPr>
              <w:t>Ineffective</w:t>
            </w:r>
          </w:p>
          <w:p w14:paraId="7EF3655F" w14:textId="77777777" w:rsidR="000F7084" w:rsidRPr="005F6928" w:rsidRDefault="000F7084" w:rsidP="005F6928">
            <w:pPr>
              <w:tabs>
                <w:tab w:val="left" w:pos="284"/>
              </w:tabs>
              <w:jc w:val="both"/>
              <w:rPr>
                <w:color w:val="000000" w:themeColor="text1"/>
                <w:lang w:val="kk-KZ"/>
              </w:rPr>
            </w:pPr>
            <w:r w:rsidRPr="005F6928">
              <w:rPr>
                <w:color w:val="000000" w:themeColor="text1"/>
                <w:lang w:val="kk-KZ"/>
              </w:rPr>
              <w:t>Has lost its power</w:t>
            </w:r>
          </w:p>
          <w:p w14:paraId="5A84FB93" w14:textId="77777777" w:rsidR="000F7084" w:rsidRPr="005F6928" w:rsidRDefault="000F7084" w:rsidP="005F6928">
            <w:pPr>
              <w:tabs>
                <w:tab w:val="left" w:pos="284"/>
              </w:tabs>
              <w:jc w:val="both"/>
              <w:rPr>
                <w:color w:val="000000" w:themeColor="text1"/>
              </w:rPr>
            </w:pPr>
          </w:p>
        </w:tc>
      </w:tr>
      <w:tr w:rsidR="00126CA4" w:rsidRPr="005F6928" w14:paraId="35071D31" w14:textId="77777777" w:rsidTr="0024641D">
        <w:tc>
          <w:tcPr>
            <w:tcW w:w="704" w:type="dxa"/>
          </w:tcPr>
          <w:p w14:paraId="2B1ED255" w14:textId="77777777" w:rsidR="000F7084" w:rsidRPr="005F6928" w:rsidRDefault="000F7084" w:rsidP="005F6928">
            <w:pPr>
              <w:tabs>
                <w:tab w:val="left" w:pos="284"/>
              </w:tabs>
              <w:jc w:val="both"/>
              <w:rPr>
                <w:color w:val="000000" w:themeColor="text1"/>
              </w:rPr>
            </w:pPr>
            <w:r w:rsidRPr="005F6928">
              <w:rPr>
                <w:color w:val="000000" w:themeColor="text1"/>
              </w:rPr>
              <w:t>3</w:t>
            </w:r>
          </w:p>
        </w:tc>
        <w:tc>
          <w:tcPr>
            <w:tcW w:w="2373" w:type="dxa"/>
          </w:tcPr>
          <w:p w14:paraId="5877CDAF" w14:textId="3752BFFF" w:rsidR="000F7084" w:rsidRPr="005F6928" w:rsidRDefault="000F7084" w:rsidP="005F6928">
            <w:pPr>
              <w:tabs>
                <w:tab w:val="left" w:pos="284"/>
              </w:tabs>
              <w:jc w:val="both"/>
              <w:rPr>
                <w:color w:val="000000" w:themeColor="text1"/>
                <w:lang w:val="en-US"/>
              </w:rPr>
            </w:pPr>
            <w:r w:rsidRPr="005F6928">
              <w:rPr>
                <w:color w:val="000000" w:themeColor="text1"/>
                <w:lang w:val="en-US"/>
              </w:rPr>
              <w:t>“On Amendments and Additions to Certain Legislative Acts of the Republic of Kazakhstan on Issues of Tourism Activities” [</w:t>
            </w:r>
            <w:r w:rsidR="00FA21C6" w:rsidRPr="005F6928">
              <w:rPr>
                <w:color w:val="000000" w:themeColor="text1"/>
                <w:lang w:val="en-US"/>
              </w:rPr>
              <w:t>9</w:t>
            </w:r>
            <w:r w:rsidRPr="005F6928">
              <w:rPr>
                <w:color w:val="000000" w:themeColor="text1"/>
                <w:lang w:val="en-US"/>
              </w:rPr>
              <w:t>3].</w:t>
            </w:r>
          </w:p>
        </w:tc>
        <w:tc>
          <w:tcPr>
            <w:tcW w:w="887" w:type="dxa"/>
          </w:tcPr>
          <w:p w14:paraId="071AA55E" w14:textId="77777777" w:rsidR="000F7084" w:rsidRPr="005F6928" w:rsidRDefault="000F7084" w:rsidP="005F6928">
            <w:pPr>
              <w:tabs>
                <w:tab w:val="left" w:pos="284"/>
              </w:tabs>
              <w:jc w:val="both"/>
              <w:rPr>
                <w:color w:val="000000" w:themeColor="text1"/>
              </w:rPr>
            </w:pPr>
            <w:r w:rsidRPr="005F6928">
              <w:rPr>
                <w:color w:val="000000" w:themeColor="text1"/>
              </w:rPr>
              <w:t>2008</w:t>
            </w:r>
          </w:p>
        </w:tc>
        <w:tc>
          <w:tcPr>
            <w:tcW w:w="3767" w:type="dxa"/>
          </w:tcPr>
          <w:p w14:paraId="2446C51E"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the rules for the division of powers between the Government, the authorized agency, the local executive bodies, as well as the regulation of licensing of tourism activities, the development of entrepreneurship in the tourism sector have been laid down</w:t>
            </w:r>
          </w:p>
        </w:tc>
        <w:tc>
          <w:tcPr>
            <w:tcW w:w="1620" w:type="dxa"/>
          </w:tcPr>
          <w:p w14:paraId="4A04CBB1" w14:textId="77777777" w:rsidR="000F7084" w:rsidRPr="005F6928" w:rsidRDefault="000F7084" w:rsidP="005F6928">
            <w:pPr>
              <w:tabs>
                <w:tab w:val="left" w:pos="284"/>
              </w:tabs>
              <w:jc w:val="both"/>
              <w:rPr>
                <w:color w:val="000000" w:themeColor="text1"/>
                <w:lang w:val="kk-KZ"/>
              </w:rPr>
            </w:pPr>
            <w:r w:rsidRPr="005F6928">
              <w:rPr>
                <w:color w:val="000000" w:themeColor="text1"/>
                <w:lang w:val="kk-KZ"/>
              </w:rPr>
              <w:t>Not effective</w:t>
            </w:r>
          </w:p>
        </w:tc>
      </w:tr>
      <w:tr w:rsidR="00126CA4" w:rsidRPr="00785D59" w14:paraId="407A37D7" w14:textId="77777777" w:rsidTr="0024641D">
        <w:tc>
          <w:tcPr>
            <w:tcW w:w="704" w:type="dxa"/>
          </w:tcPr>
          <w:p w14:paraId="6CF7BD1C" w14:textId="77777777" w:rsidR="000F7084" w:rsidRPr="005F6928" w:rsidRDefault="000F7084" w:rsidP="005F6928">
            <w:pPr>
              <w:tabs>
                <w:tab w:val="left" w:pos="284"/>
              </w:tabs>
              <w:jc w:val="both"/>
              <w:rPr>
                <w:color w:val="000000" w:themeColor="text1"/>
              </w:rPr>
            </w:pPr>
            <w:r w:rsidRPr="005F6928">
              <w:rPr>
                <w:color w:val="000000" w:themeColor="text1"/>
              </w:rPr>
              <w:t>4</w:t>
            </w:r>
          </w:p>
        </w:tc>
        <w:tc>
          <w:tcPr>
            <w:tcW w:w="2373" w:type="dxa"/>
          </w:tcPr>
          <w:p w14:paraId="771ED2FB" w14:textId="1F46FD6C" w:rsidR="000F7084" w:rsidRPr="005F6928" w:rsidRDefault="000F7084" w:rsidP="005F6928">
            <w:pPr>
              <w:tabs>
                <w:tab w:val="left" w:pos="284"/>
              </w:tabs>
              <w:jc w:val="both"/>
              <w:rPr>
                <w:color w:val="000000" w:themeColor="text1"/>
                <w:lang w:val="en-US"/>
              </w:rPr>
            </w:pPr>
            <w:r w:rsidRPr="005F6928">
              <w:rPr>
                <w:color w:val="000000" w:themeColor="text1"/>
                <w:lang w:val="en-US"/>
              </w:rPr>
              <w:t xml:space="preserve">Concept for the development of the tourism industry of Kazakhstan until 2020 </w:t>
            </w:r>
            <w:r w:rsidRPr="005F6928">
              <w:rPr>
                <w:iCs/>
                <w:color w:val="000000" w:themeColor="text1"/>
                <w:lang w:val="en-US"/>
              </w:rPr>
              <w:t>[</w:t>
            </w:r>
            <w:r w:rsidR="00FA21C6" w:rsidRPr="005F6928">
              <w:rPr>
                <w:iCs/>
                <w:color w:val="000000" w:themeColor="text1"/>
                <w:lang w:val="en-US"/>
              </w:rPr>
              <w:t>9</w:t>
            </w:r>
            <w:r w:rsidRPr="005F6928">
              <w:rPr>
                <w:iCs/>
                <w:color w:val="000000" w:themeColor="text1"/>
                <w:lang w:val="en-US"/>
              </w:rPr>
              <w:t>4].</w:t>
            </w:r>
          </w:p>
        </w:tc>
        <w:tc>
          <w:tcPr>
            <w:tcW w:w="887" w:type="dxa"/>
          </w:tcPr>
          <w:p w14:paraId="7490D21A" w14:textId="77777777" w:rsidR="000F7084" w:rsidRPr="005F6928" w:rsidRDefault="000F7084" w:rsidP="005F6928">
            <w:pPr>
              <w:tabs>
                <w:tab w:val="left" w:pos="284"/>
              </w:tabs>
              <w:jc w:val="both"/>
              <w:rPr>
                <w:color w:val="000000" w:themeColor="text1"/>
              </w:rPr>
            </w:pPr>
            <w:r w:rsidRPr="005F6928">
              <w:rPr>
                <w:color w:val="000000" w:themeColor="text1"/>
              </w:rPr>
              <w:t>2014-2017</w:t>
            </w:r>
          </w:p>
        </w:tc>
        <w:tc>
          <w:tcPr>
            <w:tcW w:w="3767" w:type="dxa"/>
          </w:tcPr>
          <w:p w14:paraId="72D93770" w14:textId="77777777" w:rsidR="000F7084" w:rsidRPr="005F6928" w:rsidRDefault="000F7084" w:rsidP="005F6928">
            <w:pPr>
              <w:shd w:val="clear" w:color="auto" w:fill="FFFFFF"/>
              <w:tabs>
                <w:tab w:val="left" w:pos="284"/>
              </w:tabs>
              <w:jc w:val="both"/>
              <w:rPr>
                <w:color w:val="000000" w:themeColor="text1"/>
                <w:lang w:val="en-US"/>
              </w:rPr>
            </w:pPr>
            <w:r w:rsidRPr="005F6928">
              <w:rPr>
                <w:color w:val="000000" w:themeColor="text1"/>
                <w:lang w:val="en-US"/>
              </w:rPr>
              <w:t>Formation of the necessary infrastructure; development of internationally competitive tourism products based on the development of technologies; development of ecological tourism and education; creation of a system of professional regulatory management of the tourism industry; consistent simplification of the pass regime at the border and within the country.</w:t>
            </w:r>
          </w:p>
          <w:p w14:paraId="1230B79B" w14:textId="77777777" w:rsidR="000F7084" w:rsidRPr="005F6928" w:rsidRDefault="000F7084" w:rsidP="005F6928">
            <w:pPr>
              <w:shd w:val="clear" w:color="auto" w:fill="FFFFFF"/>
              <w:tabs>
                <w:tab w:val="left" w:pos="284"/>
              </w:tabs>
              <w:jc w:val="both"/>
              <w:rPr>
                <w:color w:val="000000" w:themeColor="text1"/>
                <w:lang w:val="en-US"/>
              </w:rPr>
            </w:pPr>
          </w:p>
        </w:tc>
        <w:tc>
          <w:tcPr>
            <w:tcW w:w="1620" w:type="dxa"/>
          </w:tcPr>
          <w:p w14:paraId="720068C8" w14:textId="77777777" w:rsidR="000F7084" w:rsidRPr="005F6928" w:rsidRDefault="000F7084" w:rsidP="005F6928">
            <w:pPr>
              <w:tabs>
                <w:tab w:val="left" w:pos="284"/>
              </w:tabs>
              <w:jc w:val="both"/>
              <w:rPr>
                <w:color w:val="000000" w:themeColor="text1"/>
                <w:lang w:val="kk-KZ"/>
              </w:rPr>
            </w:pPr>
            <w:r w:rsidRPr="005F6928">
              <w:rPr>
                <w:color w:val="000000" w:themeColor="text1"/>
                <w:lang w:val="kk-KZ"/>
              </w:rPr>
              <w:t>Has lost its power</w:t>
            </w:r>
          </w:p>
          <w:p w14:paraId="14C0B8B2"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The expected results were not achieved, and not so much because of the pandemic, but because of the lack of effectiveness of the concept itself, which did not focus on specific results within specific time frames.</w:t>
            </w:r>
          </w:p>
        </w:tc>
      </w:tr>
      <w:tr w:rsidR="00126CA4" w:rsidRPr="00785D59" w14:paraId="1CA8EBD2" w14:textId="77777777" w:rsidTr="0024641D">
        <w:tc>
          <w:tcPr>
            <w:tcW w:w="704" w:type="dxa"/>
          </w:tcPr>
          <w:p w14:paraId="2BBD0F45" w14:textId="77777777" w:rsidR="000F7084" w:rsidRPr="005F6928" w:rsidRDefault="000F7084" w:rsidP="005F6928">
            <w:pPr>
              <w:tabs>
                <w:tab w:val="left" w:pos="284"/>
              </w:tabs>
              <w:jc w:val="both"/>
              <w:rPr>
                <w:color w:val="000000" w:themeColor="text1"/>
              </w:rPr>
            </w:pPr>
            <w:r w:rsidRPr="005F6928">
              <w:rPr>
                <w:color w:val="000000" w:themeColor="text1"/>
              </w:rPr>
              <w:t>5</w:t>
            </w:r>
          </w:p>
        </w:tc>
        <w:tc>
          <w:tcPr>
            <w:tcW w:w="2373" w:type="dxa"/>
          </w:tcPr>
          <w:p w14:paraId="0EFF8D95" w14:textId="7694962D" w:rsidR="000F7084" w:rsidRPr="005F6928" w:rsidRDefault="000F7084" w:rsidP="005F6928">
            <w:pPr>
              <w:tabs>
                <w:tab w:val="left" w:pos="284"/>
              </w:tabs>
              <w:jc w:val="both"/>
              <w:rPr>
                <w:color w:val="000000" w:themeColor="text1"/>
                <w:lang w:val="en-US"/>
              </w:rPr>
            </w:pPr>
            <w:r w:rsidRPr="005F6928">
              <w:rPr>
                <w:color w:val="000000" w:themeColor="text1"/>
                <w:lang w:val="en-US"/>
              </w:rPr>
              <w:t>Concept of tourism development until 2023 [</w:t>
            </w:r>
            <w:r w:rsidR="00FA21C6" w:rsidRPr="005F6928">
              <w:rPr>
                <w:color w:val="000000" w:themeColor="text1"/>
                <w:lang w:val="en-US"/>
              </w:rPr>
              <w:t>9</w:t>
            </w:r>
            <w:r w:rsidRPr="005F6928">
              <w:rPr>
                <w:color w:val="000000" w:themeColor="text1"/>
                <w:lang w:val="en-US"/>
              </w:rPr>
              <w:t>5</w:t>
            </w:r>
            <w:r w:rsidR="00FA21C6" w:rsidRPr="005F6928">
              <w:rPr>
                <w:color w:val="000000" w:themeColor="text1"/>
                <w:lang w:val="en-US"/>
              </w:rPr>
              <w:t>-96</w:t>
            </w:r>
            <w:r w:rsidRPr="005F6928">
              <w:rPr>
                <w:color w:val="000000" w:themeColor="text1"/>
                <w:lang w:val="en-US"/>
              </w:rPr>
              <w:t>].</w:t>
            </w:r>
          </w:p>
        </w:tc>
        <w:tc>
          <w:tcPr>
            <w:tcW w:w="887" w:type="dxa"/>
          </w:tcPr>
          <w:p w14:paraId="7CE7337D" w14:textId="77777777" w:rsidR="000F7084" w:rsidRPr="005F6928" w:rsidRDefault="000F7084" w:rsidP="005F6928">
            <w:pPr>
              <w:tabs>
                <w:tab w:val="left" w:pos="284"/>
              </w:tabs>
              <w:jc w:val="both"/>
              <w:rPr>
                <w:color w:val="000000" w:themeColor="text1"/>
              </w:rPr>
            </w:pPr>
            <w:r w:rsidRPr="005F6928">
              <w:rPr>
                <w:color w:val="000000" w:themeColor="text1"/>
              </w:rPr>
              <w:t>2017</w:t>
            </w:r>
          </w:p>
        </w:tc>
        <w:tc>
          <w:tcPr>
            <w:tcW w:w="3767" w:type="dxa"/>
          </w:tcPr>
          <w:p w14:paraId="4CAF429D" w14:textId="77777777" w:rsidR="000F7084" w:rsidRPr="005F6928" w:rsidRDefault="000F7084" w:rsidP="005F6928">
            <w:pPr>
              <w:shd w:val="clear" w:color="auto" w:fill="FFFFFF"/>
              <w:tabs>
                <w:tab w:val="left" w:pos="284"/>
              </w:tabs>
              <w:jc w:val="both"/>
              <w:rPr>
                <w:color w:val="000000" w:themeColor="text1"/>
                <w:lang w:val="en-US"/>
              </w:rPr>
            </w:pPr>
            <w:r w:rsidRPr="005F6928">
              <w:rPr>
                <w:color w:val="000000" w:themeColor="text1"/>
                <w:lang w:val="en-US"/>
              </w:rPr>
              <w:t>Creation of a highly efficient, competitive tourism industry, successfully integrated into the global system. The emphasis was placed on the development of domestic and inbound tourism, which was not included in the early official program and conceptual documents</w:t>
            </w:r>
          </w:p>
        </w:tc>
        <w:tc>
          <w:tcPr>
            <w:tcW w:w="1620" w:type="dxa"/>
          </w:tcPr>
          <w:p w14:paraId="7A9B52C7" w14:textId="77777777" w:rsidR="000F7084" w:rsidRPr="005F6928" w:rsidRDefault="000F7084" w:rsidP="005F6928">
            <w:pPr>
              <w:tabs>
                <w:tab w:val="left" w:pos="284"/>
              </w:tabs>
              <w:jc w:val="both"/>
              <w:rPr>
                <w:color w:val="000000" w:themeColor="text1"/>
                <w:lang w:val="kk-KZ"/>
              </w:rPr>
            </w:pPr>
            <w:r w:rsidRPr="005F6928">
              <w:rPr>
                <w:color w:val="000000" w:themeColor="text1"/>
                <w:lang w:val="kk-KZ"/>
              </w:rPr>
              <w:t>Has lost its power</w:t>
            </w:r>
          </w:p>
          <w:p w14:paraId="33C3A304"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Ineffective</w:t>
            </w:r>
          </w:p>
          <w:p w14:paraId="73519AB4"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failed to achieve the set goals</w:t>
            </w:r>
          </w:p>
        </w:tc>
      </w:tr>
      <w:tr w:rsidR="00126CA4" w:rsidRPr="00785D59" w14:paraId="2A1D3A42" w14:textId="77777777" w:rsidTr="0024641D">
        <w:tc>
          <w:tcPr>
            <w:tcW w:w="704" w:type="dxa"/>
          </w:tcPr>
          <w:p w14:paraId="176B97A8" w14:textId="0F639D49" w:rsidR="000F7084" w:rsidRPr="005F6928" w:rsidRDefault="001D47E9" w:rsidP="005F6928">
            <w:pPr>
              <w:tabs>
                <w:tab w:val="left" w:pos="284"/>
              </w:tabs>
              <w:jc w:val="both"/>
              <w:rPr>
                <w:color w:val="000000" w:themeColor="text1"/>
                <w:lang w:val="en-US"/>
              </w:rPr>
            </w:pPr>
            <w:r w:rsidRPr="005F6928">
              <w:rPr>
                <w:color w:val="000000" w:themeColor="text1"/>
                <w:lang w:val="en-US"/>
              </w:rPr>
              <w:t>6</w:t>
            </w:r>
          </w:p>
        </w:tc>
        <w:tc>
          <w:tcPr>
            <w:tcW w:w="2373" w:type="dxa"/>
          </w:tcPr>
          <w:p w14:paraId="15A5BCA2" w14:textId="44402B48" w:rsidR="000F7084" w:rsidRPr="005F6928" w:rsidRDefault="000F7084" w:rsidP="005F6928">
            <w:pPr>
              <w:tabs>
                <w:tab w:val="left" w:pos="284"/>
              </w:tabs>
              <w:jc w:val="both"/>
              <w:rPr>
                <w:color w:val="000000" w:themeColor="text1"/>
                <w:lang w:val="en-US"/>
              </w:rPr>
            </w:pPr>
            <w:r w:rsidRPr="005F6928">
              <w:rPr>
                <w:color w:val="000000" w:themeColor="text1"/>
                <w:lang w:val="en-US"/>
              </w:rPr>
              <w:t>State program for the development of the tourism industry for 2019-2025 [</w:t>
            </w:r>
            <w:r w:rsidR="00FA21C6" w:rsidRPr="005F6928">
              <w:rPr>
                <w:color w:val="000000" w:themeColor="text1"/>
                <w:lang w:val="en-US"/>
              </w:rPr>
              <w:t>9</w:t>
            </w:r>
            <w:r w:rsidRPr="005F6928">
              <w:rPr>
                <w:color w:val="000000" w:themeColor="text1"/>
                <w:lang w:val="en-US"/>
              </w:rPr>
              <w:t>7].</w:t>
            </w:r>
          </w:p>
        </w:tc>
        <w:tc>
          <w:tcPr>
            <w:tcW w:w="887" w:type="dxa"/>
          </w:tcPr>
          <w:p w14:paraId="124259F6" w14:textId="77777777" w:rsidR="000F7084" w:rsidRPr="005F6928" w:rsidRDefault="000F7084" w:rsidP="005F6928">
            <w:pPr>
              <w:tabs>
                <w:tab w:val="left" w:pos="284"/>
              </w:tabs>
              <w:jc w:val="both"/>
              <w:rPr>
                <w:color w:val="000000" w:themeColor="text1"/>
                <w:lang w:val="kk-KZ"/>
              </w:rPr>
            </w:pPr>
            <w:r w:rsidRPr="005F6928">
              <w:rPr>
                <w:color w:val="000000" w:themeColor="text1"/>
              </w:rPr>
              <w:t xml:space="preserve">2019-202 </w:t>
            </w:r>
            <w:r w:rsidRPr="005F6928">
              <w:rPr>
                <w:color w:val="000000" w:themeColor="text1"/>
                <w:lang w:val="kk-KZ"/>
              </w:rPr>
              <w:t>3</w:t>
            </w:r>
          </w:p>
        </w:tc>
        <w:tc>
          <w:tcPr>
            <w:tcW w:w="3767" w:type="dxa"/>
          </w:tcPr>
          <w:p w14:paraId="1681F44F" w14:textId="77777777" w:rsidR="000F7084" w:rsidRPr="005F6928" w:rsidRDefault="000F7084" w:rsidP="005F6928">
            <w:pPr>
              <w:shd w:val="clear" w:color="auto" w:fill="FFFFFF"/>
              <w:tabs>
                <w:tab w:val="left" w:pos="284"/>
              </w:tabs>
              <w:jc w:val="both"/>
              <w:rPr>
                <w:color w:val="000000" w:themeColor="text1"/>
                <w:lang w:val="en-US"/>
              </w:rPr>
            </w:pPr>
            <w:r w:rsidRPr="005F6928">
              <w:rPr>
                <w:color w:val="000000" w:themeColor="text1"/>
                <w:lang w:val="en-US"/>
              </w:rPr>
              <w:t>the target setting is to create the necessary conditions for the effective development of the domestic tourism industry, which should make it possible to solve the problem of achieving an 8 percent share in the GDP structure in 2025.</w:t>
            </w:r>
          </w:p>
        </w:tc>
        <w:tc>
          <w:tcPr>
            <w:tcW w:w="1620" w:type="dxa"/>
          </w:tcPr>
          <w:p w14:paraId="1286282F" w14:textId="77777777" w:rsidR="000F7084" w:rsidRPr="005F6928" w:rsidRDefault="000F7084" w:rsidP="005F6928">
            <w:pPr>
              <w:tabs>
                <w:tab w:val="left" w:pos="284"/>
              </w:tabs>
              <w:jc w:val="both"/>
              <w:rPr>
                <w:color w:val="000000" w:themeColor="text1"/>
                <w:lang w:val="kk-KZ"/>
              </w:rPr>
            </w:pPr>
            <w:r w:rsidRPr="005F6928">
              <w:rPr>
                <w:color w:val="000000" w:themeColor="text1"/>
                <w:lang w:val="kk-KZ"/>
              </w:rPr>
              <w:t>Has lost its power</w:t>
            </w:r>
          </w:p>
          <w:p w14:paraId="3FC0505E"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Ineffective</w:t>
            </w:r>
          </w:p>
          <w:p w14:paraId="4FD7EFF4"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 xml:space="preserve"> According to the Tourism Satellite Account report, in 2021, the tourism industry's share was 3.7%, while pure tourism's share was 0.7%, which again raises doubts about the scientific validity of the target.</w:t>
            </w:r>
          </w:p>
        </w:tc>
      </w:tr>
      <w:tr w:rsidR="00126CA4" w:rsidRPr="00785D59" w14:paraId="292D21CE" w14:textId="77777777" w:rsidTr="0024641D">
        <w:tc>
          <w:tcPr>
            <w:tcW w:w="704" w:type="dxa"/>
          </w:tcPr>
          <w:p w14:paraId="3E50CEEB" w14:textId="77777777" w:rsidR="000F7084" w:rsidRPr="005F6928" w:rsidRDefault="000F7084" w:rsidP="005F6928">
            <w:pPr>
              <w:tabs>
                <w:tab w:val="left" w:pos="284"/>
              </w:tabs>
              <w:jc w:val="both"/>
              <w:rPr>
                <w:color w:val="000000" w:themeColor="text1"/>
              </w:rPr>
            </w:pPr>
            <w:r w:rsidRPr="005F6928">
              <w:rPr>
                <w:color w:val="000000" w:themeColor="text1"/>
              </w:rPr>
              <w:t>7</w:t>
            </w:r>
          </w:p>
        </w:tc>
        <w:tc>
          <w:tcPr>
            <w:tcW w:w="2373" w:type="dxa"/>
          </w:tcPr>
          <w:p w14:paraId="3D1ED826" w14:textId="33DEEC8E" w:rsidR="000F7084" w:rsidRPr="005F6928" w:rsidRDefault="000F7084" w:rsidP="005F6928">
            <w:pPr>
              <w:tabs>
                <w:tab w:val="left" w:pos="284"/>
              </w:tabs>
              <w:jc w:val="both"/>
              <w:rPr>
                <w:color w:val="000000" w:themeColor="text1"/>
                <w:lang w:val="en-US"/>
              </w:rPr>
            </w:pPr>
            <w:r w:rsidRPr="005F6928">
              <w:rPr>
                <w:color w:val="000000" w:themeColor="text1"/>
                <w:lang w:val="en-US"/>
              </w:rPr>
              <w:t>“On Amendments and Additions to Certain Legislative Acts of the Republic of Kazakhstan on Issues of Tourism Activities” [</w:t>
            </w:r>
            <w:r w:rsidR="00FA21C6" w:rsidRPr="005F6928">
              <w:rPr>
                <w:color w:val="000000" w:themeColor="text1"/>
                <w:lang w:val="en-US"/>
              </w:rPr>
              <w:t>9</w:t>
            </w:r>
            <w:r w:rsidRPr="005F6928">
              <w:rPr>
                <w:color w:val="000000" w:themeColor="text1"/>
                <w:lang w:val="en-US"/>
              </w:rPr>
              <w:t>8].</w:t>
            </w:r>
          </w:p>
        </w:tc>
        <w:tc>
          <w:tcPr>
            <w:tcW w:w="887" w:type="dxa"/>
          </w:tcPr>
          <w:p w14:paraId="63570E48" w14:textId="77777777" w:rsidR="000F7084" w:rsidRPr="005F6928" w:rsidRDefault="000F7084" w:rsidP="005F6928">
            <w:pPr>
              <w:tabs>
                <w:tab w:val="left" w:pos="284"/>
              </w:tabs>
              <w:jc w:val="both"/>
              <w:rPr>
                <w:color w:val="000000" w:themeColor="text1"/>
              </w:rPr>
            </w:pPr>
            <w:r w:rsidRPr="005F6928">
              <w:rPr>
                <w:color w:val="000000" w:themeColor="text1"/>
              </w:rPr>
              <w:t>2021</w:t>
            </w:r>
          </w:p>
        </w:tc>
        <w:tc>
          <w:tcPr>
            <w:tcW w:w="3767" w:type="dxa"/>
          </w:tcPr>
          <w:p w14:paraId="1DCBD040" w14:textId="77777777" w:rsidR="000F7084" w:rsidRPr="005F6928" w:rsidRDefault="000F7084" w:rsidP="005F6928">
            <w:pPr>
              <w:shd w:val="clear" w:color="auto" w:fill="FFFFFF"/>
              <w:tabs>
                <w:tab w:val="left" w:pos="284"/>
              </w:tabs>
              <w:jc w:val="both"/>
              <w:rPr>
                <w:color w:val="000000" w:themeColor="text1"/>
                <w:lang w:val="en-US"/>
              </w:rPr>
            </w:pPr>
            <w:r w:rsidRPr="005F6928">
              <w:rPr>
                <w:color w:val="000000" w:themeColor="text1"/>
                <w:lang w:val="en-US"/>
              </w:rPr>
              <w:t>the concept of "priority tourist territory" with special potential for tourist development has been introduced, and which can be included in the list of objects of national significance in the Kazakhstan Tourism Map. It is planned to subsidize tour operators for each foreign tourist, domestic flights for children, as well as reimburse part of the costs in the process of servicing along the entire chain of service provision.</w:t>
            </w:r>
          </w:p>
          <w:p w14:paraId="2F00F6E6"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The functionality of the National Commission of the Republic of Kazakhstan has been expanded in order to accelerate the development of domestic and inbound tourism. A division of the licensing of tour operator activities into two subtypes is introduced: in the field of outbound tourism and in the field of inbound and domestic tourism.</w:t>
            </w:r>
          </w:p>
        </w:tc>
        <w:tc>
          <w:tcPr>
            <w:tcW w:w="1620" w:type="dxa"/>
          </w:tcPr>
          <w:p w14:paraId="530CB29D" w14:textId="77777777" w:rsidR="000F7084" w:rsidRPr="005F6928" w:rsidRDefault="000F7084" w:rsidP="005F6928">
            <w:pPr>
              <w:tabs>
                <w:tab w:val="left" w:pos="284"/>
              </w:tabs>
              <w:jc w:val="both"/>
              <w:rPr>
                <w:color w:val="000000" w:themeColor="text1"/>
                <w:lang w:val="en-US"/>
              </w:rPr>
            </w:pPr>
          </w:p>
        </w:tc>
      </w:tr>
      <w:tr w:rsidR="00126CA4" w:rsidRPr="005F6928" w14:paraId="29B9E441" w14:textId="77777777" w:rsidTr="0024641D">
        <w:tc>
          <w:tcPr>
            <w:tcW w:w="704" w:type="dxa"/>
          </w:tcPr>
          <w:p w14:paraId="43769D79" w14:textId="7B95ACB1" w:rsidR="000F7084" w:rsidRPr="005F6928" w:rsidRDefault="001D47E9" w:rsidP="005F6928">
            <w:pPr>
              <w:tabs>
                <w:tab w:val="left" w:pos="284"/>
              </w:tabs>
              <w:jc w:val="both"/>
              <w:rPr>
                <w:color w:val="000000" w:themeColor="text1"/>
                <w:lang w:val="en-US"/>
              </w:rPr>
            </w:pPr>
            <w:r w:rsidRPr="005F6928">
              <w:rPr>
                <w:color w:val="000000" w:themeColor="text1"/>
                <w:lang w:val="en-US"/>
              </w:rPr>
              <w:t>8</w:t>
            </w:r>
          </w:p>
        </w:tc>
        <w:tc>
          <w:tcPr>
            <w:tcW w:w="2373" w:type="dxa"/>
          </w:tcPr>
          <w:p w14:paraId="3884094B" w14:textId="39D05742" w:rsidR="000F7084" w:rsidRPr="005F6928" w:rsidRDefault="000F7084" w:rsidP="005F6928">
            <w:pPr>
              <w:tabs>
                <w:tab w:val="left" w:pos="284"/>
              </w:tabs>
              <w:jc w:val="both"/>
              <w:rPr>
                <w:color w:val="000000" w:themeColor="text1"/>
                <w:lang w:val="en-US"/>
              </w:rPr>
            </w:pPr>
            <w:r w:rsidRPr="005F6928">
              <w:rPr>
                <w:color w:val="000000" w:themeColor="text1"/>
                <w:lang w:val="en-US"/>
              </w:rPr>
              <w:t>Concept of development of the tourism industry of the Republic of Kazakhstan until 2023-2029 [</w:t>
            </w:r>
            <w:r w:rsidR="00FA21C6" w:rsidRPr="005F6928">
              <w:rPr>
                <w:color w:val="000000" w:themeColor="text1"/>
                <w:lang w:val="en-US"/>
              </w:rPr>
              <w:t>9</w:t>
            </w:r>
            <w:r w:rsidRPr="005F6928">
              <w:rPr>
                <w:color w:val="000000" w:themeColor="text1"/>
                <w:lang w:val="en-US"/>
              </w:rPr>
              <w:t>9].</w:t>
            </w:r>
          </w:p>
        </w:tc>
        <w:tc>
          <w:tcPr>
            <w:tcW w:w="887" w:type="dxa"/>
          </w:tcPr>
          <w:p w14:paraId="3C655006" w14:textId="77777777" w:rsidR="000F7084" w:rsidRPr="005F6928" w:rsidRDefault="000F7084" w:rsidP="005F6928">
            <w:pPr>
              <w:tabs>
                <w:tab w:val="left" w:pos="284"/>
              </w:tabs>
              <w:jc w:val="both"/>
              <w:rPr>
                <w:color w:val="000000" w:themeColor="text1"/>
              </w:rPr>
            </w:pPr>
            <w:r w:rsidRPr="005F6928">
              <w:rPr>
                <w:color w:val="000000" w:themeColor="text1"/>
              </w:rPr>
              <w:t>2023</w:t>
            </w:r>
          </w:p>
        </w:tc>
        <w:tc>
          <w:tcPr>
            <w:tcW w:w="3767" w:type="dxa"/>
          </w:tcPr>
          <w:p w14:paraId="15BBBE7D" w14:textId="77777777" w:rsidR="000F7084" w:rsidRPr="005F6928" w:rsidRDefault="000F7084" w:rsidP="005F6928">
            <w:pPr>
              <w:shd w:val="clear" w:color="auto" w:fill="FFFFFF"/>
              <w:tabs>
                <w:tab w:val="left" w:pos="284"/>
              </w:tabs>
              <w:jc w:val="both"/>
              <w:rPr>
                <w:color w:val="000000" w:themeColor="text1"/>
                <w:lang w:val="en-US"/>
              </w:rPr>
            </w:pPr>
            <w:r w:rsidRPr="005F6928">
              <w:rPr>
                <w:color w:val="000000" w:themeColor="text1"/>
                <w:lang w:val="en-US"/>
              </w:rPr>
              <w:t>Turn tourism into one of the priority areas of the country's socio-economic development, generally increasing employment in this sector to 0.8 million people, and the volume of its gross added value to 6.3 trillion KZT. Increase the growth of investments in accommodation and food services to 260 billion KZT. Activation of activities in all areas outlined in the Concept-2029 will increase the flow of residents to 11 million people and non-residents to 4 million people by 2030 [99].</w:t>
            </w:r>
          </w:p>
          <w:p w14:paraId="5E877FC0" w14:textId="77777777" w:rsidR="000F7084" w:rsidRPr="005F6928" w:rsidRDefault="000F7084" w:rsidP="005F6928">
            <w:pPr>
              <w:shd w:val="clear" w:color="auto" w:fill="FFFFFF"/>
              <w:tabs>
                <w:tab w:val="left" w:pos="284"/>
              </w:tabs>
              <w:jc w:val="both"/>
              <w:rPr>
                <w:color w:val="000000" w:themeColor="text1"/>
                <w:lang w:val="en-US"/>
              </w:rPr>
            </w:pPr>
          </w:p>
        </w:tc>
        <w:tc>
          <w:tcPr>
            <w:tcW w:w="1620" w:type="dxa"/>
          </w:tcPr>
          <w:p w14:paraId="0F3CC763" w14:textId="3B648927" w:rsidR="000F7084" w:rsidRPr="005F6928" w:rsidRDefault="0024641D" w:rsidP="005F6928">
            <w:pPr>
              <w:tabs>
                <w:tab w:val="left" w:pos="284"/>
              </w:tabs>
              <w:jc w:val="both"/>
              <w:rPr>
                <w:color w:val="000000" w:themeColor="text1"/>
                <w:lang w:val="en-US"/>
              </w:rPr>
            </w:pPr>
            <w:r w:rsidRPr="005F6928">
              <w:rPr>
                <w:color w:val="000000" w:themeColor="text1"/>
                <w:lang w:val="en-US"/>
              </w:rPr>
              <w:t>Valid</w:t>
            </w:r>
          </w:p>
        </w:tc>
      </w:tr>
      <w:tr w:rsidR="00126CA4" w:rsidRPr="00785D59" w14:paraId="63EC0D86" w14:textId="77777777" w:rsidTr="0024641D">
        <w:tc>
          <w:tcPr>
            <w:tcW w:w="9351" w:type="dxa"/>
            <w:gridSpan w:val="5"/>
          </w:tcPr>
          <w:p w14:paraId="5B76496F" w14:textId="77777777" w:rsidR="000F7084" w:rsidRPr="005F6928" w:rsidRDefault="000F7084" w:rsidP="005F6928">
            <w:pPr>
              <w:pStyle w:val="a4"/>
              <w:numPr>
                <w:ilvl w:val="0"/>
                <w:numId w:val="15"/>
              </w:numPr>
              <w:tabs>
                <w:tab w:val="left" w:pos="284"/>
              </w:tabs>
              <w:spacing w:after="0" w:line="240" w:lineRule="auto"/>
              <w:ind w:left="0" w:firstLine="0"/>
              <w:jc w:val="both"/>
              <w:rPr>
                <w:rFonts w:ascii="Times New Roman" w:hAnsi="Times New Roman" w:cs="Times New Roman"/>
                <w:color w:val="000000" w:themeColor="text1"/>
                <w:lang w:val="en-US"/>
              </w:rPr>
            </w:pPr>
            <w:r w:rsidRPr="005F6928">
              <w:rPr>
                <w:rFonts w:ascii="Times New Roman" w:hAnsi="Times New Roman" w:cs="Times New Roman"/>
                <w:color w:val="000000" w:themeColor="text1"/>
                <w:lang w:val="en-US"/>
              </w:rPr>
              <w:t>Compiled by the author as a result of analysis of regulatory legal acts.</w:t>
            </w:r>
          </w:p>
        </w:tc>
      </w:tr>
    </w:tbl>
    <w:p w14:paraId="078A9A31" w14:textId="77777777" w:rsidR="001D47E9" w:rsidRPr="005F6928" w:rsidRDefault="001D47E9" w:rsidP="005F6928">
      <w:pPr>
        <w:tabs>
          <w:tab w:val="left" w:pos="284"/>
        </w:tabs>
        <w:ind w:firstLine="567"/>
        <w:jc w:val="both"/>
        <w:rPr>
          <w:iCs/>
          <w:color w:val="000000" w:themeColor="text1"/>
          <w:sz w:val="28"/>
          <w:szCs w:val="28"/>
          <w:lang w:val="en-US"/>
        </w:rPr>
      </w:pPr>
    </w:p>
    <w:p w14:paraId="0D424C88" w14:textId="62401365" w:rsidR="00CD7D5C" w:rsidRPr="005F6928" w:rsidRDefault="00CD7D5C" w:rsidP="005F6928">
      <w:pPr>
        <w:tabs>
          <w:tab w:val="left" w:pos="284"/>
        </w:tabs>
        <w:ind w:firstLine="567"/>
        <w:jc w:val="both"/>
        <w:rPr>
          <w:iCs/>
          <w:color w:val="000000" w:themeColor="text1"/>
          <w:sz w:val="28"/>
          <w:szCs w:val="28"/>
          <w:lang w:val="en-US"/>
        </w:rPr>
      </w:pPr>
      <w:r w:rsidRPr="005F6928">
        <w:rPr>
          <w:iCs/>
          <w:color w:val="000000" w:themeColor="text1"/>
          <w:sz w:val="28"/>
          <w:szCs w:val="28"/>
          <w:lang w:val="en-US"/>
        </w:rPr>
        <w:t xml:space="preserve">At present, there is a prevailing view that national tourism projects demonstrate limited effectiveness, a perception largely </w:t>
      </w:r>
      <w:r w:rsidR="0024641D" w:rsidRPr="005F6928">
        <w:rPr>
          <w:iCs/>
          <w:color w:val="000000" w:themeColor="text1"/>
          <w:sz w:val="28"/>
          <w:szCs w:val="28"/>
          <w:lang w:val="en-US"/>
        </w:rPr>
        <w:t>due</w:t>
      </w:r>
      <w:r w:rsidRPr="005F6928">
        <w:rPr>
          <w:iCs/>
          <w:color w:val="000000" w:themeColor="text1"/>
          <w:sz w:val="28"/>
          <w:szCs w:val="28"/>
          <w:lang w:val="en-US"/>
        </w:rPr>
        <w:t xml:space="preserve"> to their replication of approaches previously implemented in the Russian Federation. This position is supported by reports of the Supreme Audit Chamber of the Republic of Kazakhstan, as well as by assessments provided by a number of experts. </w:t>
      </w:r>
      <w:r w:rsidR="0024641D" w:rsidRPr="005F6928">
        <w:rPr>
          <w:iCs/>
          <w:color w:val="000000" w:themeColor="text1"/>
          <w:sz w:val="28"/>
          <w:szCs w:val="28"/>
          <w:lang w:val="en-US"/>
        </w:rPr>
        <w:t>T</w:t>
      </w:r>
      <w:r w:rsidRPr="005F6928">
        <w:rPr>
          <w:iCs/>
          <w:color w:val="000000" w:themeColor="text1"/>
          <w:sz w:val="28"/>
          <w:szCs w:val="28"/>
          <w:lang w:val="en-US"/>
        </w:rPr>
        <w:t xml:space="preserve">o ensure a more rigorous scientific justification of policy outcomes, the Methodology for calculating target and performance indicators </w:t>
      </w:r>
      <w:r w:rsidR="0024641D" w:rsidRPr="005F6928">
        <w:rPr>
          <w:iCs/>
          <w:color w:val="000000" w:themeColor="text1"/>
          <w:sz w:val="28"/>
          <w:szCs w:val="28"/>
          <w:lang w:val="en-US"/>
        </w:rPr>
        <w:t>for</w:t>
      </w:r>
      <w:r w:rsidRPr="005F6928">
        <w:rPr>
          <w:iCs/>
          <w:color w:val="000000" w:themeColor="text1"/>
          <w:sz w:val="28"/>
          <w:szCs w:val="28"/>
          <w:lang w:val="en-US"/>
        </w:rPr>
        <w:t xml:space="preserve"> the Tourism Development Concept–2029 was approved by Order of the Minister of Tourism and Sports dated 2 November 2023. Notably, such a methodological framework was absent from the </w:t>
      </w:r>
      <w:r w:rsidR="004C5E4F" w:rsidRPr="005F6928">
        <w:rPr>
          <w:iCs/>
          <w:color w:val="000000" w:themeColor="text1"/>
          <w:sz w:val="28"/>
          <w:szCs w:val="28"/>
          <w:lang w:val="en-US"/>
        </w:rPr>
        <w:t xml:space="preserve">earlier </w:t>
      </w:r>
      <w:r w:rsidRPr="005F6928">
        <w:rPr>
          <w:iCs/>
          <w:color w:val="000000" w:themeColor="text1"/>
          <w:sz w:val="28"/>
          <w:szCs w:val="28"/>
          <w:lang w:val="en-US"/>
        </w:rPr>
        <w:t>policy documents reviewed.</w:t>
      </w:r>
    </w:p>
    <w:p w14:paraId="4AB5B8CF" w14:textId="478C85F3" w:rsidR="000F7084" w:rsidRPr="005F6928" w:rsidRDefault="000F7084" w:rsidP="005F6928">
      <w:pPr>
        <w:tabs>
          <w:tab w:val="left" w:pos="284"/>
        </w:tabs>
        <w:ind w:firstLine="567"/>
        <w:jc w:val="both"/>
        <w:rPr>
          <w:color w:val="000000" w:themeColor="text1"/>
          <w:sz w:val="28"/>
          <w:szCs w:val="28"/>
          <w:lang w:val="en-US"/>
        </w:rPr>
      </w:pPr>
      <w:r w:rsidRPr="005F6928">
        <w:rPr>
          <w:iCs/>
          <w:color w:val="000000" w:themeColor="text1"/>
          <w:sz w:val="28"/>
          <w:szCs w:val="28"/>
          <w:lang w:val="en-US"/>
        </w:rPr>
        <w:t>The analysis of the current state of the tourism industry can be supplemented by studying the assessments of Kazakhstan's position in the ratings of international tourism organi</w:t>
      </w:r>
      <w:r w:rsidR="004C5E4F" w:rsidRPr="005F6928">
        <w:rPr>
          <w:iCs/>
          <w:color w:val="000000" w:themeColor="text1"/>
          <w:sz w:val="28"/>
          <w:szCs w:val="28"/>
          <w:lang w:val="en-US"/>
        </w:rPr>
        <w:t>s</w:t>
      </w:r>
      <w:r w:rsidRPr="005F6928">
        <w:rPr>
          <w:iCs/>
          <w:color w:val="000000" w:themeColor="text1"/>
          <w:sz w:val="28"/>
          <w:szCs w:val="28"/>
          <w:lang w:val="en-US"/>
        </w:rPr>
        <w:t xml:space="preserve">ations: </w:t>
      </w:r>
      <w:r w:rsidRPr="005F6928">
        <w:rPr>
          <w:color w:val="000000" w:themeColor="text1"/>
          <w:sz w:val="28"/>
          <w:szCs w:val="28"/>
          <w:lang w:val="en-US"/>
        </w:rPr>
        <w:t xml:space="preserve">in 2011, </w:t>
      </w:r>
      <w:r w:rsidR="004C5E4F" w:rsidRPr="005F6928">
        <w:rPr>
          <w:color w:val="000000" w:themeColor="text1"/>
          <w:sz w:val="28"/>
          <w:szCs w:val="28"/>
          <w:lang w:val="en-US"/>
        </w:rPr>
        <w:t xml:space="preserve">it was in </w:t>
      </w:r>
      <w:r w:rsidRPr="005F6928">
        <w:rPr>
          <w:color w:val="000000" w:themeColor="text1"/>
          <w:sz w:val="28"/>
          <w:szCs w:val="28"/>
          <w:lang w:val="en-US"/>
        </w:rPr>
        <w:t>93rd place among 139 countries covered by the study. At the same time, our country received the lowest scores for such parameters as: tourism infrastructure (2.15 points out of 7 possible), the level of development of information and communication technologies – 2.34 and air transport infrastructure – 2.76 points, and the highest – for such a parameter as “sanitary conditions” – 5.3 points. [</w:t>
      </w:r>
      <w:r w:rsidR="00FA21C6" w:rsidRPr="005F6928">
        <w:rPr>
          <w:color w:val="000000" w:themeColor="text1"/>
          <w:sz w:val="28"/>
          <w:szCs w:val="28"/>
          <w:lang w:val="en-US"/>
        </w:rPr>
        <w:t>100</w:t>
      </w:r>
      <w:r w:rsidRPr="005F6928">
        <w:rPr>
          <w:color w:val="000000" w:themeColor="text1"/>
          <w:sz w:val="28"/>
          <w:szCs w:val="28"/>
          <w:lang w:val="en-US"/>
        </w:rPr>
        <w:t>, p. 145].</w:t>
      </w:r>
    </w:p>
    <w:p w14:paraId="083E0697" w14:textId="09FC78CD" w:rsidR="00CD7D5C" w:rsidRPr="005F6928" w:rsidRDefault="00CD7D5C"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2015, Kazakhstan </w:t>
      </w:r>
      <w:r w:rsidR="004C5E4F" w:rsidRPr="005F6928">
        <w:rPr>
          <w:color w:val="000000" w:themeColor="text1"/>
          <w:sz w:val="28"/>
          <w:szCs w:val="28"/>
          <w:lang w:val="en-US"/>
        </w:rPr>
        <w:t>ranked</w:t>
      </w:r>
      <w:r w:rsidRPr="005F6928">
        <w:rPr>
          <w:color w:val="000000" w:themeColor="text1"/>
          <w:sz w:val="28"/>
          <w:szCs w:val="28"/>
          <w:lang w:val="en-US"/>
        </w:rPr>
        <w:t xml:space="preserve"> 85th out of 141 countries in the World Economic Forum’s Travel and Tourism Competitiveness Index. At the same time, the assessment revealed a number of structural weaknesses related to the efficiency of utilizing the country’s natural potential. In particular, Kazakhstan ranked 126th in terms of the extent of protected natural areas, 91st with respect to environmental quality, 118th in the development of online systems for organizing nature-based tourism, and 104th in the digital organization of cultural and entertainment tourism, as well as in overall openness to international tourists.</w:t>
      </w:r>
    </w:p>
    <w:p w14:paraId="1869B79E" w14:textId="1F7FE341" w:rsidR="000F7084" w:rsidRPr="005F6928" w:rsidRDefault="000F708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Strengths were determined by mobile phone coverage (5th), mobile broadband (34th), health and hygiene (7th), gender policy (25th), secondary education coverage (40th), number of ATMs (15th), quality of rail infrastructure (27th) and fuel prices (29th) [1</w:t>
      </w:r>
      <w:r w:rsidR="00FA21C6" w:rsidRPr="005F6928">
        <w:rPr>
          <w:color w:val="000000" w:themeColor="text1"/>
          <w:sz w:val="28"/>
          <w:szCs w:val="28"/>
          <w:lang w:val="en-US"/>
        </w:rPr>
        <w:t>01</w:t>
      </w:r>
      <w:r w:rsidRPr="005F6928">
        <w:rPr>
          <w:color w:val="000000" w:themeColor="text1"/>
          <w:sz w:val="28"/>
          <w:szCs w:val="28"/>
          <w:lang w:val="en-US"/>
        </w:rPr>
        <w:t>].</w:t>
      </w:r>
    </w:p>
    <w:p w14:paraId="2AB5D43C" w14:textId="269C31D7" w:rsidR="000F7084" w:rsidRPr="005F6928" w:rsidRDefault="000F7084" w:rsidP="005F6928">
      <w:pPr>
        <w:pBdr>
          <w:top w:val="nil"/>
          <w:left w:val="nil"/>
          <w:bottom w:val="nil"/>
          <w:right w:val="nil"/>
          <w:between w:val="nil"/>
        </w:pBd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2017, Kazakhstan improved its position, taking 81st place in the world competitiveness index in the tourism sector among 136 countries of the world [1</w:t>
      </w:r>
      <w:r w:rsidR="00FA21C6" w:rsidRPr="005F6928">
        <w:rPr>
          <w:color w:val="000000" w:themeColor="text1"/>
          <w:sz w:val="28"/>
          <w:szCs w:val="28"/>
          <w:lang w:val="en-US"/>
        </w:rPr>
        <w:t>02</w:t>
      </w:r>
      <w:r w:rsidRPr="005F6928">
        <w:rPr>
          <w:color w:val="000000" w:themeColor="text1"/>
          <w:sz w:val="28"/>
          <w:szCs w:val="28"/>
          <w:lang w:val="en-US"/>
        </w:rPr>
        <w:t>], in 2019 it was already 80th place, and according to the results of 2021 - 66th place among 117 countries, the country improved its indicators and was ranked 66th in the list of 117 countries, with a competitiveness index of 3.7 against 5.4 for the leader of the rating [1</w:t>
      </w:r>
      <w:r w:rsidR="00FA21C6" w:rsidRPr="005F6928">
        <w:rPr>
          <w:color w:val="000000" w:themeColor="text1"/>
          <w:sz w:val="28"/>
          <w:szCs w:val="28"/>
          <w:lang w:val="en-US"/>
        </w:rPr>
        <w:t>03</w:t>
      </w:r>
      <w:r w:rsidRPr="005F6928">
        <w:rPr>
          <w:color w:val="000000" w:themeColor="text1"/>
          <w:sz w:val="28"/>
          <w:szCs w:val="28"/>
          <w:lang w:val="en-US"/>
        </w:rPr>
        <w:t>].</w:t>
      </w:r>
    </w:p>
    <w:p w14:paraId="1C9BBF3E" w14:textId="02741CCB"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According to domestic experts, despite </w:t>
      </w:r>
      <w:r w:rsidR="004C5E4F" w:rsidRPr="005F6928">
        <w:rPr>
          <w:color w:val="000000" w:themeColor="text1"/>
          <w:sz w:val="28"/>
          <w:szCs w:val="28"/>
          <w:lang w:val="en-US"/>
        </w:rPr>
        <w:t>improvements in world ranking lists, the situation has not fundamentally changed, and most likely</w:t>
      </w:r>
      <w:r w:rsidRPr="005F6928">
        <w:rPr>
          <w:color w:val="000000" w:themeColor="text1"/>
          <w:sz w:val="28"/>
          <w:szCs w:val="28"/>
          <w:lang w:val="en-US"/>
        </w:rPr>
        <w:t xml:space="preserve"> Kazakhstan will not rise above the middle of the list [1</w:t>
      </w:r>
      <w:r w:rsidR="00FA21C6" w:rsidRPr="005F6928">
        <w:rPr>
          <w:color w:val="000000" w:themeColor="text1"/>
          <w:sz w:val="28"/>
          <w:szCs w:val="28"/>
          <w:lang w:val="en-US"/>
        </w:rPr>
        <w:t>04</w:t>
      </w:r>
      <w:r w:rsidRPr="005F6928">
        <w:rPr>
          <w:color w:val="000000" w:themeColor="text1"/>
          <w:sz w:val="28"/>
          <w:szCs w:val="28"/>
          <w:lang w:val="en-US"/>
        </w:rPr>
        <w:t xml:space="preserve"> - 1</w:t>
      </w:r>
      <w:r w:rsidR="00FA21C6" w:rsidRPr="005F6928">
        <w:rPr>
          <w:color w:val="000000" w:themeColor="text1"/>
          <w:sz w:val="28"/>
          <w:szCs w:val="28"/>
          <w:lang w:val="en-US"/>
        </w:rPr>
        <w:t>0</w:t>
      </w:r>
      <w:r w:rsidRPr="005F6928">
        <w:rPr>
          <w:color w:val="000000" w:themeColor="text1"/>
          <w:sz w:val="28"/>
          <w:szCs w:val="28"/>
          <w:lang w:val="en-US"/>
        </w:rPr>
        <w:t>5].</w:t>
      </w:r>
    </w:p>
    <w:p w14:paraId="264C6F73" w14:textId="77777777" w:rsidR="00CD7D5C"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Insufficient attention has been given to comprehensive forecasting, long-term strategic planning, the territorial organization of tourism, and the development of non-governmental tourism institutions. An additional constraint on sectoral development is the limited prioritization of tourism activities by local authorities, despite the fact that a significant share of tourism-generated revenues accrues to local budgets [106, p. 128].</w:t>
      </w:r>
    </w:p>
    <w:p w14:paraId="28B9924B" w14:textId="302C15C8"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Today's realities convincingly show that these are far from small receipts and, with the proper attitude towards tourism, they can increase significantly, which will allow for more extensive support of social programs at the local level.</w:t>
      </w:r>
    </w:p>
    <w:p w14:paraId="722E20EF" w14:textId="4CA96976"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One cannot help but ask the question – why, with the abundance of concepts and one state program, significant breakthrough changes do not occur</w:t>
      </w:r>
      <w:r w:rsidR="004C5E4F" w:rsidRPr="005F6928">
        <w:rPr>
          <w:color w:val="000000" w:themeColor="text1"/>
          <w:sz w:val="28"/>
          <w:szCs w:val="28"/>
          <w:lang w:val="en-US"/>
        </w:rPr>
        <w:t xml:space="preserve">? </w:t>
      </w:r>
      <w:r w:rsidRPr="005F6928">
        <w:rPr>
          <w:color w:val="000000" w:themeColor="text1"/>
          <w:sz w:val="28"/>
          <w:szCs w:val="28"/>
          <w:lang w:val="en-US"/>
        </w:rPr>
        <w:t>Here one can refer to the opinion of an international expert, Eurasian Commissioner for Sustainable Tourism Development L. Kuznetsova</w:t>
      </w:r>
      <w:r w:rsidR="004C5E4F" w:rsidRPr="005F6928">
        <w:rPr>
          <w:color w:val="000000" w:themeColor="text1"/>
          <w:sz w:val="28"/>
          <w:szCs w:val="28"/>
          <w:lang w:val="en-US"/>
        </w:rPr>
        <w:t>,</w:t>
      </w:r>
      <w:r w:rsidRPr="005F6928">
        <w:rPr>
          <w:color w:val="000000" w:themeColor="text1"/>
          <w:sz w:val="28"/>
          <w:szCs w:val="28"/>
          <w:lang w:val="en-US"/>
        </w:rPr>
        <w:t xml:space="preserve"> that none of the master plans for the development of tourist facilities, in her opinion,</w:t>
      </w:r>
      <w:r w:rsidRPr="005F6928">
        <w:rPr>
          <w:b/>
          <w:color w:val="000000" w:themeColor="text1"/>
          <w:sz w:val="28"/>
          <w:szCs w:val="28"/>
          <w:lang w:val="en-US"/>
        </w:rPr>
        <w:t> </w:t>
      </w:r>
      <w:r w:rsidRPr="005F6928">
        <w:rPr>
          <w:color w:val="000000" w:themeColor="text1"/>
          <w:sz w:val="28"/>
          <w:szCs w:val="28"/>
          <w:lang w:val="en-US"/>
        </w:rPr>
        <w:t>has not been developed taking into account a systematic and comprehensive approach to the top 10 destinations of national importance, which are prioritized in the State Program 2025.</w:t>
      </w:r>
    </w:p>
    <w:p w14:paraId="6EB25AEC" w14:textId="66DB8EDC"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her opinion, a superficial </w:t>
      </w:r>
      <w:r w:rsidR="004C5E4F" w:rsidRPr="005F6928">
        <w:rPr>
          <w:color w:val="000000" w:themeColor="text1"/>
          <w:sz w:val="28"/>
          <w:szCs w:val="28"/>
          <w:lang w:val="en-US"/>
        </w:rPr>
        <w:t>approach that fails to take into account the features and development potential of the entire tourist-territorial complex will not provide a complete picture of these objects, thereby reducing</w:t>
      </w:r>
      <w:r w:rsidRPr="005F6928">
        <w:rPr>
          <w:color w:val="000000" w:themeColor="text1"/>
          <w:sz w:val="28"/>
          <w:szCs w:val="28"/>
          <w:lang w:val="en-US"/>
        </w:rPr>
        <w:t xml:space="preserve"> the interest of foreign investors [1</w:t>
      </w:r>
      <w:r w:rsidR="00FA21C6" w:rsidRPr="005F6928">
        <w:rPr>
          <w:color w:val="000000" w:themeColor="text1"/>
          <w:sz w:val="28"/>
          <w:szCs w:val="28"/>
          <w:lang w:val="en-US"/>
        </w:rPr>
        <w:t>07</w:t>
      </w:r>
      <w:r w:rsidRPr="005F6928">
        <w:rPr>
          <w:color w:val="000000" w:themeColor="text1"/>
          <w:sz w:val="28"/>
          <w:szCs w:val="28"/>
          <w:lang w:val="en-US"/>
        </w:rPr>
        <w:t>].</w:t>
      </w:r>
    </w:p>
    <w:p w14:paraId="4B56F15E" w14:textId="3C3851BA" w:rsidR="000F7084" w:rsidRPr="005F6928" w:rsidRDefault="000F708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such conditions, it is impossible to talk about any noticeable influence of tourism on the economy of Kazakhstan, and in general</w:t>
      </w:r>
      <w:r w:rsidR="004C5E4F" w:rsidRPr="005F6928">
        <w:rPr>
          <w:color w:val="000000" w:themeColor="text1"/>
          <w:sz w:val="28"/>
          <w:szCs w:val="28"/>
          <w:lang w:val="en-US"/>
        </w:rPr>
        <w:t>,</w:t>
      </w:r>
      <w:r w:rsidRPr="005F6928">
        <w:rPr>
          <w:color w:val="000000" w:themeColor="text1"/>
          <w:sz w:val="28"/>
          <w:szCs w:val="28"/>
          <w:lang w:val="en-US"/>
        </w:rPr>
        <w:t xml:space="preserve"> the expert is confident that it is premature to talk about an upward trend in Kazakhstani tourism based on the results of international ratings [1</w:t>
      </w:r>
      <w:r w:rsidR="00FA21C6" w:rsidRPr="005F6928">
        <w:rPr>
          <w:color w:val="000000" w:themeColor="text1"/>
          <w:sz w:val="28"/>
          <w:szCs w:val="28"/>
          <w:lang w:val="en-US"/>
        </w:rPr>
        <w:t>08</w:t>
      </w:r>
      <w:r w:rsidRPr="005F6928">
        <w:rPr>
          <w:color w:val="000000" w:themeColor="text1"/>
          <w:sz w:val="28"/>
          <w:szCs w:val="28"/>
          <w:lang w:val="en-US"/>
        </w:rPr>
        <w:t>, p. 147].</w:t>
      </w:r>
    </w:p>
    <w:p w14:paraId="617670B3" w14:textId="1EBF6231"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 Daribayeva and F. Shulenbayeva note that at the present stage, tourism organizations do not fully utilize the possibilities of marketing, and experts see the main reason in the fact that the so-called "marketing complex" of services is not fully utilized. This concept was first scientifically established in 1964 by Harvard Business School professor N. Borden and over time resulted in the "4P" Concept, which states that the marketing complex consists of four components: product (Product), price (Price), promotion of goods on the market (Promotion) and delivery of the product to consumers (Place) [1</w:t>
      </w:r>
      <w:r w:rsidR="00FA21C6" w:rsidRPr="005F6928">
        <w:rPr>
          <w:color w:val="000000" w:themeColor="text1"/>
          <w:sz w:val="28"/>
          <w:szCs w:val="28"/>
          <w:lang w:val="en-US"/>
        </w:rPr>
        <w:t>09</w:t>
      </w:r>
      <w:r w:rsidRPr="005F6928">
        <w:rPr>
          <w:color w:val="000000" w:themeColor="text1"/>
          <w:sz w:val="28"/>
          <w:szCs w:val="28"/>
          <w:lang w:val="en-US"/>
        </w:rPr>
        <w:t>].</w:t>
      </w:r>
    </w:p>
    <w:p w14:paraId="17CE5CCB" w14:textId="77777777"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in the service sector, the 4P marketing model begins to work effectively only with the addition of three more “Ps”, and this is transformed into the 7P marketing model, with the addition of company personnel (People), material and physical evidence (Physical evidence) and processes (Process). The latter refers to the level of development of service standardization and service quality, service modification and the availability of “after-sales” service.</w:t>
      </w:r>
    </w:p>
    <w:p w14:paraId="62CAA273" w14:textId="57A4316C"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All this shows that marketing in the tourism sector is quite technically complex</w:t>
      </w:r>
      <w:r w:rsidR="004C5E4F" w:rsidRPr="005F6928">
        <w:rPr>
          <w:color w:val="000000" w:themeColor="text1"/>
          <w:sz w:val="28"/>
          <w:szCs w:val="28"/>
          <w:lang w:val="en-US"/>
        </w:rPr>
        <w:t>,</w:t>
      </w:r>
      <w:r w:rsidRPr="005F6928">
        <w:rPr>
          <w:color w:val="000000" w:themeColor="text1"/>
          <w:sz w:val="28"/>
          <w:szCs w:val="28"/>
          <w:lang w:val="en-US"/>
        </w:rPr>
        <w:t xml:space="preserve"> and if any of these 7 elements is missing, then the strategic goal of tourism cannot be achieved in principle.</w:t>
      </w:r>
    </w:p>
    <w:p w14:paraId="12C6F34A" w14:textId="5108E8CE" w:rsidR="000F7084" w:rsidRPr="005F6928" w:rsidRDefault="000F708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Hence</w:t>
      </w:r>
      <w:r w:rsidR="004C5E4F" w:rsidRPr="005F6928">
        <w:rPr>
          <w:color w:val="000000" w:themeColor="text1"/>
          <w:sz w:val="28"/>
          <w:szCs w:val="28"/>
          <w:lang w:val="en-US"/>
        </w:rPr>
        <w:t>,</w:t>
      </w:r>
      <w:r w:rsidRPr="005F6928">
        <w:rPr>
          <w:color w:val="000000" w:themeColor="text1"/>
          <w:sz w:val="28"/>
          <w:szCs w:val="28"/>
          <w:lang w:val="en-US"/>
        </w:rPr>
        <w:t xml:space="preserve"> the need to conduct active advertising events and widely use elements of the marketing mix. It should be noted that all events must be conducted taking into account the characteristics of the climate, geographical location and national culture, and taking into account market requirements [10</w:t>
      </w:r>
      <w:r w:rsidR="00FA21C6" w:rsidRPr="005F6928">
        <w:rPr>
          <w:color w:val="000000" w:themeColor="text1"/>
          <w:sz w:val="28"/>
          <w:szCs w:val="28"/>
          <w:lang w:val="en-US"/>
        </w:rPr>
        <w:t>9</w:t>
      </w:r>
      <w:r w:rsidRPr="005F6928">
        <w:rPr>
          <w:color w:val="000000" w:themeColor="text1"/>
          <w:sz w:val="28"/>
          <w:szCs w:val="28"/>
          <w:lang w:val="en-US"/>
        </w:rPr>
        <w:t>, p. 211, 212].</w:t>
      </w:r>
    </w:p>
    <w:p w14:paraId="75702BBB" w14:textId="77777777"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The potential of the cluster approach is not fully realized either. Experts note that currently only one tourism cluster has been formed in the resort areas of Kazakhstan - the Almaty Mountain Cluster, which provides a significant synergy effect for all its stakeholders: each employee in this cluster, according to estimates, creates 68 times more tourism product than in the least developed Ulan resort area. Experts have calculated that in comparison with the resort area closest in efficiency, the Almaty cluster produces 40% more tourism product per employee.</w:t>
      </w:r>
    </w:p>
    <w:p w14:paraId="6B4A9A92" w14:textId="67876F34"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Experts also see significant potential in two regional destinations - on the Caspian Sea coast and in the historical and religious center</w:t>
      </w:r>
      <w:r w:rsidR="004C5E4F" w:rsidRPr="005F6928">
        <w:rPr>
          <w:color w:val="000000" w:themeColor="text1"/>
          <w:sz w:val="28"/>
          <w:szCs w:val="28"/>
          <w:lang w:val="en-US"/>
        </w:rPr>
        <w:t xml:space="preserve">, </w:t>
      </w:r>
      <w:r w:rsidRPr="005F6928">
        <w:rPr>
          <w:color w:val="000000" w:themeColor="text1"/>
          <w:sz w:val="28"/>
          <w:szCs w:val="28"/>
          <w:lang w:val="en-US"/>
        </w:rPr>
        <w:t>Turkestan. Both of these destinations have unique competitive advantages that could become the basis for the development of full-fledged tourist clusters in the very near future [11</w:t>
      </w:r>
      <w:r w:rsidR="00FA21C6" w:rsidRPr="005F6928">
        <w:rPr>
          <w:color w:val="000000" w:themeColor="text1"/>
          <w:sz w:val="28"/>
          <w:szCs w:val="28"/>
          <w:lang w:val="en-US"/>
        </w:rPr>
        <w:t>0</w:t>
      </w:r>
      <w:r w:rsidRPr="005F6928">
        <w:rPr>
          <w:color w:val="000000" w:themeColor="text1"/>
          <w:sz w:val="28"/>
          <w:szCs w:val="28"/>
          <w:lang w:val="en-US"/>
        </w:rPr>
        <w:t>, pp. 3690</w:t>
      </w:r>
      <w:r w:rsidR="00FA21C6" w:rsidRPr="005F6928">
        <w:rPr>
          <w:color w:val="000000" w:themeColor="text1"/>
          <w:sz w:val="28"/>
          <w:szCs w:val="28"/>
          <w:lang w:val="en-US"/>
        </w:rPr>
        <w:t xml:space="preserve"> -</w:t>
      </w:r>
      <w:r w:rsidRPr="005F6928">
        <w:rPr>
          <w:color w:val="000000" w:themeColor="text1"/>
          <w:sz w:val="28"/>
          <w:szCs w:val="28"/>
          <w:lang w:val="en-US"/>
        </w:rPr>
        <w:t>3691].</w:t>
      </w:r>
    </w:p>
    <w:p w14:paraId="2818B3C6" w14:textId="057380A6"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2020, DAMU RG conducted a foresight of the Kazakhstan tourism industry by 72 experts representing the Tourism Industry Committee of the Ministry of Culture and Sports of the Republic of Kazakhstan</w:t>
      </w:r>
      <w:r w:rsidR="00C93C4E" w:rsidRPr="005F6928">
        <w:rPr>
          <w:color w:val="000000" w:themeColor="text1"/>
          <w:sz w:val="28"/>
          <w:szCs w:val="28"/>
          <w:lang w:val="en-US"/>
        </w:rPr>
        <w:t xml:space="preserve"> (Ministry of Tourism and Sports from 2023)</w:t>
      </w:r>
      <w:r w:rsidRPr="005F6928">
        <w:rPr>
          <w:color w:val="000000" w:themeColor="text1"/>
          <w:sz w:val="28"/>
          <w:szCs w:val="28"/>
          <w:lang w:val="en-US"/>
        </w:rPr>
        <w:t>, the Kazakhstan Tourism Association, regional tourism departments and associations, educational institutions, as well as leading companies in the tourism industry – “Open Travel Advisory” LLP, Turistik Kamkor, MOUZENIDIS TRAVEL ASTANA, Zolotoy Karavan Tourist Center, Khan Tengri International Mountaineering Camp, Rahat Palace Hotel, etc., identified 10 main problems that have a significant impact on the prospects for the development of the tourism industry [1</w:t>
      </w:r>
      <w:r w:rsidR="00BA5221" w:rsidRPr="005F6928">
        <w:rPr>
          <w:color w:val="000000" w:themeColor="text1"/>
          <w:sz w:val="28"/>
          <w:szCs w:val="28"/>
          <w:lang w:val="en-US"/>
        </w:rPr>
        <w:t>10</w:t>
      </w:r>
      <w:r w:rsidRPr="005F6928">
        <w:rPr>
          <w:color w:val="000000" w:themeColor="text1"/>
          <w:sz w:val="28"/>
          <w:szCs w:val="28"/>
          <w:lang w:val="en-US"/>
        </w:rPr>
        <w:t>, p. 3410].</w:t>
      </w:r>
    </w:p>
    <w:p w14:paraId="20CDE748" w14:textId="77777777" w:rsidR="00754162" w:rsidRPr="005F6928" w:rsidRDefault="00754162" w:rsidP="005F6928">
      <w:pPr>
        <w:tabs>
          <w:tab w:val="left" w:pos="284"/>
        </w:tabs>
        <w:ind w:firstLine="567"/>
        <w:jc w:val="both"/>
        <w:rPr>
          <w:color w:val="000000" w:themeColor="text1"/>
          <w:sz w:val="28"/>
          <w:szCs w:val="28"/>
          <w:lang w:val="en-US"/>
        </w:rPr>
      </w:pPr>
    </w:p>
    <w:p w14:paraId="0B065459" w14:textId="10C3BA3F" w:rsidR="000F7084" w:rsidRPr="005F6928" w:rsidRDefault="000F7084" w:rsidP="005F6928">
      <w:pPr>
        <w:ind w:firstLine="567"/>
        <w:jc w:val="both"/>
        <w:rPr>
          <w:b/>
          <w:bCs/>
          <w:color w:val="000000" w:themeColor="text1"/>
          <w:sz w:val="28"/>
          <w:szCs w:val="28"/>
          <w:lang w:val="en-US"/>
        </w:rPr>
      </w:pPr>
      <w:r w:rsidRPr="005F6928">
        <w:rPr>
          <w:b/>
          <w:bCs/>
          <w:color w:val="000000" w:themeColor="text1"/>
          <w:sz w:val="28"/>
          <w:szCs w:val="28"/>
          <w:lang w:val="en-US"/>
        </w:rPr>
        <w:t>Table 1</w:t>
      </w:r>
      <w:r w:rsidR="00754162" w:rsidRPr="005F6928">
        <w:rPr>
          <w:b/>
          <w:bCs/>
          <w:color w:val="000000" w:themeColor="text1"/>
          <w:sz w:val="28"/>
          <w:szCs w:val="28"/>
          <w:lang w:val="en-US"/>
        </w:rPr>
        <w:t>8</w:t>
      </w:r>
      <w:r w:rsidRPr="005F6928">
        <w:rPr>
          <w:b/>
          <w:bCs/>
          <w:color w:val="000000" w:themeColor="text1"/>
          <w:sz w:val="28"/>
          <w:szCs w:val="28"/>
          <w:lang w:val="en-US"/>
        </w:rPr>
        <w:t xml:space="preserve"> – Main problematic aspects of</w:t>
      </w:r>
      <w:r w:rsidR="001D47E9" w:rsidRPr="005F6928">
        <w:rPr>
          <w:b/>
          <w:bCs/>
          <w:color w:val="000000" w:themeColor="text1"/>
          <w:sz w:val="28"/>
          <w:szCs w:val="28"/>
          <w:lang w:val="en-US"/>
        </w:rPr>
        <w:t xml:space="preserve"> tourism</w:t>
      </w:r>
      <w:r w:rsidRPr="005F6928">
        <w:rPr>
          <w:b/>
          <w:bCs/>
          <w:color w:val="000000" w:themeColor="text1"/>
          <w:sz w:val="28"/>
          <w:szCs w:val="28"/>
          <w:lang w:val="en-US"/>
        </w:rPr>
        <w:t xml:space="preserve"> industry development</w:t>
      </w:r>
      <w:r w:rsidR="001D47E9" w:rsidRPr="005F6928">
        <w:rPr>
          <w:b/>
          <w:bCs/>
          <w:color w:val="000000" w:themeColor="text1"/>
          <w:sz w:val="28"/>
          <w:szCs w:val="28"/>
          <w:lang w:val="en-US"/>
        </w:rPr>
        <w:t xml:space="preserve"> </w:t>
      </w:r>
      <w:r w:rsidRPr="005F6928">
        <w:rPr>
          <w:b/>
          <w:bCs/>
          <w:color w:val="000000" w:themeColor="text1"/>
          <w:sz w:val="28"/>
          <w:szCs w:val="28"/>
          <w:lang w:val="en-US"/>
        </w:rPr>
        <w:t>in Kazakhstan, %</w:t>
      </w:r>
    </w:p>
    <w:tbl>
      <w:tblPr>
        <w:tblpPr w:leftFromText="180" w:rightFromText="180" w:vertAnchor="text" w:tblpX="57" w:tblpY="210"/>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958"/>
        <w:gridCol w:w="2693"/>
      </w:tblGrid>
      <w:tr w:rsidR="00126CA4" w:rsidRPr="00785D59" w14:paraId="43730B56" w14:textId="77777777" w:rsidTr="001D47E9">
        <w:tc>
          <w:tcPr>
            <w:tcW w:w="704" w:type="dxa"/>
          </w:tcPr>
          <w:p w14:paraId="0CDEA08B" w14:textId="28295539" w:rsidR="000F7084" w:rsidRPr="005F6928" w:rsidRDefault="000F7084" w:rsidP="005F6928">
            <w:pPr>
              <w:tabs>
                <w:tab w:val="left" w:pos="284"/>
              </w:tabs>
              <w:jc w:val="both"/>
              <w:rPr>
                <w:color w:val="000000" w:themeColor="text1"/>
              </w:rPr>
            </w:pPr>
            <w:r w:rsidRPr="005F6928">
              <w:rPr>
                <w:color w:val="000000" w:themeColor="text1"/>
              </w:rPr>
              <w:t>No.</w:t>
            </w:r>
          </w:p>
        </w:tc>
        <w:tc>
          <w:tcPr>
            <w:tcW w:w="5958" w:type="dxa"/>
          </w:tcPr>
          <w:p w14:paraId="53C1AF8A" w14:textId="77777777" w:rsidR="000F7084" w:rsidRPr="005F6928" w:rsidRDefault="000F7084" w:rsidP="005F6928">
            <w:pPr>
              <w:tabs>
                <w:tab w:val="left" w:pos="284"/>
              </w:tabs>
              <w:jc w:val="both"/>
              <w:rPr>
                <w:color w:val="000000" w:themeColor="text1"/>
              </w:rPr>
            </w:pPr>
            <w:r w:rsidRPr="005F6928">
              <w:rPr>
                <w:color w:val="000000" w:themeColor="text1"/>
              </w:rPr>
              <w:t>Problems</w:t>
            </w:r>
          </w:p>
        </w:tc>
        <w:tc>
          <w:tcPr>
            <w:tcW w:w="2693" w:type="dxa"/>
          </w:tcPr>
          <w:p w14:paraId="48782011" w14:textId="4A6620EF" w:rsidR="000F7084" w:rsidRPr="005F6928" w:rsidRDefault="001D47E9" w:rsidP="005F6928">
            <w:pPr>
              <w:tabs>
                <w:tab w:val="left" w:pos="284"/>
              </w:tabs>
              <w:jc w:val="center"/>
              <w:rPr>
                <w:color w:val="000000" w:themeColor="text1"/>
                <w:lang w:val="en-US"/>
              </w:rPr>
            </w:pPr>
            <w:r w:rsidRPr="005F6928">
              <w:rPr>
                <w:color w:val="000000" w:themeColor="text1"/>
                <w:lang w:val="en-US"/>
              </w:rPr>
              <w:t>Assessments of the degree of relevance</w:t>
            </w:r>
            <w:r w:rsidR="000F7084" w:rsidRPr="005F6928">
              <w:rPr>
                <w:color w:val="000000" w:themeColor="text1"/>
                <w:lang w:val="en-US"/>
              </w:rPr>
              <w:t>, %</w:t>
            </w:r>
          </w:p>
        </w:tc>
      </w:tr>
      <w:tr w:rsidR="00126CA4" w:rsidRPr="005F6928" w14:paraId="71C38F29" w14:textId="77777777" w:rsidTr="001D47E9">
        <w:tc>
          <w:tcPr>
            <w:tcW w:w="704" w:type="dxa"/>
          </w:tcPr>
          <w:p w14:paraId="2F86AFF2" w14:textId="77777777" w:rsidR="000F7084" w:rsidRPr="005F6928" w:rsidRDefault="000F7084" w:rsidP="005F6928">
            <w:pPr>
              <w:tabs>
                <w:tab w:val="left" w:pos="284"/>
              </w:tabs>
              <w:jc w:val="center"/>
              <w:rPr>
                <w:color w:val="000000" w:themeColor="text1"/>
              </w:rPr>
            </w:pPr>
            <w:r w:rsidRPr="005F6928">
              <w:rPr>
                <w:color w:val="000000" w:themeColor="text1"/>
              </w:rPr>
              <w:t>1</w:t>
            </w:r>
          </w:p>
        </w:tc>
        <w:tc>
          <w:tcPr>
            <w:tcW w:w="5958" w:type="dxa"/>
          </w:tcPr>
          <w:p w14:paraId="5D189840"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High level of competition with neighboring countries</w:t>
            </w:r>
          </w:p>
        </w:tc>
        <w:tc>
          <w:tcPr>
            <w:tcW w:w="2693" w:type="dxa"/>
          </w:tcPr>
          <w:p w14:paraId="1395B814" w14:textId="77777777" w:rsidR="000F7084" w:rsidRPr="005F6928" w:rsidRDefault="000F7084" w:rsidP="005F6928">
            <w:pPr>
              <w:tabs>
                <w:tab w:val="left" w:pos="284"/>
              </w:tabs>
              <w:jc w:val="center"/>
              <w:rPr>
                <w:color w:val="000000" w:themeColor="text1"/>
              </w:rPr>
            </w:pPr>
            <w:r w:rsidRPr="005F6928">
              <w:rPr>
                <w:color w:val="000000" w:themeColor="text1"/>
              </w:rPr>
              <w:t>58</w:t>
            </w:r>
          </w:p>
        </w:tc>
      </w:tr>
      <w:tr w:rsidR="00126CA4" w:rsidRPr="005F6928" w14:paraId="29E5F259" w14:textId="77777777" w:rsidTr="001D47E9">
        <w:tc>
          <w:tcPr>
            <w:tcW w:w="704" w:type="dxa"/>
          </w:tcPr>
          <w:p w14:paraId="76580510" w14:textId="77777777" w:rsidR="000F7084" w:rsidRPr="005F6928" w:rsidRDefault="000F7084" w:rsidP="005F6928">
            <w:pPr>
              <w:tabs>
                <w:tab w:val="left" w:pos="284"/>
              </w:tabs>
              <w:jc w:val="center"/>
              <w:rPr>
                <w:color w:val="000000" w:themeColor="text1"/>
              </w:rPr>
            </w:pPr>
            <w:r w:rsidRPr="005F6928">
              <w:rPr>
                <w:color w:val="000000" w:themeColor="text1"/>
              </w:rPr>
              <w:t>2</w:t>
            </w:r>
          </w:p>
        </w:tc>
        <w:tc>
          <w:tcPr>
            <w:tcW w:w="5958" w:type="dxa"/>
          </w:tcPr>
          <w:p w14:paraId="29C729AE"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Low quality of training of specialists by the education system</w:t>
            </w:r>
          </w:p>
        </w:tc>
        <w:tc>
          <w:tcPr>
            <w:tcW w:w="2693" w:type="dxa"/>
          </w:tcPr>
          <w:p w14:paraId="5896BD38" w14:textId="77777777" w:rsidR="000F7084" w:rsidRPr="005F6928" w:rsidRDefault="000F7084" w:rsidP="005F6928">
            <w:pPr>
              <w:tabs>
                <w:tab w:val="left" w:pos="284"/>
              </w:tabs>
              <w:jc w:val="center"/>
              <w:rPr>
                <w:color w:val="000000" w:themeColor="text1"/>
              </w:rPr>
            </w:pPr>
            <w:r w:rsidRPr="005F6928">
              <w:rPr>
                <w:color w:val="000000" w:themeColor="text1"/>
              </w:rPr>
              <w:t>64</w:t>
            </w:r>
          </w:p>
        </w:tc>
      </w:tr>
      <w:tr w:rsidR="00126CA4" w:rsidRPr="005F6928" w14:paraId="160D0ECB" w14:textId="77777777" w:rsidTr="001D47E9">
        <w:tc>
          <w:tcPr>
            <w:tcW w:w="704" w:type="dxa"/>
          </w:tcPr>
          <w:p w14:paraId="758F1479" w14:textId="77777777" w:rsidR="000F7084" w:rsidRPr="005F6928" w:rsidRDefault="000F7084" w:rsidP="005F6928">
            <w:pPr>
              <w:tabs>
                <w:tab w:val="left" w:pos="284"/>
              </w:tabs>
              <w:jc w:val="center"/>
              <w:rPr>
                <w:color w:val="000000" w:themeColor="text1"/>
              </w:rPr>
            </w:pPr>
            <w:r w:rsidRPr="005F6928">
              <w:rPr>
                <w:color w:val="000000" w:themeColor="text1"/>
              </w:rPr>
              <w:t>3</w:t>
            </w:r>
          </w:p>
        </w:tc>
        <w:tc>
          <w:tcPr>
            <w:tcW w:w="5958" w:type="dxa"/>
          </w:tcPr>
          <w:p w14:paraId="0D11657D"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Low investment attractiveness of the tourism industry</w:t>
            </w:r>
          </w:p>
        </w:tc>
        <w:tc>
          <w:tcPr>
            <w:tcW w:w="2693" w:type="dxa"/>
          </w:tcPr>
          <w:p w14:paraId="6F6F25E1" w14:textId="77777777" w:rsidR="000F7084" w:rsidRPr="005F6928" w:rsidRDefault="000F7084" w:rsidP="005F6928">
            <w:pPr>
              <w:tabs>
                <w:tab w:val="left" w:pos="284"/>
              </w:tabs>
              <w:jc w:val="center"/>
              <w:rPr>
                <w:color w:val="000000" w:themeColor="text1"/>
              </w:rPr>
            </w:pPr>
            <w:r w:rsidRPr="005F6928">
              <w:rPr>
                <w:color w:val="000000" w:themeColor="text1"/>
              </w:rPr>
              <w:t>65</w:t>
            </w:r>
          </w:p>
        </w:tc>
      </w:tr>
      <w:tr w:rsidR="00126CA4" w:rsidRPr="005F6928" w14:paraId="187EB715" w14:textId="77777777" w:rsidTr="001D47E9">
        <w:tc>
          <w:tcPr>
            <w:tcW w:w="704" w:type="dxa"/>
          </w:tcPr>
          <w:p w14:paraId="0DFD4483" w14:textId="77777777" w:rsidR="000F7084" w:rsidRPr="005F6928" w:rsidRDefault="000F7084" w:rsidP="005F6928">
            <w:pPr>
              <w:tabs>
                <w:tab w:val="left" w:pos="284"/>
              </w:tabs>
              <w:jc w:val="center"/>
              <w:rPr>
                <w:color w:val="000000" w:themeColor="text1"/>
              </w:rPr>
            </w:pPr>
            <w:r w:rsidRPr="005F6928">
              <w:rPr>
                <w:color w:val="000000" w:themeColor="text1"/>
              </w:rPr>
              <w:t>4</w:t>
            </w:r>
          </w:p>
        </w:tc>
        <w:tc>
          <w:tcPr>
            <w:tcW w:w="5958" w:type="dxa"/>
          </w:tcPr>
          <w:p w14:paraId="483A02FF"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Natural disasters and outbreaks of infectious diseases</w:t>
            </w:r>
          </w:p>
        </w:tc>
        <w:tc>
          <w:tcPr>
            <w:tcW w:w="2693" w:type="dxa"/>
          </w:tcPr>
          <w:p w14:paraId="7491CD52" w14:textId="77777777" w:rsidR="000F7084" w:rsidRPr="005F6928" w:rsidRDefault="000F7084" w:rsidP="005F6928">
            <w:pPr>
              <w:tabs>
                <w:tab w:val="left" w:pos="284"/>
              </w:tabs>
              <w:jc w:val="center"/>
              <w:rPr>
                <w:color w:val="000000" w:themeColor="text1"/>
              </w:rPr>
            </w:pPr>
            <w:r w:rsidRPr="005F6928">
              <w:rPr>
                <w:color w:val="000000" w:themeColor="text1"/>
              </w:rPr>
              <w:t>66</w:t>
            </w:r>
          </w:p>
        </w:tc>
      </w:tr>
      <w:tr w:rsidR="00126CA4" w:rsidRPr="005F6928" w14:paraId="311FEE65" w14:textId="77777777" w:rsidTr="001D47E9">
        <w:tc>
          <w:tcPr>
            <w:tcW w:w="704" w:type="dxa"/>
          </w:tcPr>
          <w:p w14:paraId="50425082" w14:textId="77777777" w:rsidR="000F7084" w:rsidRPr="005F6928" w:rsidRDefault="000F7084" w:rsidP="005F6928">
            <w:pPr>
              <w:tabs>
                <w:tab w:val="left" w:pos="284"/>
              </w:tabs>
              <w:jc w:val="center"/>
              <w:rPr>
                <w:color w:val="000000" w:themeColor="text1"/>
              </w:rPr>
            </w:pPr>
            <w:r w:rsidRPr="005F6928">
              <w:rPr>
                <w:color w:val="000000" w:themeColor="text1"/>
              </w:rPr>
              <w:t>5</w:t>
            </w:r>
          </w:p>
        </w:tc>
        <w:tc>
          <w:tcPr>
            <w:tcW w:w="5958" w:type="dxa"/>
          </w:tcPr>
          <w:p w14:paraId="1B1767B1"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Weak marketing to promote Kazakhstan's tourist attractions</w:t>
            </w:r>
          </w:p>
        </w:tc>
        <w:tc>
          <w:tcPr>
            <w:tcW w:w="2693" w:type="dxa"/>
          </w:tcPr>
          <w:p w14:paraId="6BF1AA52" w14:textId="77777777" w:rsidR="000F7084" w:rsidRPr="005F6928" w:rsidRDefault="000F7084" w:rsidP="005F6928">
            <w:pPr>
              <w:tabs>
                <w:tab w:val="left" w:pos="284"/>
              </w:tabs>
              <w:jc w:val="center"/>
              <w:rPr>
                <w:color w:val="000000" w:themeColor="text1"/>
              </w:rPr>
            </w:pPr>
            <w:r w:rsidRPr="005F6928">
              <w:rPr>
                <w:color w:val="000000" w:themeColor="text1"/>
              </w:rPr>
              <w:t>69</w:t>
            </w:r>
          </w:p>
        </w:tc>
      </w:tr>
      <w:tr w:rsidR="00126CA4" w:rsidRPr="005F6928" w14:paraId="34E4FC50" w14:textId="77777777" w:rsidTr="001D47E9">
        <w:tc>
          <w:tcPr>
            <w:tcW w:w="704" w:type="dxa"/>
          </w:tcPr>
          <w:p w14:paraId="31097408" w14:textId="77777777" w:rsidR="000F7084" w:rsidRPr="005F6928" w:rsidRDefault="000F7084" w:rsidP="005F6928">
            <w:pPr>
              <w:tabs>
                <w:tab w:val="left" w:pos="284"/>
              </w:tabs>
              <w:jc w:val="center"/>
              <w:rPr>
                <w:color w:val="000000" w:themeColor="text1"/>
              </w:rPr>
            </w:pPr>
            <w:r w:rsidRPr="005F6928">
              <w:rPr>
                <w:color w:val="000000" w:themeColor="text1"/>
              </w:rPr>
              <w:t>6</w:t>
            </w:r>
          </w:p>
        </w:tc>
        <w:tc>
          <w:tcPr>
            <w:tcW w:w="5958" w:type="dxa"/>
          </w:tcPr>
          <w:p w14:paraId="52B51A7E"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Imperfect visa and migration regimes</w:t>
            </w:r>
          </w:p>
        </w:tc>
        <w:tc>
          <w:tcPr>
            <w:tcW w:w="2693" w:type="dxa"/>
          </w:tcPr>
          <w:p w14:paraId="08C62779" w14:textId="77777777" w:rsidR="000F7084" w:rsidRPr="005F6928" w:rsidRDefault="000F7084" w:rsidP="005F6928">
            <w:pPr>
              <w:tabs>
                <w:tab w:val="left" w:pos="284"/>
              </w:tabs>
              <w:jc w:val="center"/>
              <w:rPr>
                <w:color w:val="000000" w:themeColor="text1"/>
              </w:rPr>
            </w:pPr>
            <w:r w:rsidRPr="005F6928">
              <w:rPr>
                <w:color w:val="000000" w:themeColor="text1"/>
              </w:rPr>
              <w:t>69</w:t>
            </w:r>
          </w:p>
        </w:tc>
      </w:tr>
      <w:tr w:rsidR="00126CA4" w:rsidRPr="005F6928" w14:paraId="33480D06" w14:textId="77777777" w:rsidTr="001D47E9">
        <w:tc>
          <w:tcPr>
            <w:tcW w:w="704" w:type="dxa"/>
          </w:tcPr>
          <w:p w14:paraId="4FB05B1C" w14:textId="77777777" w:rsidR="000F7084" w:rsidRPr="005F6928" w:rsidRDefault="000F7084" w:rsidP="005F6928">
            <w:pPr>
              <w:tabs>
                <w:tab w:val="left" w:pos="284"/>
              </w:tabs>
              <w:jc w:val="center"/>
              <w:rPr>
                <w:color w:val="000000" w:themeColor="text1"/>
              </w:rPr>
            </w:pPr>
            <w:r w:rsidRPr="005F6928">
              <w:rPr>
                <w:color w:val="000000" w:themeColor="text1"/>
              </w:rPr>
              <w:t>7</w:t>
            </w:r>
          </w:p>
        </w:tc>
        <w:tc>
          <w:tcPr>
            <w:tcW w:w="5958" w:type="dxa"/>
          </w:tcPr>
          <w:p w14:paraId="3BA4170A"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Weak country and regional branding</w:t>
            </w:r>
          </w:p>
        </w:tc>
        <w:tc>
          <w:tcPr>
            <w:tcW w:w="2693" w:type="dxa"/>
          </w:tcPr>
          <w:p w14:paraId="2114BA9E" w14:textId="77777777" w:rsidR="000F7084" w:rsidRPr="005F6928" w:rsidRDefault="000F7084" w:rsidP="005F6928">
            <w:pPr>
              <w:tabs>
                <w:tab w:val="left" w:pos="284"/>
              </w:tabs>
              <w:jc w:val="center"/>
              <w:rPr>
                <w:color w:val="000000" w:themeColor="text1"/>
              </w:rPr>
            </w:pPr>
            <w:r w:rsidRPr="005F6928">
              <w:rPr>
                <w:color w:val="000000" w:themeColor="text1"/>
              </w:rPr>
              <w:t>75</w:t>
            </w:r>
          </w:p>
        </w:tc>
      </w:tr>
      <w:tr w:rsidR="00126CA4" w:rsidRPr="005F6928" w14:paraId="46151318" w14:textId="77777777" w:rsidTr="001D47E9">
        <w:tc>
          <w:tcPr>
            <w:tcW w:w="704" w:type="dxa"/>
          </w:tcPr>
          <w:p w14:paraId="6E287FE9" w14:textId="77777777" w:rsidR="000F7084" w:rsidRPr="005F6928" w:rsidRDefault="000F7084" w:rsidP="005F6928">
            <w:pPr>
              <w:tabs>
                <w:tab w:val="left" w:pos="284"/>
              </w:tabs>
              <w:jc w:val="center"/>
              <w:rPr>
                <w:color w:val="000000" w:themeColor="text1"/>
              </w:rPr>
            </w:pPr>
            <w:r w:rsidRPr="005F6928">
              <w:rPr>
                <w:color w:val="000000" w:themeColor="text1"/>
              </w:rPr>
              <w:t>8</w:t>
            </w:r>
          </w:p>
        </w:tc>
        <w:tc>
          <w:tcPr>
            <w:tcW w:w="5958" w:type="dxa"/>
          </w:tcPr>
          <w:p w14:paraId="22BFFA98" w14:textId="77777777" w:rsidR="000F7084" w:rsidRPr="005F6928" w:rsidRDefault="000F7084" w:rsidP="005F6928">
            <w:pPr>
              <w:tabs>
                <w:tab w:val="left" w:pos="284"/>
              </w:tabs>
              <w:jc w:val="both"/>
              <w:rPr>
                <w:color w:val="000000" w:themeColor="text1"/>
              </w:rPr>
            </w:pPr>
            <w:r w:rsidRPr="005F6928">
              <w:rPr>
                <w:color w:val="000000" w:themeColor="text1"/>
              </w:rPr>
              <w:t>Shortage of qualified personnel</w:t>
            </w:r>
          </w:p>
        </w:tc>
        <w:tc>
          <w:tcPr>
            <w:tcW w:w="2693" w:type="dxa"/>
          </w:tcPr>
          <w:p w14:paraId="39FD50E4" w14:textId="77777777" w:rsidR="000F7084" w:rsidRPr="005F6928" w:rsidRDefault="000F7084" w:rsidP="005F6928">
            <w:pPr>
              <w:tabs>
                <w:tab w:val="left" w:pos="284"/>
              </w:tabs>
              <w:jc w:val="center"/>
              <w:rPr>
                <w:color w:val="000000" w:themeColor="text1"/>
              </w:rPr>
            </w:pPr>
            <w:r w:rsidRPr="005F6928">
              <w:rPr>
                <w:color w:val="000000" w:themeColor="text1"/>
              </w:rPr>
              <w:t>77</w:t>
            </w:r>
          </w:p>
        </w:tc>
      </w:tr>
      <w:tr w:rsidR="00126CA4" w:rsidRPr="005F6928" w14:paraId="3A89508E" w14:textId="77777777" w:rsidTr="001D47E9">
        <w:tc>
          <w:tcPr>
            <w:tcW w:w="704" w:type="dxa"/>
          </w:tcPr>
          <w:p w14:paraId="318A5883" w14:textId="77777777" w:rsidR="000F7084" w:rsidRPr="005F6928" w:rsidRDefault="000F7084" w:rsidP="005F6928">
            <w:pPr>
              <w:tabs>
                <w:tab w:val="left" w:pos="284"/>
              </w:tabs>
              <w:jc w:val="center"/>
              <w:rPr>
                <w:color w:val="000000" w:themeColor="text1"/>
              </w:rPr>
            </w:pPr>
            <w:r w:rsidRPr="005F6928">
              <w:rPr>
                <w:color w:val="000000" w:themeColor="text1"/>
              </w:rPr>
              <w:t>9</w:t>
            </w:r>
          </w:p>
        </w:tc>
        <w:tc>
          <w:tcPr>
            <w:tcW w:w="5958" w:type="dxa"/>
          </w:tcPr>
          <w:p w14:paraId="2372566F"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Low quality of service in the tourism industry</w:t>
            </w:r>
          </w:p>
        </w:tc>
        <w:tc>
          <w:tcPr>
            <w:tcW w:w="2693" w:type="dxa"/>
          </w:tcPr>
          <w:p w14:paraId="746AA6AE" w14:textId="77777777" w:rsidR="000F7084" w:rsidRPr="005F6928" w:rsidRDefault="000F7084" w:rsidP="005F6928">
            <w:pPr>
              <w:tabs>
                <w:tab w:val="left" w:pos="284"/>
              </w:tabs>
              <w:jc w:val="center"/>
              <w:rPr>
                <w:color w:val="000000" w:themeColor="text1"/>
              </w:rPr>
            </w:pPr>
            <w:r w:rsidRPr="005F6928">
              <w:rPr>
                <w:color w:val="000000" w:themeColor="text1"/>
              </w:rPr>
              <w:t>80</w:t>
            </w:r>
          </w:p>
        </w:tc>
      </w:tr>
      <w:tr w:rsidR="00126CA4" w:rsidRPr="005F6928" w14:paraId="3629D29F" w14:textId="77777777" w:rsidTr="001D47E9">
        <w:tc>
          <w:tcPr>
            <w:tcW w:w="704" w:type="dxa"/>
          </w:tcPr>
          <w:p w14:paraId="40E42E6E" w14:textId="77777777" w:rsidR="000F7084" w:rsidRPr="005F6928" w:rsidRDefault="000F7084" w:rsidP="005F6928">
            <w:pPr>
              <w:tabs>
                <w:tab w:val="left" w:pos="284"/>
              </w:tabs>
              <w:jc w:val="center"/>
              <w:rPr>
                <w:color w:val="000000" w:themeColor="text1"/>
              </w:rPr>
            </w:pPr>
            <w:r w:rsidRPr="005F6928">
              <w:rPr>
                <w:color w:val="000000" w:themeColor="text1"/>
              </w:rPr>
              <w:t>10</w:t>
            </w:r>
          </w:p>
        </w:tc>
        <w:tc>
          <w:tcPr>
            <w:tcW w:w="5958" w:type="dxa"/>
          </w:tcPr>
          <w:p w14:paraId="0CD5F972" w14:textId="77777777" w:rsidR="000F7084" w:rsidRPr="005F6928" w:rsidRDefault="000F7084" w:rsidP="005F6928">
            <w:pPr>
              <w:tabs>
                <w:tab w:val="left" w:pos="284"/>
              </w:tabs>
              <w:jc w:val="both"/>
              <w:rPr>
                <w:color w:val="000000" w:themeColor="text1"/>
                <w:lang w:val="en-US"/>
              </w:rPr>
            </w:pPr>
            <w:r w:rsidRPr="005F6928">
              <w:rPr>
                <w:color w:val="000000" w:themeColor="text1"/>
                <w:lang w:val="en-US"/>
              </w:rPr>
              <w:t>Insufficient development of tourism industry infrastructure</w:t>
            </w:r>
          </w:p>
        </w:tc>
        <w:tc>
          <w:tcPr>
            <w:tcW w:w="2693" w:type="dxa"/>
          </w:tcPr>
          <w:p w14:paraId="07CF48D5" w14:textId="77777777" w:rsidR="000F7084" w:rsidRPr="005F6928" w:rsidRDefault="000F7084" w:rsidP="005F6928">
            <w:pPr>
              <w:tabs>
                <w:tab w:val="left" w:pos="284"/>
              </w:tabs>
              <w:jc w:val="center"/>
              <w:rPr>
                <w:color w:val="000000" w:themeColor="text1"/>
              </w:rPr>
            </w:pPr>
            <w:r w:rsidRPr="005F6928">
              <w:rPr>
                <w:color w:val="000000" w:themeColor="text1"/>
              </w:rPr>
              <w:t>81</w:t>
            </w:r>
          </w:p>
        </w:tc>
      </w:tr>
      <w:tr w:rsidR="00126CA4" w:rsidRPr="005F6928" w14:paraId="38A765DD" w14:textId="77777777" w:rsidTr="001D47E9">
        <w:tc>
          <w:tcPr>
            <w:tcW w:w="704" w:type="dxa"/>
          </w:tcPr>
          <w:p w14:paraId="7D81DCEC" w14:textId="77777777" w:rsidR="000F7084" w:rsidRPr="005F6928" w:rsidRDefault="000F7084" w:rsidP="005F6928">
            <w:pPr>
              <w:tabs>
                <w:tab w:val="left" w:pos="284"/>
              </w:tabs>
              <w:jc w:val="both"/>
              <w:rPr>
                <w:color w:val="000000" w:themeColor="text1"/>
              </w:rPr>
            </w:pPr>
          </w:p>
        </w:tc>
        <w:tc>
          <w:tcPr>
            <w:tcW w:w="8651" w:type="dxa"/>
            <w:gridSpan w:val="2"/>
          </w:tcPr>
          <w:p w14:paraId="7A054EA7" w14:textId="409A1EB4" w:rsidR="000F7084" w:rsidRPr="005F6928" w:rsidRDefault="000F7084" w:rsidP="005F6928">
            <w:pPr>
              <w:tabs>
                <w:tab w:val="left" w:pos="284"/>
              </w:tabs>
              <w:jc w:val="both"/>
              <w:rPr>
                <w:color w:val="000000" w:themeColor="text1"/>
              </w:rPr>
            </w:pPr>
            <w:r w:rsidRPr="005F6928">
              <w:rPr>
                <w:color w:val="000000" w:themeColor="text1"/>
              </w:rPr>
              <w:t>Note: source [1</w:t>
            </w:r>
            <w:r w:rsidR="00BA5221" w:rsidRPr="005F6928">
              <w:rPr>
                <w:color w:val="000000" w:themeColor="text1"/>
                <w:lang w:val="en-US"/>
              </w:rPr>
              <w:t>10</w:t>
            </w:r>
            <w:r w:rsidRPr="005F6928">
              <w:rPr>
                <w:color w:val="000000" w:themeColor="text1"/>
              </w:rPr>
              <w:t>], p. 3410</w:t>
            </w:r>
          </w:p>
        </w:tc>
      </w:tr>
    </w:tbl>
    <w:p w14:paraId="1A29DF28" w14:textId="77777777" w:rsidR="000F7084" w:rsidRPr="005F6928" w:rsidRDefault="000F7084" w:rsidP="005F6928">
      <w:pPr>
        <w:tabs>
          <w:tab w:val="left" w:pos="284"/>
        </w:tabs>
        <w:ind w:firstLine="284"/>
        <w:jc w:val="both"/>
        <w:rPr>
          <w:color w:val="000000" w:themeColor="text1"/>
          <w:sz w:val="28"/>
          <w:szCs w:val="28"/>
        </w:rPr>
      </w:pPr>
    </w:p>
    <w:p w14:paraId="107A6E6C" w14:textId="77777777" w:rsidR="00CD7D5C"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identified weaknesses largely reinforce the prevailing assessments expressed by the expert community. These shortcomings include underdeveloped tourism infrastructure, a shortage of professionally trained guides with practical experience in national parks, deficiencies in the system of tourism workforce education and training, low service quality, an insufficient level of human capital within the tourism sector, and inadequate branding and comprehensive promotion of domestic tourism destinations.</w:t>
      </w:r>
    </w:p>
    <w:p w14:paraId="3B77D65A" w14:textId="1C94B898"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For Kazakhstan, along with the problems we have already considered, it was pointed out that despite the presence of many high-potential tourist resources, the main tourist activity in the form of urban tourism, mainly in the cities of Astana and Almaty, which are centers of developed business, and other tourist resources, with no less rich potential, are used very limitedly. Again, not the least important factor in this state of affairs is the factor of the unformed image of the country as a potential tourist destination in international tourism.</w:t>
      </w:r>
    </w:p>
    <w:p w14:paraId="1DFD4D0D" w14:textId="216C2859"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Proceeding from the premise that the development of domestic tourism contributes positively to overall well-being at both national and regional levels—primarily through employment growth and increased labor participation</w:t>
      </w:r>
      <w:r w:rsidR="004C5E4F" w:rsidRPr="005F6928">
        <w:rPr>
          <w:color w:val="000000" w:themeColor="text1"/>
          <w:sz w:val="28"/>
          <w:szCs w:val="28"/>
          <w:lang w:val="en-US"/>
        </w:rPr>
        <w:t xml:space="preserve"> - </w:t>
      </w:r>
      <w:r w:rsidRPr="00785D59">
        <w:rPr>
          <w:color w:val="000000" w:themeColor="text1"/>
          <w:sz w:val="28"/>
          <w:szCs w:val="28"/>
          <w:lang w:val="en-US"/>
        </w:rPr>
        <w:t>a sociological study was conducted to examine the current state of domestic tourism. The study employed a sample survey of the country’s residents and involved 1,170 respondents. The survey results made it possible to identify the preferences of tourists travel</w:t>
      </w:r>
      <w:r w:rsidR="004C5E4F" w:rsidRPr="005F6928">
        <w:rPr>
          <w:color w:val="000000" w:themeColor="text1"/>
          <w:sz w:val="28"/>
          <w:szCs w:val="28"/>
          <w:lang w:val="en-US"/>
        </w:rPr>
        <w:t>l</w:t>
      </w:r>
      <w:r w:rsidRPr="00785D59">
        <w:rPr>
          <w:color w:val="000000" w:themeColor="text1"/>
          <w:sz w:val="28"/>
          <w:szCs w:val="28"/>
          <w:lang w:val="en-US"/>
        </w:rPr>
        <w:t>ing within Kazakhstan, assess public perceptions of the current level of tourism industry development, analy</w:t>
      </w:r>
      <w:r w:rsidR="004C5E4F" w:rsidRPr="005F6928">
        <w:rPr>
          <w:color w:val="000000" w:themeColor="text1"/>
          <w:sz w:val="28"/>
          <w:szCs w:val="28"/>
          <w:lang w:val="en-US"/>
        </w:rPr>
        <w:t>s</w:t>
      </w:r>
      <w:r w:rsidRPr="00785D59">
        <w:rPr>
          <w:color w:val="000000" w:themeColor="text1"/>
          <w:sz w:val="28"/>
          <w:szCs w:val="28"/>
          <w:lang w:val="en-US"/>
        </w:rPr>
        <w:t>e the socio-demographic characteristics of respondents, estimate average tourist expenditures, and examine the frequency of domestic travel.</w:t>
      </w:r>
    </w:p>
    <w:p w14:paraId="1981A2CC"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At the same time, the study revealed a number of persistent challenges, including limited transport accessibility, unfavorable environmental conditions in certain natural areas, shortcomings in the regulatory and legal framework, a shortage of qualified personnel, and, consequently, an insufficient level of marketing activity. In addition, low business engagement within public–private partnership mechanisms was identified as a constraining factor for attracting investment into tourism development projects [112, p. 272].</w:t>
      </w:r>
    </w:p>
    <w:p w14:paraId="4E3A3365" w14:textId="77777777"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To some extent, all the above-mentioned bottlenecks in the development of the tourism industry by the expert community were expressed in a generalized form in the opinion of the Institute of Economic Research under the Ministry of National Economy of the Republic of Kazakhstan, namely:</w:t>
      </w:r>
    </w:p>
    <w:p w14:paraId="29D27A2B" w14:textId="77777777"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the tourism infrastructure requires the most serious improvement and modernization, including roads, airports and hotels;</w:t>
      </w:r>
    </w:p>
    <w:p w14:paraId="288FD2EA" w14:textId="77777777" w:rsidR="00CD7D5C"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there is a need to intensify marketing efforts aimed at attracting international tourists and increasing awareness of Kazakhstan’s tourism potential across its key destinations;</w:t>
      </w:r>
    </w:p>
    <w:p w14:paraId="094F8653" w14:textId="02B3033C"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lack of qualified personnel and low level of service at high prices;</w:t>
      </w:r>
    </w:p>
    <w:p w14:paraId="4AE0E3E9" w14:textId="77777777"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visa restrictions that significantly limit the influx of potential foreign visitors;</w:t>
      </w:r>
    </w:p>
    <w:p w14:paraId="30943F9B" w14:textId="77777777"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investment support for the tourism sector remains at an extremely low level, public-private partnership mechanisms do not fully function, etc.</w:t>
      </w:r>
    </w:p>
    <w:p w14:paraId="4258EE9B" w14:textId="3B8107C6"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At the same time, one can fully agree with the opinion of the institute’s specialists that the real problem did not arise today and has been identified repeatedly in previously adopted programmatic and conceptual documents [1</w:t>
      </w:r>
      <w:r w:rsidR="00BA5221" w:rsidRPr="005F6928">
        <w:rPr>
          <w:color w:val="000000" w:themeColor="text1"/>
          <w:sz w:val="28"/>
          <w:szCs w:val="28"/>
          <w:lang w:val="en-US"/>
        </w:rPr>
        <w:t>13</w:t>
      </w:r>
      <w:r w:rsidRPr="005F6928">
        <w:rPr>
          <w:color w:val="000000" w:themeColor="text1"/>
          <w:sz w:val="28"/>
          <w:szCs w:val="28"/>
          <w:lang w:val="en-US"/>
        </w:rPr>
        <w:t>].</w:t>
      </w:r>
    </w:p>
    <w:p w14:paraId="68C68D38" w14:textId="39D15B3E"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In our opinion, to the main problems under consideration we should add, perhaps as a key factor of influence, the factor of the quality of public administration throughout its hierarchical vertical. This aspect is ignored by the expert community</w:t>
      </w:r>
      <w:r w:rsidR="004C5E4F" w:rsidRPr="005F6928">
        <w:rPr>
          <w:color w:val="000000" w:themeColor="text1"/>
          <w:sz w:val="28"/>
          <w:szCs w:val="28"/>
          <w:lang w:val="en-US"/>
        </w:rPr>
        <w:t>;</w:t>
      </w:r>
      <w:r w:rsidRPr="005F6928">
        <w:rPr>
          <w:color w:val="000000" w:themeColor="text1"/>
          <w:sz w:val="28"/>
          <w:szCs w:val="28"/>
          <w:lang w:val="en-US"/>
        </w:rPr>
        <w:t xml:space="preserve"> however, the problem exists, as evidenced by the uncertainty associated with the reshuffl</w:t>
      </w:r>
      <w:r w:rsidR="004C5E4F" w:rsidRPr="005F6928">
        <w:rPr>
          <w:color w:val="000000" w:themeColor="text1"/>
          <w:sz w:val="28"/>
          <w:szCs w:val="28"/>
          <w:lang w:val="en-US"/>
        </w:rPr>
        <w:t>ing</w:t>
      </w:r>
      <w:r w:rsidRPr="005F6928">
        <w:rPr>
          <w:color w:val="000000" w:themeColor="text1"/>
          <w:sz w:val="28"/>
          <w:szCs w:val="28"/>
          <w:lang w:val="en-US"/>
        </w:rPr>
        <w:t xml:space="preserve"> of the adoption and early cancellation of concepts, state, industry and regional development programs, which has been going on since the beginning of the 2000s. And this problem has also affected the tourism industry.</w:t>
      </w:r>
    </w:p>
    <w:p w14:paraId="2424802D" w14:textId="41EE8095"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At one time, a decision was made at the highest level to reduce countless program documents</w:t>
      </w:r>
      <w:r w:rsidR="004C5E4F" w:rsidRPr="005F6928">
        <w:rPr>
          <w:color w:val="000000" w:themeColor="text1"/>
          <w:sz w:val="28"/>
          <w:szCs w:val="28"/>
          <w:lang w:val="en-US"/>
        </w:rPr>
        <w:t>;</w:t>
      </w:r>
      <w:r w:rsidRPr="005F6928">
        <w:rPr>
          <w:color w:val="000000" w:themeColor="text1"/>
          <w:sz w:val="28"/>
          <w:szCs w:val="28"/>
          <w:lang w:val="en-US"/>
        </w:rPr>
        <w:t xml:space="preserve"> as a result</w:t>
      </w:r>
      <w:r w:rsidR="004C5E4F" w:rsidRPr="005F6928">
        <w:rPr>
          <w:color w:val="000000" w:themeColor="text1"/>
          <w:sz w:val="28"/>
          <w:szCs w:val="28"/>
          <w:lang w:val="en-US"/>
        </w:rPr>
        <w:t>,</w:t>
      </w:r>
      <w:r w:rsidRPr="005F6928">
        <w:rPr>
          <w:color w:val="000000" w:themeColor="text1"/>
          <w:sz w:val="28"/>
          <w:szCs w:val="28"/>
          <w:lang w:val="en-US"/>
        </w:rPr>
        <w:t xml:space="preserve"> everything was reduced to a dozen programs at the macro-, meso- and micro-levels of management, but this did not bring positive results, since the level of their scientific and methodological justification was seriously reduced even at the design stage.</w:t>
      </w:r>
    </w:p>
    <w:p w14:paraId="2756083B" w14:textId="77777777" w:rsidR="000F7084" w:rsidRPr="005F6928" w:rsidRDefault="000F7084" w:rsidP="005F6928">
      <w:pPr>
        <w:pBdr>
          <w:top w:val="nil"/>
          <w:left w:val="nil"/>
          <w:bottom w:val="nil"/>
          <w:right w:val="nil"/>
          <w:between w:val="nil"/>
        </w:pBdr>
        <w:tabs>
          <w:tab w:val="left" w:pos="284"/>
          <w:tab w:val="left" w:pos="1418"/>
        </w:tabs>
        <w:ind w:firstLine="567"/>
        <w:jc w:val="both"/>
        <w:rPr>
          <w:color w:val="000000" w:themeColor="text1"/>
          <w:sz w:val="28"/>
          <w:szCs w:val="28"/>
          <w:lang w:val="en-US"/>
        </w:rPr>
      </w:pPr>
      <w:r w:rsidRPr="005F6928">
        <w:rPr>
          <w:color w:val="000000" w:themeColor="text1"/>
          <w:sz w:val="28"/>
          <w:szCs w:val="28"/>
          <w:lang w:val="en-US"/>
        </w:rPr>
        <w:t>One of the consequences of the decline in the quality of public administration is the lack of proper interdepartmental coordination in solving urgent development problems, including the tourism sector.</w:t>
      </w:r>
    </w:p>
    <w:p w14:paraId="2A8676A8" w14:textId="4F3AB218"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In such conditions, it is difficult to implement a flexible policy of tourism diversification. The promising types of tourism that are gaining momentum in our country today include</w:t>
      </w:r>
      <w:r w:rsidR="00BA5221" w:rsidRPr="005F6928">
        <w:rPr>
          <w:color w:val="000000" w:themeColor="text1"/>
          <w:sz w:val="28"/>
          <w:szCs w:val="28"/>
          <w:lang w:val="en-US"/>
        </w:rPr>
        <w:t xml:space="preserve"> [114]</w:t>
      </w:r>
      <w:r w:rsidRPr="005F6928">
        <w:rPr>
          <w:color w:val="000000" w:themeColor="text1"/>
          <w:sz w:val="28"/>
          <w:szCs w:val="28"/>
          <w:lang w:val="en-US"/>
        </w:rPr>
        <w:t>:</w:t>
      </w:r>
    </w:p>
    <w:p w14:paraId="0382DFDB" w14:textId="77777777"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 MICE tourism, which refers to business trips to participate in seminars, conferences, business negotiations, exhibitions, business tours, etc.;</w:t>
      </w:r>
    </w:p>
    <w:p w14:paraId="4ED27959" w14:textId="77777777"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 cultural, archaeological and sacred tourism in the form of travel to locations of historical and cultural monuments, participation in archaeological excavations;</w:t>
      </w:r>
    </w:p>
    <w:p w14:paraId="7B862C49" w14:textId="77777777"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 outdoor recreation: from summer camps and bird and animal watching in their natural habitat to extreme sports – rock climbing and rafting down mountain rivers, ecotourism, mountain recreation and beach tourism;</w:t>
      </w:r>
    </w:p>
    <w:p w14:paraId="655DEE5E" w14:textId="77777777"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 medical, sports and ethnotourism.</w:t>
      </w:r>
    </w:p>
    <w:p w14:paraId="5F8E841B" w14:textId="3C6D0A41" w:rsidR="000F7084" w:rsidRPr="005F6928" w:rsidRDefault="000F7084" w:rsidP="005F6928">
      <w:pPr>
        <w:pBdr>
          <w:top w:val="nil"/>
          <w:left w:val="nil"/>
          <w:bottom w:val="nil"/>
          <w:right w:val="nil"/>
          <w:between w:val="nil"/>
        </w:pBdr>
        <w:tabs>
          <w:tab w:val="left" w:pos="284"/>
        </w:tabs>
        <w:ind w:firstLine="567"/>
        <w:jc w:val="both"/>
        <w:rPr>
          <w:color w:val="000000" w:themeColor="text1"/>
          <w:sz w:val="28"/>
          <w:szCs w:val="28"/>
          <w:lang w:val="en-US"/>
        </w:rPr>
      </w:pPr>
      <w:r w:rsidRPr="005F6928">
        <w:rPr>
          <w:color w:val="000000" w:themeColor="text1"/>
          <w:sz w:val="28"/>
          <w:szCs w:val="28"/>
          <w:lang w:val="en-US"/>
        </w:rPr>
        <w:t>One can fully agree with the opinion of J. Aubakirova and other experts that the results of diversification of the tourism industry are the reduction of unnecessary risks and threats due to the expansion of the range of types of tourism activities and, in general, the strengthening of the competitive advantages of the tourism sector [1</w:t>
      </w:r>
      <w:r w:rsidR="00BA5221" w:rsidRPr="005F6928">
        <w:rPr>
          <w:color w:val="000000" w:themeColor="text1"/>
          <w:sz w:val="28"/>
          <w:szCs w:val="28"/>
          <w:lang w:val="en-US"/>
        </w:rPr>
        <w:t>1</w:t>
      </w:r>
      <w:r w:rsidRPr="005F6928">
        <w:rPr>
          <w:color w:val="000000" w:themeColor="text1"/>
          <w:sz w:val="28"/>
          <w:szCs w:val="28"/>
          <w:lang w:val="en-US"/>
        </w:rPr>
        <w:t>5, p. 195].</w:t>
      </w:r>
    </w:p>
    <w:p w14:paraId="796EF897" w14:textId="4D0CC7D3"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general, there is no point in reminding that the availability of objective statistical information is of key importance for all decision-makers. Today, official statistics do not fully cover the quantitative and qualitative aspects of the development of the tourism industry, there are no clear, understandable and, most importantly, accurate indicators in dynamics, the indicators in the time section are lagging and outdated, as a result, it is difficult to track general trends in the development of the tourism industry over a number of years. In addition, the innovative statistical platform "Taldau" is not updated in a timely manner [1</w:t>
      </w:r>
      <w:r w:rsidR="00BA5221" w:rsidRPr="005F6928">
        <w:rPr>
          <w:color w:val="000000" w:themeColor="text1"/>
          <w:sz w:val="28"/>
          <w:szCs w:val="28"/>
          <w:lang w:val="en-US"/>
        </w:rPr>
        <w:t>1</w:t>
      </w:r>
      <w:r w:rsidRPr="005F6928">
        <w:rPr>
          <w:color w:val="000000" w:themeColor="text1"/>
          <w:sz w:val="28"/>
          <w:szCs w:val="28"/>
          <w:lang w:val="en-US"/>
        </w:rPr>
        <w:t>6, pp. 198,199].</w:t>
      </w:r>
    </w:p>
    <w:p w14:paraId="46CDC130" w14:textId="77777777" w:rsidR="00192D9D" w:rsidRPr="005F6928" w:rsidRDefault="00192D9D" w:rsidP="005F6928">
      <w:pPr>
        <w:pStyle w:val="1"/>
        <w:spacing w:before="0" w:after="0" w:line="240" w:lineRule="auto"/>
        <w:ind w:firstLine="567"/>
        <w:jc w:val="both"/>
        <w:rPr>
          <w:rFonts w:ascii="Times New Roman" w:hAnsi="Times New Roman" w:cs="Times New Roman"/>
          <w:sz w:val="28"/>
          <w:szCs w:val="28"/>
          <w:lang w:val="en-US"/>
        </w:rPr>
      </w:pPr>
      <w:bookmarkStart w:id="8" w:name="_heading=h.gjdgxs" w:colFirst="0" w:colLast="0"/>
      <w:bookmarkEnd w:id="8"/>
    </w:p>
    <w:p w14:paraId="0FAC82E7" w14:textId="7E5AD8C4" w:rsidR="00F22167" w:rsidRPr="005F6928" w:rsidRDefault="000F7084" w:rsidP="005F6928">
      <w:pPr>
        <w:pStyle w:val="1"/>
        <w:spacing w:before="0" w:after="0" w:line="240" w:lineRule="auto"/>
        <w:ind w:firstLine="567"/>
        <w:jc w:val="both"/>
        <w:rPr>
          <w:rFonts w:ascii="Times New Roman" w:hAnsi="Times New Roman" w:cs="Times New Roman"/>
          <w:bCs/>
          <w:noProof/>
          <w:sz w:val="28"/>
          <w:szCs w:val="28"/>
          <w:lang w:val="en-US"/>
        </w:rPr>
      </w:pPr>
      <w:r w:rsidRPr="005F6928">
        <w:rPr>
          <w:rFonts w:ascii="Times New Roman" w:hAnsi="Times New Roman" w:cs="Times New Roman"/>
          <w:sz w:val="28"/>
          <w:szCs w:val="28"/>
          <w:lang w:val="en-US"/>
        </w:rPr>
        <w:t xml:space="preserve">2.2 </w:t>
      </w:r>
      <w:r w:rsidR="00B05226" w:rsidRPr="005F6928">
        <w:rPr>
          <w:rFonts w:ascii="Times New Roman" w:hAnsi="Times New Roman" w:cs="Times New Roman"/>
          <w:sz w:val="28"/>
          <w:szCs w:val="28"/>
          <w:lang w:val="en-US"/>
        </w:rPr>
        <w:t>Analysis of the situation in the domestic tourism market of the Republic of Kazakhstan</w:t>
      </w:r>
      <w:r w:rsidR="00B05226" w:rsidRPr="005F6928" w:rsidDel="00B05226">
        <w:rPr>
          <w:rFonts w:ascii="Times New Roman" w:hAnsi="Times New Roman" w:cs="Times New Roman"/>
          <w:bCs/>
          <w:sz w:val="28"/>
          <w:szCs w:val="28"/>
          <w:lang w:val="en-US"/>
        </w:rPr>
        <w:t xml:space="preserve"> </w:t>
      </w:r>
    </w:p>
    <w:p w14:paraId="15EB9C40" w14:textId="53A741BB" w:rsidR="000F7084" w:rsidRPr="005F6928" w:rsidRDefault="000F7084" w:rsidP="005F6928">
      <w:pPr>
        <w:ind w:firstLine="567"/>
        <w:jc w:val="both"/>
        <w:rPr>
          <w:color w:val="000000" w:themeColor="text1"/>
          <w:sz w:val="28"/>
          <w:szCs w:val="28"/>
          <w:shd w:val="clear" w:color="auto" w:fill="FFFFFF"/>
          <w:lang w:val="en-US"/>
        </w:rPr>
      </w:pPr>
      <w:r w:rsidRPr="005F6928">
        <w:rPr>
          <w:bCs/>
          <w:noProof/>
          <w:color w:val="000000" w:themeColor="text1"/>
          <w:sz w:val="28"/>
          <w:szCs w:val="28"/>
          <w:lang w:val="kk-KZ"/>
        </w:rPr>
        <w:t>For a</w:t>
      </w:r>
      <w:r w:rsidR="004C5E4F" w:rsidRPr="005F6928">
        <w:rPr>
          <w:bCs/>
          <w:noProof/>
          <w:color w:val="000000" w:themeColor="text1"/>
          <w:sz w:val="28"/>
          <w:szCs w:val="28"/>
          <w:lang w:val="en-US"/>
        </w:rPr>
        <w:t>n</w:t>
      </w:r>
      <w:r w:rsidRPr="005F6928">
        <w:rPr>
          <w:bCs/>
          <w:noProof/>
          <w:color w:val="000000" w:themeColor="text1"/>
          <w:sz w:val="28"/>
          <w:szCs w:val="28"/>
          <w:lang w:val="kk-KZ"/>
        </w:rPr>
        <w:t xml:space="preserve"> </w:t>
      </w:r>
      <w:r w:rsidRPr="005F6928">
        <w:rPr>
          <w:bCs/>
          <w:noProof/>
          <w:color w:val="000000" w:themeColor="text1"/>
          <w:sz w:val="28"/>
          <w:szCs w:val="28"/>
          <w:lang w:val="en-US"/>
        </w:rPr>
        <w:t xml:space="preserve">analysis </w:t>
      </w:r>
      <w:r w:rsidR="004C5E4F" w:rsidRPr="005F6928">
        <w:rPr>
          <w:bCs/>
          <w:noProof/>
          <w:color w:val="000000" w:themeColor="text1"/>
          <w:sz w:val="28"/>
          <w:szCs w:val="28"/>
          <w:lang w:val="en-US"/>
        </w:rPr>
        <w:t xml:space="preserve">of the </w:t>
      </w:r>
      <w:r w:rsidRPr="005F6928">
        <w:rPr>
          <w:bCs/>
          <w:color w:val="000000" w:themeColor="text1"/>
          <w:sz w:val="28"/>
          <w:szCs w:val="28"/>
          <w:shd w:val="clear" w:color="auto" w:fill="FFFFFF"/>
          <w:lang w:val="en-US"/>
        </w:rPr>
        <w:t xml:space="preserve">conditions of the domestic tourism market </w:t>
      </w:r>
      <w:r w:rsidRPr="005F6928">
        <w:rPr>
          <w:bCs/>
          <w:color w:val="000000" w:themeColor="text1"/>
          <w:sz w:val="28"/>
          <w:szCs w:val="28"/>
          <w:lang w:val="en-US"/>
        </w:rPr>
        <w:t>of the Republic of Kazakhstan</w:t>
      </w:r>
      <w:r w:rsidR="004C5E4F" w:rsidRPr="005F6928">
        <w:rPr>
          <w:bCs/>
          <w:color w:val="000000" w:themeColor="text1"/>
          <w:sz w:val="28"/>
          <w:szCs w:val="28"/>
          <w:lang w:val="en-US"/>
        </w:rPr>
        <w:t>,</w:t>
      </w:r>
      <w:r w:rsidRPr="005F6928">
        <w:rPr>
          <w:bCs/>
          <w:color w:val="000000" w:themeColor="text1"/>
          <w:sz w:val="28"/>
          <w:szCs w:val="28"/>
          <w:lang w:val="kk-KZ"/>
        </w:rPr>
        <w:t xml:space="preserve"> </w:t>
      </w:r>
      <w:r w:rsidRPr="005F6928">
        <w:rPr>
          <w:color w:val="000000" w:themeColor="text1"/>
          <w:sz w:val="28"/>
          <w:szCs w:val="28"/>
          <w:shd w:val="clear" w:color="auto" w:fill="FFFFFF"/>
          <w:lang w:val="kk-KZ"/>
        </w:rPr>
        <w:t xml:space="preserve">a </w:t>
      </w:r>
      <w:r w:rsidRPr="005F6928">
        <w:rPr>
          <w:color w:val="000000" w:themeColor="text1"/>
          <w:sz w:val="28"/>
          <w:szCs w:val="28"/>
          <w:shd w:val="clear" w:color="auto" w:fill="FFFFFF"/>
          <w:lang w:val="en-US"/>
        </w:rPr>
        <w:t>random survey was conducted among residents of the Republic of Kazakhstan. The survey was held from June 12 to August 12, 202</w:t>
      </w:r>
      <w:r w:rsidR="0097742A" w:rsidRPr="005F6928">
        <w:rPr>
          <w:color w:val="000000" w:themeColor="text1"/>
          <w:sz w:val="28"/>
          <w:szCs w:val="28"/>
          <w:shd w:val="clear" w:color="auto" w:fill="FFFFFF"/>
          <w:lang w:val="en-US"/>
        </w:rPr>
        <w:t>2</w:t>
      </w:r>
      <w:r w:rsidRPr="005F6928">
        <w:rPr>
          <w:color w:val="000000" w:themeColor="text1"/>
          <w:sz w:val="28"/>
          <w:szCs w:val="28"/>
          <w:shd w:val="clear" w:color="auto" w:fill="FFFFFF"/>
          <w:lang w:val="en-US"/>
        </w:rPr>
        <w:t xml:space="preserve"> and was attended by</w:t>
      </w:r>
      <w:r w:rsidRPr="005F6928">
        <w:rPr>
          <w:color w:val="000000" w:themeColor="text1"/>
          <w:sz w:val="28"/>
          <w:szCs w:val="28"/>
          <w:shd w:val="clear" w:color="auto" w:fill="FFFFFF"/>
          <w:lang w:val="kk-KZ"/>
        </w:rPr>
        <w:t xml:space="preserve"> more </w:t>
      </w:r>
      <w:r w:rsidR="004C5E4F" w:rsidRPr="005F6928">
        <w:rPr>
          <w:color w:val="000000" w:themeColor="text1"/>
          <w:sz w:val="28"/>
          <w:szCs w:val="28"/>
          <w:shd w:val="clear" w:color="auto" w:fill="FFFFFF"/>
          <w:lang w:val="en-US"/>
        </w:rPr>
        <w:t xml:space="preserve">than </w:t>
      </w:r>
      <w:r w:rsidRPr="005F6928">
        <w:rPr>
          <w:color w:val="000000" w:themeColor="text1"/>
          <w:sz w:val="28"/>
          <w:szCs w:val="28"/>
          <w:shd w:val="clear" w:color="auto" w:fill="FFFFFF"/>
          <w:lang w:val="en-US"/>
        </w:rPr>
        <w:t xml:space="preserve">1,000 </w:t>
      </w:r>
      <w:r w:rsidRPr="005F6928">
        <w:rPr>
          <w:color w:val="000000" w:themeColor="text1"/>
          <w:sz w:val="28"/>
          <w:szCs w:val="28"/>
          <w:shd w:val="clear" w:color="auto" w:fill="FFFFFF"/>
          <w:lang w:val="kk-KZ"/>
        </w:rPr>
        <w:t xml:space="preserve">people </w:t>
      </w:r>
      <w:r w:rsidRPr="005F6928">
        <w:rPr>
          <w:color w:val="000000" w:themeColor="text1"/>
          <w:sz w:val="28"/>
          <w:szCs w:val="28"/>
          <w:shd w:val="clear" w:color="auto" w:fill="FFFFFF"/>
          <w:lang w:val="en-US"/>
        </w:rPr>
        <w:t xml:space="preserve">- residents </w:t>
      </w:r>
      <w:r w:rsidRPr="005F6928">
        <w:rPr>
          <w:color w:val="000000" w:themeColor="text1"/>
          <w:sz w:val="28"/>
          <w:szCs w:val="28"/>
          <w:shd w:val="clear" w:color="auto" w:fill="FFFFFF"/>
          <w:lang w:val="kk-KZ"/>
        </w:rPr>
        <w:t xml:space="preserve">of </w:t>
      </w:r>
      <w:r w:rsidRPr="005F6928">
        <w:rPr>
          <w:color w:val="000000" w:themeColor="text1"/>
          <w:sz w:val="28"/>
          <w:szCs w:val="28"/>
          <w:lang w:val="en-US"/>
        </w:rPr>
        <w:t>the Republic of Kazakhstan.</w:t>
      </w:r>
    </w:p>
    <w:p w14:paraId="0AD6009F" w14:textId="77777777" w:rsidR="000F7084" w:rsidRPr="005F6928" w:rsidRDefault="000F7084" w:rsidP="005F6928">
      <w:pPr>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The survey</w:t>
      </w:r>
      <w:r w:rsidRPr="005F6928">
        <w:rPr>
          <w:color w:val="000000" w:themeColor="text1"/>
          <w:sz w:val="28"/>
          <w:szCs w:val="28"/>
          <w:shd w:val="clear" w:color="auto" w:fill="FFFFFF"/>
          <w:lang w:val="kk-KZ"/>
        </w:rPr>
        <w:t xml:space="preserve"> was aimed on studying conjuncture tourist market in the country.</w:t>
      </w:r>
      <w:r w:rsidRPr="005F6928">
        <w:rPr>
          <w:color w:val="000000" w:themeColor="text1"/>
          <w:sz w:val="28"/>
          <w:szCs w:val="28"/>
          <w:shd w:val="clear" w:color="auto" w:fill="FFFFFF"/>
          <w:lang w:val="en-US"/>
        </w:rPr>
        <w:t xml:space="preserve"> People of different age groups took part in the survey.</w:t>
      </w:r>
    </w:p>
    <w:p w14:paraId="620F307B" w14:textId="70360257" w:rsidR="000F7084" w:rsidRPr="005F6928" w:rsidRDefault="00A20B5E" w:rsidP="005F6928">
      <w:pPr>
        <w:tabs>
          <w:tab w:val="left" w:pos="284"/>
        </w:tabs>
        <w:jc w:val="center"/>
        <w:rPr>
          <w:color w:val="000000" w:themeColor="text1"/>
          <w:sz w:val="28"/>
          <w:szCs w:val="28"/>
          <w:shd w:val="clear" w:color="auto" w:fill="FFFFFF"/>
          <w:lang w:val="en-US"/>
        </w:rPr>
      </w:pPr>
      <w:r w:rsidRPr="005F6928">
        <w:rPr>
          <w:noProof/>
          <w:color w:val="000000" w:themeColor="text1"/>
          <w:sz w:val="28"/>
          <w:szCs w:val="28"/>
          <w:shd w:val="clear" w:color="auto" w:fill="FFFFFF"/>
        </w:rPr>
        <w:drawing>
          <wp:inline distT="0" distB="0" distL="0" distR="0" wp14:anchorId="513474C4" wp14:editId="6B885EC0">
            <wp:extent cx="5005705" cy="2250830"/>
            <wp:effectExtent l="0" t="0" r="0" b="0"/>
            <wp:docPr id="382249441"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C3B7FF" w14:textId="2C9692C9" w:rsidR="000F7084" w:rsidRPr="005F6928" w:rsidRDefault="000F7084" w:rsidP="005F6928">
      <w:pPr>
        <w:ind w:firstLine="567"/>
        <w:jc w:val="both"/>
        <w:rPr>
          <w:b/>
          <w:bCs/>
          <w:color w:val="000000" w:themeColor="text1"/>
          <w:sz w:val="28"/>
          <w:szCs w:val="28"/>
          <w:lang w:val="en-US"/>
        </w:rPr>
      </w:pPr>
      <w:r w:rsidRPr="005F6928">
        <w:rPr>
          <w:b/>
          <w:bCs/>
          <w:color w:val="000000" w:themeColor="text1"/>
          <w:sz w:val="28"/>
          <w:szCs w:val="28"/>
          <w:lang w:val="en-US"/>
        </w:rPr>
        <w:t xml:space="preserve">Figure </w:t>
      </w:r>
      <w:r w:rsidR="00754162" w:rsidRPr="005F6928">
        <w:rPr>
          <w:b/>
          <w:bCs/>
          <w:color w:val="000000" w:themeColor="text1"/>
          <w:sz w:val="28"/>
          <w:szCs w:val="28"/>
          <w:lang w:val="en-US"/>
        </w:rPr>
        <w:t>8</w:t>
      </w:r>
      <w:r w:rsidR="006F317A" w:rsidRPr="005F6928">
        <w:rPr>
          <w:b/>
          <w:bCs/>
          <w:color w:val="000000" w:themeColor="text1"/>
          <w:sz w:val="28"/>
          <w:szCs w:val="28"/>
          <w:lang w:val="en-US"/>
        </w:rPr>
        <w:t xml:space="preserve"> </w:t>
      </w:r>
      <w:r w:rsidRPr="005F6928">
        <w:rPr>
          <w:b/>
          <w:bCs/>
          <w:color w:val="000000" w:themeColor="text1"/>
          <w:sz w:val="28"/>
          <w:szCs w:val="28"/>
          <w:lang w:val="en-US"/>
        </w:rPr>
        <w:t>– Respondents by age</w:t>
      </w:r>
    </w:p>
    <w:p w14:paraId="1E769F42" w14:textId="77777777" w:rsidR="000F7084" w:rsidRPr="005F6928" w:rsidRDefault="000F7084" w:rsidP="005F6928">
      <w:pPr>
        <w:tabs>
          <w:tab w:val="left" w:pos="284"/>
        </w:tabs>
        <w:ind w:firstLine="284"/>
        <w:jc w:val="both"/>
        <w:rPr>
          <w:color w:val="000000" w:themeColor="text1"/>
          <w:sz w:val="28"/>
          <w:szCs w:val="28"/>
          <w:lang w:val="en-US"/>
        </w:rPr>
      </w:pPr>
    </w:p>
    <w:p w14:paraId="47C876ED" w14:textId="2882DF50"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purpose of the study is to </w:t>
      </w:r>
      <w:r w:rsidR="004C5E4F" w:rsidRPr="005F6928">
        <w:rPr>
          <w:color w:val="000000" w:themeColor="text1"/>
          <w:sz w:val="28"/>
          <w:szCs w:val="28"/>
          <w:lang w:val="en-US"/>
        </w:rPr>
        <w:t>examine</w:t>
      </w:r>
      <w:r w:rsidRPr="005F6928">
        <w:rPr>
          <w:color w:val="000000" w:themeColor="text1"/>
          <w:sz w:val="28"/>
          <w:szCs w:val="28"/>
          <w:lang w:val="en-US"/>
        </w:rPr>
        <w:t xml:space="preserve"> t</w:t>
      </w:r>
      <w:r w:rsidR="004C5E4F" w:rsidRPr="005F6928">
        <w:rPr>
          <w:color w:val="000000" w:themeColor="text1"/>
          <w:sz w:val="28"/>
          <w:szCs w:val="28"/>
          <w:lang w:val="en-US"/>
        </w:rPr>
        <w:t>ourists'</w:t>
      </w:r>
      <w:r w:rsidRPr="005F6928">
        <w:rPr>
          <w:color w:val="000000" w:themeColor="text1"/>
          <w:sz w:val="28"/>
          <w:szCs w:val="28"/>
          <w:lang w:val="en-US"/>
        </w:rPr>
        <w:t xml:space="preserve"> preferences within the country and their assessment of the current state of the tourism industry. Data processing was carried out in SPSS.</w:t>
      </w:r>
    </w:p>
    <w:p w14:paraId="5727F69B" w14:textId="0304DE34" w:rsidR="0097742A"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sample represents the population of the Republic of Kazakhstan as follows: 1 group from 25 to 39 years old – 33</w:t>
      </w:r>
      <w:r w:rsidR="0097742A" w:rsidRPr="005F6928">
        <w:rPr>
          <w:color w:val="000000" w:themeColor="text1"/>
          <w:sz w:val="28"/>
          <w:szCs w:val="28"/>
          <w:lang w:val="en-US"/>
        </w:rPr>
        <w:t>,</w:t>
      </w:r>
      <w:r w:rsidRPr="005F6928">
        <w:rPr>
          <w:color w:val="000000" w:themeColor="text1"/>
          <w:sz w:val="28"/>
          <w:szCs w:val="28"/>
          <w:lang w:val="en-US"/>
        </w:rPr>
        <w:t>8%; 2 group from 18 to 24 years old – 26</w:t>
      </w:r>
      <w:r w:rsidR="0097742A" w:rsidRPr="005F6928">
        <w:rPr>
          <w:color w:val="000000" w:themeColor="text1"/>
          <w:sz w:val="28"/>
          <w:szCs w:val="28"/>
          <w:lang w:val="en-US"/>
        </w:rPr>
        <w:t>,</w:t>
      </w:r>
      <w:r w:rsidRPr="005F6928">
        <w:rPr>
          <w:color w:val="000000" w:themeColor="text1"/>
          <w:sz w:val="28"/>
          <w:szCs w:val="28"/>
          <w:lang w:val="en-US"/>
        </w:rPr>
        <w:t>5%; 3 group from 40 to 55 years old – 23</w:t>
      </w:r>
      <w:r w:rsidR="0097742A" w:rsidRPr="005F6928">
        <w:rPr>
          <w:color w:val="000000" w:themeColor="text1"/>
          <w:sz w:val="28"/>
          <w:szCs w:val="28"/>
          <w:lang w:val="en-US"/>
        </w:rPr>
        <w:t>,</w:t>
      </w:r>
      <w:r w:rsidRPr="005F6928">
        <w:rPr>
          <w:color w:val="000000" w:themeColor="text1"/>
          <w:sz w:val="28"/>
          <w:szCs w:val="28"/>
          <w:lang w:val="en-US"/>
        </w:rPr>
        <w:t>2%; 4 group 55 years old – 16</w:t>
      </w:r>
      <w:r w:rsidR="0097742A" w:rsidRPr="005F6928">
        <w:rPr>
          <w:color w:val="000000" w:themeColor="text1"/>
          <w:sz w:val="28"/>
          <w:szCs w:val="28"/>
          <w:lang w:val="en-US"/>
        </w:rPr>
        <w:t>,</w:t>
      </w:r>
      <w:r w:rsidRPr="005F6928">
        <w:rPr>
          <w:color w:val="000000" w:themeColor="text1"/>
          <w:sz w:val="28"/>
          <w:szCs w:val="28"/>
          <w:lang w:val="en-US"/>
        </w:rPr>
        <w:t xml:space="preserve">5% (Fig. </w:t>
      </w:r>
      <w:r w:rsidR="0024641D" w:rsidRPr="005F6928">
        <w:rPr>
          <w:color w:val="000000" w:themeColor="text1"/>
          <w:sz w:val="28"/>
          <w:szCs w:val="28"/>
          <w:lang w:val="en-US"/>
        </w:rPr>
        <w:t>8</w:t>
      </w:r>
      <w:r w:rsidRPr="005F6928">
        <w:rPr>
          <w:color w:val="000000" w:themeColor="text1"/>
          <w:sz w:val="28"/>
          <w:szCs w:val="28"/>
          <w:lang w:val="en-US"/>
        </w:rPr>
        <w:t xml:space="preserve">). </w:t>
      </w:r>
    </w:p>
    <w:p w14:paraId="21E37F97" w14:textId="1238BB83" w:rsidR="006F317A" w:rsidRPr="005F6928" w:rsidRDefault="004C5E4F"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g</w:t>
      </w:r>
      <w:r w:rsidR="000F7084" w:rsidRPr="005F6928">
        <w:rPr>
          <w:color w:val="000000" w:themeColor="text1"/>
          <w:sz w:val="28"/>
          <w:szCs w:val="28"/>
          <w:lang w:val="en-US"/>
        </w:rPr>
        <w:t>ender compositio</w:t>
      </w:r>
      <w:r w:rsidR="0097742A" w:rsidRPr="005F6928">
        <w:rPr>
          <w:color w:val="000000" w:themeColor="text1"/>
          <w:sz w:val="28"/>
          <w:szCs w:val="28"/>
          <w:lang w:val="en-US"/>
        </w:rPr>
        <w:t xml:space="preserve">n is </w:t>
      </w:r>
      <w:r w:rsidRPr="005F6928">
        <w:rPr>
          <w:color w:val="000000" w:themeColor="text1"/>
          <w:sz w:val="28"/>
          <w:szCs w:val="28"/>
          <w:lang w:val="en-US"/>
        </w:rPr>
        <w:t>as</w:t>
      </w:r>
      <w:r w:rsidR="0097742A" w:rsidRPr="005F6928">
        <w:rPr>
          <w:color w:val="000000" w:themeColor="text1"/>
          <w:sz w:val="28"/>
          <w:szCs w:val="28"/>
          <w:lang w:val="en-US"/>
        </w:rPr>
        <w:t xml:space="preserve"> follow</w:t>
      </w:r>
      <w:r w:rsidRPr="005F6928">
        <w:rPr>
          <w:color w:val="000000" w:themeColor="text1"/>
          <w:sz w:val="28"/>
          <w:szCs w:val="28"/>
          <w:lang w:val="en-US"/>
        </w:rPr>
        <w:t>s</w:t>
      </w:r>
      <w:r w:rsidR="0097742A" w:rsidRPr="005F6928">
        <w:rPr>
          <w:color w:val="000000" w:themeColor="text1"/>
          <w:sz w:val="28"/>
          <w:szCs w:val="28"/>
          <w:lang w:val="en-US"/>
        </w:rPr>
        <w:t xml:space="preserve">: </w:t>
      </w:r>
      <w:r w:rsidR="000F7084" w:rsidRPr="005F6928">
        <w:rPr>
          <w:color w:val="000000" w:themeColor="text1"/>
          <w:sz w:val="28"/>
          <w:szCs w:val="28"/>
          <w:lang w:val="en-US"/>
        </w:rPr>
        <w:t>women – 56</w:t>
      </w:r>
      <w:r w:rsidR="0097742A" w:rsidRPr="005F6928">
        <w:rPr>
          <w:color w:val="000000" w:themeColor="text1"/>
          <w:sz w:val="28"/>
          <w:szCs w:val="28"/>
          <w:lang w:val="en-US"/>
        </w:rPr>
        <w:t>,</w:t>
      </w:r>
      <w:r w:rsidR="000F7084" w:rsidRPr="005F6928">
        <w:rPr>
          <w:color w:val="000000" w:themeColor="text1"/>
          <w:sz w:val="28"/>
          <w:szCs w:val="28"/>
          <w:lang w:val="en-US"/>
        </w:rPr>
        <w:t>4% (660 people)</w:t>
      </w:r>
      <w:r w:rsidRPr="005F6928">
        <w:rPr>
          <w:color w:val="000000" w:themeColor="text1"/>
          <w:sz w:val="28"/>
          <w:szCs w:val="28"/>
          <w:lang w:val="en-US"/>
        </w:rPr>
        <w:t>;</w:t>
      </w:r>
      <w:r w:rsidR="000F7084" w:rsidRPr="005F6928">
        <w:rPr>
          <w:color w:val="000000" w:themeColor="text1"/>
          <w:sz w:val="28"/>
          <w:szCs w:val="28"/>
          <w:lang w:val="en-US"/>
        </w:rPr>
        <w:t xml:space="preserve"> men – 43</w:t>
      </w:r>
      <w:r w:rsidR="0097742A" w:rsidRPr="005F6928">
        <w:rPr>
          <w:color w:val="000000" w:themeColor="text1"/>
          <w:sz w:val="28"/>
          <w:szCs w:val="28"/>
          <w:lang w:val="en-US"/>
        </w:rPr>
        <w:t>,</w:t>
      </w:r>
      <w:r w:rsidR="000F7084" w:rsidRPr="005F6928">
        <w:rPr>
          <w:color w:val="000000" w:themeColor="text1"/>
          <w:sz w:val="28"/>
          <w:szCs w:val="28"/>
          <w:lang w:val="en-US"/>
        </w:rPr>
        <w:t xml:space="preserve">6% (510 people) (Fig. </w:t>
      </w:r>
      <w:r w:rsidR="0024641D" w:rsidRPr="005F6928">
        <w:rPr>
          <w:color w:val="000000" w:themeColor="text1"/>
          <w:sz w:val="28"/>
          <w:szCs w:val="28"/>
          <w:lang w:val="en-US"/>
        </w:rPr>
        <w:t>9</w:t>
      </w:r>
      <w:r w:rsidR="000F7084" w:rsidRPr="005F6928">
        <w:rPr>
          <w:color w:val="000000" w:themeColor="text1"/>
          <w:sz w:val="28"/>
          <w:szCs w:val="28"/>
          <w:lang w:val="en-US"/>
        </w:rPr>
        <w:t>).</w:t>
      </w:r>
    </w:p>
    <w:p w14:paraId="68DFC8A4" w14:textId="77777777" w:rsidR="0024641D" w:rsidRPr="005F6928" w:rsidRDefault="0024641D" w:rsidP="005F6928">
      <w:pPr>
        <w:tabs>
          <w:tab w:val="left" w:pos="284"/>
        </w:tabs>
        <w:ind w:firstLine="567"/>
        <w:jc w:val="both"/>
        <w:rPr>
          <w:color w:val="000000" w:themeColor="text1"/>
          <w:sz w:val="28"/>
          <w:szCs w:val="28"/>
          <w:lang w:val="en-US"/>
        </w:rPr>
      </w:pPr>
    </w:p>
    <w:p w14:paraId="512EEB12" w14:textId="7658B4A2" w:rsidR="000F7084" w:rsidRPr="005F6928" w:rsidRDefault="006F317A" w:rsidP="005F6928">
      <w:pPr>
        <w:tabs>
          <w:tab w:val="left" w:pos="284"/>
        </w:tabs>
        <w:ind w:firstLine="284"/>
        <w:jc w:val="center"/>
        <w:rPr>
          <w:color w:val="000000" w:themeColor="text1"/>
          <w:sz w:val="28"/>
          <w:szCs w:val="28"/>
        </w:rPr>
      </w:pPr>
      <w:r w:rsidRPr="005F6928">
        <w:rPr>
          <w:noProof/>
          <w:color w:val="000000" w:themeColor="text1"/>
          <w:sz w:val="28"/>
          <w:szCs w:val="28"/>
        </w:rPr>
        <w:drawing>
          <wp:inline distT="0" distB="0" distL="0" distR="0" wp14:anchorId="17527802" wp14:editId="1A3BCFFA">
            <wp:extent cx="4501564" cy="2508250"/>
            <wp:effectExtent l="0" t="0" r="0" b="0"/>
            <wp:docPr id="1359701036"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D36A0C2" w14:textId="77777777" w:rsidR="00CD7D5C" w:rsidRPr="00785D59" w:rsidRDefault="00CD7D5C" w:rsidP="005F6928">
      <w:pPr>
        <w:ind w:firstLine="567"/>
        <w:jc w:val="both"/>
        <w:rPr>
          <w:b/>
          <w:bCs/>
          <w:color w:val="000000" w:themeColor="text1"/>
          <w:sz w:val="28"/>
          <w:szCs w:val="28"/>
          <w:lang w:val="en-US"/>
        </w:rPr>
      </w:pPr>
      <w:r w:rsidRPr="00785D59">
        <w:rPr>
          <w:b/>
          <w:bCs/>
          <w:color w:val="000000" w:themeColor="text1"/>
          <w:sz w:val="28"/>
          <w:szCs w:val="28"/>
          <w:lang w:val="en-US"/>
        </w:rPr>
        <w:t>Figure 9 – Gender Distribution of Survey Respondents</w:t>
      </w:r>
    </w:p>
    <w:p w14:paraId="58926B08" w14:textId="77777777" w:rsidR="00CD7D5C" w:rsidRPr="00785D59" w:rsidRDefault="00CD7D5C" w:rsidP="005F6928">
      <w:pPr>
        <w:tabs>
          <w:tab w:val="left" w:pos="284"/>
        </w:tabs>
        <w:ind w:firstLine="567"/>
        <w:jc w:val="both"/>
        <w:rPr>
          <w:b/>
          <w:color w:val="000000" w:themeColor="text1"/>
          <w:sz w:val="28"/>
          <w:szCs w:val="28"/>
          <w:lang w:val="en-US"/>
        </w:rPr>
      </w:pPr>
    </w:p>
    <w:p w14:paraId="63C2123C" w14:textId="239A78A6" w:rsidR="00CD7D5C" w:rsidRPr="00785D59" w:rsidRDefault="00CD7D5C" w:rsidP="005F6928">
      <w:pPr>
        <w:ind w:firstLine="567"/>
        <w:jc w:val="both"/>
        <w:rPr>
          <w:bCs/>
          <w:color w:val="000000" w:themeColor="text1"/>
          <w:sz w:val="28"/>
          <w:szCs w:val="28"/>
          <w:lang w:val="en-US"/>
        </w:rPr>
      </w:pPr>
      <w:r w:rsidRPr="00785D59">
        <w:rPr>
          <w:bCs/>
          <w:color w:val="000000" w:themeColor="text1"/>
          <w:sz w:val="28"/>
          <w:szCs w:val="28"/>
          <w:lang w:val="en-US"/>
        </w:rPr>
        <w:t>The survey sample covered nearly all regions of Kazakhstan, as well as the cities of Astana and Almaty (Figure 1</w:t>
      </w:r>
      <w:r w:rsidR="0024641D" w:rsidRPr="005F6928">
        <w:rPr>
          <w:bCs/>
          <w:color w:val="000000" w:themeColor="text1"/>
          <w:sz w:val="28"/>
          <w:szCs w:val="28"/>
          <w:lang w:val="en-US"/>
        </w:rPr>
        <w:t>0</w:t>
      </w:r>
      <w:r w:rsidRPr="00785D59">
        <w:rPr>
          <w:bCs/>
          <w:color w:val="000000" w:themeColor="text1"/>
          <w:sz w:val="28"/>
          <w:szCs w:val="28"/>
          <w:lang w:val="en-US"/>
        </w:rPr>
        <w:t>).</w:t>
      </w:r>
    </w:p>
    <w:p w14:paraId="1987C97C" w14:textId="39127528" w:rsidR="000F7084" w:rsidRPr="005F6928" w:rsidRDefault="0097742A" w:rsidP="005F6928">
      <w:pPr>
        <w:tabs>
          <w:tab w:val="left" w:pos="284"/>
        </w:tabs>
        <w:ind w:firstLine="284"/>
        <w:jc w:val="both"/>
        <w:rPr>
          <w:color w:val="000000" w:themeColor="text1"/>
          <w:sz w:val="28"/>
          <w:szCs w:val="28"/>
          <w:lang w:val="en-US"/>
        </w:rPr>
      </w:pPr>
      <w:r w:rsidRPr="005F6928">
        <w:rPr>
          <w:noProof/>
          <w:color w:val="000000" w:themeColor="text1"/>
          <w:sz w:val="28"/>
          <w:szCs w:val="28"/>
        </w:rPr>
        <w:drawing>
          <wp:inline distT="0" distB="0" distL="0" distR="0" wp14:anchorId="6FC8C51E" wp14:editId="13360348">
            <wp:extent cx="5631366" cy="3200400"/>
            <wp:effectExtent l="0" t="0" r="0" b="0"/>
            <wp:docPr id="144708090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93A2483" w14:textId="77777777" w:rsidR="00CD7D5C" w:rsidRPr="00785D59" w:rsidRDefault="00CD7D5C" w:rsidP="005F6928">
      <w:pPr>
        <w:ind w:firstLine="567"/>
        <w:jc w:val="both"/>
        <w:rPr>
          <w:b/>
          <w:bCs/>
          <w:color w:val="000000" w:themeColor="text1"/>
          <w:sz w:val="28"/>
          <w:szCs w:val="28"/>
          <w:lang w:val="en-US"/>
        </w:rPr>
      </w:pPr>
      <w:r w:rsidRPr="00785D59">
        <w:rPr>
          <w:b/>
          <w:bCs/>
          <w:color w:val="000000" w:themeColor="text1"/>
          <w:sz w:val="28"/>
          <w:szCs w:val="28"/>
          <w:lang w:val="en-US"/>
        </w:rPr>
        <w:t>Figure 10 – Distribution of Respondents by Region and the Cities of Astana and Almaty</w:t>
      </w:r>
    </w:p>
    <w:p w14:paraId="777C180D" w14:textId="77777777" w:rsidR="0024641D" w:rsidRPr="00785D59" w:rsidRDefault="0024641D" w:rsidP="005F6928">
      <w:pPr>
        <w:ind w:firstLine="567"/>
        <w:jc w:val="both"/>
        <w:rPr>
          <w:b/>
          <w:color w:val="000000" w:themeColor="text1"/>
          <w:sz w:val="28"/>
          <w:szCs w:val="28"/>
          <w:lang w:val="en-US"/>
        </w:rPr>
      </w:pPr>
    </w:p>
    <w:p w14:paraId="3697811E" w14:textId="293BA190" w:rsidR="00CD7D5C" w:rsidRPr="00785D59" w:rsidRDefault="00CD7D5C" w:rsidP="005F6928">
      <w:pPr>
        <w:ind w:firstLine="567"/>
        <w:jc w:val="both"/>
        <w:rPr>
          <w:bCs/>
          <w:color w:val="000000" w:themeColor="text1"/>
          <w:sz w:val="28"/>
          <w:szCs w:val="28"/>
          <w:lang w:val="en-US"/>
        </w:rPr>
      </w:pPr>
      <w:r w:rsidRPr="00785D59">
        <w:rPr>
          <w:bCs/>
          <w:color w:val="000000" w:themeColor="text1"/>
          <w:sz w:val="28"/>
          <w:szCs w:val="28"/>
          <w:lang w:val="en-US"/>
        </w:rPr>
        <w:t>In terms of respondent representation, the largest share was recorded in Astana, with 141 participants, followed by the Akmola region (107) and the Karagandy region (92). The lowest number of respondents was observed in the North Kazakhstan region (51 respondents) and the West Kazakhstan region (34 respondents). It should be noted that the survey was conducted prior to the establishment of the newly formed regions.</w:t>
      </w:r>
    </w:p>
    <w:p w14:paraId="51F82905" w14:textId="3D4DEE60" w:rsidR="00DE6726" w:rsidRPr="005F6928" w:rsidRDefault="00CD7D5C" w:rsidP="005F6928">
      <w:pPr>
        <w:tabs>
          <w:tab w:val="left" w:pos="284"/>
        </w:tabs>
        <w:ind w:firstLine="567"/>
        <w:jc w:val="both"/>
        <w:rPr>
          <w:color w:val="000000" w:themeColor="text1"/>
          <w:sz w:val="28"/>
          <w:szCs w:val="28"/>
          <w:lang w:val="en-US"/>
        </w:rPr>
      </w:pPr>
      <w:r w:rsidRPr="00785D59">
        <w:rPr>
          <w:bCs/>
          <w:color w:val="000000" w:themeColor="text1"/>
          <w:sz w:val="28"/>
          <w:szCs w:val="28"/>
          <w:lang w:val="en-US"/>
        </w:rPr>
        <w:t xml:space="preserve">The survey results further indicate that </w:t>
      </w:r>
      <w:r w:rsidR="00DE6726" w:rsidRPr="005F6928">
        <w:rPr>
          <w:bCs/>
          <w:color w:val="000000" w:themeColor="text1"/>
          <w:sz w:val="28"/>
          <w:szCs w:val="28"/>
          <w:lang w:val="en-US"/>
        </w:rPr>
        <w:t>a</w:t>
      </w:r>
      <w:r w:rsidR="00DE6726" w:rsidRPr="005F6928">
        <w:rPr>
          <w:color w:val="000000" w:themeColor="text1"/>
          <w:sz w:val="28"/>
          <w:szCs w:val="28"/>
          <w:lang w:val="en-US"/>
        </w:rPr>
        <w:t xml:space="preserve"> significant proportion of respondents (76.6%) go on holiday fewer than 2 times a year </w:t>
      </w:r>
      <w:r w:rsidR="00DE6726" w:rsidRPr="00785D59">
        <w:rPr>
          <w:bCs/>
          <w:color w:val="000000" w:themeColor="text1"/>
          <w:sz w:val="28"/>
          <w:szCs w:val="28"/>
          <w:lang w:val="en-US"/>
        </w:rPr>
        <w:t>(Figure 1</w:t>
      </w:r>
      <w:r w:rsidR="00DE6726" w:rsidRPr="005F6928">
        <w:rPr>
          <w:bCs/>
          <w:color w:val="000000" w:themeColor="text1"/>
          <w:sz w:val="28"/>
          <w:szCs w:val="28"/>
          <w:lang w:val="en-US"/>
        </w:rPr>
        <w:t>1</w:t>
      </w:r>
      <w:r w:rsidR="00DE6726" w:rsidRPr="00785D59">
        <w:rPr>
          <w:bCs/>
          <w:color w:val="000000" w:themeColor="text1"/>
          <w:sz w:val="28"/>
          <w:szCs w:val="28"/>
          <w:lang w:val="en-US"/>
        </w:rPr>
        <w:t>).</w:t>
      </w:r>
      <w:r w:rsidR="00DE6726" w:rsidRPr="005F6928">
        <w:rPr>
          <w:color w:val="000000" w:themeColor="text1"/>
          <w:sz w:val="28"/>
          <w:szCs w:val="28"/>
          <w:lang w:val="en-US"/>
        </w:rPr>
        <w:t xml:space="preserve"> T</w:t>
      </w:r>
      <w:r w:rsidR="00DE6726" w:rsidRPr="005F6928">
        <w:rPr>
          <w:bCs/>
          <w:color w:val="000000" w:themeColor="text1"/>
          <w:sz w:val="28"/>
          <w:szCs w:val="28"/>
          <w:lang w:val="en-US"/>
        </w:rPr>
        <w:t>h</w:t>
      </w:r>
      <w:r w:rsidR="00DE6726" w:rsidRPr="00785D59">
        <w:rPr>
          <w:bCs/>
          <w:color w:val="000000" w:themeColor="text1"/>
          <w:sz w:val="28"/>
          <w:szCs w:val="28"/>
          <w:lang w:val="en-US"/>
        </w:rPr>
        <w:t>e largest proportion of respondents</w:t>
      </w:r>
      <w:r w:rsidR="00DE6726" w:rsidRPr="005F6928">
        <w:rPr>
          <w:bCs/>
          <w:color w:val="000000" w:themeColor="text1"/>
          <w:sz w:val="28"/>
          <w:szCs w:val="28"/>
          <w:lang w:val="en-US"/>
        </w:rPr>
        <w:t xml:space="preserve"> (</w:t>
      </w:r>
      <w:r w:rsidR="00DE6726" w:rsidRPr="00785D59">
        <w:rPr>
          <w:bCs/>
          <w:color w:val="000000" w:themeColor="text1"/>
          <w:sz w:val="28"/>
          <w:szCs w:val="28"/>
          <w:lang w:val="en-US"/>
        </w:rPr>
        <w:t>45.3%</w:t>
      </w:r>
      <w:r w:rsidR="00DE6726" w:rsidRPr="005F6928">
        <w:rPr>
          <w:bCs/>
          <w:color w:val="000000" w:themeColor="text1"/>
          <w:sz w:val="28"/>
          <w:szCs w:val="28"/>
          <w:lang w:val="en-US"/>
        </w:rPr>
        <w:t xml:space="preserve">) </w:t>
      </w:r>
      <w:r w:rsidR="00DE6726" w:rsidRPr="00785D59">
        <w:rPr>
          <w:bCs/>
          <w:color w:val="000000" w:themeColor="text1"/>
          <w:sz w:val="28"/>
          <w:szCs w:val="28"/>
          <w:lang w:val="en-US"/>
        </w:rPr>
        <w:t>travel once per year</w:t>
      </w:r>
      <w:r w:rsidR="00DE6726" w:rsidRPr="005F6928">
        <w:rPr>
          <w:bCs/>
          <w:color w:val="000000" w:themeColor="text1"/>
          <w:sz w:val="28"/>
          <w:szCs w:val="28"/>
          <w:lang w:val="en-US"/>
        </w:rPr>
        <w:t xml:space="preserve">. </w:t>
      </w:r>
      <w:r w:rsidR="00DE6726" w:rsidRPr="005F6928">
        <w:rPr>
          <w:color w:val="000000" w:themeColor="text1"/>
          <w:sz w:val="28"/>
          <w:szCs w:val="28"/>
          <w:lang w:val="en-US"/>
        </w:rPr>
        <w:t>The main reasons are the high cost of vacation (23.4% go twice a year) and limited opportunities (14.4% go on holiday once every three months, 12.9% do not go at all). Only 3.9% of respondents travel monthly.</w:t>
      </w:r>
    </w:p>
    <w:p w14:paraId="0EDDCF57" w14:textId="6E83E442" w:rsidR="0097742A" w:rsidRPr="005F6928" w:rsidRDefault="0097742A" w:rsidP="005F6928">
      <w:pPr>
        <w:tabs>
          <w:tab w:val="left" w:pos="284"/>
        </w:tabs>
        <w:ind w:firstLine="284"/>
        <w:jc w:val="center"/>
        <w:rPr>
          <w:color w:val="000000" w:themeColor="text1"/>
          <w:sz w:val="28"/>
          <w:szCs w:val="28"/>
        </w:rPr>
      </w:pPr>
      <w:r w:rsidRPr="005F6928">
        <w:rPr>
          <w:noProof/>
          <w:color w:val="000000" w:themeColor="text1"/>
          <w:sz w:val="28"/>
          <w:szCs w:val="28"/>
        </w:rPr>
        <w:drawing>
          <wp:inline distT="0" distB="0" distL="0" distR="0" wp14:anchorId="77502EE6" wp14:editId="2912071C">
            <wp:extent cx="5428224" cy="2531745"/>
            <wp:effectExtent l="0" t="0" r="0" b="0"/>
            <wp:docPr id="133741395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5CA5F63" w14:textId="47D9354D" w:rsidR="000F7084" w:rsidRPr="005F6928" w:rsidRDefault="000F7084" w:rsidP="005F6928">
      <w:pPr>
        <w:ind w:firstLine="567"/>
        <w:jc w:val="both"/>
        <w:rPr>
          <w:b/>
          <w:bCs/>
          <w:color w:val="000000" w:themeColor="text1"/>
          <w:sz w:val="28"/>
          <w:szCs w:val="28"/>
          <w:lang w:val="en-US"/>
        </w:rPr>
      </w:pPr>
      <w:r w:rsidRPr="005F6928">
        <w:rPr>
          <w:b/>
          <w:bCs/>
          <w:color w:val="000000" w:themeColor="text1"/>
          <w:sz w:val="28"/>
          <w:szCs w:val="28"/>
          <w:lang w:val="en-US"/>
        </w:rPr>
        <w:t xml:space="preserve">Figure </w:t>
      </w:r>
      <w:r w:rsidR="00BD77A4" w:rsidRPr="005F6928">
        <w:rPr>
          <w:b/>
          <w:bCs/>
          <w:color w:val="000000" w:themeColor="text1"/>
          <w:sz w:val="28"/>
          <w:szCs w:val="28"/>
          <w:lang w:val="en-US"/>
        </w:rPr>
        <w:t>1</w:t>
      </w:r>
      <w:r w:rsidR="00754162" w:rsidRPr="005F6928">
        <w:rPr>
          <w:b/>
          <w:bCs/>
          <w:color w:val="000000" w:themeColor="text1"/>
          <w:sz w:val="28"/>
          <w:szCs w:val="28"/>
          <w:lang w:val="en-US"/>
        </w:rPr>
        <w:t>1</w:t>
      </w:r>
      <w:r w:rsidRPr="005F6928">
        <w:rPr>
          <w:b/>
          <w:bCs/>
          <w:color w:val="000000" w:themeColor="text1"/>
          <w:sz w:val="28"/>
          <w:szCs w:val="28"/>
          <w:lang w:val="en-US"/>
        </w:rPr>
        <w:t xml:space="preserve"> – Number of trips of respondents within the country</w:t>
      </w:r>
    </w:p>
    <w:p w14:paraId="1A146AC5" w14:textId="01BD8371" w:rsidR="005642F3" w:rsidRPr="005F6928" w:rsidRDefault="000F7084" w:rsidP="005F6928">
      <w:pPr>
        <w:tabs>
          <w:tab w:val="left" w:pos="284"/>
        </w:tabs>
        <w:ind w:firstLine="567"/>
        <w:jc w:val="both"/>
        <w:rPr>
          <w:rFonts w:eastAsia="Calibri"/>
          <w:color w:val="000000" w:themeColor="text1"/>
          <w:sz w:val="28"/>
          <w:szCs w:val="28"/>
        </w:rPr>
      </w:pPr>
      <w:r w:rsidRPr="005F6928">
        <w:rPr>
          <w:rFonts w:eastAsia="Calibri"/>
          <w:color w:val="000000" w:themeColor="text1"/>
          <w:sz w:val="28"/>
          <w:szCs w:val="28"/>
          <w:lang w:val="en-US"/>
        </w:rPr>
        <w:t>The most common duration of travel is 4-7 days (32.6%). Weekend tours to nearby regions are in second place (22.3%)</w:t>
      </w:r>
      <w:r w:rsidR="004C5E4F" w:rsidRPr="005F6928">
        <w:rPr>
          <w:rFonts w:eastAsia="Calibri"/>
          <w:color w:val="000000" w:themeColor="text1"/>
          <w:sz w:val="28"/>
          <w:szCs w:val="28"/>
          <w:lang w:val="en-US"/>
        </w:rPr>
        <w:t xml:space="preserve">; </w:t>
      </w:r>
      <w:r w:rsidRPr="005F6928">
        <w:rPr>
          <w:rFonts w:eastAsia="Calibri"/>
          <w:color w:val="000000" w:themeColor="text1"/>
          <w:sz w:val="28"/>
          <w:szCs w:val="28"/>
          <w:lang w:val="en-US"/>
        </w:rPr>
        <w:t xml:space="preserve">15.9% go for 8-10 days, and only 5.1% of respondents go for 15-18 days. </w:t>
      </w:r>
      <w:r w:rsidRPr="005F6928">
        <w:rPr>
          <w:rFonts w:eastAsia="Calibri"/>
          <w:color w:val="000000" w:themeColor="text1"/>
          <w:sz w:val="28"/>
          <w:szCs w:val="28"/>
        </w:rPr>
        <w:t xml:space="preserve">(Fig. </w:t>
      </w:r>
      <w:r w:rsidR="00B103D5" w:rsidRPr="005F6928">
        <w:rPr>
          <w:color w:val="000000" w:themeColor="text1"/>
          <w:sz w:val="28"/>
          <w:szCs w:val="28"/>
          <w:lang w:val="en-US"/>
        </w:rPr>
        <w:t>1</w:t>
      </w:r>
      <w:r w:rsidR="0024641D" w:rsidRPr="005F6928">
        <w:rPr>
          <w:color w:val="000000" w:themeColor="text1"/>
          <w:sz w:val="28"/>
          <w:szCs w:val="28"/>
          <w:lang w:val="en-US"/>
        </w:rPr>
        <w:t>2</w:t>
      </w:r>
      <w:r w:rsidRPr="005F6928">
        <w:rPr>
          <w:color w:val="000000" w:themeColor="text1"/>
          <w:sz w:val="28"/>
          <w:szCs w:val="28"/>
        </w:rPr>
        <w:t>)</w:t>
      </w:r>
      <w:r w:rsidRPr="005F6928">
        <w:rPr>
          <w:rFonts w:eastAsia="Calibri"/>
          <w:color w:val="000000" w:themeColor="text1"/>
          <w:sz w:val="28"/>
          <w:szCs w:val="28"/>
        </w:rPr>
        <w:t>.</w:t>
      </w:r>
    </w:p>
    <w:p w14:paraId="23657F92" w14:textId="77777777" w:rsidR="0024641D" w:rsidRPr="005F6928" w:rsidRDefault="0024641D" w:rsidP="005F6928">
      <w:pPr>
        <w:tabs>
          <w:tab w:val="left" w:pos="284"/>
        </w:tabs>
        <w:ind w:firstLine="567"/>
        <w:jc w:val="both"/>
        <w:rPr>
          <w:rFonts w:eastAsia="Calibri"/>
          <w:color w:val="000000" w:themeColor="text1"/>
          <w:sz w:val="28"/>
          <w:szCs w:val="28"/>
        </w:rPr>
      </w:pPr>
    </w:p>
    <w:p w14:paraId="354C106C" w14:textId="4D251020" w:rsidR="0097742A" w:rsidRPr="005F6928" w:rsidRDefault="0097742A" w:rsidP="005F6928">
      <w:pPr>
        <w:tabs>
          <w:tab w:val="left" w:pos="284"/>
        </w:tabs>
        <w:jc w:val="center"/>
        <w:rPr>
          <w:color w:val="000000" w:themeColor="text1"/>
          <w:sz w:val="28"/>
          <w:szCs w:val="28"/>
        </w:rPr>
      </w:pPr>
      <w:r w:rsidRPr="005F6928">
        <w:rPr>
          <w:noProof/>
          <w:color w:val="000000" w:themeColor="text1"/>
          <w:sz w:val="28"/>
          <w:szCs w:val="28"/>
        </w:rPr>
        <w:drawing>
          <wp:inline distT="0" distB="0" distL="0" distR="0" wp14:anchorId="7E8E0A8D" wp14:editId="1BE97944">
            <wp:extent cx="5571490" cy="2684585"/>
            <wp:effectExtent l="0" t="0" r="3810" b="0"/>
            <wp:docPr id="11628349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995356" w14:textId="59ED68E2" w:rsidR="000F7084" w:rsidRPr="005F6928" w:rsidRDefault="000F7084" w:rsidP="005F6928">
      <w:pPr>
        <w:ind w:firstLine="709"/>
        <w:jc w:val="both"/>
        <w:rPr>
          <w:b/>
          <w:bCs/>
          <w:color w:val="000000" w:themeColor="text1"/>
          <w:sz w:val="28"/>
          <w:szCs w:val="28"/>
          <w:lang w:val="en-US"/>
        </w:rPr>
      </w:pPr>
      <w:r w:rsidRPr="005F6928">
        <w:rPr>
          <w:b/>
          <w:bCs/>
          <w:color w:val="000000" w:themeColor="text1"/>
          <w:sz w:val="28"/>
          <w:szCs w:val="28"/>
          <w:lang w:val="en-US"/>
        </w:rPr>
        <w:t xml:space="preserve">Figure </w:t>
      </w:r>
      <w:r w:rsidR="00BD77A4" w:rsidRPr="005F6928">
        <w:rPr>
          <w:b/>
          <w:bCs/>
          <w:color w:val="000000" w:themeColor="text1"/>
          <w:sz w:val="28"/>
          <w:szCs w:val="28"/>
          <w:lang w:val="en-US"/>
        </w:rPr>
        <w:t>1</w:t>
      </w:r>
      <w:r w:rsidR="00754162" w:rsidRPr="005F6928">
        <w:rPr>
          <w:b/>
          <w:bCs/>
          <w:color w:val="000000" w:themeColor="text1"/>
          <w:sz w:val="28"/>
          <w:szCs w:val="28"/>
          <w:lang w:val="en-US"/>
        </w:rPr>
        <w:t>2</w:t>
      </w:r>
      <w:r w:rsidRPr="005F6928">
        <w:rPr>
          <w:b/>
          <w:bCs/>
          <w:color w:val="000000" w:themeColor="text1"/>
          <w:sz w:val="28"/>
          <w:szCs w:val="28"/>
          <w:lang w:val="en-US"/>
        </w:rPr>
        <w:t xml:space="preserve"> – Number of travel days of respondents</w:t>
      </w:r>
    </w:p>
    <w:p w14:paraId="4975934A" w14:textId="77777777" w:rsidR="00CD7D5C" w:rsidRPr="005F6928" w:rsidRDefault="00CD7D5C" w:rsidP="005F6928">
      <w:pPr>
        <w:ind w:firstLine="709"/>
        <w:jc w:val="both"/>
        <w:rPr>
          <w:rFonts w:eastAsia="Calibri"/>
          <w:color w:val="000000" w:themeColor="text1"/>
          <w:sz w:val="28"/>
          <w:szCs w:val="28"/>
          <w:lang w:val="en-US"/>
        </w:rPr>
      </w:pPr>
    </w:p>
    <w:p w14:paraId="74F38AF7" w14:textId="5DFE1287" w:rsidR="00CD7D5C" w:rsidRPr="005F6928" w:rsidRDefault="00CD7D5C" w:rsidP="005F6928">
      <w:pPr>
        <w:ind w:firstLine="709"/>
        <w:jc w:val="both"/>
        <w:rPr>
          <w:rFonts w:eastAsia="Calibri"/>
          <w:color w:val="000000" w:themeColor="text1"/>
          <w:sz w:val="28"/>
          <w:szCs w:val="28"/>
          <w:lang w:val="en-US"/>
        </w:rPr>
      </w:pPr>
      <w:r w:rsidRPr="005F6928">
        <w:rPr>
          <w:rFonts w:eastAsia="Calibri"/>
          <w:color w:val="000000" w:themeColor="text1"/>
          <w:sz w:val="28"/>
          <w:szCs w:val="28"/>
          <w:lang w:val="en-US"/>
        </w:rPr>
        <w:t>Leisure Expenditure:</w:t>
      </w:r>
      <w:r w:rsidRPr="005F6928">
        <w:rPr>
          <w:rFonts w:eastAsia="Calibri"/>
          <w:b/>
          <w:bCs/>
          <w:color w:val="000000" w:themeColor="text1"/>
          <w:sz w:val="28"/>
          <w:szCs w:val="28"/>
          <w:lang w:val="en-US"/>
        </w:rPr>
        <w:t xml:space="preserve"> </w:t>
      </w:r>
      <w:r w:rsidRPr="005F6928">
        <w:rPr>
          <w:rFonts w:eastAsia="Calibri"/>
          <w:color w:val="000000" w:themeColor="text1"/>
          <w:sz w:val="28"/>
          <w:szCs w:val="28"/>
          <w:lang w:val="en-US"/>
        </w:rPr>
        <w:t xml:space="preserve">Average per capita spending on domestic tourism ranges primarily between 70,000 KZT, reported by 29.7% of respondents, and 100,000 KZT, </w:t>
      </w:r>
      <w:r w:rsidR="004C5E4F" w:rsidRPr="005F6928">
        <w:rPr>
          <w:rFonts w:eastAsia="Calibri"/>
          <w:color w:val="000000" w:themeColor="text1"/>
          <w:sz w:val="28"/>
          <w:szCs w:val="28"/>
          <w:lang w:val="en-US"/>
        </w:rPr>
        <w:t>reported</w:t>
      </w:r>
      <w:r w:rsidRPr="005F6928">
        <w:rPr>
          <w:rFonts w:eastAsia="Calibri"/>
          <w:color w:val="000000" w:themeColor="text1"/>
          <w:sz w:val="28"/>
          <w:szCs w:val="28"/>
          <w:lang w:val="en-US"/>
        </w:rPr>
        <w:t xml:space="preserve"> by 21.3%. A further 18.9% of respondents spend less than 50,000 KZT on domestic travel, while only 1.5% report expenditures exceeding 200,000 KZT (Figure 1</w:t>
      </w:r>
      <w:r w:rsidR="0024641D" w:rsidRPr="005F6928">
        <w:rPr>
          <w:rFonts w:eastAsia="Calibri"/>
          <w:color w:val="000000" w:themeColor="text1"/>
          <w:sz w:val="28"/>
          <w:szCs w:val="28"/>
          <w:lang w:val="en-US"/>
        </w:rPr>
        <w:t>3</w:t>
      </w:r>
      <w:r w:rsidRPr="005F6928">
        <w:rPr>
          <w:rFonts w:eastAsia="Calibri"/>
          <w:color w:val="000000" w:themeColor="text1"/>
          <w:sz w:val="28"/>
          <w:szCs w:val="28"/>
          <w:lang w:val="en-US"/>
        </w:rPr>
        <w:t>).</w:t>
      </w:r>
    </w:p>
    <w:p w14:paraId="6BA48719" w14:textId="6A19A59E" w:rsidR="005642F3" w:rsidRPr="005F6928" w:rsidRDefault="0097742A" w:rsidP="005F6928">
      <w:pPr>
        <w:jc w:val="both"/>
        <w:rPr>
          <w:rFonts w:eastAsia="Calibri"/>
          <w:color w:val="000000" w:themeColor="text1"/>
          <w:sz w:val="28"/>
          <w:szCs w:val="28"/>
          <w:lang w:val="en-US"/>
        </w:rPr>
      </w:pPr>
      <w:r w:rsidRPr="005F6928">
        <w:rPr>
          <w:rFonts w:eastAsia="Calibri"/>
          <w:noProof/>
          <w:color w:val="000000" w:themeColor="text1"/>
          <w:sz w:val="28"/>
          <w:szCs w:val="28"/>
        </w:rPr>
        <w:drawing>
          <wp:inline distT="0" distB="0" distL="0" distR="0" wp14:anchorId="66C80AF6" wp14:editId="12A32012">
            <wp:extent cx="5831840" cy="2684584"/>
            <wp:effectExtent l="0" t="0" r="0" b="0"/>
            <wp:docPr id="148789889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18C794" w14:textId="20C65BA3" w:rsidR="00CD7D5C" w:rsidRPr="00785D59" w:rsidRDefault="00CD7D5C" w:rsidP="005F6928">
      <w:pPr>
        <w:ind w:firstLine="709"/>
        <w:jc w:val="both"/>
        <w:rPr>
          <w:rFonts w:eastAsia="Calibri"/>
          <w:b/>
          <w:bCs/>
          <w:color w:val="000000" w:themeColor="text1"/>
          <w:sz w:val="28"/>
          <w:szCs w:val="28"/>
          <w:lang w:val="en-US"/>
        </w:rPr>
      </w:pPr>
      <w:r w:rsidRPr="00785D59">
        <w:rPr>
          <w:rFonts w:eastAsia="Calibri"/>
          <w:b/>
          <w:bCs/>
          <w:color w:val="000000" w:themeColor="text1"/>
          <w:sz w:val="28"/>
          <w:szCs w:val="28"/>
          <w:lang w:val="en-US"/>
        </w:rPr>
        <w:t xml:space="preserve">Figure 13 – Per </w:t>
      </w:r>
      <w:r w:rsidR="009F274E" w:rsidRPr="005F6928">
        <w:rPr>
          <w:rFonts w:eastAsia="Calibri"/>
          <w:b/>
          <w:bCs/>
          <w:color w:val="000000" w:themeColor="text1"/>
          <w:sz w:val="28"/>
          <w:szCs w:val="28"/>
          <w:lang w:val="en-US"/>
        </w:rPr>
        <w:t>c</w:t>
      </w:r>
      <w:r w:rsidRPr="00785D59">
        <w:rPr>
          <w:rFonts w:eastAsia="Calibri"/>
          <w:b/>
          <w:bCs/>
          <w:color w:val="000000" w:themeColor="text1"/>
          <w:sz w:val="28"/>
          <w:szCs w:val="28"/>
          <w:lang w:val="en-US"/>
        </w:rPr>
        <w:t xml:space="preserve">apita </w:t>
      </w:r>
      <w:r w:rsidR="009F274E" w:rsidRPr="005F6928">
        <w:rPr>
          <w:rFonts w:eastAsia="Calibri"/>
          <w:b/>
          <w:bCs/>
          <w:color w:val="000000" w:themeColor="text1"/>
          <w:sz w:val="28"/>
          <w:szCs w:val="28"/>
          <w:lang w:val="en-US"/>
        </w:rPr>
        <w:t>r</w:t>
      </w:r>
      <w:r w:rsidRPr="00785D59">
        <w:rPr>
          <w:rFonts w:eastAsia="Calibri"/>
          <w:b/>
          <w:bCs/>
          <w:color w:val="000000" w:themeColor="text1"/>
          <w:sz w:val="28"/>
          <w:szCs w:val="28"/>
          <w:lang w:val="en-US"/>
        </w:rPr>
        <w:t xml:space="preserve">ecreational </w:t>
      </w:r>
      <w:r w:rsidR="009F274E" w:rsidRPr="005F6928">
        <w:rPr>
          <w:rFonts w:eastAsia="Calibri"/>
          <w:b/>
          <w:bCs/>
          <w:color w:val="000000" w:themeColor="text1"/>
          <w:sz w:val="28"/>
          <w:szCs w:val="28"/>
          <w:lang w:val="en-US"/>
        </w:rPr>
        <w:t>e</w:t>
      </w:r>
      <w:r w:rsidRPr="00785D59">
        <w:rPr>
          <w:rFonts w:eastAsia="Calibri"/>
          <w:b/>
          <w:bCs/>
          <w:color w:val="000000" w:themeColor="text1"/>
          <w:sz w:val="28"/>
          <w:szCs w:val="28"/>
          <w:lang w:val="en-US"/>
        </w:rPr>
        <w:t xml:space="preserve">xpenditure of </w:t>
      </w:r>
      <w:r w:rsidR="009F274E" w:rsidRPr="005F6928">
        <w:rPr>
          <w:rFonts w:eastAsia="Calibri"/>
          <w:b/>
          <w:bCs/>
          <w:color w:val="000000" w:themeColor="text1"/>
          <w:sz w:val="28"/>
          <w:szCs w:val="28"/>
          <w:lang w:val="en-US"/>
        </w:rPr>
        <w:t>r</w:t>
      </w:r>
      <w:r w:rsidRPr="00785D59">
        <w:rPr>
          <w:rFonts w:eastAsia="Calibri"/>
          <w:b/>
          <w:bCs/>
          <w:color w:val="000000" w:themeColor="text1"/>
          <w:sz w:val="28"/>
          <w:szCs w:val="28"/>
          <w:lang w:val="en-US"/>
        </w:rPr>
        <w:t>espondents within Kazakhstan</w:t>
      </w:r>
    </w:p>
    <w:p w14:paraId="1F6F06DF" w14:textId="77777777" w:rsidR="00CD7D5C" w:rsidRPr="00785D59" w:rsidRDefault="00CD7D5C" w:rsidP="005F6928">
      <w:pPr>
        <w:jc w:val="both"/>
        <w:rPr>
          <w:rFonts w:eastAsia="Calibri"/>
          <w:b/>
          <w:bCs/>
          <w:color w:val="000000" w:themeColor="text1"/>
          <w:sz w:val="28"/>
          <w:szCs w:val="28"/>
          <w:lang w:val="en-US"/>
        </w:rPr>
      </w:pPr>
    </w:p>
    <w:p w14:paraId="7EAD44D0" w14:textId="540A874E" w:rsidR="00CD7D5C" w:rsidRPr="00785D59" w:rsidRDefault="00CD7D5C" w:rsidP="005F6928">
      <w:pPr>
        <w:ind w:firstLine="709"/>
        <w:jc w:val="both"/>
        <w:rPr>
          <w:rFonts w:eastAsia="Calibri"/>
          <w:color w:val="000000" w:themeColor="text1"/>
          <w:sz w:val="28"/>
          <w:szCs w:val="28"/>
          <w:lang w:val="en-US"/>
        </w:rPr>
      </w:pPr>
      <w:r w:rsidRPr="00785D59">
        <w:rPr>
          <w:rFonts w:eastAsia="Calibri"/>
          <w:color w:val="000000" w:themeColor="text1"/>
          <w:sz w:val="28"/>
          <w:szCs w:val="28"/>
          <w:lang w:val="en-US"/>
        </w:rPr>
        <w:t>Respondents demonstrated diverse preferences with respect to tourism types</w:t>
      </w:r>
      <w:r w:rsidR="00DE6726" w:rsidRPr="005F6928">
        <w:rPr>
          <w:rFonts w:eastAsia="Calibri"/>
          <w:color w:val="000000" w:themeColor="text1"/>
          <w:sz w:val="28"/>
          <w:szCs w:val="28"/>
          <w:lang w:val="en-US"/>
        </w:rPr>
        <w:t xml:space="preserve"> (Fig. 14)</w:t>
      </w:r>
      <w:r w:rsidRPr="00785D59">
        <w:rPr>
          <w:rFonts w:eastAsia="Calibri"/>
          <w:color w:val="000000" w:themeColor="text1"/>
          <w:sz w:val="28"/>
          <w:szCs w:val="28"/>
          <w:lang w:val="en-US"/>
        </w:rPr>
        <w:t>. Beach tourism was the most popular option, selected by 61.5% of participants, followed by cultural and leisure tourism (51.2%) and ecotourism (49.1%).</w:t>
      </w:r>
    </w:p>
    <w:p w14:paraId="00214447" w14:textId="7F1B502E" w:rsidR="000F7084" w:rsidRPr="005F6928" w:rsidRDefault="0097742A" w:rsidP="005F6928">
      <w:pPr>
        <w:tabs>
          <w:tab w:val="left" w:pos="284"/>
        </w:tabs>
        <w:jc w:val="both"/>
        <w:rPr>
          <w:color w:val="000000" w:themeColor="text1"/>
          <w:sz w:val="28"/>
          <w:szCs w:val="28"/>
        </w:rPr>
      </w:pPr>
      <w:r w:rsidRPr="005F6928">
        <w:rPr>
          <w:noProof/>
          <w:color w:val="000000" w:themeColor="text1"/>
          <w:sz w:val="28"/>
          <w:szCs w:val="28"/>
        </w:rPr>
        <w:drawing>
          <wp:inline distT="0" distB="0" distL="0" distR="0" wp14:anchorId="3B03E21C" wp14:editId="57E78A69">
            <wp:extent cx="5865495" cy="3024554"/>
            <wp:effectExtent l="0" t="0" r="1905" b="0"/>
            <wp:docPr id="1032232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04E81A" w14:textId="04C5C7B2" w:rsidR="00CD7D5C" w:rsidRPr="00785D59" w:rsidRDefault="00CD7D5C" w:rsidP="005F6928">
      <w:pPr>
        <w:tabs>
          <w:tab w:val="left" w:pos="284"/>
        </w:tabs>
        <w:ind w:firstLine="567"/>
        <w:jc w:val="both"/>
        <w:rPr>
          <w:b/>
          <w:bCs/>
          <w:color w:val="000000" w:themeColor="text1"/>
          <w:sz w:val="28"/>
          <w:szCs w:val="28"/>
          <w:lang w:val="en-US"/>
        </w:rPr>
      </w:pPr>
      <w:r w:rsidRPr="00785D59">
        <w:rPr>
          <w:b/>
          <w:bCs/>
          <w:color w:val="000000" w:themeColor="text1"/>
          <w:sz w:val="28"/>
          <w:szCs w:val="28"/>
          <w:lang w:val="en-US"/>
        </w:rPr>
        <w:t xml:space="preserve">Figure 14 – Tourism </w:t>
      </w:r>
      <w:r w:rsidR="009F274E" w:rsidRPr="005F6928">
        <w:rPr>
          <w:b/>
          <w:bCs/>
          <w:color w:val="000000" w:themeColor="text1"/>
          <w:sz w:val="28"/>
          <w:szCs w:val="28"/>
          <w:lang w:val="en-US"/>
        </w:rPr>
        <w:t>t</w:t>
      </w:r>
      <w:r w:rsidRPr="00785D59">
        <w:rPr>
          <w:b/>
          <w:bCs/>
          <w:color w:val="000000" w:themeColor="text1"/>
          <w:sz w:val="28"/>
          <w:szCs w:val="28"/>
          <w:lang w:val="en-US"/>
        </w:rPr>
        <w:t xml:space="preserve">ypes </w:t>
      </w:r>
      <w:r w:rsidR="009F274E" w:rsidRPr="005F6928">
        <w:rPr>
          <w:b/>
          <w:bCs/>
          <w:color w:val="000000" w:themeColor="text1"/>
          <w:sz w:val="28"/>
          <w:szCs w:val="28"/>
          <w:lang w:val="en-US"/>
        </w:rPr>
        <w:t>p</w:t>
      </w:r>
      <w:r w:rsidRPr="00785D59">
        <w:rPr>
          <w:b/>
          <w:bCs/>
          <w:color w:val="000000" w:themeColor="text1"/>
          <w:sz w:val="28"/>
          <w:szCs w:val="28"/>
          <w:lang w:val="en-US"/>
        </w:rPr>
        <w:t xml:space="preserve">referred by </w:t>
      </w:r>
      <w:r w:rsidR="009F274E" w:rsidRPr="005F6928">
        <w:rPr>
          <w:b/>
          <w:bCs/>
          <w:color w:val="000000" w:themeColor="text1"/>
          <w:sz w:val="28"/>
          <w:szCs w:val="28"/>
          <w:lang w:val="en-US"/>
        </w:rPr>
        <w:t>r</w:t>
      </w:r>
      <w:r w:rsidRPr="00785D59">
        <w:rPr>
          <w:b/>
          <w:bCs/>
          <w:color w:val="000000" w:themeColor="text1"/>
          <w:sz w:val="28"/>
          <w:szCs w:val="28"/>
          <w:lang w:val="en-US"/>
        </w:rPr>
        <w:t>espondents</w:t>
      </w:r>
    </w:p>
    <w:p w14:paraId="42376144" w14:textId="77777777" w:rsidR="00CD7D5C" w:rsidRPr="00785D59" w:rsidRDefault="00CD7D5C" w:rsidP="005F6928">
      <w:pPr>
        <w:tabs>
          <w:tab w:val="left" w:pos="284"/>
        </w:tabs>
        <w:ind w:firstLine="567"/>
        <w:jc w:val="both"/>
        <w:rPr>
          <w:b/>
          <w:bCs/>
          <w:color w:val="000000" w:themeColor="text1"/>
          <w:sz w:val="28"/>
          <w:szCs w:val="28"/>
          <w:lang w:val="en-US"/>
        </w:rPr>
      </w:pPr>
    </w:p>
    <w:p w14:paraId="5E490629"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lowest level of interest among respondents was observed for gambling tourism, selected by 10.4% of participants. Travel by private vehicles, including motorhomes and trailers, also ranked among the least preferred forms of tourism.</w:t>
      </w:r>
    </w:p>
    <w:p w14:paraId="449AFAFC" w14:textId="096814DA"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When choosing a tourist destination, the most important thing for respondents is safety </w:t>
      </w:r>
      <w:r w:rsidR="0097742A" w:rsidRPr="005F6928">
        <w:rPr>
          <w:color w:val="000000" w:themeColor="text1"/>
          <w:sz w:val="28"/>
          <w:szCs w:val="28"/>
          <w:lang w:val="en-US"/>
        </w:rPr>
        <w:t>–</w:t>
      </w:r>
      <w:r w:rsidRPr="005F6928">
        <w:rPr>
          <w:color w:val="000000" w:themeColor="text1"/>
          <w:sz w:val="28"/>
          <w:szCs w:val="28"/>
          <w:lang w:val="en-US"/>
        </w:rPr>
        <w:t xml:space="preserve"> 95</w:t>
      </w:r>
      <w:r w:rsidR="0097742A" w:rsidRPr="005F6928">
        <w:rPr>
          <w:color w:val="000000" w:themeColor="text1"/>
          <w:sz w:val="28"/>
          <w:szCs w:val="28"/>
          <w:lang w:val="en-US"/>
        </w:rPr>
        <w:t>,</w:t>
      </w:r>
      <w:r w:rsidRPr="005F6928">
        <w:rPr>
          <w:color w:val="000000" w:themeColor="text1"/>
          <w:sz w:val="28"/>
          <w:szCs w:val="28"/>
          <w:lang w:val="en-US"/>
        </w:rPr>
        <w:t xml:space="preserve">4%, then the cost of the holiday - 72%, hospitality and friendliness took the next position - 67%, do not have much importance, sports facilities </w:t>
      </w:r>
      <w:r w:rsidR="0097742A" w:rsidRPr="005F6928">
        <w:rPr>
          <w:color w:val="000000" w:themeColor="text1"/>
          <w:sz w:val="28"/>
          <w:szCs w:val="28"/>
          <w:lang w:val="en-US"/>
        </w:rPr>
        <w:t>–</w:t>
      </w:r>
      <w:r w:rsidRPr="005F6928">
        <w:rPr>
          <w:color w:val="000000" w:themeColor="text1"/>
          <w:sz w:val="28"/>
          <w:szCs w:val="28"/>
          <w:lang w:val="en-US"/>
        </w:rPr>
        <w:t xml:space="preserve"> 26</w:t>
      </w:r>
      <w:r w:rsidR="0097742A" w:rsidRPr="005F6928">
        <w:rPr>
          <w:color w:val="000000" w:themeColor="text1"/>
          <w:sz w:val="28"/>
          <w:szCs w:val="28"/>
          <w:lang w:val="en-US"/>
        </w:rPr>
        <w:t>,</w:t>
      </w:r>
      <w:r w:rsidRPr="005F6928">
        <w:rPr>
          <w:color w:val="000000" w:themeColor="text1"/>
          <w:sz w:val="28"/>
          <w:szCs w:val="28"/>
          <w:lang w:val="en-US"/>
        </w:rPr>
        <w:t xml:space="preserve">8% and shopping </w:t>
      </w:r>
      <w:r w:rsidR="0097742A" w:rsidRPr="005F6928">
        <w:rPr>
          <w:color w:val="000000" w:themeColor="text1"/>
          <w:sz w:val="28"/>
          <w:szCs w:val="28"/>
          <w:lang w:val="en-US"/>
        </w:rPr>
        <w:t>–</w:t>
      </w:r>
      <w:r w:rsidRPr="005F6928">
        <w:rPr>
          <w:color w:val="000000" w:themeColor="text1"/>
          <w:sz w:val="28"/>
          <w:szCs w:val="28"/>
          <w:lang w:val="en-US"/>
        </w:rPr>
        <w:t xml:space="preserve"> 17</w:t>
      </w:r>
      <w:r w:rsidR="0097742A" w:rsidRPr="005F6928">
        <w:rPr>
          <w:color w:val="000000" w:themeColor="text1"/>
          <w:sz w:val="28"/>
          <w:szCs w:val="28"/>
          <w:lang w:val="en-US"/>
        </w:rPr>
        <w:t>,</w:t>
      </w:r>
      <w:r w:rsidRPr="005F6928">
        <w:rPr>
          <w:color w:val="000000" w:themeColor="text1"/>
          <w:sz w:val="28"/>
          <w:szCs w:val="28"/>
          <w:lang w:val="en-US"/>
        </w:rPr>
        <w:t>8%.</w:t>
      </w:r>
    </w:p>
    <w:p w14:paraId="089B6C64" w14:textId="15E69F8B"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When staying on site, vacationers prefer rental housing, which they rented themselves – 41</w:t>
      </w:r>
      <w:r w:rsidR="0097742A" w:rsidRPr="005F6928">
        <w:rPr>
          <w:color w:val="000000" w:themeColor="text1"/>
          <w:sz w:val="28"/>
          <w:szCs w:val="28"/>
          <w:lang w:val="en-US"/>
        </w:rPr>
        <w:t>,</w:t>
      </w:r>
      <w:r w:rsidRPr="005F6928">
        <w:rPr>
          <w:color w:val="000000" w:themeColor="text1"/>
          <w:sz w:val="28"/>
          <w:szCs w:val="28"/>
          <w:lang w:val="en-US"/>
        </w:rPr>
        <w:t>4%, 22</w:t>
      </w:r>
      <w:r w:rsidR="0097742A" w:rsidRPr="005F6928">
        <w:rPr>
          <w:color w:val="000000" w:themeColor="text1"/>
          <w:sz w:val="28"/>
          <w:szCs w:val="28"/>
          <w:lang w:val="en-US"/>
        </w:rPr>
        <w:t>,</w:t>
      </w:r>
      <w:r w:rsidRPr="005F6928">
        <w:rPr>
          <w:color w:val="000000" w:themeColor="text1"/>
          <w:sz w:val="28"/>
          <w:szCs w:val="28"/>
          <w:lang w:val="en-US"/>
        </w:rPr>
        <w:t>6% of respondents choose to stay with relatives, 16</w:t>
      </w:r>
      <w:r w:rsidR="0097742A" w:rsidRPr="005F6928">
        <w:rPr>
          <w:color w:val="000000" w:themeColor="text1"/>
          <w:sz w:val="28"/>
          <w:szCs w:val="28"/>
          <w:lang w:val="en-US"/>
        </w:rPr>
        <w:t>,</w:t>
      </w:r>
      <w:r w:rsidRPr="005F6928">
        <w:rPr>
          <w:color w:val="000000" w:themeColor="text1"/>
          <w:sz w:val="28"/>
          <w:szCs w:val="28"/>
          <w:lang w:val="en-US"/>
        </w:rPr>
        <w:t>2% in hotels. The least number of vacationers choose camping – 4</w:t>
      </w:r>
      <w:r w:rsidR="0097742A" w:rsidRPr="005F6928">
        <w:rPr>
          <w:color w:val="000000" w:themeColor="text1"/>
          <w:sz w:val="28"/>
          <w:szCs w:val="28"/>
          <w:lang w:val="en-US"/>
        </w:rPr>
        <w:t>,</w:t>
      </w:r>
      <w:r w:rsidRPr="005F6928">
        <w:rPr>
          <w:color w:val="000000" w:themeColor="text1"/>
          <w:sz w:val="28"/>
          <w:szCs w:val="28"/>
          <w:lang w:val="en-US"/>
        </w:rPr>
        <w:t>2%. (Fig. 1</w:t>
      </w:r>
      <w:r w:rsidR="0024641D" w:rsidRPr="005F6928">
        <w:rPr>
          <w:color w:val="000000" w:themeColor="text1"/>
          <w:sz w:val="28"/>
          <w:szCs w:val="28"/>
          <w:lang w:val="en-US"/>
        </w:rPr>
        <w:t>5</w:t>
      </w:r>
      <w:r w:rsidRPr="005F6928">
        <w:rPr>
          <w:color w:val="000000" w:themeColor="text1"/>
          <w:sz w:val="28"/>
          <w:szCs w:val="28"/>
          <w:lang w:val="en-US"/>
        </w:rPr>
        <w:t>).</w:t>
      </w:r>
    </w:p>
    <w:p w14:paraId="5504F0EF" w14:textId="77777777" w:rsidR="003714AD" w:rsidRPr="005F6928" w:rsidRDefault="003714AD" w:rsidP="005F6928">
      <w:pPr>
        <w:tabs>
          <w:tab w:val="left" w:pos="284"/>
        </w:tabs>
        <w:jc w:val="both"/>
        <w:rPr>
          <w:color w:val="000000" w:themeColor="text1"/>
          <w:sz w:val="28"/>
          <w:szCs w:val="28"/>
          <w:lang w:val="en-US"/>
        </w:rPr>
      </w:pPr>
      <w:r w:rsidRPr="005F6928">
        <w:rPr>
          <w:noProof/>
          <w:color w:val="000000" w:themeColor="text1"/>
          <w:sz w:val="28"/>
          <w:szCs w:val="28"/>
        </w:rPr>
        <w:drawing>
          <wp:inline distT="0" distB="0" distL="0" distR="0" wp14:anchorId="2F3F6DF8" wp14:editId="36AF6124">
            <wp:extent cx="5501640" cy="2529840"/>
            <wp:effectExtent l="0" t="0" r="3810" b="3810"/>
            <wp:docPr id="140328269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99BF62A" w14:textId="77777777" w:rsidR="003714AD" w:rsidRPr="005F6928" w:rsidRDefault="003714AD" w:rsidP="005F6928">
      <w:pPr>
        <w:tabs>
          <w:tab w:val="left" w:pos="284"/>
        </w:tabs>
        <w:jc w:val="both"/>
        <w:rPr>
          <w:color w:val="000000" w:themeColor="text1"/>
          <w:sz w:val="28"/>
          <w:szCs w:val="28"/>
          <w:lang w:val="en-US"/>
        </w:rPr>
      </w:pPr>
      <w:r w:rsidRPr="005F6928">
        <w:rPr>
          <w:b/>
          <w:bCs/>
          <w:color w:val="000000" w:themeColor="text1"/>
          <w:sz w:val="28"/>
          <w:szCs w:val="28"/>
          <w:lang w:val="en-US"/>
        </w:rPr>
        <w:t>Figure 15 – Preferred types of accommodation facilities</w:t>
      </w:r>
    </w:p>
    <w:p w14:paraId="4B835589" w14:textId="77777777" w:rsidR="003714AD" w:rsidRPr="005F6928" w:rsidRDefault="003714AD" w:rsidP="005F6928">
      <w:pPr>
        <w:tabs>
          <w:tab w:val="left" w:pos="284"/>
        </w:tabs>
        <w:ind w:firstLine="567"/>
        <w:jc w:val="both"/>
        <w:rPr>
          <w:color w:val="000000" w:themeColor="text1"/>
          <w:sz w:val="28"/>
          <w:szCs w:val="28"/>
          <w:lang w:val="en-US"/>
        </w:rPr>
      </w:pPr>
    </w:p>
    <w:p w14:paraId="27F78CFB" w14:textId="744E3C0A"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Overall, when assessing the state of the tourism industry, 34</w:t>
      </w:r>
      <w:r w:rsidR="0097742A" w:rsidRPr="005F6928">
        <w:rPr>
          <w:color w:val="000000" w:themeColor="text1"/>
          <w:sz w:val="28"/>
          <w:szCs w:val="28"/>
          <w:lang w:val="en-US"/>
        </w:rPr>
        <w:t>,</w:t>
      </w:r>
      <w:r w:rsidRPr="005F6928">
        <w:rPr>
          <w:color w:val="000000" w:themeColor="text1"/>
          <w:sz w:val="28"/>
          <w:szCs w:val="28"/>
          <w:lang w:val="en-US"/>
        </w:rPr>
        <w:t>3% of respondents rated it as “satisfactory”, 17</w:t>
      </w:r>
      <w:r w:rsidR="0097742A" w:rsidRPr="005F6928">
        <w:rPr>
          <w:color w:val="000000" w:themeColor="text1"/>
          <w:sz w:val="28"/>
          <w:szCs w:val="28"/>
          <w:lang w:val="en-US"/>
        </w:rPr>
        <w:t>,</w:t>
      </w:r>
      <w:r w:rsidRPr="005F6928">
        <w:rPr>
          <w:color w:val="000000" w:themeColor="text1"/>
          <w:sz w:val="28"/>
          <w:szCs w:val="28"/>
          <w:lang w:val="en-US"/>
        </w:rPr>
        <w:t>2% as “good”, and 11</w:t>
      </w:r>
      <w:r w:rsidR="0097742A" w:rsidRPr="005F6928">
        <w:rPr>
          <w:color w:val="000000" w:themeColor="text1"/>
          <w:sz w:val="28"/>
          <w:szCs w:val="28"/>
          <w:lang w:val="en-US"/>
        </w:rPr>
        <w:t>,</w:t>
      </w:r>
      <w:r w:rsidRPr="005F6928">
        <w:rPr>
          <w:color w:val="000000" w:themeColor="text1"/>
          <w:sz w:val="28"/>
          <w:szCs w:val="28"/>
          <w:lang w:val="en-US"/>
        </w:rPr>
        <w:t>6% of respondents as “excellent”</w:t>
      </w:r>
      <w:r w:rsidR="00DE6726" w:rsidRPr="005F6928">
        <w:rPr>
          <w:color w:val="000000" w:themeColor="text1"/>
          <w:sz w:val="28"/>
          <w:szCs w:val="28"/>
          <w:lang w:val="en-US"/>
        </w:rPr>
        <w:t xml:space="preserve"> (Fig.16)</w:t>
      </w:r>
      <w:r w:rsidRPr="005F6928">
        <w:rPr>
          <w:color w:val="000000" w:themeColor="text1"/>
          <w:sz w:val="28"/>
          <w:szCs w:val="28"/>
          <w:lang w:val="en-US"/>
        </w:rPr>
        <w:t>.</w:t>
      </w:r>
    </w:p>
    <w:p w14:paraId="4054D0E9" w14:textId="77777777" w:rsidR="003714AD" w:rsidRPr="005F6928" w:rsidRDefault="003714AD" w:rsidP="005F6928">
      <w:pPr>
        <w:jc w:val="center"/>
        <w:rPr>
          <w:color w:val="000000" w:themeColor="text1"/>
          <w:sz w:val="28"/>
          <w:szCs w:val="28"/>
          <w:lang w:val="en-US"/>
        </w:rPr>
      </w:pPr>
      <w:r w:rsidRPr="005F6928">
        <w:rPr>
          <w:noProof/>
          <w:color w:val="000000" w:themeColor="text1"/>
          <w:sz w:val="28"/>
          <w:szCs w:val="28"/>
        </w:rPr>
        <w:drawing>
          <wp:inline distT="0" distB="0" distL="0" distR="0" wp14:anchorId="61E43449" wp14:editId="00A65087">
            <wp:extent cx="5520690" cy="2430780"/>
            <wp:effectExtent l="0" t="0" r="3810" b="7620"/>
            <wp:docPr id="147315007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0DF4EF1" w14:textId="4067306E" w:rsidR="003714AD" w:rsidRPr="005F6928" w:rsidRDefault="003714AD" w:rsidP="005F6928">
      <w:pPr>
        <w:ind w:firstLine="709"/>
        <w:jc w:val="both"/>
        <w:rPr>
          <w:b/>
          <w:bCs/>
          <w:color w:val="000000" w:themeColor="text1"/>
          <w:sz w:val="28"/>
          <w:szCs w:val="28"/>
          <w:lang w:val="en-US"/>
        </w:rPr>
      </w:pPr>
      <w:r w:rsidRPr="005F6928">
        <w:rPr>
          <w:b/>
          <w:bCs/>
          <w:color w:val="000000" w:themeColor="text1"/>
          <w:sz w:val="28"/>
          <w:szCs w:val="28"/>
          <w:lang w:val="en-US"/>
        </w:rPr>
        <w:t>Figure 16 – Assessment of the state of the tourism industry</w:t>
      </w:r>
    </w:p>
    <w:p w14:paraId="581CD89A" w14:textId="7847E4C1" w:rsidR="000F7084" w:rsidRPr="005F6928" w:rsidRDefault="000F7084" w:rsidP="005F6928">
      <w:pPr>
        <w:tabs>
          <w:tab w:val="left" w:pos="284"/>
        </w:tabs>
        <w:jc w:val="both"/>
        <w:rPr>
          <w:color w:val="000000" w:themeColor="text1"/>
          <w:sz w:val="28"/>
          <w:szCs w:val="28"/>
          <w:lang w:val="en-US"/>
        </w:rPr>
      </w:pPr>
    </w:p>
    <w:p w14:paraId="63CE5111" w14:textId="1393D277" w:rsidR="0097742A"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One of the most important factors of tourism is transport. Cars were chosen by 46</w:t>
      </w:r>
      <w:r w:rsidR="0097742A" w:rsidRPr="005F6928">
        <w:rPr>
          <w:color w:val="000000" w:themeColor="text1"/>
          <w:sz w:val="28"/>
          <w:szCs w:val="28"/>
          <w:lang w:val="en-US"/>
        </w:rPr>
        <w:t>,</w:t>
      </w:r>
      <w:r w:rsidRPr="005F6928">
        <w:rPr>
          <w:color w:val="000000" w:themeColor="text1"/>
          <w:sz w:val="28"/>
          <w:szCs w:val="28"/>
          <w:lang w:val="en-US"/>
        </w:rPr>
        <w:t>2%, trains by 29</w:t>
      </w:r>
      <w:r w:rsidR="0097742A" w:rsidRPr="005F6928">
        <w:rPr>
          <w:color w:val="000000" w:themeColor="text1"/>
          <w:sz w:val="28"/>
          <w:szCs w:val="28"/>
          <w:lang w:val="en-US"/>
        </w:rPr>
        <w:t>,</w:t>
      </w:r>
      <w:r w:rsidRPr="005F6928">
        <w:rPr>
          <w:color w:val="000000" w:themeColor="text1"/>
          <w:sz w:val="28"/>
          <w:szCs w:val="28"/>
          <w:lang w:val="en-US"/>
        </w:rPr>
        <w:t>4%, buses by 14</w:t>
      </w:r>
      <w:r w:rsidR="0097742A" w:rsidRPr="005F6928">
        <w:rPr>
          <w:color w:val="000000" w:themeColor="text1"/>
          <w:sz w:val="28"/>
          <w:szCs w:val="28"/>
          <w:lang w:val="en-US"/>
        </w:rPr>
        <w:t>,</w:t>
      </w:r>
      <w:r w:rsidRPr="005F6928">
        <w:rPr>
          <w:color w:val="000000" w:themeColor="text1"/>
          <w:sz w:val="28"/>
          <w:szCs w:val="28"/>
          <w:lang w:val="en-US"/>
        </w:rPr>
        <w:t>5%, and planes by 9</w:t>
      </w:r>
      <w:r w:rsidR="0097742A" w:rsidRPr="005F6928">
        <w:rPr>
          <w:color w:val="000000" w:themeColor="text1"/>
          <w:sz w:val="28"/>
          <w:szCs w:val="28"/>
          <w:lang w:val="en-US"/>
        </w:rPr>
        <w:t>,</w:t>
      </w:r>
      <w:r w:rsidRPr="005F6928">
        <w:rPr>
          <w:color w:val="000000" w:themeColor="text1"/>
          <w:sz w:val="28"/>
          <w:szCs w:val="28"/>
          <w:lang w:val="en-US"/>
        </w:rPr>
        <w:t>8%</w:t>
      </w:r>
      <w:r w:rsidR="00DE6726" w:rsidRPr="005F6928">
        <w:rPr>
          <w:color w:val="000000" w:themeColor="text1"/>
          <w:sz w:val="28"/>
          <w:szCs w:val="28"/>
          <w:lang w:val="en-US"/>
        </w:rPr>
        <w:t xml:space="preserve"> (Fig. 17)</w:t>
      </w:r>
      <w:r w:rsidRPr="005F6928">
        <w:rPr>
          <w:color w:val="000000" w:themeColor="text1"/>
          <w:sz w:val="28"/>
          <w:szCs w:val="28"/>
          <w:lang w:val="en-US"/>
        </w:rPr>
        <w:t>.</w:t>
      </w:r>
    </w:p>
    <w:p w14:paraId="5E90E008" w14:textId="77777777" w:rsidR="0098235E" w:rsidRPr="005F6928" w:rsidRDefault="0098235E" w:rsidP="005F6928">
      <w:pPr>
        <w:tabs>
          <w:tab w:val="left" w:pos="284"/>
        </w:tabs>
        <w:ind w:firstLine="567"/>
        <w:jc w:val="both"/>
        <w:rPr>
          <w:color w:val="000000" w:themeColor="text1"/>
          <w:sz w:val="28"/>
          <w:szCs w:val="28"/>
          <w:lang w:val="en-US"/>
        </w:rPr>
      </w:pPr>
    </w:p>
    <w:p w14:paraId="36E10B32" w14:textId="20F8CDCD" w:rsidR="000F7084" w:rsidRPr="005F6928" w:rsidRDefault="0097742A" w:rsidP="005F6928">
      <w:pPr>
        <w:tabs>
          <w:tab w:val="left" w:pos="284"/>
        </w:tabs>
        <w:jc w:val="both"/>
        <w:rPr>
          <w:color w:val="000000" w:themeColor="text1"/>
          <w:sz w:val="28"/>
          <w:szCs w:val="28"/>
          <w:lang w:val="en-US"/>
        </w:rPr>
      </w:pPr>
      <w:r w:rsidRPr="005F6928">
        <w:rPr>
          <w:noProof/>
          <w:color w:val="000000" w:themeColor="text1"/>
          <w:sz w:val="28"/>
          <w:szCs w:val="28"/>
        </w:rPr>
        <w:drawing>
          <wp:inline distT="0" distB="0" distL="0" distR="0" wp14:anchorId="6095DB55" wp14:editId="6CC7E6D2">
            <wp:extent cx="5533438" cy="2473325"/>
            <wp:effectExtent l="0" t="0" r="3810" b="3175"/>
            <wp:docPr id="107057684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85E0701" w14:textId="2FC08458" w:rsidR="000F7084" w:rsidRPr="005F6928" w:rsidRDefault="000F7084" w:rsidP="005F6928">
      <w:pPr>
        <w:tabs>
          <w:tab w:val="left" w:pos="284"/>
        </w:tabs>
        <w:ind w:firstLine="284"/>
        <w:jc w:val="both"/>
        <w:rPr>
          <w:b/>
          <w:bCs/>
          <w:color w:val="000000" w:themeColor="text1"/>
          <w:sz w:val="28"/>
          <w:szCs w:val="28"/>
          <w:lang w:val="en-US"/>
        </w:rPr>
      </w:pPr>
      <w:r w:rsidRPr="005F6928">
        <w:rPr>
          <w:b/>
          <w:bCs/>
          <w:color w:val="000000" w:themeColor="text1"/>
          <w:sz w:val="28"/>
          <w:szCs w:val="28"/>
          <w:lang w:val="en-US"/>
        </w:rPr>
        <w:t>Figure 1</w:t>
      </w:r>
      <w:r w:rsidR="003714AD" w:rsidRPr="005F6928">
        <w:rPr>
          <w:b/>
          <w:bCs/>
          <w:color w:val="000000" w:themeColor="text1"/>
          <w:sz w:val="28"/>
          <w:szCs w:val="28"/>
          <w:lang w:val="en-US"/>
        </w:rPr>
        <w:t>7</w:t>
      </w:r>
      <w:r w:rsidRPr="005F6928">
        <w:rPr>
          <w:b/>
          <w:bCs/>
          <w:color w:val="000000" w:themeColor="text1"/>
          <w:sz w:val="28"/>
          <w:szCs w:val="28"/>
          <w:lang w:val="en-US"/>
        </w:rPr>
        <w:t xml:space="preserve"> – Types of transport preferred by respondents</w:t>
      </w:r>
    </w:p>
    <w:p w14:paraId="4A3FB1CA" w14:textId="185B050E" w:rsidR="000F7084" w:rsidRPr="005F6928" w:rsidRDefault="000F7084" w:rsidP="005F6928">
      <w:pPr>
        <w:tabs>
          <w:tab w:val="left" w:pos="284"/>
        </w:tabs>
        <w:ind w:firstLine="284"/>
        <w:jc w:val="both"/>
        <w:rPr>
          <w:color w:val="000000" w:themeColor="text1"/>
          <w:sz w:val="28"/>
          <w:szCs w:val="28"/>
          <w:lang w:val="en-US"/>
        </w:rPr>
      </w:pPr>
    </w:p>
    <w:p w14:paraId="5E78D27D" w14:textId="2FCEBCBD" w:rsidR="003714AD" w:rsidRPr="005F6928" w:rsidRDefault="003714A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Figure 18 illustrates the distribution of respondents’ preferences regarding major tourism destinations in the Republic of Kazakhstan. The data reveal a differentiated structure of demand, reflecting both well-established resort areas and emerging natural and cultural destinations.</w:t>
      </w:r>
    </w:p>
    <w:p w14:paraId="5C2FEC0F" w14:textId="7DD9463B" w:rsidR="003714AD" w:rsidRPr="005F6928" w:rsidRDefault="003714A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highest level of preference is observed for the </w:t>
      </w:r>
      <w:r w:rsidRPr="005F6928">
        <w:rPr>
          <w:bCs/>
          <w:color w:val="000000" w:themeColor="text1"/>
          <w:sz w:val="28"/>
          <w:szCs w:val="28"/>
          <w:lang w:val="en-US"/>
        </w:rPr>
        <w:t>Shch</w:t>
      </w:r>
      <w:r w:rsidR="00466ED2" w:rsidRPr="005F6928">
        <w:rPr>
          <w:bCs/>
          <w:color w:val="000000" w:themeColor="text1"/>
          <w:sz w:val="28"/>
          <w:szCs w:val="28"/>
          <w:lang w:val="en-US"/>
        </w:rPr>
        <w:t>uchinsk–Burabay resort area (46,</w:t>
      </w:r>
      <w:r w:rsidRPr="005F6928">
        <w:rPr>
          <w:bCs/>
          <w:color w:val="000000" w:themeColor="text1"/>
          <w:sz w:val="28"/>
          <w:szCs w:val="28"/>
          <w:lang w:val="en-US"/>
        </w:rPr>
        <w:t>8%)</w:t>
      </w:r>
      <w:r w:rsidRPr="005F6928">
        <w:rPr>
          <w:color w:val="000000" w:themeColor="text1"/>
          <w:sz w:val="28"/>
          <w:szCs w:val="28"/>
          <w:lang w:val="en-US"/>
        </w:rPr>
        <w:t xml:space="preserve">, which traditionally represents one of the leading recreational zones in Northern Kazakhstan. Its popularity is explained by its well-developed sanatorium and resort infrastructure, the scenic combination of lakes and mountain landscapes, and its proximity to Astana, which makes it highly accessible for domestic tourism. High preference levels are also recorded for </w:t>
      </w:r>
      <w:r w:rsidRPr="005F6928">
        <w:rPr>
          <w:bCs/>
          <w:color w:val="000000" w:themeColor="text1"/>
          <w:sz w:val="28"/>
          <w:szCs w:val="28"/>
          <w:lang w:val="en-US"/>
        </w:rPr>
        <w:t>Alakol Lake (41</w:t>
      </w:r>
      <w:r w:rsidR="00466ED2" w:rsidRPr="005F6928">
        <w:rPr>
          <w:bCs/>
          <w:color w:val="000000" w:themeColor="text1"/>
          <w:sz w:val="28"/>
          <w:szCs w:val="28"/>
          <w:lang w:val="en-US"/>
        </w:rPr>
        <w:t>,</w:t>
      </w:r>
      <w:r w:rsidRPr="005F6928">
        <w:rPr>
          <w:bCs/>
          <w:color w:val="000000" w:themeColor="text1"/>
          <w:sz w:val="28"/>
          <w:szCs w:val="28"/>
          <w:lang w:val="en-US"/>
        </w:rPr>
        <w:t>1%)</w:t>
      </w:r>
      <w:r w:rsidRPr="005F6928">
        <w:rPr>
          <w:color w:val="000000" w:themeColor="text1"/>
          <w:sz w:val="28"/>
          <w:szCs w:val="28"/>
          <w:lang w:val="en-US"/>
        </w:rPr>
        <w:t xml:space="preserve"> and </w:t>
      </w:r>
      <w:r w:rsidR="00466ED2" w:rsidRPr="005F6928">
        <w:rPr>
          <w:bCs/>
          <w:color w:val="000000" w:themeColor="text1"/>
          <w:sz w:val="28"/>
          <w:szCs w:val="28"/>
          <w:lang w:val="en-US"/>
        </w:rPr>
        <w:t>Balkhash Lake (38,</w:t>
      </w:r>
      <w:r w:rsidRPr="005F6928">
        <w:rPr>
          <w:bCs/>
          <w:color w:val="000000" w:themeColor="text1"/>
          <w:sz w:val="28"/>
          <w:szCs w:val="28"/>
          <w:lang w:val="en-US"/>
        </w:rPr>
        <w:t>9%)</w:t>
      </w:r>
      <w:r w:rsidRPr="005F6928">
        <w:rPr>
          <w:color w:val="000000" w:themeColor="text1"/>
          <w:sz w:val="28"/>
          <w:szCs w:val="28"/>
          <w:lang w:val="en-US"/>
        </w:rPr>
        <w:t>, which in recent years have been actively promoted as alternative domestic beach destinations. Alakol Lake, in particular, is widely recognized for the therapeutic properties of its mineral waters and the gradual expansion of its hospitality infrastructure.</w:t>
      </w:r>
    </w:p>
    <w:p w14:paraId="357FF5CF" w14:textId="62D78BB4" w:rsidR="003714AD" w:rsidRPr="005F6928" w:rsidRDefault="003714A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Significant interest is also demonstrated toward mountainous and nature-based areas in Eastern and Southeastern Kazakhstan, including </w:t>
      </w:r>
      <w:r w:rsidR="00466ED2" w:rsidRPr="005F6928">
        <w:rPr>
          <w:bCs/>
          <w:color w:val="000000" w:themeColor="text1"/>
          <w:sz w:val="28"/>
          <w:szCs w:val="28"/>
          <w:lang w:val="en-US"/>
        </w:rPr>
        <w:t>Shymbulak mountain resort (35,</w:t>
      </w:r>
      <w:r w:rsidRPr="005F6928">
        <w:rPr>
          <w:bCs/>
          <w:color w:val="000000" w:themeColor="text1"/>
          <w:sz w:val="28"/>
          <w:szCs w:val="28"/>
          <w:lang w:val="en-US"/>
        </w:rPr>
        <w:t>1%)</w:t>
      </w:r>
      <w:r w:rsidRPr="005F6928">
        <w:rPr>
          <w:color w:val="000000" w:themeColor="text1"/>
          <w:sz w:val="28"/>
          <w:szCs w:val="28"/>
          <w:lang w:val="en-US"/>
        </w:rPr>
        <w:t xml:space="preserve">, </w:t>
      </w:r>
      <w:r w:rsidR="00466ED2" w:rsidRPr="005F6928">
        <w:rPr>
          <w:bCs/>
          <w:color w:val="000000" w:themeColor="text1"/>
          <w:sz w:val="28"/>
          <w:szCs w:val="28"/>
          <w:lang w:val="en-US"/>
        </w:rPr>
        <w:t>Katon-Karagay National Park (34,</w:t>
      </w:r>
      <w:r w:rsidRPr="005F6928">
        <w:rPr>
          <w:bCs/>
          <w:color w:val="000000" w:themeColor="text1"/>
          <w:sz w:val="28"/>
          <w:szCs w:val="28"/>
          <w:lang w:val="en-US"/>
        </w:rPr>
        <w:t>1%)</w:t>
      </w:r>
      <w:r w:rsidRPr="005F6928">
        <w:rPr>
          <w:color w:val="000000" w:themeColor="text1"/>
          <w:sz w:val="28"/>
          <w:szCs w:val="28"/>
          <w:lang w:val="en-US"/>
        </w:rPr>
        <w:t xml:space="preserve">, </w:t>
      </w:r>
      <w:r w:rsidR="00466ED2" w:rsidRPr="005F6928">
        <w:rPr>
          <w:bCs/>
          <w:color w:val="000000" w:themeColor="text1"/>
          <w:sz w:val="28"/>
          <w:szCs w:val="28"/>
          <w:lang w:val="en-US"/>
        </w:rPr>
        <w:t>Almaty city tours (34,</w:t>
      </w:r>
      <w:r w:rsidRPr="005F6928">
        <w:rPr>
          <w:bCs/>
          <w:color w:val="000000" w:themeColor="text1"/>
          <w:sz w:val="28"/>
          <w:szCs w:val="28"/>
          <w:lang w:val="en-US"/>
        </w:rPr>
        <w:t>8%)</w:t>
      </w:r>
      <w:r w:rsidRPr="005F6928">
        <w:rPr>
          <w:color w:val="000000" w:themeColor="text1"/>
          <w:sz w:val="28"/>
          <w:szCs w:val="28"/>
          <w:lang w:val="en-US"/>
        </w:rPr>
        <w:t xml:space="preserve">, and the </w:t>
      </w:r>
      <w:r w:rsidR="00466ED2" w:rsidRPr="005F6928">
        <w:rPr>
          <w:bCs/>
          <w:color w:val="000000" w:themeColor="text1"/>
          <w:sz w:val="28"/>
          <w:szCs w:val="28"/>
          <w:lang w:val="en-US"/>
        </w:rPr>
        <w:t>Caspian Sea (31,</w:t>
      </w:r>
      <w:r w:rsidRPr="005F6928">
        <w:rPr>
          <w:bCs/>
          <w:color w:val="000000" w:themeColor="text1"/>
          <w:sz w:val="28"/>
          <w:szCs w:val="28"/>
          <w:lang w:val="en-US"/>
        </w:rPr>
        <w:t>3%)</w:t>
      </w:r>
      <w:r w:rsidRPr="005F6928">
        <w:rPr>
          <w:color w:val="000000" w:themeColor="text1"/>
          <w:sz w:val="28"/>
          <w:szCs w:val="28"/>
          <w:lang w:val="en-US"/>
        </w:rPr>
        <w:t>. These figures reflect a growing trend toward</w:t>
      </w:r>
      <w:r w:rsidR="00466ED2" w:rsidRPr="005F6928">
        <w:rPr>
          <w:color w:val="000000" w:themeColor="text1"/>
          <w:sz w:val="28"/>
          <w:szCs w:val="28"/>
          <w:lang w:val="en-US"/>
        </w:rPr>
        <w:t xml:space="preserve"> active and ecological tourism. </w:t>
      </w:r>
      <w:r w:rsidRPr="005F6928">
        <w:rPr>
          <w:color w:val="000000" w:themeColor="text1"/>
          <w:sz w:val="28"/>
          <w:szCs w:val="28"/>
          <w:lang w:val="en-US"/>
        </w:rPr>
        <w:t xml:space="preserve">Shymbulak </w:t>
      </w:r>
      <w:r w:rsidR="00466ED2" w:rsidRPr="005F6928">
        <w:rPr>
          <w:color w:val="000000" w:themeColor="text1"/>
          <w:sz w:val="28"/>
          <w:szCs w:val="28"/>
          <w:lang w:val="en-US"/>
        </w:rPr>
        <w:t xml:space="preserve">Mountain Resort </w:t>
      </w:r>
      <w:r w:rsidRPr="005F6928">
        <w:rPr>
          <w:color w:val="000000" w:themeColor="text1"/>
          <w:sz w:val="28"/>
          <w:szCs w:val="28"/>
          <w:lang w:val="en-US"/>
        </w:rPr>
        <w:t>functions as the flagship ski resort of the country, offering year-round tourism potential and modern recreational facilities.</w:t>
      </w:r>
    </w:p>
    <w:p w14:paraId="0905D16E" w14:textId="7FC8F9D5" w:rsidR="003714AD" w:rsidRPr="005F6928" w:rsidRDefault="003714A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Cultural and historical sites demonstrate stable but comparatively moderate demand. The </w:t>
      </w:r>
      <w:r w:rsidRPr="005F6928">
        <w:rPr>
          <w:bCs/>
          <w:color w:val="000000" w:themeColor="text1"/>
          <w:sz w:val="28"/>
          <w:szCs w:val="28"/>
          <w:lang w:val="en-US"/>
        </w:rPr>
        <w:t>Maus</w:t>
      </w:r>
      <w:r w:rsidR="00466ED2" w:rsidRPr="005F6928">
        <w:rPr>
          <w:bCs/>
          <w:color w:val="000000" w:themeColor="text1"/>
          <w:sz w:val="28"/>
          <w:szCs w:val="28"/>
          <w:lang w:val="en-US"/>
        </w:rPr>
        <w:t>oleum of Khoja Ahmed Yasawi (28,</w:t>
      </w:r>
      <w:r w:rsidRPr="005F6928">
        <w:rPr>
          <w:bCs/>
          <w:color w:val="000000" w:themeColor="text1"/>
          <w:sz w:val="28"/>
          <w:szCs w:val="28"/>
          <w:lang w:val="en-US"/>
        </w:rPr>
        <w:t>2%)</w:t>
      </w:r>
      <w:r w:rsidRPr="005F6928">
        <w:rPr>
          <w:color w:val="000000" w:themeColor="text1"/>
          <w:sz w:val="28"/>
          <w:szCs w:val="28"/>
          <w:lang w:val="en-US"/>
        </w:rPr>
        <w:t xml:space="preserve">, included in the UNESCO World Heritage List, remains a major center of pilgrimage tourism. Interest in the </w:t>
      </w:r>
      <w:r w:rsidRPr="005F6928">
        <w:rPr>
          <w:bCs/>
          <w:color w:val="000000" w:themeColor="text1"/>
          <w:sz w:val="28"/>
          <w:szCs w:val="28"/>
          <w:lang w:val="en-US"/>
        </w:rPr>
        <w:t>Mangystau sacred sites (24</w:t>
      </w:r>
      <w:r w:rsidR="00466ED2" w:rsidRPr="005F6928">
        <w:rPr>
          <w:bCs/>
          <w:color w:val="000000" w:themeColor="text1"/>
          <w:sz w:val="28"/>
          <w:szCs w:val="28"/>
          <w:lang w:val="en-US"/>
        </w:rPr>
        <w:t>,</w:t>
      </w:r>
      <w:r w:rsidRPr="005F6928">
        <w:rPr>
          <w:bCs/>
          <w:color w:val="000000" w:themeColor="text1"/>
          <w:sz w:val="28"/>
          <w:szCs w:val="28"/>
          <w:lang w:val="en-US"/>
        </w:rPr>
        <w:t>4%)</w:t>
      </w:r>
      <w:r w:rsidRPr="005F6928">
        <w:rPr>
          <w:color w:val="000000" w:themeColor="text1"/>
          <w:sz w:val="28"/>
          <w:szCs w:val="28"/>
          <w:lang w:val="en-US"/>
        </w:rPr>
        <w:t xml:space="preserve">, </w:t>
      </w:r>
      <w:r w:rsidR="00466ED2" w:rsidRPr="005F6928">
        <w:rPr>
          <w:bCs/>
          <w:color w:val="000000" w:themeColor="text1"/>
          <w:sz w:val="28"/>
          <w:szCs w:val="28"/>
          <w:lang w:val="en-US"/>
        </w:rPr>
        <w:t>Charyn Canyon (28,</w:t>
      </w:r>
      <w:r w:rsidRPr="005F6928">
        <w:rPr>
          <w:bCs/>
          <w:color w:val="000000" w:themeColor="text1"/>
          <w:sz w:val="28"/>
          <w:szCs w:val="28"/>
          <w:lang w:val="en-US"/>
        </w:rPr>
        <w:t>9%)</w:t>
      </w:r>
      <w:r w:rsidRPr="005F6928">
        <w:rPr>
          <w:color w:val="000000" w:themeColor="text1"/>
          <w:sz w:val="28"/>
          <w:szCs w:val="28"/>
          <w:lang w:val="en-US"/>
        </w:rPr>
        <w:t xml:space="preserve">, and the </w:t>
      </w:r>
      <w:r w:rsidRPr="005F6928">
        <w:rPr>
          <w:bCs/>
          <w:color w:val="000000" w:themeColor="text1"/>
          <w:sz w:val="28"/>
          <w:szCs w:val="28"/>
          <w:lang w:val="en-US"/>
        </w:rPr>
        <w:t>Tamgaly Tas petroglyphs (16</w:t>
      </w:r>
      <w:r w:rsidR="00466ED2" w:rsidRPr="005F6928">
        <w:rPr>
          <w:bCs/>
          <w:color w:val="000000" w:themeColor="text1"/>
          <w:sz w:val="28"/>
          <w:szCs w:val="28"/>
          <w:lang w:val="en-US"/>
        </w:rPr>
        <w:t>,</w:t>
      </w:r>
      <w:r w:rsidRPr="005F6928">
        <w:rPr>
          <w:bCs/>
          <w:color w:val="000000" w:themeColor="text1"/>
          <w:sz w:val="28"/>
          <w:szCs w:val="28"/>
          <w:lang w:val="en-US"/>
        </w:rPr>
        <w:t>1%)</w:t>
      </w:r>
      <w:r w:rsidRPr="005F6928">
        <w:rPr>
          <w:color w:val="000000" w:themeColor="text1"/>
          <w:sz w:val="28"/>
          <w:szCs w:val="28"/>
          <w:lang w:val="en-US"/>
        </w:rPr>
        <w:t xml:space="preserve"> indicates the potential for further development of cultural, educational, and ethno-tourism. Relatively lower preference levels are observed for specialized destinations such as the </w:t>
      </w:r>
      <w:r w:rsidR="00466ED2" w:rsidRPr="005F6928">
        <w:rPr>
          <w:bCs/>
          <w:color w:val="000000" w:themeColor="text1"/>
          <w:sz w:val="28"/>
          <w:szCs w:val="28"/>
          <w:lang w:val="en-US"/>
        </w:rPr>
        <w:t>Baikonur Cosmodrome (9,</w:t>
      </w:r>
      <w:r w:rsidRPr="005F6928">
        <w:rPr>
          <w:bCs/>
          <w:color w:val="000000" w:themeColor="text1"/>
          <w:sz w:val="28"/>
          <w:szCs w:val="28"/>
          <w:lang w:val="en-US"/>
        </w:rPr>
        <w:t>8%)</w:t>
      </w:r>
      <w:r w:rsidRPr="005F6928">
        <w:rPr>
          <w:color w:val="000000" w:themeColor="text1"/>
          <w:sz w:val="28"/>
          <w:szCs w:val="28"/>
          <w:lang w:val="en-US"/>
        </w:rPr>
        <w:t xml:space="preserve"> and the Konay</w:t>
      </w:r>
      <w:r w:rsidR="00466ED2" w:rsidRPr="005F6928">
        <w:rPr>
          <w:color w:val="000000" w:themeColor="text1"/>
          <w:sz w:val="28"/>
          <w:szCs w:val="28"/>
          <w:lang w:val="en-US"/>
        </w:rPr>
        <w:t>ev and Burabay casino zones (10,</w:t>
      </w:r>
      <w:r w:rsidRPr="005F6928">
        <w:rPr>
          <w:color w:val="000000" w:themeColor="text1"/>
          <w:sz w:val="28"/>
          <w:szCs w:val="28"/>
          <w:lang w:val="en-US"/>
        </w:rPr>
        <w:t>4%), which may be explained by restricted access and a narrower target audience.</w:t>
      </w:r>
    </w:p>
    <w:p w14:paraId="0894791D" w14:textId="74B2CB9B" w:rsidR="000F7084" w:rsidRPr="005F6928" w:rsidRDefault="0097742A" w:rsidP="005F6928">
      <w:pPr>
        <w:tabs>
          <w:tab w:val="left" w:pos="284"/>
        </w:tabs>
        <w:jc w:val="both"/>
        <w:rPr>
          <w:color w:val="000000" w:themeColor="text1"/>
          <w:sz w:val="28"/>
          <w:szCs w:val="28"/>
        </w:rPr>
      </w:pPr>
      <w:r w:rsidRPr="005F6928">
        <w:rPr>
          <w:noProof/>
          <w:color w:val="000000" w:themeColor="text1"/>
          <w:sz w:val="28"/>
          <w:szCs w:val="28"/>
        </w:rPr>
        <w:drawing>
          <wp:inline distT="0" distB="0" distL="0" distR="0" wp14:anchorId="0A39F1F2" wp14:editId="1CA98667">
            <wp:extent cx="5909945" cy="4846320"/>
            <wp:effectExtent l="0" t="0" r="0" b="0"/>
            <wp:docPr id="52249930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2F70223" w14:textId="594AF3B7" w:rsidR="000F7084" w:rsidRPr="005F6928" w:rsidRDefault="000F7084"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Figure 1</w:t>
      </w:r>
      <w:r w:rsidR="003714AD" w:rsidRPr="005F6928">
        <w:rPr>
          <w:b/>
          <w:bCs/>
          <w:color w:val="000000" w:themeColor="text1"/>
          <w:sz w:val="28"/>
          <w:szCs w:val="28"/>
          <w:lang w:val="en-US"/>
        </w:rPr>
        <w:t>8</w:t>
      </w:r>
      <w:r w:rsidRPr="005F6928">
        <w:rPr>
          <w:b/>
          <w:bCs/>
          <w:color w:val="000000" w:themeColor="text1"/>
          <w:sz w:val="28"/>
          <w:szCs w:val="28"/>
          <w:lang w:val="en-US"/>
        </w:rPr>
        <w:t>– Sights of Kazakhstan that are of the greatest interest</w:t>
      </w:r>
    </w:p>
    <w:p w14:paraId="1919BFD3" w14:textId="7E4AD02B" w:rsidR="000F7084" w:rsidRPr="005F6928" w:rsidRDefault="000F7084" w:rsidP="005F6928">
      <w:pPr>
        <w:tabs>
          <w:tab w:val="left" w:pos="284"/>
        </w:tabs>
        <w:ind w:firstLine="284"/>
        <w:jc w:val="both"/>
        <w:rPr>
          <w:b/>
          <w:bCs/>
          <w:color w:val="000000" w:themeColor="text1"/>
          <w:sz w:val="28"/>
          <w:szCs w:val="28"/>
          <w:lang w:val="en-US"/>
        </w:rPr>
      </w:pPr>
    </w:p>
    <w:p w14:paraId="219E960C" w14:textId="77777777" w:rsidR="00466ED2" w:rsidRPr="005F6928" w:rsidRDefault="00466ED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Overall, the chart demonstrates the dominance of natural and recreational resources in the structure of tourism preferences, alongside a notable interest in cultural heritage and urban tourism. The results confirm the necessity of diversifying the national tourism product and strengthening marketing efforts for less demanded but strategically important destinations within the national tourism system.</w:t>
      </w:r>
    </w:p>
    <w:p w14:paraId="078AD3EF" w14:textId="6CCC6016" w:rsidR="000F7084" w:rsidRPr="005F6928" w:rsidRDefault="000F708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following factors hinder the full development of tourism: low quality of engineering and transport infrastructure (70</w:t>
      </w:r>
      <w:r w:rsidR="0097742A" w:rsidRPr="005F6928">
        <w:rPr>
          <w:color w:val="000000" w:themeColor="text1"/>
          <w:sz w:val="28"/>
          <w:szCs w:val="28"/>
          <w:lang w:val="en-US"/>
        </w:rPr>
        <w:t>,</w:t>
      </w:r>
      <w:r w:rsidRPr="005F6928">
        <w:rPr>
          <w:color w:val="000000" w:themeColor="text1"/>
          <w:sz w:val="28"/>
          <w:szCs w:val="28"/>
          <w:lang w:val="en-US"/>
        </w:rPr>
        <w:t>3%), high cost of services (67</w:t>
      </w:r>
      <w:r w:rsidR="0097742A" w:rsidRPr="005F6928">
        <w:rPr>
          <w:color w:val="000000" w:themeColor="text1"/>
          <w:sz w:val="28"/>
          <w:szCs w:val="28"/>
          <w:lang w:val="en-US"/>
        </w:rPr>
        <w:t>,</w:t>
      </w:r>
      <w:r w:rsidRPr="005F6928">
        <w:rPr>
          <w:color w:val="000000" w:themeColor="text1"/>
          <w:sz w:val="28"/>
          <w:szCs w:val="28"/>
          <w:lang w:val="en-US"/>
        </w:rPr>
        <w:t>9%), level of service – 61</w:t>
      </w:r>
      <w:r w:rsidR="0097742A" w:rsidRPr="005F6928">
        <w:rPr>
          <w:color w:val="000000" w:themeColor="text1"/>
          <w:sz w:val="28"/>
          <w:szCs w:val="28"/>
          <w:lang w:val="en-US"/>
        </w:rPr>
        <w:t>,</w:t>
      </w:r>
      <w:r w:rsidRPr="005F6928">
        <w:rPr>
          <w:color w:val="000000" w:themeColor="text1"/>
          <w:sz w:val="28"/>
          <w:szCs w:val="28"/>
          <w:lang w:val="en-US"/>
        </w:rPr>
        <w:t>5%, lack of qualified personnel – 5</w:t>
      </w:r>
      <w:r w:rsidR="0097742A" w:rsidRPr="005F6928">
        <w:rPr>
          <w:color w:val="000000" w:themeColor="text1"/>
          <w:sz w:val="28"/>
          <w:szCs w:val="28"/>
          <w:lang w:val="en-US"/>
        </w:rPr>
        <w:t>9,</w:t>
      </w:r>
      <w:r w:rsidRPr="005F6928">
        <w:rPr>
          <w:color w:val="000000" w:themeColor="text1"/>
          <w:sz w:val="28"/>
          <w:szCs w:val="28"/>
          <w:lang w:val="en-US"/>
        </w:rPr>
        <w:t xml:space="preserve">8%, lack of </w:t>
      </w:r>
      <w:r w:rsidR="0097742A" w:rsidRPr="005F6928">
        <w:rPr>
          <w:color w:val="000000" w:themeColor="text1"/>
          <w:sz w:val="28"/>
          <w:szCs w:val="28"/>
          <w:lang w:val="en-US"/>
        </w:rPr>
        <w:t xml:space="preserve">tourism </w:t>
      </w:r>
      <w:r w:rsidRPr="005F6928">
        <w:rPr>
          <w:color w:val="000000" w:themeColor="text1"/>
          <w:sz w:val="28"/>
          <w:szCs w:val="28"/>
          <w:lang w:val="en-US"/>
        </w:rPr>
        <w:t>brand – 54</w:t>
      </w:r>
      <w:r w:rsidR="0097742A" w:rsidRPr="005F6928">
        <w:rPr>
          <w:color w:val="000000" w:themeColor="text1"/>
          <w:sz w:val="28"/>
          <w:szCs w:val="28"/>
          <w:lang w:val="en-US"/>
        </w:rPr>
        <w:t>,</w:t>
      </w:r>
      <w:r w:rsidRPr="005F6928">
        <w:rPr>
          <w:color w:val="000000" w:themeColor="text1"/>
          <w:sz w:val="28"/>
          <w:szCs w:val="28"/>
          <w:lang w:val="en-US"/>
        </w:rPr>
        <w:t>9%, low efficiency of tourism industry management – 54</w:t>
      </w:r>
      <w:r w:rsidR="0097742A" w:rsidRPr="005F6928">
        <w:rPr>
          <w:color w:val="000000" w:themeColor="text1"/>
          <w:sz w:val="28"/>
          <w:szCs w:val="28"/>
          <w:lang w:val="en-US"/>
        </w:rPr>
        <w:t>,</w:t>
      </w:r>
      <w:r w:rsidRPr="005F6928">
        <w:rPr>
          <w:color w:val="000000" w:themeColor="text1"/>
          <w:sz w:val="28"/>
          <w:szCs w:val="28"/>
          <w:lang w:val="en-US"/>
        </w:rPr>
        <w:t xml:space="preserve">1%. (Fig. </w:t>
      </w:r>
      <w:r w:rsidR="0024641D" w:rsidRPr="005F6928">
        <w:rPr>
          <w:color w:val="000000" w:themeColor="text1"/>
          <w:sz w:val="28"/>
          <w:szCs w:val="28"/>
          <w:lang w:val="en-US"/>
        </w:rPr>
        <w:t>19</w:t>
      </w:r>
      <w:r w:rsidRPr="005F6928">
        <w:rPr>
          <w:color w:val="000000" w:themeColor="text1"/>
          <w:sz w:val="28"/>
          <w:szCs w:val="28"/>
          <w:lang w:val="en-US"/>
        </w:rPr>
        <w:t>).</w:t>
      </w:r>
    </w:p>
    <w:p w14:paraId="7AD95CCB" w14:textId="5E6E7862" w:rsidR="0097742A" w:rsidRPr="005F6928" w:rsidRDefault="0097742A" w:rsidP="005F6928">
      <w:pPr>
        <w:tabs>
          <w:tab w:val="left" w:pos="284"/>
        </w:tabs>
        <w:ind w:firstLine="567"/>
        <w:jc w:val="both"/>
        <w:rPr>
          <w:color w:val="000000" w:themeColor="text1"/>
          <w:sz w:val="28"/>
          <w:szCs w:val="28"/>
          <w:lang w:val="en-US"/>
        </w:rPr>
      </w:pPr>
      <w:r w:rsidRPr="005F6928">
        <w:rPr>
          <w:noProof/>
          <w:color w:val="000000" w:themeColor="text1"/>
          <w:sz w:val="28"/>
          <w:szCs w:val="28"/>
        </w:rPr>
        <w:drawing>
          <wp:inline distT="0" distB="0" distL="0" distR="0" wp14:anchorId="4F0D1DFE" wp14:editId="3AF104D6">
            <wp:extent cx="5941060" cy="3960495"/>
            <wp:effectExtent l="0" t="0" r="0" b="0"/>
            <wp:docPr id="146094660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46600" name="Рисунок 146094660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1060" cy="3960495"/>
                    </a:xfrm>
                    <a:prstGeom prst="rect">
                      <a:avLst/>
                    </a:prstGeom>
                  </pic:spPr>
                </pic:pic>
              </a:graphicData>
            </a:graphic>
          </wp:inline>
        </w:drawing>
      </w:r>
    </w:p>
    <w:p w14:paraId="0D28505E" w14:textId="1EC0D5E4" w:rsidR="000F7084" w:rsidRPr="005F6928" w:rsidRDefault="000F7084" w:rsidP="005F6928">
      <w:pPr>
        <w:ind w:firstLine="567"/>
        <w:rPr>
          <w:color w:val="000000" w:themeColor="text1"/>
          <w:sz w:val="28"/>
          <w:szCs w:val="28"/>
          <w:lang w:val="en-US"/>
        </w:rPr>
      </w:pPr>
      <w:r w:rsidRPr="005F6928">
        <w:rPr>
          <w:b/>
          <w:bCs/>
          <w:color w:val="000000" w:themeColor="text1"/>
          <w:sz w:val="28"/>
          <w:szCs w:val="28"/>
          <w:lang w:val="en-US"/>
        </w:rPr>
        <w:t xml:space="preserve">Figure </w:t>
      </w:r>
      <w:r w:rsidR="00754162" w:rsidRPr="005F6928">
        <w:rPr>
          <w:b/>
          <w:bCs/>
          <w:color w:val="000000" w:themeColor="text1"/>
          <w:sz w:val="28"/>
          <w:szCs w:val="28"/>
          <w:lang w:val="en-US"/>
        </w:rPr>
        <w:t>19</w:t>
      </w:r>
      <w:r w:rsidRPr="005F6928">
        <w:rPr>
          <w:b/>
          <w:bCs/>
          <w:color w:val="000000" w:themeColor="text1"/>
          <w:sz w:val="28"/>
          <w:szCs w:val="28"/>
          <w:lang w:val="en-US"/>
        </w:rPr>
        <w:t xml:space="preserve"> – Factors that are an obstacle to the development of tourism in the country</w:t>
      </w:r>
    </w:p>
    <w:p w14:paraId="5E9FECBB" w14:textId="77777777" w:rsidR="000F7084" w:rsidRPr="005F6928" w:rsidRDefault="000F7084" w:rsidP="005F6928">
      <w:pPr>
        <w:tabs>
          <w:tab w:val="left" w:pos="284"/>
        </w:tabs>
        <w:ind w:firstLine="284"/>
        <w:jc w:val="both"/>
        <w:rPr>
          <w:color w:val="000000" w:themeColor="text1"/>
          <w:sz w:val="28"/>
          <w:szCs w:val="28"/>
          <w:lang w:val="en-US"/>
        </w:rPr>
      </w:pPr>
    </w:p>
    <w:p w14:paraId="38499FD2" w14:textId="77777777"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lang w:val="en-US"/>
        </w:rPr>
        <w:t xml:space="preserve">Thus, the survey of the population allowed us to form </w:t>
      </w:r>
      <w:r w:rsidRPr="005F6928">
        <w:rPr>
          <w:color w:val="000000" w:themeColor="text1"/>
          <w:sz w:val="28"/>
          <w:szCs w:val="28"/>
          <w:shd w:val="clear" w:color="auto" w:fill="FFFFFF"/>
          <w:lang w:val="en-US"/>
        </w:rPr>
        <w:t>a picture of the market situation in the tourism industry:</w:t>
      </w:r>
    </w:p>
    <w:p w14:paraId="7B85059D" w14:textId="6575B664"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 xml:space="preserve">- </w:t>
      </w:r>
      <w:r w:rsidR="004C5E4F" w:rsidRPr="005F6928">
        <w:rPr>
          <w:color w:val="000000" w:themeColor="text1"/>
          <w:sz w:val="28"/>
          <w:szCs w:val="28"/>
          <w:shd w:val="clear" w:color="auto" w:fill="FFFFFF"/>
          <w:lang w:val="en-US"/>
        </w:rPr>
        <w:t>A</w:t>
      </w:r>
      <w:r w:rsidRPr="005F6928">
        <w:rPr>
          <w:color w:val="000000" w:themeColor="text1"/>
          <w:sz w:val="28"/>
          <w:szCs w:val="28"/>
          <w:shd w:val="clear" w:color="auto" w:fill="FFFFFF"/>
          <w:lang w:val="en-US"/>
        </w:rPr>
        <w:t>n increase in the number of tourists: Kazakhstan has become more attractive to foreign tourists thanks to improved infrastructure and the promotion of tourist routes.</w:t>
      </w:r>
    </w:p>
    <w:p w14:paraId="39355F6E" w14:textId="71A0FD13"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 xml:space="preserve">- </w:t>
      </w:r>
      <w:r w:rsidR="004C5E4F" w:rsidRPr="005F6928">
        <w:rPr>
          <w:color w:val="000000" w:themeColor="text1"/>
          <w:sz w:val="28"/>
          <w:szCs w:val="28"/>
          <w:shd w:val="clear" w:color="auto" w:fill="FFFFFF"/>
          <w:lang w:val="en-US"/>
        </w:rPr>
        <w:t>I</w:t>
      </w:r>
      <w:r w:rsidRPr="005F6928">
        <w:rPr>
          <w:color w:val="000000" w:themeColor="text1"/>
          <w:sz w:val="28"/>
          <w:szCs w:val="28"/>
          <w:shd w:val="clear" w:color="auto" w:fill="FFFFFF"/>
          <w:lang w:val="en-US"/>
        </w:rPr>
        <w:t>nfrastructure development: New hotels are being actively built in the country, transport networks are being developed, including airports and railways, which help improve access to tourist sites.</w:t>
      </w:r>
    </w:p>
    <w:p w14:paraId="4F9AE17E" w14:textId="77777777"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 Cultural and ecological tourism: Kazakhstan offers a variety of opportunities for cultural and ecological tourism, including visiting historical monuments, national parks and unique natural landscapes.</w:t>
      </w:r>
    </w:p>
    <w:p w14:paraId="03C97326" w14:textId="1C5E3868"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 xml:space="preserve">- </w:t>
      </w:r>
      <w:r w:rsidR="004C5E4F" w:rsidRPr="005F6928">
        <w:rPr>
          <w:color w:val="000000" w:themeColor="text1"/>
          <w:sz w:val="28"/>
          <w:szCs w:val="28"/>
          <w:shd w:val="clear" w:color="auto" w:fill="FFFFFF"/>
          <w:lang w:val="en-US"/>
        </w:rPr>
        <w:t>S</w:t>
      </w:r>
      <w:r w:rsidRPr="005F6928">
        <w:rPr>
          <w:color w:val="000000" w:themeColor="text1"/>
          <w:sz w:val="28"/>
          <w:szCs w:val="28"/>
          <w:shd w:val="clear" w:color="auto" w:fill="FFFFFF"/>
          <w:lang w:val="en-US"/>
        </w:rPr>
        <w:t>tate support: The Government of Kazakhstan is implementing programs to support and develop tourism, including tax incentives for investors in tourism infrastructure.</w:t>
      </w:r>
    </w:p>
    <w:p w14:paraId="62531A25" w14:textId="4722F484"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 xml:space="preserve">- </w:t>
      </w:r>
      <w:r w:rsidR="004C5E4F" w:rsidRPr="005F6928">
        <w:rPr>
          <w:color w:val="000000" w:themeColor="text1"/>
          <w:sz w:val="28"/>
          <w:szCs w:val="28"/>
          <w:shd w:val="clear" w:color="auto" w:fill="FFFFFF"/>
          <w:lang w:val="en-US"/>
        </w:rPr>
        <w:t>I</w:t>
      </w:r>
      <w:r w:rsidRPr="005F6928">
        <w:rPr>
          <w:color w:val="000000" w:themeColor="text1"/>
          <w:sz w:val="28"/>
          <w:szCs w:val="28"/>
          <w:shd w:val="clear" w:color="auto" w:fill="FFFFFF"/>
          <w:lang w:val="en-US"/>
        </w:rPr>
        <w:t>nternational events: Kazakhstan actively hosts international exhibitions, conferences and sporting events, which also helps attract tourists.</w:t>
      </w:r>
    </w:p>
    <w:p w14:paraId="291EF720" w14:textId="77777777" w:rsidR="000F7084"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 Promotion and Marketing: Increased efforts to promote Kazakhstan as a tourist destination in the international arena.</w:t>
      </w:r>
    </w:p>
    <w:p w14:paraId="754D7A20" w14:textId="31FA222C" w:rsidR="007403BF" w:rsidRPr="005F6928" w:rsidRDefault="000F7084" w:rsidP="005F6928">
      <w:pPr>
        <w:tabs>
          <w:tab w:val="left" w:pos="284"/>
        </w:tabs>
        <w:ind w:firstLine="567"/>
        <w:jc w:val="both"/>
        <w:rPr>
          <w:color w:val="000000" w:themeColor="text1"/>
          <w:sz w:val="28"/>
          <w:szCs w:val="28"/>
          <w:shd w:val="clear" w:color="auto" w:fill="FFFFFF"/>
          <w:lang w:val="en-US"/>
        </w:rPr>
      </w:pPr>
      <w:r w:rsidRPr="005F6928">
        <w:rPr>
          <w:color w:val="000000" w:themeColor="text1"/>
          <w:sz w:val="28"/>
          <w:szCs w:val="28"/>
          <w:shd w:val="clear" w:color="auto" w:fill="FFFFFF"/>
          <w:lang w:val="en-US"/>
        </w:rPr>
        <w:t>These factors contribute to the growth of the tourism industry and increased interest in Kazakhstan as a place for recreation and travel</w:t>
      </w:r>
      <w:r w:rsidR="000A4EEF" w:rsidRPr="005F6928">
        <w:rPr>
          <w:color w:val="000000" w:themeColor="text1"/>
          <w:sz w:val="28"/>
          <w:szCs w:val="28"/>
          <w:shd w:val="clear" w:color="auto" w:fill="FFFFFF"/>
          <w:lang w:val="en-US"/>
        </w:rPr>
        <w:t>.</w:t>
      </w:r>
    </w:p>
    <w:p w14:paraId="4A37D091" w14:textId="77777777" w:rsidR="0024641D" w:rsidRPr="005F6928" w:rsidRDefault="0024641D" w:rsidP="005F6928">
      <w:pPr>
        <w:tabs>
          <w:tab w:val="left" w:pos="284"/>
        </w:tabs>
        <w:ind w:firstLine="567"/>
        <w:jc w:val="both"/>
        <w:rPr>
          <w:color w:val="000000" w:themeColor="text1"/>
          <w:sz w:val="28"/>
          <w:szCs w:val="28"/>
          <w:shd w:val="clear" w:color="auto" w:fill="FFFFFF"/>
          <w:lang w:val="en-US"/>
        </w:rPr>
      </w:pPr>
    </w:p>
    <w:p w14:paraId="561512CC" w14:textId="77777777" w:rsidR="00F55911" w:rsidRPr="005F6928" w:rsidRDefault="00C93477" w:rsidP="005F6928">
      <w:pPr>
        <w:pStyle w:val="1"/>
        <w:spacing w:before="0" w:after="0" w:line="240" w:lineRule="auto"/>
        <w:ind w:firstLine="709"/>
        <w:jc w:val="both"/>
        <w:rPr>
          <w:rFonts w:ascii="Times New Roman" w:hAnsi="Times New Roman" w:cs="Times New Roman"/>
          <w:sz w:val="28"/>
          <w:szCs w:val="28"/>
          <w:lang w:val="en-US"/>
        </w:rPr>
      </w:pPr>
      <w:bookmarkStart w:id="9" w:name="_Hlk159498574"/>
      <w:r w:rsidRPr="005F6928">
        <w:rPr>
          <w:rFonts w:ascii="Times New Roman" w:hAnsi="Times New Roman" w:cs="Times New Roman"/>
          <w:sz w:val="28"/>
          <w:szCs w:val="28"/>
          <w:lang w:val="en-US"/>
        </w:rPr>
        <w:t>2.</w:t>
      </w:r>
      <w:r w:rsidR="007403BF" w:rsidRPr="005F6928">
        <w:rPr>
          <w:rFonts w:ascii="Times New Roman" w:hAnsi="Times New Roman" w:cs="Times New Roman"/>
          <w:sz w:val="28"/>
          <w:szCs w:val="28"/>
          <w:lang w:val="en-US"/>
        </w:rPr>
        <w:t>3</w:t>
      </w:r>
      <w:r w:rsidRPr="005F6928">
        <w:rPr>
          <w:rFonts w:ascii="Times New Roman" w:hAnsi="Times New Roman" w:cs="Times New Roman"/>
          <w:sz w:val="28"/>
          <w:szCs w:val="28"/>
          <w:lang w:val="en-US"/>
        </w:rPr>
        <w:t xml:space="preserve"> </w:t>
      </w:r>
      <w:r w:rsidR="00F55911" w:rsidRPr="005F6928">
        <w:rPr>
          <w:rFonts w:ascii="Times New Roman" w:hAnsi="Times New Roman" w:cs="Times New Roman"/>
          <w:sz w:val="28"/>
          <w:szCs w:val="28"/>
          <w:lang w:val="en-US"/>
        </w:rPr>
        <w:t>Improving the Methodological Approach for Assessing the Socio-Economic Effectiveness of The Tourism Industry</w:t>
      </w:r>
      <w:r w:rsidR="00F55911" w:rsidRPr="005F6928" w:rsidDel="00F55911">
        <w:rPr>
          <w:rFonts w:ascii="Times New Roman" w:hAnsi="Times New Roman" w:cs="Times New Roman"/>
          <w:sz w:val="28"/>
          <w:szCs w:val="28"/>
          <w:lang w:val="en-US"/>
        </w:rPr>
        <w:t xml:space="preserve"> </w:t>
      </w:r>
    </w:p>
    <w:p w14:paraId="307C6314" w14:textId="5022A46A" w:rsidR="003A4C5D" w:rsidRPr="005F6928" w:rsidRDefault="003A4C5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There is a clear understanding in the scientific community that tourism as a system is a complex aggregate of diverse elements. Therefore, when evaluating its effectiveness, one can notice a variety of points of view on its effectiveness.</w:t>
      </w:r>
    </w:p>
    <w:p w14:paraId="2318277C" w14:textId="77777777" w:rsidR="00CD7D5C"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At the same time, a balanced perspective on the impact of tourism and tourism activities on the natural and social environment requires evaluation not only from an economic standpoint, but also through socio-ecological considerations. It is precisely this integrated approach to tourism development that provides a substantive basis for discussing the sustainability of the tourism industry.</w:t>
      </w:r>
    </w:p>
    <w:p w14:paraId="69959172" w14:textId="54BE2AB6" w:rsidR="003A4C5D" w:rsidRPr="005F6928" w:rsidRDefault="003A4C5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Accordingly, all this creates some difficulties in assessing the effectiveness of the tourist system, which, according to the expert community, assumes a large number of measurements. Therefore, indices of t</w:t>
      </w:r>
      <w:r w:rsidR="00081E36" w:rsidRPr="005F6928">
        <w:rPr>
          <w:color w:val="000000" w:themeColor="text1"/>
          <w:sz w:val="28"/>
          <w:szCs w:val="28"/>
          <w:lang w:val="en-US"/>
        </w:rPr>
        <w:t>ourism's</w:t>
      </w:r>
      <w:r w:rsidRPr="005F6928">
        <w:rPr>
          <w:color w:val="000000" w:themeColor="text1"/>
          <w:sz w:val="28"/>
          <w:szCs w:val="28"/>
          <w:lang w:val="en-US"/>
        </w:rPr>
        <w:t xml:space="preserve"> impact and influence on other sectors of the economy are used to assess the entire tourist system, generally determining its contribution to gross domestic product [33, p. 115,116].</w:t>
      </w:r>
    </w:p>
    <w:p w14:paraId="23662EBE" w14:textId="77777777" w:rsidR="003A4C5D" w:rsidRPr="005F6928" w:rsidRDefault="003A4C5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our view, based on the above analysis of problems in the tourism sector, </w:t>
      </w:r>
      <w:r w:rsidRPr="005F6928">
        <w:rPr>
          <w:iCs/>
          <w:color w:val="000000" w:themeColor="text1"/>
          <w:sz w:val="28"/>
          <w:szCs w:val="28"/>
          <w:lang w:val="en-US"/>
        </w:rPr>
        <w:t>the main measure of its effective development can be considered the degree of its sustainable development.</w:t>
      </w:r>
      <w:r w:rsidRPr="005F6928">
        <w:rPr>
          <w:color w:val="000000" w:themeColor="text1"/>
          <w:sz w:val="28"/>
          <w:szCs w:val="28"/>
          <w:lang w:val="en-US"/>
        </w:rPr>
        <w:t xml:space="preserve"> </w:t>
      </w:r>
    </w:p>
    <w:p w14:paraId="221BE87F" w14:textId="368938ED" w:rsidR="003A4C5D" w:rsidRPr="005F6928" w:rsidRDefault="003A4C5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As can be seen from the analysis of indicators of tourism development in the pre-pandemic and post-pandemic periods, tourism development depends on tourist flows, which reduces the contribution to the socio-economic development of the country and its regions.</w:t>
      </w:r>
    </w:p>
    <w:p w14:paraId="23B30FD4" w14:textId="77777777" w:rsidR="003A4C5D" w:rsidRPr="005F6928" w:rsidRDefault="003A4C5D"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follows that it is the achievement of sustainability in the development of the tourism industry that can determine the sustainability of its socio-economic efficiency.</w:t>
      </w:r>
    </w:p>
    <w:p w14:paraId="171AC74A" w14:textId="77777777" w:rsidR="00CD7D5C" w:rsidRPr="005F6928" w:rsidRDefault="00CD7D5C"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Building on this premise, it is reasonable to concur with K. Iskakova’s view that tourism policy in Kazakhstan should be grounded in the principles of sustainable tourism development. From this perspective, the integration of three core objectives—economic, environmental, and social—constitutes a key condition for the effective advancement of tourism activities. According to this approach, the concept of sustainable tourism development should serve as the primary mechanism for implementing such a policy. At the same time, the tourism industry should be regarded as an integral component of the national economy, whose development is inherently linked to the broader framework of sustainable development across all economic sectors [40, pp. 18–19].</w:t>
      </w:r>
    </w:p>
    <w:p w14:paraId="3E61965F"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L. Davydenko proposes a methodological approach according to which the sustainability of tourism development is fundamentally linked to the adoption of an innovation-driven development model. Within this framework, an innovative approach is understood as a system of measures aimed at the efficient utilization of the contemporary development potential of Kazakhstan’s tourism industry in order to enhance the international competitiveness of national tourism products.</w:t>
      </w:r>
    </w:p>
    <w:p w14:paraId="40D296D3" w14:textId="1E37C66F"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Assessing the effectiveness of an innovation-oriented strategy involves evaluating the tourism sector</w:t>
      </w:r>
      <w:r w:rsidR="00081E36" w:rsidRPr="005F6928">
        <w:rPr>
          <w:color w:val="000000" w:themeColor="text1"/>
          <w:sz w:val="28"/>
          <w:szCs w:val="28"/>
          <w:lang w:val="en-US"/>
        </w:rPr>
        <w:t>'s innovative capacity</w:t>
      </w:r>
      <w:r w:rsidRPr="00785D59">
        <w:rPr>
          <w:color w:val="000000" w:themeColor="text1"/>
          <w:sz w:val="28"/>
          <w:szCs w:val="28"/>
          <w:lang w:val="en-US"/>
        </w:rPr>
        <w:t>, including the generation of new knowledge, the transfer and application of innovative technologies, and investment in innovation-related programs. As this process is explicitly result-oriented, its ultimate outcome is reflected in the strengthened competitiveness of the national tourism product in global markets.</w:t>
      </w:r>
    </w:p>
    <w:p w14:paraId="69F0EE19" w14:textId="1E42FEE2"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xml:space="preserve">At the same time, it should be noted that, to date, no comprehensive methodological framework has been developed that adequately captures the influence of innovative potential and innovation activity on the level of international competitiveness of tourism products. This limitation is largely due to the </w:t>
      </w:r>
      <w:r w:rsidR="00081E36" w:rsidRPr="005F6928">
        <w:rPr>
          <w:color w:val="000000" w:themeColor="text1"/>
          <w:sz w:val="28"/>
          <w:szCs w:val="28"/>
          <w:lang w:val="en-US"/>
        </w:rPr>
        <w:t>lack</w:t>
      </w:r>
      <w:r w:rsidRPr="00785D59">
        <w:rPr>
          <w:color w:val="000000" w:themeColor="text1"/>
          <w:sz w:val="28"/>
          <w:szCs w:val="28"/>
          <w:lang w:val="en-US"/>
        </w:rPr>
        <w:t xml:space="preserve"> of clearly defined indicators </w:t>
      </w:r>
      <w:r w:rsidR="00081E36" w:rsidRPr="005F6928">
        <w:rPr>
          <w:color w:val="000000" w:themeColor="text1"/>
          <w:sz w:val="28"/>
          <w:szCs w:val="28"/>
          <w:lang w:val="en-US"/>
        </w:rPr>
        <w:t>that</w:t>
      </w:r>
      <w:r w:rsidRPr="00785D59">
        <w:rPr>
          <w:color w:val="000000" w:themeColor="text1"/>
          <w:sz w:val="28"/>
          <w:szCs w:val="28"/>
          <w:lang w:val="en-US"/>
        </w:rPr>
        <w:t xml:space="preserve"> </w:t>
      </w:r>
      <w:r w:rsidR="00081E36" w:rsidRPr="005F6928">
        <w:rPr>
          <w:color w:val="000000" w:themeColor="text1"/>
          <w:sz w:val="28"/>
          <w:szCs w:val="28"/>
          <w:lang w:val="en-US"/>
        </w:rPr>
        <w:t>can</w:t>
      </w:r>
      <w:r w:rsidRPr="00785D59">
        <w:rPr>
          <w:color w:val="000000" w:themeColor="text1"/>
          <w:sz w:val="28"/>
          <w:szCs w:val="28"/>
          <w:lang w:val="en-US"/>
        </w:rPr>
        <w:t xml:space="preserve"> reflect </w:t>
      </w:r>
      <w:r w:rsidR="00081E36" w:rsidRPr="005F6928">
        <w:rPr>
          <w:color w:val="000000" w:themeColor="text1"/>
          <w:sz w:val="28"/>
          <w:szCs w:val="28"/>
          <w:lang w:val="en-US"/>
        </w:rPr>
        <w:t>these</w:t>
      </w:r>
      <w:r w:rsidRPr="00785D59">
        <w:rPr>
          <w:color w:val="000000" w:themeColor="text1"/>
          <w:sz w:val="28"/>
          <w:szCs w:val="28"/>
          <w:lang w:val="en-US"/>
        </w:rPr>
        <w:t xml:space="preserve"> effects. To address this gap, the above-mentioned scholar proposes the calculation of an efficiency index of the national innovation strategy within the global tourism market, based on an assessment of the outcomes associated with the realization of the tourism industry’s innovative potential.</w:t>
      </w:r>
    </w:p>
    <w:p w14:paraId="36817D1C"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From this standpoint, the efficiency index of the national innovation strategy in the global tourism market may be interpreted as a composite indicator derived from two key components:</w:t>
      </w:r>
    </w:p>
    <w:p w14:paraId="6AD9086C"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an index measuring the effectiveness of implementing the innovative potential of the tourism industry;</w:t>
      </w:r>
    </w:p>
    <w:p w14:paraId="5AEB1FEE" w14:textId="10962368"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an index reflecting the effectiveness of direct innovation activities within the tourism sector.</w:t>
      </w:r>
    </w:p>
    <w:p w14:paraId="0934C80E" w14:textId="48E4563C"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xml:space="preserve">The quantitative assessment of each of these indices is grounded in a system of indicators constructed using statistical data corresponding to the respective dimensions of innovative tourism development (Table </w:t>
      </w:r>
      <w:r w:rsidR="0024641D" w:rsidRPr="005F6928">
        <w:rPr>
          <w:color w:val="000000" w:themeColor="text1"/>
          <w:sz w:val="28"/>
          <w:szCs w:val="28"/>
          <w:lang w:val="en-US"/>
        </w:rPr>
        <w:t>19</w:t>
      </w:r>
      <w:r w:rsidRPr="00785D59">
        <w:rPr>
          <w:color w:val="000000" w:themeColor="text1"/>
          <w:sz w:val="28"/>
          <w:szCs w:val="28"/>
          <w:lang w:val="en-US"/>
        </w:rPr>
        <w:t>).</w:t>
      </w:r>
    </w:p>
    <w:p w14:paraId="38F32AF7" w14:textId="77777777" w:rsidR="00BB6CD7" w:rsidRPr="00785D59" w:rsidRDefault="00BB6CD7" w:rsidP="005F6928">
      <w:pPr>
        <w:tabs>
          <w:tab w:val="left" w:pos="284"/>
        </w:tabs>
        <w:ind w:firstLine="567"/>
        <w:jc w:val="both"/>
        <w:rPr>
          <w:color w:val="000000" w:themeColor="text1"/>
          <w:sz w:val="28"/>
          <w:szCs w:val="28"/>
          <w:lang w:val="en-US"/>
        </w:rPr>
      </w:pPr>
    </w:p>
    <w:p w14:paraId="684B4377" w14:textId="04814D30" w:rsidR="00BB6CD7" w:rsidRPr="005F6928" w:rsidRDefault="00BB6CD7" w:rsidP="005F6928">
      <w:pPr>
        <w:ind w:firstLine="567"/>
        <w:jc w:val="both"/>
        <w:rPr>
          <w:b/>
          <w:bCs/>
          <w:color w:val="000000" w:themeColor="text1"/>
          <w:sz w:val="28"/>
          <w:szCs w:val="28"/>
          <w:lang w:val="en-US"/>
        </w:rPr>
      </w:pPr>
      <w:r w:rsidRPr="005F6928">
        <w:rPr>
          <w:b/>
          <w:bCs/>
          <w:color w:val="000000" w:themeColor="text1"/>
          <w:sz w:val="28"/>
          <w:szCs w:val="28"/>
          <w:lang w:val="en-US"/>
        </w:rPr>
        <w:t xml:space="preserve">Table </w:t>
      </w:r>
      <w:r w:rsidR="00754162" w:rsidRPr="005F6928">
        <w:rPr>
          <w:b/>
          <w:bCs/>
          <w:color w:val="000000" w:themeColor="text1"/>
          <w:sz w:val="28"/>
          <w:szCs w:val="28"/>
          <w:lang w:val="en-US"/>
        </w:rPr>
        <w:t>19</w:t>
      </w:r>
      <w:r w:rsidRPr="005F6928">
        <w:rPr>
          <w:b/>
          <w:bCs/>
          <w:color w:val="000000" w:themeColor="text1"/>
          <w:sz w:val="28"/>
          <w:szCs w:val="28"/>
          <w:lang w:val="en-US"/>
        </w:rPr>
        <w:t xml:space="preserve"> – Scheme for calculating the efficiency index of the national innovation strategy in the global tourism marke</w:t>
      </w:r>
      <w:r w:rsidR="0097742A" w:rsidRPr="005F6928">
        <w:rPr>
          <w:b/>
          <w:bCs/>
          <w:color w:val="000000" w:themeColor="text1"/>
          <w:sz w:val="28"/>
          <w:szCs w:val="28"/>
          <w:lang w:val="en-US"/>
        </w:rPr>
        <w:t>t</w:t>
      </w:r>
    </w:p>
    <w:tbl>
      <w:tblPr>
        <w:tblStyle w:val="a3"/>
        <w:tblW w:w="0" w:type="auto"/>
        <w:tblInd w:w="137" w:type="dxa"/>
        <w:tblLook w:val="04A0" w:firstRow="1" w:lastRow="0" w:firstColumn="1" w:lastColumn="0" w:noHBand="0" w:noVBand="1"/>
      </w:tblPr>
      <w:tblGrid>
        <w:gridCol w:w="1741"/>
        <w:gridCol w:w="1819"/>
        <w:gridCol w:w="2110"/>
        <w:gridCol w:w="1905"/>
        <w:gridCol w:w="1633"/>
      </w:tblGrid>
      <w:tr w:rsidR="00126CA4" w:rsidRPr="005F6928" w14:paraId="6AFAB873" w14:textId="77777777" w:rsidTr="009F67FA">
        <w:tc>
          <w:tcPr>
            <w:tcW w:w="1741" w:type="dxa"/>
          </w:tcPr>
          <w:p w14:paraId="3290FD59" w14:textId="14D99A34" w:rsidR="00966D32" w:rsidRPr="005F6928" w:rsidRDefault="00BB6CD7" w:rsidP="005F6928">
            <w:pPr>
              <w:tabs>
                <w:tab w:val="left" w:pos="284"/>
              </w:tabs>
              <w:jc w:val="both"/>
              <w:rPr>
                <w:color w:val="000000" w:themeColor="text1"/>
                <w:lang w:val="en-US"/>
              </w:rPr>
            </w:pPr>
            <w:r w:rsidRPr="005F6928">
              <w:rPr>
                <w:color w:val="000000" w:themeColor="text1"/>
                <w:lang w:val="en-US"/>
              </w:rPr>
              <w:t>Indicator</w:t>
            </w:r>
          </w:p>
        </w:tc>
        <w:tc>
          <w:tcPr>
            <w:tcW w:w="1819" w:type="dxa"/>
          </w:tcPr>
          <w:p w14:paraId="7F541858" w14:textId="139BA7CC" w:rsidR="00966D32" w:rsidRPr="005F6928" w:rsidRDefault="00BB6CD7" w:rsidP="005F6928">
            <w:pPr>
              <w:tabs>
                <w:tab w:val="left" w:pos="284"/>
              </w:tabs>
              <w:jc w:val="both"/>
              <w:rPr>
                <w:color w:val="000000" w:themeColor="text1"/>
                <w:lang w:val="en-US"/>
              </w:rPr>
            </w:pPr>
            <w:r w:rsidRPr="005F6928">
              <w:rPr>
                <w:color w:val="000000" w:themeColor="text1"/>
                <w:lang w:val="en-US"/>
              </w:rPr>
              <w:t>Index</w:t>
            </w:r>
          </w:p>
        </w:tc>
        <w:tc>
          <w:tcPr>
            <w:tcW w:w="2110" w:type="dxa"/>
          </w:tcPr>
          <w:p w14:paraId="5836E014" w14:textId="6B31AF4C" w:rsidR="00966D32" w:rsidRPr="005F6928" w:rsidRDefault="00BB6CD7" w:rsidP="005F6928">
            <w:pPr>
              <w:tabs>
                <w:tab w:val="left" w:pos="284"/>
              </w:tabs>
              <w:jc w:val="both"/>
              <w:rPr>
                <w:color w:val="000000" w:themeColor="text1"/>
              </w:rPr>
            </w:pPr>
            <w:r w:rsidRPr="005F6928">
              <w:rPr>
                <w:color w:val="000000" w:themeColor="text1"/>
              </w:rPr>
              <w:t>Aggregated index</w:t>
            </w:r>
          </w:p>
        </w:tc>
        <w:tc>
          <w:tcPr>
            <w:tcW w:w="1905" w:type="dxa"/>
          </w:tcPr>
          <w:p w14:paraId="4C3F3FB3" w14:textId="583C003D" w:rsidR="00966D32" w:rsidRPr="005F6928" w:rsidRDefault="00BB6CD7" w:rsidP="005F6928">
            <w:pPr>
              <w:tabs>
                <w:tab w:val="left" w:pos="284"/>
              </w:tabs>
              <w:jc w:val="both"/>
              <w:rPr>
                <w:color w:val="000000" w:themeColor="text1"/>
              </w:rPr>
            </w:pPr>
            <w:r w:rsidRPr="005F6928">
              <w:rPr>
                <w:color w:val="000000" w:themeColor="text1"/>
              </w:rPr>
              <w:t>Efficiency index</w:t>
            </w:r>
          </w:p>
        </w:tc>
        <w:tc>
          <w:tcPr>
            <w:tcW w:w="1633" w:type="dxa"/>
          </w:tcPr>
          <w:p w14:paraId="317B871A" w14:textId="2C1C4894" w:rsidR="00966D32" w:rsidRPr="005F6928" w:rsidRDefault="00BB6CD7" w:rsidP="005F6928">
            <w:pPr>
              <w:tabs>
                <w:tab w:val="left" w:pos="284"/>
              </w:tabs>
              <w:jc w:val="both"/>
              <w:rPr>
                <w:color w:val="000000" w:themeColor="text1"/>
              </w:rPr>
            </w:pPr>
            <w:r w:rsidRPr="005F6928">
              <w:rPr>
                <w:color w:val="000000" w:themeColor="text1"/>
              </w:rPr>
              <w:t>Integral index</w:t>
            </w:r>
          </w:p>
        </w:tc>
      </w:tr>
      <w:tr w:rsidR="00126CA4" w:rsidRPr="00785D59" w14:paraId="3951548F" w14:textId="77777777" w:rsidTr="009F67FA">
        <w:tc>
          <w:tcPr>
            <w:tcW w:w="1741" w:type="dxa"/>
          </w:tcPr>
          <w:p w14:paraId="2F8302F9" w14:textId="79257475" w:rsidR="00966D32" w:rsidRPr="005F6928" w:rsidRDefault="00BB6CD7" w:rsidP="005F6928">
            <w:pPr>
              <w:tabs>
                <w:tab w:val="left" w:pos="284"/>
              </w:tabs>
              <w:jc w:val="both"/>
              <w:rPr>
                <w:color w:val="000000" w:themeColor="text1"/>
                <w:lang w:val="en-US"/>
              </w:rPr>
            </w:pPr>
            <w:r w:rsidRPr="005F6928">
              <w:rPr>
                <w:color w:val="000000" w:themeColor="text1"/>
                <w:lang w:val="en-US"/>
              </w:rPr>
              <w:t xml:space="preserve">The </w:t>
            </w:r>
            <w:r w:rsidR="00292515" w:rsidRPr="005F6928">
              <w:rPr>
                <w:color w:val="000000" w:themeColor="text1"/>
                <w:lang w:val="en-US"/>
              </w:rPr>
              <w:t>share</w:t>
            </w:r>
            <w:r w:rsidRPr="005F6928">
              <w:rPr>
                <w:color w:val="000000" w:themeColor="text1"/>
                <w:lang w:val="en-US"/>
              </w:rPr>
              <w:t xml:space="preserve"> of staff engaged in research in the field of tourism</w:t>
            </w:r>
          </w:p>
        </w:tc>
        <w:tc>
          <w:tcPr>
            <w:tcW w:w="1819" w:type="dxa"/>
          </w:tcPr>
          <w:p w14:paraId="5015D336" w14:textId="67D2CB9F" w:rsidR="00966D32" w:rsidRPr="005F6928" w:rsidRDefault="00292515" w:rsidP="005F6928">
            <w:pPr>
              <w:tabs>
                <w:tab w:val="left" w:pos="284"/>
              </w:tabs>
              <w:jc w:val="both"/>
              <w:rPr>
                <w:color w:val="000000" w:themeColor="text1"/>
                <w:lang w:val="en-US"/>
              </w:rPr>
            </w:pPr>
            <w:r w:rsidRPr="005F6928">
              <w:rPr>
                <w:color w:val="000000" w:themeColor="text1"/>
                <w:lang w:val="en-US"/>
              </w:rPr>
              <w:t>Human Resources Index in Tourism</w:t>
            </w:r>
          </w:p>
        </w:tc>
        <w:tc>
          <w:tcPr>
            <w:tcW w:w="2110" w:type="dxa"/>
            <w:vMerge w:val="restart"/>
          </w:tcPr>
          <w:p w14:paraId="7054A6C4" w14:textId="67AB423A" w:rsidR="00966D32" w:rsidRPr="005F6928" w:rsidRDefault="00292515" w:rsidP="005F6928">
            <w:pPr>
              <w:tabs>
                <w:tab w:val="left" w:pos="284"/>
              </w:tabs>
              <w:jc w:val="both"/>
              <w:rPr>
                <w:color w:val="000000" w:themeColor="text1"/>
                <w:lang w:val="en-US"/>
              </w:rPr>
            </w:pPr>
            <w:r w:rsidRPr="005F6928">
              <w:rPr>
                <w:color w:val="000000" w:themeColor="text1"/>
                <w:lang w:val="en-US"/>
              </w:rPr>
              <w:t>The index of the innovative potential of the national industry</w:t>
            </w:r>
          </w:p>
        </w:tc>
        <w:tc>
          <w:tcPr>
            <w:tcW w:w="1905" w:type="dxa"/>
            <w:vMerge w:val="restart"/>
          </w:tcPr>
          <w:p w14:paraId="7A8E9979" w14:textId="26AC1C5F" w:rsidR="00966D32" w:rsidRPr="005F6928" w:rsidRDefault="00292515" w:rsidP="005F6928">
            <w:pPr>
              <w:tabs>
                <w:tab w:val="left" w:pos="284"/>
              </w:tabs>
              <w:jc w:val="both"/>
              <w:rPr>
                <w:color w:val="000000" w:themeColor="text1"/>
                <w:lang w:val="en-US"/>
              </w:rPr>
            </w:pPr>
            <w:r w:rsidRPr="005F6928">
              <w:rPr>
                <w:color w:val="000000" w:themeColor="text1"/>
                <w:lang w:val="en-US"/>
              </w:rPr>
              <w:t>The index of the effectiveness of the implementation of the innovative potential of the national tourism industry</w:t>
            </w:r>
          </w:p>
        </w:tc>
        <w:tc>
          <w:tcPr>
            <w:tcW w:w="1633" w:type="dxa"/>
            <w:vMerge w:val="restart"/>
          </w:tcPr>
          <w:p w14:paraId="4BA2A2EE" w14:textId="0732D907" w:rsidR="00966D32" w:rsidRPr="005F6928" w:rsidRDefault="00292515" w:rsidP="005F6928">
            <w:pPr>
              <w:tabs>
                <w:tab w:val="left" w:pos="284"/>
              </w:tabs>
              <w:jc w:val="both"/>
              <w:rPr>
                <w:color w:val="000000" w:themeColor="text1"/>
                <w:lang w:val="en-US"/>
              </w:rPr>
            </w:pPr>
            <w:r w:rsidRPr="005F6928">
              <w:rPr>
                <w:color w:val="000000" w:themeColor="text1"/>
                <w:lang w:val="en-US"/>
              </w:rPr>
              <w:t>The index of effectiveness of the national innovation strategy in the global tourism market</w:t>
            </w:r>
          </w:p>
        </w:tc>
      </w:tr>
      <w:tr w:rsidR="00126CA4" w:rsidRPr="00785D59" w14:paraId="6FAAA4B1" w14:textId="77777777" w:rsidTr="009F67FA">
        <w:tc>
          <w:tcPr>
            <w:tcW w:w="1741" w:type="dxa"/>
          </w:tcPr>
          <w:p w14:paraId="0025D276" w14:textId="52E801C6" w:rsidR="00966D32" w:rsidRPr="005F6928" w:rsidRDefault="00292515" w:rsidP="005F6928">
            <w:pPr>
              <w:tabs>
                <w:tab w:val="left" w:pos="284"/>
              </w:tabs>
              <w:jc w:val="both"/>
              <w:rPr>
                <w:color w:val="000000" w:themeColor="text1"/>
                <w:lang w:val="en-US"/>
              </w:rPr>
            </w:pPr>
            <w:r w:rsidRPr="005F6928">
              <w:rPr>
                <w:color w:val="000000" w:themeColor="text1"/>
                <w:lang w:val="en-US"/>
              </w:rPr>
              <w:t>The share of current research costs in the field of tourism</w:t>
            </w:r>
          </w:p>
        </w:tc>
        <w:tc>
          <w:tcPr>
            <w:tcW w:w="1819" w:type="dxa"/>
          </w:tcPr>
          <w:p w14:paraId="4607AA8B" w14:textId="70C6CBE3" w:rsidR="00966D32" w:rsidRPr="005F6928" w:rsidRDefault="00292515" w:rsidP="005F6928">
            <w:pPr>
              <w:tabs>
                <w:tab w:val="left" w:pos="284"/>
              </w:tabs>
              <w:jc w:val="both"/>
              <w:rPr>
                <w:color w:val="000000" w:themeColor="text1"/>
                <w:lang w:val="en-US"/>
              </w:rPr>
            </w:pPr>
            <w:r w:rsidRPr="005F6928">
              <w:rPr>
                <w:color w:val="000000" w:themeColor="text1"/>
                <w:lang w:val="en-US"/>
              </w:rPr>
              <w:t>Index of financial resources in tourism</w:t>
            </w:r>
          </w:p>
        </w:tc>
        <w:tc>
          <w:tcPr>
            <w:tcW w:w="2110" w:type="dxa"/>
            <w:vMerge/>
          </w:tcPr>
          <w:p w14:paraId="2F2680BF" w14:textId="77777777" w:rsidR="00966D32" w:rsidRPr="005F6928" w:rsidRDefault="00966D32" w:rsidP="005F6928">
            <w:pPr>
              <w:tabs>
                <w:tab w:val="left" w:pos="284"/>
              </w:tabs>
              <w:jc w:val="both"/>
              <w:rPr>
                <w:color w:val="000000" w:themeColor="text1"/>
                <w:lang w:val="en-US"/>
              </w:rPr>
            </w:pPr>
          </w:p>
        </w:tc>
        <w:tc>
          <w:tcPr>
            <w:tcW w:w="1905" w:type="dxa"/>
            <w:vMerge/>
          </w:tcPr>
          <w:p w14:paraId="7325F6FA" w14:textId="77777777" w:rsidR="00966D32" w:rsidRPr="005F6928" w:rsidRDefault="00966D32" w:rsidP="005F6928">
            <w:pPr>
              <w:tabs>
                <w:tab w:val="left" w:pos="284"/>
              </w:tabs>
              <w:jc w:val="both"/>
              <w:rPr>
                <w:color w:val="000000" w:themeColor="text1"/>
                <w:lang w:val="en-US"/>
              </w:rPr>
            </w:pPr>
          </w:p>
        </w:tc>
        <w:tc>
          <w:tcPr>
            <w:tcW w:w="1633" w:type="dxa"/>
            <w:vMerge/>
          </w:tcPr>
          <w:p w14:paraId="1280BBA0" w14:textId="77777777" w:rsidR="00966D32" w:rsidRPr="005F6928" w:rsidRDefault="00966D32" w:rsidP="005F6928">
            <w:pPr>
              <w:tabs>
                <w:tab w:val="left" w:pos="284"/>
              </w:tabs>
              <w:jc w:val="both"/>
              <w:rPr>
                <w:color w:val="000000" w:themeColor="text1"/>
                <w:lang w:val="en-US"/>
              </w:rPr>
            </w:pPr>
          </w:p>
        </w:tc>
      </w:tr>
      <w:tr w:rsidR="00126CA4" w:rsidRPr="00785D59" w14:paraId="28D93BB8" w14:textId="77777777" w:rsidTr="009F67FA">
        <w:tc>
          <w:tcPr>
            <w:tcW w:w="1741" w:type="dxa"/>
          </w:tcPr>
          <w:p w14:paraId="007D03A7" w14:textId="6672479A" w:rsidR="00966D32" w:rsidRPr="005F6928" w:rsidRDefault="00292515" w:rsidP="005F6928">
            <w:pPr>
              <w:tabs>
                <w:tab w:val="left" w:pos="284"/>
              </w:tabs>
              <w:jc w:val="both"/>
              <w:rPr>
                <w:color w:val="000000" w:themeColor="text1"/>
                <w:lang w:val="en-US"/>
              </w:rPr>
            </w:pPr>
            <w:r w:rsidRPr="005F6928">
              <w:rPr>
                <w:color w:val="000000" w:themeColor="text1"/>
                <w:lang w:val="en-US"/>
              </w:rPr>
              <w:t>The share of the number of organizations carrying out research in tourism</w:t>
            </w:r>
          </w:p>
        </w:tc>
        <w:tc>
          <w:tcPr>
            <w:tcW w:w="1819" w:type="dxa"/>
          </w:tcPr>
          <w:p w14:paraId="5701E021" w14:textId="7E276AF8" w:rsidR="00966D32" w:rsidRPr="005F6928" w:rsidRDefault="00292515" w:rsidP="005F6928">
            <w:pPr>
              <w:tabs>
                <w:tab w:val="left" w:pos="284"/>
              </w:tabs>
              <w:jc w:val="both"/>
              <w:rPr>
                <w:color w:val="000000" w:themeColor="text1"/>
                <w:lang w:val="en-US"/>
              </w:rPr>
            </w:pPr>
            <w:r w:rsidRPr="005F6928">
              <w:rPr>
                <w:color w:val="000000" w:themeColor="text1"/>
                <w:lang w:val="en-US"/>
              </w:rPr>
              <w:t>Index of organizational resources in tourism</w:t>
            </w:r>
          </w:p>
        </w:tc>
        <w:tc>
          <w:tcPr>
            <w:tcW w:w="2110" w:type="dxa"/>
            <w:vMerge/>
          </w:tcPr>
          <w:p w14:paraId="7E00303F" w14:textId="77777777" w:rsidR="00966D32" w:rsidRPr="005F6928" w:rsidRDefault="00966D32" w:rsidP="005F6928">
            <w:pPr>
              <w:tabs>
                <w:tab w:val="left" w:pos="284"/>
              </w:tabs>
              <w:jc w:val="both"/>
              <w:rPr>
                <w:color w:val="000000" w:themeColor="text1"/>
                <w:lang w:val="en-US"/>
              </w:rPr>
            </w:pPr>
          </w:p>
        </w:tc>
        <w:tc>
          <w:tcPr>
            <w:tcW w:w="1905" w:type="dxa"/>
            <w:vMerge/>
          </w:tcPr>
          <w:p w14:paraId="6847D985" w14:textId="77777777" w:rsidR="00966D32" w:rsidRPr="005F6928" w:rsidRDefault="00966D32" w:rsidP="005F6928">
            <w:pPr>
              <w:tabs>
                <w:tab w:val="left" w:pos="284"/>
              </w:tabs>
              <w:jc w:val="both"/>
              <w:rPr>
                <w:color w:val="000000" w:themeColor="text1"/>
                <w:lang w:val="en-US"/>
              </w:rPr>
            </w:pPr>
          </w:p>
        </w:tc>
        <w:tc>
          <w:tcPr>
            <w:tcW w:w="1633" w:type="dxa"/>
            <w:vMerge/>
          </w:tcPr>
          <w:p w14:paraId="2770AE3E" w14:textId="77777777" w:rsidR="00966D32" w:rsidRPr="005F6928" w:rsidRDefault="00966D32" w:rsidP="005F6928">
            <w:pPr>
              <w:tabs>
                <w:tab w:val="left" w:pos="284"/>
              </w:tabs>
              <w:jc w:val="both"/>
              <w:rPr>
                <w:color w:val="000000" w:themeColor="text1"/>
                <w:lang w:val="en-US"/>
              </w:rPr>
            </w:pPr>
          </w:p>
        </w:tc>
      </w:tr>
      <w:tr w:rsidR="00126CA4" w:rsidRPr="00785D59" w14:paraId="1AE8ED0B" w14:textId="77777777" w:rsidTr="009F67FA">
        <w:tc>
          <w:tcPr>
            <w:tcW w:w="1741" w:type="dxa"/>
          </w:tcPr>
          <w:p w14:paraId="30D4C85A" w14:textId="74348F53" w:rsidR="00966D32" w:rsidRPr="005F6928" w:rsidRDefault="00292515" w:rsidP="005F6928">
            <w:pPr>
              <w:tabs>
                <w:tab w:val="left" w:pos="284"/>
              </w:tabs>
              <w:jc w:val="both"/>
              <w:rPr>
                <w:color w:val="000000" w:themeColor="text1"/>
                <w:lang w:val="en-US"/>
              </w:rPr>
            </w:pPr>
            <w:r w:rsidRPr="005F6928">
              <w:rPr>
                <w:color w:val="000000" w:themeColor="text1"/>
                <w:lang w:val="en-US"/>
              </w:rPr>
              <w:t>The number of patents granted per 100,000 employed people</w:t>
            </w:r>
          </w:p>
        </w:tc>
        <w:tc>
          <w:tcPr>
            <w:tcW w:w="1819" w:type="dxa"/>
          </w:tcPr>
          <w:p w14:paraId="6E16FB9C" w14:textId="17FAFC36" w:rsidR="00966D32" w:rsidRPr="005F6928" w:rsidRDefault="00292515" w:rsidP="005F6928">
            <w:pPr>
              <w:tabs>
                <w:tab w:val="left" w:pos="284"/>
              </w:tabs>
              <w:jc w:val="both"/>
              <w:rPr>
                <w:color w:val="000000" w:themeColor="text1"/>
                <w:lang w:val="en-US"/>
              </w:rPr>
            </w:pPr>
            <w:r w:rsidRPr="005F6928">
              <w:rPr>
                <w:color w:val="000000" w:themeColor="text1"/>
                <w:lang w:val="en-US"/>
              </w:rPr>
              <w:t>Index of new knowledge generation</w:t>
            </w:r>
          </w:p>
        </w:tc>
        <w:tc>
          <w:tcPr>
            <w:tcW w:w="2110" w:type="dxa"/>
            <w:vMerge w:val="restart"/>
          </w:tcPr>
          <w:p w14:paraId="02BF847D" w14:textId="46CAA699" w:rsidR="00966D32" w:rsidRPr="005F6928" w:rsidRDefault="00292515" w:rsidP="005F6928">
            <w:pPr>
              <w:tabs>
                <w:tab w:val="left" w:pos="284"/>
              </w:tabs>
              <w:jc w:val="both"/>
              <w:rPr>
                <w:color w:val="000000" w:themeColor="text1"/>
                <w:lang w:val="en-US"/>
              </w:rPr>
            </w:pPr>
            <w:r w:rsidRPr="005F6928">
              <w:rPr>
                <w:color w:val="000000" w:themeColor="text1"/>
                <w:lang w:val="en-US"/>
              </w:rPr>
              <w:t>Index of innovation activity in the national tourism industry</w:t>
            </w:r>
          </w:p>
        </w:tc>
        <w:tc>
          <w:tcPr>
            <w:tcW w:w="1905" w:type="dxa"/>
            <w:vMerge w:val="restart"/>
          </w:tcPr>
          <w:p w14:paraId="084A69C8" w14:textId="0E4CB801" w:rsidR="00966D32" w:rsidRPr="005F6928" w:rsidRDefault="00292515" w:rsidP="005F6928">
            <w:pPr>
              <w:tabs>
                <w:tab w:val="left" w:pos="284"/>
              </w:tabs>
              <w:jc w:val="both"/>
              <w:rPr>
                <w:color w:val="000000" w:themeColor="text1"/>
                <w:lang w:val="en-US"/>
              </w:rPr>
            </w:pPr>
            <w:r w:rsidRPr="005F6928">
              <w:rPr>
                <w:color w:val="000000" w:themeColor="text1"/>
                <w:lang w:val="en-US"/>
              </w:rPr>
              <w:t>The index of efficiency of innovation activity in the national tourism industry</w:t>
            </w:r>
          </w:p>
        </w:tc>
        <w:tc>
          <w:tcPr>
            <w:tcW w:w="1633" w:type="dxa"/>
            <w:vMerge/>
          </w:tcPr>
          <w:p w14:paraId="29C8E43E" w14:textId="77777777" w:rsidR="00966D32" w:rsidRPr="005F6928" w:rsidRDefault="00966D32" w:rsidP="005F6928">
            <w:pPr>
              <w:tabs>
                <w:tab w:val="left" w:pos="284"/>
              </w:tabs>
              <w:jc w:val="both"/>
              <w:rPr>
                <w:color w:val="000000" w:themeColor="text1"/>
                <w:lang w:val="en-US"/>
              </w:rPr>
            </w:pPr>
          </w:p>
        </w:tc>
      </w:tr>
      <w:tr w:rsidR="00126CA4" w:rsidRPr="00785D59" w14:paraId="4D2E1747" w14:textId="77777777" w:rsidTr="009F67FA">
        <w:tc>
          <w:tcPr>
            <w:tcW w:w="1741" w:type="dxa"/>
          </w:tcPr>
          <w:p w14:paraId="4D83B04D" w14:textId="77777777" w:rsidR="00F41231" w:rsidRPr="005F6928" w:rsidRDefault="00F41231" w:rsidP="005F6928">
            <w:pPr>
              <w:tabs>
                <w:tab w:val="left" w:pos="284"/>
              </w:tabs>
              <w:jc w:val="both"/>
              <w:rPr>
                <w:color w:val="000000" w:themeColor="text1"/>
                <w:lang w:val="en-US"/>
              </w:rPr>
            </w:pPr>
          </w:p>
        </w:tc>
        <w:tc>
          <w:tcPr>
            <w:tcW w:w="1819" w:type="dxa"/>
          </w:tcPr>
          <w:p w14:paraId="500F6199" w14:textId="77777777" w:rsidR="00F41231" w:rsidRPr="005F6928" w:rsidRDefault="00F41231" w:rsidP="005F6928">
            <w:pPr>
              <w:tabs>
                <w:tab w:val="left" w:pos="284"/>
              </w:tabs>
              <w:jc w:val="both"/>
              <w:rPr>
                <w:color w:val="000000" w:themeColor="text1"/>
                <w:lang w:val="en-US"/>
              </w:rPr>
            </w:pPr>
          </w:p>
        </w:tc>
        <w:tc>
          <w:tcPr>
            <w:tcW w:w="2110" w:type="dxa"/>
            <w:vMerge/>
          </w:tcPr>
          <w:p w14:paraId="79200C6F" w14:textId="77777777" w:rsidR="00F41231" w:rsidRPr="005F6928" w:rsidRDefault="00F41231" w:rsidP="005F6928">
            <w:pPr>
              <w:tabs>
                <w:tab w:val="left" w:pos="284"/>
              </w:tabs>
              <w:jc w:val="both"/>
              <w:rPr>
                <w:color w:val="000000" w:themeColor="text1"/>
                <w:lang w:val="en-US"/>
              </w:rPr>
            </w:pPr>
          </w:p>
        </w:tc>
        <w:tc>
          <w:tcPr>
            <w:tcW w:w="1905" w:type="dxa"/>
            <w:vMerge/>
          </w:tcPr>
          <w:p w14:paraId="5D8A0711" w14:textId="77777777" w:rsidR="00F41231" w:rsidRPr="005F6928" w:rsidRDefault="00F41231" w:rsidP="005F6928">
            <w:pPr>
              <w:tabs>
                <w:tab w:val="left" w:pos="284"/>
              </w:tabs>
              <w:jc w:val="both"/>
              <w:rPr>
                <w:color w:val="000000" w:themeColor="text1"/>
                <w:lang w:val="en-US"/>
              </w:rPr>
            </w:pPr>
          </w:p>
        </w:tc>
        <w:tc>
          <w:tcPr>
            <w:tcW w:w="1633" w:type="dxa"/>
            <w:vMerge/>
          </w:tcPr>
          <w:p w14:paraId="133E040D" w14:textId="77777777" w:rsidR="00F41231" w:rsidRPr="005F6928" w:rsidRDefault="00F41231" w:rsidP="005F6928">
            <w:pPr>
              <w:tabs>
                <w:tab w:val="left" w:pos="284"/>
              </w:tabs>
              <w:jc w:val="both"/>
              <w:rPr>
                <w:color w:val="000000" w:themeColor="text1"/>
                <w:lang w:val="en-US"/>
              </w:rPr>
            </w:pPr>
          </w:p>
        </w:tc>
      </w:tr>
      <w:tr w:rsidR="00126CA4" w:rsidRPr="00785D59" w14:paraId="2E55948B" w14:textId="77777777" w:rsidTr="009F67FA">
        <w:tc>
          <w:tcPr>
            <w:tcW w:w="1741" w:type="dxa"/>
          </w:tcPr>
          <w:p w14:paraId="74DA7102" w14:textId="54805B94" w:rsidR="00966D32" w:rsidRPr="005F6928" w:rsidRDefault="00292515" w:rsidP="005F6928">
            <w:pPr>
              <w:tabs>
                <w:tab w:val="left" w:pos="284"/>
              </w:tabs>
              <w:jc w:val="both"/>
              <w:rPr>
                <w:color w:val="000000" w:themeColor="text1"/>
                <w:lang w:val="en-US"/>
              </w:rPr>
            </w:pPr>
            <w:r w:rsidRPr="005F6928">
              <w:rPr>
                <w:color w:val="000000" w:themeColor="text1"/>
                <w:lang w:val="en-US"/>
              </w:rPr>
              <w:t>The share of innovations introduced into production in the tourism industry, %</w:t>
            </w:r>
          </w:p>
        </w:tc>
        <w:tc>
          <w:tcPr>
            <w:tcW w:w="1819" w:type="dxa"/>
          </w:tcPr>
          <w:p w14:paraId="7B2E5026" w14:textId="3EEDF351" w:rsidR="00966D32" w:rsidRPr="005F6928" w:rsidRDefault="00292515" w:rsidP="005F6928">
            <w:pPr>
              <w:tabs>
                <w:tab w:val="left" w:pos="284"/>
              </w:tabs>
              <w:jc w:val="both"/>
              <w:rPr>
                <w:color w:val="000000" w:themeColor="text1"/>
                <w:lang w:val="en-US"/>
              </w:rPr>
            </w:pPr>
            <w:r w:rsidRPr="005F6928">
              <w:rPr>
                <w:color w:val="000000" w:themeColor="text1"/>
                <w:lang w:val="en-US"/>
              </w:rPr>
              <w:t>Index of knowledge transfer and use</w:t>
            </w:r>
          </w:p>
        </w:tc>
        <w:tc>
          <w:tcPr>
            <w:tcW w:w="2110" w:type="dxa"/>
            <w:vMerge/>
          </w:tcPr>
          <w:p w14:paraId="3AC5B21F" w14:textId="77777777" w:rsidR="00966D32" w:rsidRPr="005F6928" w:rsidRDefault="00966D32" w:rsidP="005F6928">
            <w:pPr>
              <w:tabs>
                <w:tab w:val="left" w:pos="284"/>
              </w:tabs>
              <w:jc w:val="both"/>
              <w:rPr>
                <w:color w:val="000000" w:themeColor="text1"/>
                <w:lang w:val="en-US"/>
              </w:rPr>
            </w:pPr>
          </w:p>
        </w:tc>
        <w:tc>
          <w:tcPr>
            <w:tcW w:w="1905" w:type="dxa"/>
            <w:vMerge/>
          </w:tcPr>
          <w:p w14:paraId="4D4F33E4" w14:textId="77777777" w:rsidR="00966D32" w:rsidRPr="005F6928" w:rsidRDefault="00966D32" w:rsidP="005F6928">
            <w:pPr>
              <w:tabs>
                <w:tab w:val="left" w:pos="284"/>
              </w:tabs>
              <w:jc w:val="both"/>
              <w:rPr>
                <w:color w:val="000000" w:themeColor="text1"/>
                <w:lang w:val="en-US"/>
              </w:rPr>
            </w:pPr>
          </w:p>
        </w:tc>
        <w:tc>
          <w:tcPr>
            <w:tcW w:w="1633" w:type="dxa"/>
            <w:vMerge/>
          </w:tcPr>
          <w:p w14:paraId="7286897E" w14:textId="77777777" w:rsidR="00966D32" w:rsidRPr="005F6928" w:rsidRDefault="00966D32" w:rsidP="005F6928">
            <w:pPr>
              <w:tabs>
                <w:tab w:val="left" w:pos="284"/>
              </w:tabs>
              <w:jc w:val="both"/>
              <w:rPr>
                <w:color w:val="000000" w:themeColor="text1"/>
                <w:lang w:val="en-US"/>
              </w:rPr>
            </w:pPr>
          </w:p>
        </w:tc>
      </w:tr>
      <w:tr w:rsidR="00126CA4" w:rsidRPr="005F6928" w14:paraId="32797D76" w14:textId="77777777" w:rsidTr="009F67FA">
        <w:tc>
          <w:tcPr>
            <w:tcW w:w="1741" w:type="dxa"/>
          </w:tcPr>
          <w:p w14:paraId="24307662" w14:textId="53DD18FE" w:rsidR="00966D32" w:rsidRPr="005F6928" w:rsidRDefault="00292515" w:rsidP="005F6928">
            <w:pPr>
              <w:tabs>
                <w:tab w:val="left" w:pos="284"/>
              </w:tabs>
              <w:jc w:val="both"/>
              <w:rPr>
                <w:color w:val="000000" w:themeColor="text1"/>
                <w:lang w:val="en-US"/>
              </w:rPr>
            </w:pPr>
            <w:r w:rsidRPr="005F6928">
              <w:rPr>
                <w:color w:val="000000" w:themeColor="text1"/>
                <w:lang w:val="en-US"/>
              </w:rPr>
              <w:t>Costs of technological innovations (in % to the volume of costs in the field of tourism services)</w:t>
            </w:r>
          </w:p>
        </w:tc>
        <w:tc>
          <w:tcPr>
            <w:tcW w:w="1819" w:type="dxa"/>
          </w:tcPr>
          <w:p w14:paraId="723A57ED" w14:textId="2345BF6D" w:rsidR="00966D32" w:rsidRPr="005F6928" w:rsidRDefault="00292515" w:rsidP="005F6928">
            <w:pPr>
              <w:tabs>
                <w:tab w:val="left" w:pos="284"/>
              </w:tabs>
              <w:jc w:val="both"/>
              <w:rPr>
                <w:color w:val="000000" w:themeColor="text1"/>
              </w:rPr>
            </w:pPr>
            <w:r w:rsidRPr="005F6928">
              <w:rPr>
                <w:color w:val="000000" w:themeColor="text1"/>
              </w:rPr>
              <w:t>Innovation Financing Index</w:t>
            </w:r>
          </w:p>
        </w:tc>
        <w:tc>
          <w:tcPr>
            <w:tcW w:w="2110" w:type="dxa"/>
            <w:vMerge/>
          </w:tcPr>
          <w:p w14:paraId="434C267E" w14:textId="77777777" w:rsidR="00966D32" w:rsidRPr="005F6928" w:rsidRDefault="00966D32" w:rsidP="005F6928">
            <w:pPr>
              <w:tabs>
                <w:tab w:val="left" w:pos="284"/>
              </w:tabs>
              <w:jc w:val="both"/>
              <w:rPr>
                <w:color w:val="000000" w:themeColor="text1"/>
              </w:rPr>
            </w:pPr>
          </w:p>
        </w:tc>
        <w:tc>
          <w:tcPr>
            <w:tcW w:w="1905" w:type="dxa"/>
            <w:vMerge/>
          </w:tcPr>
          <w:p w14:paraId="5B6D924E" w14:textId="77777777" w:rsidR="00966D32" w:rsidRPr="005F6928" w:rsidRDefault="00966D32" w:rsidP="005F6928">
            <w:pPr>
              <w:tabs>
                <w:tab w:val="left" w:pos="284"/>
              </w:tabs>
              <w:jc w:val="both"/>
              <w:rPr>
                <w:color w:val="000000" w:themeColor="text1"/>
              </w:rPr>
            </w:pPr>
          </w:p>
        </w:tc>
        <w:tc>
          <w:tcPr>
            <w:tcW w:w="1633" w:type="dxa"/>
            <w:vMerge/>
          </w:tcPr>
          <w:p w14:paraId="15928EB5" w14:textId="77777777" w:rsidR="00966D32" w:rsidRPr="005F6928" w:rsidRDefault="00966D32" w:rsidP="005F6928">
            <w:pPr>
              <w:tabs>
                <w:tab w:val="left" w:pos="284"/>
              </w:tabs>
              <w:jc w:val="both"/>
              <w:rPr>
                <w:color w:val="000000" w:themeColor="text1"/>
              </w:rPr>
            </w:pPr>
          </w:p>
        </w:tc>
      </w:tr>
      <w:tr w:rsidR="00126CA4" w:rsidRPr="00785D59" w14:paraId="420438FD" w14:textId="77777777" w:rsidTr="009F67FA">
        <w:tc>
          <w:tcPr>
            <w:tcW w:w="1741" w:type="dxa"/>
          </w:tcPr>
          <w:p w14:paraId="79CEEB2F" w14:textId="7BB32F6D" w:rsidR="00966D32" w:rsidRPr="005F6928" w:rsidRDefault="00292515" w:rsidP="005F6928">
            <w:pPr>
              <w:tabs>
                <w:tab w:val="left" w:pos="284"/>
              </w:tabs>
              <w:jc w:val="both"/>
              <w:rPr>
                <w:color w:val="000000" w:themeColor="text1"/>
                <w:lang w:val="en-US"/>
              </w:rPr>
            </w:pPr>
            <w:r w:rsidRPr="005F6928">
              <w:rPr>
                <w:color w:val="000000" w:themeColor="text1"/>
                <w:lang w:val="en-US"/>
              </w:rPr>
              <w:t>The number of international tourist arrivals per 1000 people.</w:t>
            </w:r>
          </w:p>
        </w:tc>
        <w:tc>
          <w:tcPr>
            <w:tcW w:w="1819" w:type="dxa"/>
          </w:tcPr>
          <w:p w14:paraId="122169AE" w14:textId="0D2EB0D1" w:rsidR="00966D32" w:rsidRPr="005F6928" w:rsidRDefault="00292515" w:rsidP="005F6928">
            <w:pPr>
              <w:tabs>
                <w:tab w:val="left" w:pos="284"/>
              </w:tabs>
              <w:jc w:val="both"/>
              <w:rPr>
                <w:color w:val="000000" w:themeColor="text1"/>
              </w:rPr>
            </w:pPr>
            <w:r w:rsidRPr="005F6928">
              <w:rPr>
                <w:color w:val="000000" w:themeColor="text1"/>
              </w:rPr>
              <w:t>International Tourism Demand Index</w:t>
            </w:r>
          </w:p>
        </w:tc>
        <w:tc>
          <w:tcPr>
            <w:tcW w:w="2110" w:type="dxa"/>
            <w:vMerge w:val="restart"/>
          </w:tcPr>
          <w:p w14:paraId="26DFF894" w14:textId="593FABA9" w:rsidR="00966D32" w:rsidRPr="005F6928" w:rsidRDefault="00292515" w:rsidP="005F6928">
            <w:pPr>
              <w:tabs>
                <w:tab w:val="left" w:pos="284"/>
              </w:tabs>
              <w:jc w:val="both"/>
              <w:rPr>
                <w:color w:val="000000" w:themeColor="text1"/>
                <w:lang w:val="en-US"/>
              </w:rPr>
            </w:pPr>
            <w:r w:rsidRPr="005F6928">
              <w:rPr>
                <w:color w:val="000000" w:themeColor="text1"/>
                <w:lang w:val="en-US"/>
              </w:rPr>
              <w:t>The index of international competitiveness in the global tourism market</w:t>
            </w:r>
          </w:p>
        </w:tc>
        <w:tc>
          <w:tcPr>
            <w:tcW w:w="1905" w:type="dxa"/>
            <w:vMerge w:val="restart"/>
          </w:tcPr>
          <w:p w14:paraId="794FFA5D" w14:textId="77777777" w:rsidR="00966D32" w:rsidRPr="005F6928" w:rsidRDefault="00966D32" w:rsidP="005F6928">
            <w:pPr>
              <w:tabs>
                <w:tab w:val="left" w:pos="284"/>
              </w:tabs>
              <w:jc w:val="both"/>
              <w:rPr>
                <w:color w:val="000000" w:themeColor="text1"/>
                <w:lang w:val="en-US"/>
              </w:rPr>
            </w:pPr>
          </w:p>
        </w:tc>
        <w:tc>
          <w:tcPr>
            <w:tcW w:w="1633" w:type="dxa"/>
          </w:tcPr>
          <w:p w14:paraId="0C44AF42" w14:textId="77777777" w:rsidR="00966D32" w:rsidRPr="005F6928" w:rsidRDefault="00966D32" w:rsidP="005F6928">
            <w:pPr>
              <w:tabs>
                <w:tab w:val="left" w:pos="284"/>
              </w:tabs>
              <w:jc w:val="both"/>
              <w:rPr>
                <w:color w:val="000000" w:themeColor="text1"/>
                <w:lang w:val="en-US"/>
              </w:rPr>
            </w:pPr>
          </w:p>
        </w:tc>
      </w:tr>
      <w:tr w:rsidR="00126CA4" w:rsidRPr="005F6928" w14:paraId="44B70B8A" w14:textId="77777777" w:rsidTr="009F67FA">
        <w:tc>
          <w:tcPr>
            <w:tcW w:w="1741" w:type="dxa"/>
          </w:tcPr>
          <w:p w14:paraId="370B1CB9" w14:textId="69F8CC40" w:rsidR="00966D32" w:rsidRPr="005F6928" w:rsidRDefault="00292515" w:rsidP="005F6928">
            <w:pPr>
              <w:tabs>
                <w:tab w:val="left" w:pos="284"/>
              </w:tabs>
              <w:jc w:val="both"/>
              <w:rPr>
                <w:color w:val="000000" w:themeColor="text1"/>
                <w:lang w:val="en-US"/>
              </w:rPr>
            </w:pPr>
            <w:r w:rsidRPr="005F6928">
              <w:rPr>
                <w:color w:val="000000" w:themeColor="text1"/>
                <w:lang w:val="en-US"/>
              </w:rPr>
              <w:t>Export of tourist services per 1 sq. km.</w:t>
            </w:r>
          </w:p>
        </w:tc>
        <w:tc>
          <w:tcPr>
            <w:tcW w:w="1819" w:type="dxa"/>
          </w:tcPr>
          <w:p w14:paraId="4059C4BE" w14:textId="3181C2C4" w:rsidR="00966D32" w:rsidRPr="005F6928" w:rsidRDefault="00292515" w:rsidP="005F6928">
            <w:pPr>
              <w:tabs>
                <w:tab w:val="left" w:pos="284"/>
              </w:tabs>
              <w:jc w:val="both"/>
              <w:rPr>
                <w:color w:val="000000" w:themeColor="text1"/>
              </w:rPr>
            </w:pPr>
            <w:r w:rsidRPr="005F6928">
              <w:rPr>
                <w:color w:val="000000" w:themeColor="text1"/>
              </w:rPr>
              <w:t>International Tourism Profitability Index</w:t>
            </w:r>
          </w:p>
        </w:tc>
        <w:tc>
          <w:tcPr>
            <w:tcW w:w="2110" w:type="dxa"/>
            <w:vMerge/>
          </w:tcPr>
          <w:p w14:paraId="4EDD7734" w14:textId="77777777" w:rsidR="00966D32" w:rsidRPr="005F6928" w:rsidRDefault="00966D32" w:rsidP="005F6928">
            <w:pPr>
              <w:tabs>
                <w:tab w:val="left" w:pos="284"/>
              </w:tabs>
              <w:jc w:val="both"/>
              <w:rPr>
                <w:color w:val="000000" w:themeColor="text1"/>
              </w:rPr>
            </w:pPr>
          </w:p>
        </w:tc>
        <w:tc>
          <w:tcPr>
            <w:tcW w:w="1905" w:type="dxa"/>
            <w:vMerge/>
          </w:tcPr>
          <w:p w14:paraId="2132D8FD" w14:textId="77777777" w:rsidR="00966D32" w:rsidRPr="005F6928" w:rsidRDefault="00966D32" w:rsidP="005F6928">
            <w:pPr>
              <w:tabs>
                <w:tab w:val="left" w:pos="284"/>
              </w:tabs>
              <w:jc w:val="both"/>
              <w:rPr>
                <w:color w:val="000000" w:themeColor="text1"/>
              </w:rPr>
            </w:pPr>
          </w:p>
        </w:tc>
        <w:tc>
          <w:tcPr>
            <w:tcW w:w="1633" w:type="dxa"/>
          </w:tcPr>
          <w:p w14:paraId="36BB263F" w14:textId="77777777" w:rsidR="00966D32" w:rsidRPr="005F6928" w:rsidRDefault="00966D32" w:rsidP="005F6928">
            <w:pPr>
              <w:tabs>
                <w:tab w:val="left" w:pos="284"/>
              </w:tabs>
              <w:jc w:val="both"/>
              <w:rPr>
                <w:color w:val="000000" w:themeColor="text1"/>
              </w:rPr>
            </w:pPr>
          </w:p>
        </w:tc>
      </w:tr>
      <w:tr w:rsidR="00126CA4" w:rsidRPr="005F6928" w14:paraId="3B357C28" w14:textId="77777777" w:rsidTr="009F67FA">
        <w:tc>
          <w:tcPr>
            <w:tcW w:w="9208" w:type="dxa"/>
            <w:gridSpan w:val="5"/>
          </w:tcPr>
          <w:p w14:paraId="3D428001" w14:textId="6F257E1B" w:rsidR="00966D32" w:rsidRPr="005F6928" w:rsidRDefault="00652D6C" w:rsidP="005F6928">
            <w:pPr>
              <w:tabs>
                <w:tab w:val="left" w:pos="284"/>
              </w:tabs>
              <w:jc w:val="both"/>
              <w:rPr>
                <w:color w:val="000000" w:themeColor="text1"/>
              </w:rPr>
            </w:pPr>
            <w:r w:rsidRPr="005F6928">
              <w:rPr>
                <w:color w:val="000000" w:themeColor="text1"/>
              </w:rPr>
              <w:t>Note: source</w:t>
            </w:r>
            <w:r w:rsidR="00966D32" w:rsidRPr="005F6928">
              <w:rPr>
                <w:color w:val="000000" w:themeColor="text1"/>
              </w:rPr>
              <w:t xml:space="preserve"> [38].</w:t>
            </w:r>
          </w:p>
        </w:tc>
      </w:tr>
    </w:tbl>
    <w:p w14:paraId="0DE8E38D" w14:textId="77777777" w:rsidR="00966D32" w:rsidRPr="005F6928" w:rsidRDefault="00966D32" w:rsidP="005F6928">
      <w:pPr>
        <w:tabs>
          <w:tab w:val="left" w:pos="284"/>
        </w:tabs>
        <w:ind w:firstLine="284"/>
        <w:jc w:val="both"/>
        <w:rPr>
          <w:color w:val="000000" w:themeColor="text1"/>
          <w:sz w:val="28"/>
          <w:szCs w:val="28"/>
        </w:rPr>
      </w:pPr>
    </w:p>
    <w:p w14:paraId="2274E5FF" w14:textId="77777777" w:rsidR="00292515" w:rsidRPr="005F6928" w:rsidRDefault="0029251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L. Davydenko believes that in the absence of some necessary data in national statistics, statistical data from the World Tourism Organization can be used to estimate the effectiveness index of national innovation strategies.  </w:t>
      </w:r>
    </w:p>
    <w:p w14:paraId="75068D19" w14:textId="2798ED57" w:rsidR="00292515" w:rsidRPr="005F6928" w:rsidRDefault="0029251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expert provides the results of the calculations performed, on the basis of which a rating of European countries is compiled (Table </w:t>
      </w:r>
      <w:r w:rsidR="00B103D5" w:rsidRPr="005F6928">
        <w:rPr>
          <w:color w:val="000000" w:themeColor="text1"/>
          <w:sz w:val="28"/>
          <w:szCs w:val="28"/>
          <w:lang w:val="en-US"/>
        </w:rPr>
        <w:t>2</w:t>
      </w:r>
      <w:r w:rsidR="0024641D" w:rsidRPr="005F6928">
        <w:rPr>
          <w:color w:val="000000" w:themeColor="text1"/>
          <w:sz w:val="28"/>
          <w:szCs w:val="28"/>
          <w:lang w:val="en-US"/>
        </w:rPr>
        <w:t>0</w:t>
      </w:r>
      <w:r w:rsidRPr="005F6928">
        <w:rPr>
          <w:color w:val="000000" w:themeColor="text1"/>
          <w:sz w:val="28"/>
          <w:szCs w:val="28"/>
          <w:lang w:val="en-US"/>
        </w:rPr>
        <w:t>), where the states are located in accordance with the decreasing values of the indices [38, pp. 27-29,30].</w:t>
      </w:r>
    </w:p>
    <w:p w14:paraId="4A9691C8" w14:textId="77777777" w:rsidR="00292515" w:rsidRPr="005F6928" w:rsidRDefault="00966D32" w:rsidP="005F6928">
      <w:pPr>
        <w:ind w:firstLine="567"/>
        <w:jc w:val="both"/>
        <w:rPr>
          <w:color w:val="000000" w:themeColor="text1"/>
          <w:sz w:val="28"/>
          <w:szCs w:val="28"/>
          <w:lang w:val="en-US"/>
        </w:rPr>
      </w:pPr>
      <w:r w:rsidRPr="005F6928">
        <w:rPr>
          <w:color w:val="000000" w:themeColor="text1"/>
          <w:sz w:val="28"/>
          <w:szCs w:val="28"/>
          <w:lang w:val="en-US"/>
        </w:rPr>
        <w:t xml:space="preserve">       </w:t>
      </w:r>
    </w:p>
    <w:p w14:paraId="65952B26" w14:textId="744857EE" w:rsidR="00292515" w:rsidRPr="005F6928" w:rsidRDefault="00CD7D5C" w:rsidP="005F6928">
      <w:pPr>
        <w:ind w:firstLine="567"/>
        <w:jc w:val="both"/>
        <w:rPr>
          <w:b/>
          <w:bCs/>
          <w:color w:val="000000" w:themeColor="text1"/>
          <w:sz w:val="28"/>
          <w:szCs w:val="28"/>
          <w:lang w:val="en-US"/>
        </w:rPr>
      </w:pPr>
      <w:r w:rsidRPr="005F6928">
        <w:rPr>
          <w:b/>
          <w:bCs/>
          <w:color w:val="000000" w:themeColor="text1"/>
          <w:sz w:val="28"/>
          <w:szCs w:val="28"/>
          <w:lang w:val="en-US"/>
        </w:rPr>
        <w:t>Table 20 – Indicators of National Innovation Strategy Effectiveness across European Tourism Markets</w:t>
      </w:r>
    </w:p>
    <w:tbl>
      <w:tblPr>
        <w:tblStyle w:val="a3"/>
        <w:tblW w:w="0" w:type="auto"/>
        <w:tblInd w:w="704" w:type="dxa"/>
        <w:tblLook w:val="04A0" w:firstRow="1" w:lastRow="0" w:firstColumn="1" w:lastColumn="0" w:noHBand="0" w:noVBand="1"/>
      </w:tblPr>
      <w:tblGrid>
        <w:gridCol w:w="2214"/>
        <w:gridCol w:w="1397"/>
        <w:gridCol w:w="1258"/>
        <w:gridCol w:w="1257"/>
        <w:gridCol w:w="1258"/>
        <w:gridCol w:w="1258"/>
      </w:tblGrid>
      <w:tr w:rsidR="00126CA4" w:rsidRPr="005F6928" w14:paraId="796F2648" w14:textId="77777777" w:rsidTr="0097742A">
        <w:tc>
          <w:tcPr>
            <w:tcW w:w="2239" w:type="dxa"/>
          </w:tcPr>
          <w:p w14:paraId="509543D3" w14:textId="1157D109" w:rsidR="00966D32" w:rsidRPr="005F6928" w:rsidRDefault="00966D32" w:rsidP="005F6928">
            <w:pPr>
              <w:tabs>
                <w:tab w:val="left" w:pos="284"/>
              </w:tabs>
              <w:jc w:val="both"/>
              <w:rPr>
                <w:b/>
                <w:bCs/>
                <w:color w:val="000000" w:themeColor="text1"/>
                <w:lang w:val="en-US"/>
              </w:rPr>
            </w:pPr>
            <w:r w:rsidRPr="005F6928">
              <w:rPr>
                <w:b/>
                <w:bCs/>
                <w:color w:val="000000" w:themeColor="text1"/>
                <w:lang w:val="en-US"/>
              </w:rPr>
              <w:t xml:space="preserve">  </w:t>
            </w:r>
            <w:r w:rsidR="00292515" w:rsidRPr="005F6928">
              <w:rPr>
                <w:b/>
                <w:bCs/>
                <w:color w:val="000000" w:themeColor="text1"/>
                <w:lang w:val="en-US"/>
              </w:rPr>
              <w:t xml:space="preserve">Country </w:t>
            </w:r>
          </w:p>
        </w:tc>
        <w:tc>
          <w:tcPr>
            <w:tcW w:w="1418" w:type="dxa"/>
          </w:tcPr>
          <w:p w14:paraId="0957CC0D" w14:textId="77777777" w:rsidR="00966D32" w:rsidRPr="005F6928" w:rsidRDefault="00966D32" w:rsidP="005F6928">
            <w:pPr>
              <w:tabs>
                <w:tab w:val="left" w:pos="284"/>
              </w:tabs>
              <w:jc w:val="center"/>
              <w:rPr>
                <w:b/>
                <w:bCs/>
                <w:color w:val="000000" w:themeColor="text1"/>
              </w:rPr>
            </w:pPr>
            <w:r w:rsidRPr="005F6928">
              <w:rPr>
                <w:b/>
                <w:bCs/>
                <w:color w:val="000000" w:themeColor="text1"/>
              </w:rPr>
              <w:t>2011</w:t>
            </w:r>
          </w:p>
        </w:tc>
        <w:tc>
          <w:tcPr>
            <w:tcW w:w="1276" w:type="dxa"/>
          </w:tcPr>
          <w:p w14:paraId="083BB7DD" w14:textId="77777777" w:rsidR="00966D32" w:rsidRPr="005F6928" w:rsidRDefault="00966D32" w:rsidP="005F6928">
            <w:pPr>
              <w:tabs>
                <w:tab w:val="left" w:pos="284"/>
              </w:tabs>
              <w:jc w:val="center"/>
              <w:rPr>
                <w:b/>
                <w:bCs/>
                <w:color w:val="000000" w:themeColor="text1"/>
              </w:rPr>
            </w:pPr>
            <w:r w:rsidRPr="005F6928">
              <w:rPr>
                <w:b/>
                <w:bCs/>
                <w:color w:val="000000" w:themeColor="text1"/>
              </w:rPr>
              <w:t>2012</w:t>
            </w:r>
          </w:p>
        </w:tc>
        <w:tc>
          <w:tcPr>
            <w:tcW w:w="1275" w:type="dxa"/>
          </w:tcPr>
          <w:p w14:paraId="7609420B" w14:textId="77777777" w:rsidR="00966D32" w:rsidRPr="005F6928" w:rsidRDefault="00966D32" w:rsidP="005F6928">
            <w:pPr>
              <w:tabs>
                <w:tab w:val="left" w:pos="284"/>
              </w:tabs>
              <w:jc w:val="center"/>
              <w:rPr>
                <w:b/>
                <w:bCs/>
                <w:color w:val="000000" w:themeColor="text1"/>
              </w:rPr>
            </w:pPr>
            <w:r w:rsidRPr="005F6928">
              <w:rPr>
                <w:b/>
                <w:bCs/>
                <w:color w:val="000000" w:themeColor="text1"/>
              </w:rPr>
              <w:t>2013</w:t>
            </w:r>
          </w:p>
        </w:tc>
        <w:tc>
          <w:tcPr>
            <w:tcW w:w="1276" w:type="dxa"/>
          </w:tcPr>
          <w:p w14:paraId="5C379901" w14:textId="77777777" w:rsidR="00966D32" w:rsidRPr="005F6928" w:rsidRDefault="00966D32" w:rsidP="005F6928">
            <w:pPr>
              <w:tabs>
                <w:tab w:val="left" w:pos="284"/>
              </w:tabs>
              <w:jc w:val="center"/>
              <w:rPr>
                <w:b/>
                <w:bCs/>
                <w:color w:val="000000" w:themeColor="text1"/>
              </w:rPr>
            </w:pPr>
            <w:r w:rsidRPr="005F6928">
              <w:rPr>
                <w:b/>
                <w:bCs/>
                <w:color w:val="000000" w:themeColor="text1"/>
              </w:rPr>
              <w:t>2014</w:t>
            </w:r>
          </w:p>
        </w:tc>
        <w:tc>
          <w:tcPr>
            <w:tcW w:w="1276" w:type="dxa"/>
          </w:tcPr>
          <w:p w14:paraId="5BF5A2B0" w14:textId="77777777" w:rsidR="00966D32" w:rsidRPr="005F6928" w:rsidRDefault="00966D32" w:rsidP="005F6928">
            <w:pPr>
              <w:tabs>
                <w:tab w:val="left" w:pos="284"/>
              </w:tabs>
              <w:jc w:val="center"/>
              <w:rPr>
                <w:b/>
                <w:bCs/>
                <w:color w:val="000000" w:themeColor="text1"/>
              </w:rPr>
            </w:pPr>
            <w:r w:rsidRPr="005F6928">
              <w:rPr>
                <w:b/>
                <w:bCs/>
                <w:color w:val="000000" w:themeColor="text1"/>
              </w:rPr>
              <w:t>2015</w:t>
            </w:r>
          </w:p>
        </w:tc>
      </w:tr>
      <w:tr w:rsidR="00126CA4" w:rsidRPr="005F6928" w14:paraId="0E2D50A5" w14:textId="77777777" w:rsidTr="0097742A">
        <w:trPr>
          <w:trHeight w:val="108"/>
        </w:trPr>
        <w:tc>
          <w:tcPr>
            <w:tcW w:w="2239" w:type="dxa"/>
          </w:tcPr>
          <w:p w14:paraId="381C8B06" w14:textId="70229C8D" w:rsidR="00292515" w:rsidRPr="005F6928" w:rsidRDefault="00292515" w:rsidP="005F6928">
            <w:pPr>
              <w:tabs>
                <w:tab w:val="left" w:pos="284"/>
              </w:tabs>
              <w:jc w:val="both"/>
              <w:rPr>
                <w:color w:val="000000" w:themeColor="text1"/>
              </w:rPr>
            </w:pPr>
            <w:r w:rsidRPr="005F6928">
              <w:rPr>
                <w:color w:val="000000" w:themeColor="text1"/>
              </w:rPr>
              <w:t>Switzerland</w:t>
            </w:r>
          </w:p>
        </w:tc>
        <w:tc>
          <w:tcPr>
            <w:tcW w:w="1418" w:type="dxa"/>
          </w:tcPr>
          <w:p w14:paraId="3A0E2A30" w14:textId="52B32351" w:rsidR="00292515" w:rsidRPr="005F6928" w:rsidRDefault="00292515" w:rsidP="005F6928">
            <w:pPr>
              <w:tabs>
                <w:tab w:val="left" w:pos="284"/>
              </w:tabs>
              <w:jc w:val="center"/>
              <w:rPr>
                <w:color w:val="000000" w:themeColor="text1"/>
              </w:rPr>
            </w:pPr>
            <w:r w:rsidRPr="005F6928">
              <w:rPr>
                <w:color w:val="000000" w:themeColor="text1"/>
              </w:rPr>
              <w:t>0.95</w:t>
            </w:r>
          </w:p>
        </w:tc>
        <w:tc>
          <w:tcPr>
            <w:tcW w:w="1276" w:type="dxa"/>
          </w:tcPr>
          <w:p w14:paraId="4C755871" w14:textId="76C034A8" w:rsidR="00292515" w:rsidRPr="005F6928" w:rsidRDefault="00292515" w:rsidP="005F6928">
            <w:pPr>
              <w:tabs>
                <w:tab w:val="left" w:pos="284"/>
              </w:tabs>
              <w:jc w:val="center"/>
              <w:rPr>
                <w:color w:val="000000" w:themeColor="text1"/>
              </w:rPr>
            </w:pPr>
            <w:r w:rsidRPr="005F6928">
              <w:rPr>
                <w:color w:val="000000" w:themeColor="text1"/>
              </w:rPr>
              <w:t>0.97</w:t>
            </w:r>
          </w:p>
        </w:tc>
        <w:tc>
          <w:tcPr>
            <w:tcW w:w="1275" w:type="dxa"/>
          </w:tcPr>
          <w:p w14:paraId="4CCEBB32" w14:textId="0DBECCDC" w:rsidR="00292515" w:rsidRPr="005F6928" w:rsidRDefault="00292515" w:rsidP="005F6928">
            <w:pPr>
              <w:tabs>
                <w:tab w:val="left" w:pos="284"/>
              </w:tabs>
              <w:jc w:val="center"/>
              <w:rPr>
                <w:color w:val="000000" w:themeColor="text1"/>
              </w:rPr>
            </w:pPr>
            <w:r w:rsidRPr="005F6928">
              <w:rPr>
                <w:color w:val="000000" w:themeColor="text1"/>
              </w:rPr>
              <w:t>0.98</w:t>
            </w:r>
          </w:p>
        </w:tc>
        <w:tc>
          <w:tcPr>
            <w:tcW w:w="1276" w:type="dxa"/>
          </w:tcPr>
          <w:p w14:paraId="31F04654" w14:textId="1FE969EC" w:rsidR="00292515" w:rsidRPr="005F6928" w:rsidRDefault="00292515" w:rsidP="005F6928">
            <w:pPr>
              <w:tabs>
                <w:tab w:val="left" w:pos="284"/>
              </w:tabs>
              <w:jc w:val="center"/>
              <w:rPr>
                <w:color w:val="000000" w:themeColor="text1"/>
              </w:rPr>
            </w:pPr>
            <w:r w:rsidRPr="005F6928">
              <w:rPr>
                <w:color w:val="000000" w:themeColor="text1"/>
              </w:rPr>
              <w:t>0.99</w:t>
            </w:r>
          </w:p>
        </w:tc>
        <w:tc>
          <w:tcPr>
            <w:tcW w:w="1276" w:type="dxa"/>
          </w:tcPr>
          <w:p w14:paraId="69C6E432" w14:textId="5AFE0C0E" w:rsidR="00292515" w:rsidRPr="005F6928" w:rsidRDefault="00292515" w:rsidP="005F6928">
            <w:pPr>
              <w:tabs>
                <w:tab w:val="left" w:pos="284"/>
              </w:tabs>
              <w:jc w:val="center"/>
              <w:rPr>
                <w:color w:val="000000" w:themeColor="text1"/>
              </w:rPr>
            </w:pPr>
            <w:r w:rsidRPr="005F6928">
              <w:rPr>
                <w:color w:val="000000" w:themeColor="text1"/>
              </w:rPr>
              <w:t>0.94</w:t>
            </w:r>
          </w:p>
        </w:tc>
      </w:tr>
      <w:tr w:rsidR="00126CA4" w:rsidRPr="005F6928" w14:paraId="0BEC16A0" w14:textId="77777777" w:rsidTr="0097742A">
        <w:tc>
          <w:tcPr>
            <w:tcW w:w="2239" w:type="dxa"/>
          </w:tcPr>
          <w:p w14:paraId="7B7B94CB" w14:textId="7F2155A0" w:rsidR="00292515" w:rsidRPr="005F6928" w:rsidRDefault="00292515" w:rsidP="005F6928">
            <w:pPr>
              <w:tabs>
                <w:tab w:val="left" w:pos="284"/>
              </w:tabs>
              <w:jc w:val="both"/>
              <w:rPr>
                <w:color w:val="000000" w:themeColor="text1"/>
              </w:rPr>
            </w:pPr>
            <w:r w:rsidRPr="005F6928">
              <w:rPr>
                <w:color w:val="000000" w:themeColor="text1"/>
              </w:rPr>
              <w:t>Sweden</w:t>
            </w:r>
          </w:p>
        </w:tc>
        <w:tc>
          <w:tcPr>
            <w:tcW w:w="1418" w:type="dxa"/>
          </w:tcPr>
          <w:p w14:paraId="4F081B31" w14:textId="2066F786" w:rsidR="00292515" w:rsidRPr="005F6928" w:rsidRDefault="00292515" w:rsidP="005F6928">
            <w:pPr>
              <w:tabs>
                <w:tab w:val="left" w:pos="284"/>
              </w:tabs>
              <w:jc w:val="center"/>
              <w:rPr>
                <w:color w:val="000000" w:themeColor="text1"/>
              </w:rPr>
            </w:pPr>
            <w:r w:rsidRPr="005F6928">
              <w:rPr>
                <w:color w:val="000000" w:themeColor="text1"/>
              </w:rPr>
              <w:t>0.97</w:t>
            </w:r>
          </w:p>
        </w:tc>
        <w:tc>
          <w:tcPr>
            <w:tcW w:w="1276" w:type="dxa"/>
          </w:tcPr>
          <w:p w14:paraId="050812ED" w14:textId="15428026" w:rsidR="00292515" w:rsidRPr="005F6928" w:rsidRDefault="00292515" w:rsidP="005F6928">
            <w:pPr>
              <w:tabs>
                <w:tab w:val="left" w:pos="284"/>
              </w:tabs>
              <w:jc w:val="center"/>
              <w:rPr>
                <w:color w:val="000000" w:themeColor="text1"/>
              </w:rPr>
            </w:pPr>
            <w:r w:rsidRPr="005F6928">
              <w:rPr>
                <w:color w:val="000000" w:themeColor="text1"/>
              </w:rPr>
              <w:t>0.92</w:t>
            </w:r>
          </w:p>
        </w:tc>
        <w:tc>
          <w:tcPr>
            <w:tcW w:w="1275" w:type="dxa"/>
          </w:tcPr>
          <w:p w14:paraId="21CAC5B2" w14:textId="789FA89D" w:rsidR="00292515" w:rsidRPr="005F6928" w:rsidRDefault="00292515" w:rsidP="005F6928">
            <w:pPr>
              <w:tabs>
                <w:tab w:val="left" w:pos="284"/>
              </w:tabs>
              <w:jc w:val="center"/>
              <w:rPr>
                <w:color w:val="000000" w:themeColor="text1"/>
              </w:rPr>
            </w:pPr>
            <w:r w:rsidRPr="005F6928">
              <w:rPr>
                <w:color w:val="000000" w:themeColor="text1"/>
              </w:rPr>
              <w:t>0.94</w:t>
            </w:r>
          </w:p>
        </w:tc>
        <w:tc>
          <w:tcPr>
            <w:tcW w:w="1276" w:type="dxa"/>
          </w:tcPr>
          <w:p w14:paraId="7B0F0EF5" w14:textId="4F43AEDB" w:rsidR="00292515" w:rsidRPr="005F6928" w:rsidRDefault="00292515" w:rsidP="005F6928">
            <w:pPr>
              <w:tabs>
                <w:tab w:val="left" w:pos="284"/>
              </w:tabs>
              <w:jc w:val="center"/>
              <w:rPr>
                <w:color w:val="000000" w:themeColor="text1"/>
              </w:rPr>
            </w:pPr>
            <w:r w:rsidRPr="005F6928">
              <w:rPr>
                <w:color w:val="000000" w:themeColor="text1"/>
              </w:rPr>
              <w:t>0.91</w:t>
            </w:r>
          </w:p>
        </w:tc>
        <w:tc>
          <w:tcPr>
            <w:tcW w:w="1276" w:type="dxa"/>
          </w:tcPr>
          <w:p w14:paraId="0BBDD048" w14:textId="4852B05B" w:rsidR="00292515" w:rsidRPr="005F6928" w:rsidRDefault="00292515" w:rsidP="005F6928">
            <w:pPr>
              <w:tabs>
                <w:tab w:val="left" w:pos="284"/>
              </w:tabs>
              <w:jc w:val="center"/>
              <w:rPr>
                <w:color w:val="000000" w:themeColor="text1"/>
              </w:rPr>
            </w:pPr>
            <w:r w:rsidRPr="005F6928">
              <w:rPr>
                <w:color w:val="000000" w:themeColor="text1"/>
              </w:rPr>
              <w:t>0.92</w:t>
            </w:r>
          </w:p>
        </w:tc>
      </w:tr>
      <w:tr w:rsidR="00126CA4" w:rsidRPr="005F6928" w14:paraId="28C8800A" w14:textId="77777777" w:rsidTr="0097742A">
        <w:tc>
          <w:tcPr>
            <w:tcW w:w="2239" w:type="dxa"/>
          </w:tcPr>
          <w:p w14:paraId="7B2CC200" w14:textId="49499D06" w:rsidR="00292515" w:rsidRPr="005F6928" w:rsidRDefault="00292515" w:rsidP="005F6928">
            <w:pPr>
              <w:tabs>
                <w:tab w:val="left" w:pos="284"/>
              </w:tabs>
              <w:jc w:val="both"/>
              <w:rPr>
                <w:color w:val="000000" w:themeColor="text1"/>
              </w:rPr>
            </w:pPr>
            <w:r w:rsidRPr="005F6928">
              <w:rPr>
                <w:color w:val="000000" w:themeColor="text1"/>
              </w:rPr>
              <w:t>Denmark</w:t>
            </w:r>
          </w:p>
        </w:tc>
        <w:tc>
          <w:tcPr>
            <w:tcW w:w="1418" w:type="dxa"/>
          </w:tcPr>
          <w:p w14:paraId="7F1B7DF2" w14:textId="064F0E06" w:rsidR="00292515" w:rsidRPr="005F6928" w:rsidRDefault="00292515" w:rsidP="005F6928">
            <w:pPr>
              <w:tabs>
                <w:tab w:val="left" w:pos="284"/>
              </w:tabs>
              <w:jc w:val="center"/>
              <w:rPr>
                <w:color w:val="000000" w:themeColor="text1"/>
              </w:rPr>
            </w:pPr>
            <w:r w:rsidRPr="005F6928">
              <w:rPr>
                <w:color w:val="000000" w:themeColor="text1"/>
              </w:rPr>
              <w:t>0.91</w:t>
            </w:r>
          </w:p>
        </w:tc>
        <w:tc>
          <w:tcPr>
            <w:tcW w:w="1276" w:type="dxa"/>
          </w:tcPr>
          <w:p w14:paraId="5CBBA82B" w14:textId="38E3BE4E" w:rsidR="00292515" w:rsidRPr="005F6928" w:rsidRDefault="00292515" w:rsidP="005F6928">
            <w:pPr>
              <w:tabs>
                <w:tab w:val="left" w:pos="284"/>
              </w:tabs>
              <w:jc w:val="center"/>
              <w:rPr>
                <w:color w:val="000000" w:themeColor="text1"/>
              </w:rPr>
            </w:pPr>
            <w:r w:rsidRPr="005F6928">
              <w:rPr>
                <w:color w:val="000000" w:themeColor="text1"/>
              </w:rPr>
              <w:t>0.92</w:t>
            </w:r>
          </w:p>
        </w:tc>
        <w:tc>
          <w:tcPr>
            <w:tcW w:w="1275" w:type="dxa"/>
          </w:tcPr>
          <w:p w14:paraId="262F722F" w14:textId="26D7E84C" w:rsidR="00292515" w:rsidRPr="005F6928" w:rsidRDefault="00292515" w:rsidP="005F6928">
            <w:pPr>
              <w:tabs>
                <w:tab w:val="left" w:pos="284"/>
              </w:tabs>
              <w:jc w:val="center"/>
              <w:rPr>
                <w:color w:val="000000" w:themeColor="text1"/>
              </w:rPr>
            </w:pPr>
            <w:r w:rsidRPr="005F6928">
              <w:rPr>
                <w:color w:val="000000" w:themeColor="text1"/>
              </w:rPr>
              <w:t>0.91</w:t>
            </w:r>
          </w:p>
        </w:tc>
        <w:tc>
          <w:tcPr>
            <w:tcW w:w="1276" w:type="dxa"/>
          </w:tcPr>
          <w:p w14:paraId="053C3285" w14:textId="08FE2781" w:rsidR="00292515" w:rsidRPr="005F6928" w:rsidRDefault="00292515" w:rsidP="005F6928">
            <w:pPr>
              <w:tabs>
                <w:tab w:val="left" w:pos="284"/>
              </w:tabs>
              <w:jc w:val="center"/>
              <w:rPr>
                <w:color w:val="000000" w:themeColor="text1"/>
              </w:rPr>
            </w:pPr>
            <w:r w:rsidRPr="005F6928">
              <w:rPr>
                <w:color w:val="000000" w:themeColor="text1"/>
              </w:rPr>
              <w:t>0.88</w:t>
            </w:r>
          </w:p>
        </w:tc>
        <w:tc>
          <w:tcPr>
            <w:tcW w:w="1276" w:type="dxa"/>
          </w:tcPr>
          <w:p w14:paraId="716AC9B1" w14:textId="052FC0A8" w:rsidR="00292515" w:rsidRPr="005F6928" w:rsidRDefault="00292515" w:rsidP="005F6928">
            <w:pPr>
              <w:tabs>
                <w:tab w:val="left" w:pos="284"/>
              </w:tabs>
              <w:jc w:val="center"/>
              <w:rPr>
                <w:color w:val="000000" w:themeColor="text1"/>
              </w:rPr>
            </w:pPr>
            <w:r w:rsidRPr="005F6928">
              <w:rPr>
                <w:color w:val="000000" w:themeColor="text1"/>
              </w:rPr>
              <w:t>0.92</w:t>
            </w:r>
          </w:p>
        </w:tc>
      </w:tr>
      <w:tr w:rsidR="00126CA4" w:rsidRPr="005F6928" w14:paraId="18BE74EF" w14:textId="77777777" w:rsidTr="0097742A">
        <w:tc>
          <w:tcPr>
            <w:tcW w:w="2239" w:type="dxa"/>
          </w:tcPr>
          <w:p w14:paraId="2EE4D979" w14:textId="3A937A01" w:rsidR="00292515" w:rsidRPr="005F6928" w:rsidRDefault="00292515" w:rsidP="005F6928">
            <w:pPr>
              <w:tabs>
                <w:tab w:val="left" w:pos="284"/>
              </w:tabs>
              <w:jc w:val="both"/>
              <w:rPr>
                <w:color w:val="000000" w:themeColor="text1"/>
              </w:rPr>
            </w:pPr>
            <w:r w:rsidRPr="005F6928">
              <w:rPr>
                <w:color w:val="000000" w:themeColor="text1"/>
              </w:rPr>
              <w:t>Finland</w:t>
            </w:r>
          </w:p>
        </w:tc>
        <w:tc>
          <w:tcPr>
            <w:tcW w:w="1418" w:type="dxa"/>
          </w:tcPr>
          <w:p w14:paraId="1C77C8A2" w14:textId="2AB6A905" w:rsidR="00292515" w:rsidRPr="005F6928" w:rsidRDefault="00292515" w:rsidP="005F6928">
            <w:pPr>
              <w:tabs>
                <w:tab w:val="left" w:pos="284"/>
              </w:tabs>
              <w:jc w:val="center"/>
              <w:rPr>
                <w:color w:val="000000" w:themeColor="text1"/>
              </w:rPr>
            </w:pPr>
            <w:r w:rsidRPr="005F6928">
              <w:rPr>
                <w:color w:val="000000" w:themeColor="text1"/>
              </w:rPr>
              <w:t>0.88</w:t>
            </w:r>
          </w:p>
        </w:tc>
        <w:tc>
          <w:tcPr>
            <w:tcW w:w="1276" w:type="dxa"/>
          </w:tcPr>
          <w:p w14:paraId="3A58A1E1" w14:textId="6DA35438" w:rsidR="00292515" w:rsidRPr="005F6928" w:rsidRDefault="00292515" w:rsidP="005F6928">
            <w:pPr>
              <w:tabs>
                <w:tab w:val="left" w:pos="284"/>
              </w:tabs>
              <w:jc w:val="center"/>
              <w:rPr>
                <w:color w:val="000000" w:themeColor="text1"/>
              </w:rPr>
            </w:pPr>
            <w:r w:rsidRPr="005F6928">
              <w:rPr>
                <w:color w:val="000000" w:themeColor="text1"/>
              </w:rPr>
              <w:t>0.87</w:t>
            </w:r>
          </w:p>
        </w:tc>
        <w:tc>
          <w:tcPr>
            <w:tcW w:w="1275" w:type="dxa"/>
          </w:tcPr>
          <w:p w14:paraId="754702F6" w14:textId="744DDC9F" w:rsidR="00292515" w:rsidRPr="005F6928" w:rsidRDefault="00292515" w:rsidP="005F6928">
            <w:pPr>
              <w:tabs>
                <w:tab w:val="left" w:pos="284"/>
              </w:tabs>
              <w:jc w:val="center"/>
              <w:rPr>
                <w:color w:val="000000" w:themeColor="text1"/>
              </w:rPr>
            </w:pPr>
            <w:r w:rsidRPr="005F6928">
              <w:rPr>
                <w:color w:val="000000" w:themeColor="text1"/>
              </w:rPr>
              <w:t>0.81</w:t>
            </w:r>
          </w:p>
        </w:tc>
        <w:tc>
          <w:tcPr>
            <w:tcW w:w="1276" w:type="dxa"/>
          </w:tcPr>
          <w:p w14:paraId="4049897C" w14:textId="5E7823A7" w:rsidR="00292515" w:rsidRPr="005F6928" w:rsidRDefault="00292515" w:rsidP="005F6928">
            <w:pPr>
              <w:tabs>
                <w:tab w:val="left" w:pos="284"/>
              </w:tabs>
              <w:jc w:val="center"/>
              <w:rPr>
                <w:color w:val="000000" w:themeColor="text1"/>
              </w:rPr>
            </w:pPr>
            <w:r w:rsidRPr="005F6928">
              <w:rPr>
                <w:color w:val="000000" w:themeColor="text1"/>
              </w:rPr>
              <w:t>0.83</w:t>
            </w:r>
          </w:p>
        </w:tc>
        <w:tc>
          <w:tcPr>
            <w:tcW w:w="1276" w:type="dxa"/>
          </w:tcPr>
          <w:p w14:paraId="602C2619" w14:textId="1438B1C9" w:rsidR="00292515" w:rsidRPr="005F6928" w:rsidRDefault="00292515" w:rsidP="005F6928">
            <w:pPr>
              <w:tabs>
                <w:tab w:val="left" w:pos="284"/>
              </w:tabs>
              <w:jc w:val="center"/>
              <w:rPr>
                <w:color w:val="000000" w:themeColor="text1"/>
              </w:rPr>
            </w:pPr>
            <w:r w:rsidRPr="005F6928">
              <w:rPr>
                <w:color w:val="000000" w:themeColor="text1"/>
              </w:rPr>
              <w:t>0.85</w:t>
            </w:r>
          </w:p>
        </w:tc>
      </w:tr>
      <w:tr w:rsidR="00126CA4" w:rsidRPr="005F6928" w14:paraId="39C4C363" w14:textId="77777777" w:rsidTr="0097742A">
        <w:tc>
          <w:tcPr>
            <w:tcW w:w="2239" w:type="dxa"/>
          </w:tcPr>
          <w:p w14:paraId="5D98C539" w14:textId="41E1041B" w:rsidR="00292515" w:rsidRPr="005F6928" w:rsidRDefault="00292515" w:rsidP="005F6928">
            <w:pPr>
              <w:tabs>
                <w:tab w:val="left" w:pos="284"/>
              </w:tabs>
              <w:jc w:val="both"/>
              <w:rPr>
                <w:color w:val="000000" w:themeColor="text1"/>
              </w:rPr>
            </w:pPr>
            <w:r w:rsidRPr="005F6928">
              <w:rPr>
                <w:color w:val="000000" w:themeColor="text1"/>
              </w:rPr>
              <w:t>Austria</w:t>
            </w:r>
          </w:p>
        </w:tc>
        <w:tc>
          <w:tcPr>
            <w:tcW w:w="1418" w:type="dxa"/>
          </w:tcPr>
          <w:p w14:paraId="48D2F1B9" w14:textId="229953D0" w:rsidR="00292515" w:rsidRPr="005F6928" w:rsidRDefault="00292515" w:rsidP="005F6928">
            <w:pPr>
              <w:tabs>
                <w:tab w:val="left" w:pos="284"/>
              </w:tabs>
              <w:jc w:val="center"/>
              <w:rPr>
                <w:color w:val="000000" w:themeColor="text1"/>
              </w:rPr>
            </w:pPr>
            <w:r w:rsidRPr="005F6928">
              <w:rPr>
                <w:color w:val="000000" w:themeColor="text1"/>
              </w:rPr>
              <w:t>0.81</w:t>
            </w:r>
          </w:p>
        </w:tc>
        <w:tc>
          <w:tcPr>
            <w:tcW w:w="1276" w:type="dxa"/>
          </w:tcPr>
          <w:p w14:paraId="5F903420" w14:textId="4C22615B" w:rsidR="00292515" w:rsidRPr="005F6928" w:rsidRDefault="00292515" w:rsidP="005F6928">
            <w:pPr>
              <w:tabs>
                <w:tab w:val="left" w:pos="284"/>
              </w:tabs>
              <w:jc w:val="center"/>
              <w:rPr>
                <w:color w:val="000000" w:themeColor="text1"/>
              </w:rPr>
            </w:pPr>
            <w:r w:rsidRPr="005F6928">
              <w:rPr>
                <w:color w:val="000000" w:themeColor="text1"/>
              </w:rPr>
              <w:t>0.87</w:t>
            </w:r>
          </w:p>
        </w:tc>
        <w:tc>
          <w:tcPr>
            <w:tcW w:w="1275" w:type="dxa"/>
          </w:tcPr>
          <w:p w14:paraId="3A2C9B5F" w14:textId="6CE51ACA" w:rsidR="00292515" w:rsidRPr="005F6928" w:rsidRDefault="00292515" w:rsidP="005F6928">
            <w:pPr>
              <w:tabs>
                <w:tab w:val="left" w:pos="284"/>
              </w:tabs>
              <w:jc w:val="center"/>
              <w:rPr>
                <w:color w:val="000000" w:themeColor="text1"/>
              </w:rPr>
            </w:pPr>
            <w:r w:rsidRPr="005F6928">
              <w:rPr>
                <w:color w:val="000000" w:themeColor="text1"/>
              </w:rPr>
              <w:t>0.84</w:t>
            </w:r>
          </w:p>
        </w:tc>
        <w:tc>
          <w:tcPr>
            <w:tcW w:w="1276" w:type="dxa"/>
          </w:tcPr>
          <w:p w14:paraId="5C516CFE" w14:textId="6D9D64B9" w:rsidR="00292515" w:rsidRPr="005F6928" w:rsidRDefault="00292515" w:rsidP="005F6928">
            <w:pPr>
              <w:tabs>
                <w:tab w:val="left" w:pos="284"/>
              </w:tabs>
              <w:jc w:val="center"/>
              <w:rPr>
                <w:color w:val="000000" w:themeColor="text1"/>
              </w:rPr>
            </w:pPr>
            <w:r w:rsidRPr="005F6928">
              <w:rPr>
                <w:color w:val="000000" w:themeColor="text1"/>
              </w:rPr>
              <w:t>0.89</w:t>
            </w:r>
          </w:p>
        </w:tc>
        <w:tc>
          <w:tcPr>
            <w:tcW w:w="1276" w:type="dxa"/>
          </w:tcPr>
          <w:p w14:paraId="3ACF322D" w14:textId="61D3FD56" w:rsidR="00292515" w:rsidRPr="005F6928" w:rsidRDefault="00292515" w:rsidP="005F6928">
            <w:pPr>
              <w:tabs>
                <w:tab w:val="left" w:pos="284"/>
              </w:tabs>
              <w:jc w:val="center"/>
              <w:rPr>
                <w:color w:val="000000" w:themeColor="text1"/>
              </w:rPr>
            </w:pPr>
            <w:r w:rsidRPr="005F6928">
              <w:rPr>
                <w:color w:val="000000" w:themeColor="text1"/>
              </w:rPr>
              <w:t>0.84</w:t>
            </w:r>
          </w:p>
        </w:tc>
      </w:tr>
      <w:tr w:rsidR="00126CA4" w:rsidRPr="005F6928" w14:paraId="47FBBA1D" w14:textId="77777777" w:rsidTr="0097742A">
        <w:tc>
          <w:tcPr>
            <w:tcW w:w="2239" w:type="dxa"/>
          </w:tcPr>
          <w:p w14:paraId="4C887B0A" w14:textId="47996A78" w:rsidR="00292515" w:rsidRPr="005F6928" w:rsidRDefault="00292515" w:rsidP="005F6928">
            <w:pPr>
              <w:tabs>
                <w:tab w:val="left" w:pos="284"/>
              </w:tabs>
              <w:jc w:val="both"/>
              <w:rPr>
                <w:color w:val="000000" w:themeColor="text1"/>
              </w:rPr>
            </w:pPr>
            <w:r w:rsidRPr="005F6928">
              <w:rPr>
                <w:color w:val="000000" w:themeColor="text1"/>
              </w:rPr>
              <w:t>Germany</w:t>
            </w:r>
          </w:p>
        </w:tc>
        <w:tc>
          <w:tcPr>
            <w:tcW w:w="1418" w:type="dxa"/>
          </w:tcPr>
          <w:p w14:paraId="2AE512D0" w14:textId="5F13275A" w:rsidR="00292515" w:rsidRPr="005F6928" w:rsidRDefault="00292515" w:rsidP="005F6928">
            <w:pPr>
              <w:tabs>
                <w:tab w:val="left" w:pos="284"/>
              </w:tabs>
              <w:jc w:val="center"/>
              <w:rPr>
                <w:color w:val="000000" w:themeColor="text1"/>
              </w:rPr>
            </w:pPr>
            <w:r w:rsidRPr="005F6928">
              <w:rPr>
                <w:color w:val="000000" w:themeColor="text1"/>
              </w:rPr>
              <w:t>0.79</w:t>
            </w:r>
          </w:p>
        </w:tc>
        <w:tc>
          <w:tcPr>
            <w:tcW w:w="1276" w:type="dxa"/>
          </w:tcPr>
          <w:p w14:paraId="310F89C8" w14:textId="425BF323" w:rsidR="00292515" w:rsidRPr="005F6928" w:rsidRDefault="00292515" w:rsidP="005F6928">
            <w:pPr>
              <w:tabs>
                <w:tab w:val="left" w:pos="284"/>
              </w:tabs>
              <w:jc w:val="center"/>
              <w:rPr>
                <w:color w:val="000000" w:themeColor="text1"/>
              </w:rPr>
            </w:pPr>
            <w:r w:rsidRPr="005F6928">
              <w:rPr>
                <w:color w:val="000000" w:themeColor="text1"/>
              </w:rPr>
              <w:t>0.82</w:t>
            </w:r>
          </w:p>
        </w:tc>
        <w:tc>
          <w:tcPr>
            <w:tcW w:w="1275" w:type="dxa"/>
          </w:tcPr>
          <w:p w14:paraId="3C259DCA" w14:textId="67EF3280" w:rsidR="00292515" w:rsidRPr="005F6928" w:rsidRDefault="00292515" w:rsidP="005F6928">
            <w:pPr>
              <w:tabs>
                <w:tab w:val="left" w:pos="284"/>
              </w:tabs>
              <w:jc w:val="center"/>
              <w:rPr>
                <w:color w:val="000000" w:themeColor="text1"/>
              </w:rPr>
            </w:pPr>
            <w:r w:rsidRPr="005F6928">
              <w:rPr>
                <w:color w:val="000000" w:themeColor="text1"/>
              </w:rPr>
              <w:t>0.81</w:t>
            </w:r>
          </w:p>
        </w:tc>
        <w:tc>
          <w:tcPr>
            <w:tcW w:w="1276" w:type="dxa"/>
          </w:tcPr>
          <w:p w14:paraId="0A2329F3" w14:textId="3A512680" w:rsidR="00292515" w:rsidRPr="005F6928" w:rsidRDefault="00292515" w:rsidP="005F6928">
            <w:pPr>
              <w:tabs>
                <w:tab w:val="left" w:pos="284"/>
              </w:tabs>
              <w:jc w:val="center"/>
              <w:rPr>
                <w:color w:val="000000" w:themeColor="text1"/>
              </w:rPr>
            </w:pPr>
            <w:r w:rsidRPr="005F6928">
              <w:rPr>
                <w:color w:val="000000" w:themeColor="text1"/>
              </w:rPr>
              <w:t>0.82</w:t>
            </w:r>
          </w:p>
        </w:tc>
        <w:tc>
          <w:tcPr>
            <w:tcW w:w="1276" w:type="dxa"/>
          </w:tcPr>
          <w:p w14:paraId="020D0169" w14:textId="405EBF8F" w:rsidR="00292515" w:rsidRPr="005F6928" w:rsidRDefault="00292515" w:rsidP="005F6928">
            <w:pPr>
              <w:tabs>
                <w:tab w:val="left" w:pos="284"/>
              </w:tabs>
              <w:jc w:val="center"/>
              <w:rPr>
                <w:color w:val="000000" w:themeColor="text1"/>
              </w:rPr>
            </w:pPr>
            <w:r w:rsidRPr="005F6928">
              <w:rPr>
                <w:color w:val="000000" w:themeColor="text1"/>
              </w:rPr>
              <w:t>0.87</w:t>
            </w:r>
          </w:p>
        </w:tc>
      </w:tr>
      <w:tr w:rsidR="00126CA4" w:rsidRPr="005F6928" w14:paraId="22BF6BCC" w14:textId="77777777" w:rsidTr="0097742A">
        <w:tc>
          <w:tcPr>
            <w:tcW w:w="2239" w:type="dxa"/>
          </w:tcPr>
          <w:p w14:paraId="1F1FC162" w14:textId="04F2F65A" w:rsidR="00292515" w:rsidRPr="005F6928" w:rsidRDefault="00292515" w:rsidP="005F6928">
            <w:pPr>
              <w:tabs>
                <w:tab w:val="left" w:pos="284"/>
              </w:tabs>
              <w:jc w:val="both"/>
              <w:rPr>
                <w:color w:val="000000" w:themeColor="text1"/>
              </w:rPr>
            </w:pPr>
            <w:r w:rsidRPr="005F6928">
              <w:rPr>
                <w:color w:val="000000" w:themeColor="text1"/>
              </w:rPr>
              <w:t>Norway</w:t>
            </w:r>
          </w:p>
        </w:tc>
        <w:tc>
          <w:tcPr>
            <w:tcW w:w="1418" w:type="dxa"/>
          </w:tcPr>
          <w:p w14:paraId="204A84BA" w14:textId="0A53A749" w:rsidR="00292515" w:rsidRPr="005F6928" w:rsidRDefault="00292515" w:rsidP="005F6928">
            <w:pPr>
              <w:tabs>
                <w:tab w:val="left" w:pos="284"/>
              </w:tabs>
              <w:jc w:val="center"/>
              <w:rPr>
                <w:color w:val="000000" w:themeColor="text1"/>
              </w:rPr>
            </w:pPr>
            <w:r w:rsidRPr="005F6928">
              <w:rPr>
                <w:color w:val="000000" w:themeColor="text1"/>
              </w:rPr>
              <w:t>0.82</w:t>
            </w:r>
          </w:p>
        </w:tc>
        <w:tc>
          <w:tcPr>
            <w:tcW w:w="1276" w:type="dxa"/>
          </w:tcPr>
          <w:p w14:paraId="65D288EB" w14:textId="6AD4EB3D" w:rsidR="00292515" w:rsidRPr="005F6928" w:rsidRDefault="00292515" w:rsidP="005F6928">
            <w:pPr>
              <w:tabs>
                <w:tab w:val="left" w:pos="284"/>
              </w:tabs>
              <w:jc w:val="center"/>
              <w:rPr>
                <w:color w:val="000000" w:themeColor="text1"/>
              </w:rPr>
            </w:pPr>
            <w:r w:rsidRPr="005F6928">
              <w:rPr>
                <w:color w:val="000000" w:themeColor="text1"/>
              </w:rPr>
              <w:t>0.74</w:t>
            </w:r>
          </w:p>
        </w:tc>
        <w:tc>
          <w:tcPr>
            <w:tcW w:w="1275" w:type="dxa"/>
          </w:tcPr>
          <w:p w14:paraId="58DB85CC" w14:textId="219CAA62" w:rsidR="00292515" w:rsidRPr="005F6928" w:rsidRDefault="00292515" w:rsidP="005F6928">
            <w:pPr>
              <w:tabs>
                <w:tab w:val="left" w:pos="284"/>
              </w:tabs>
              <w:jc w:val="center"/>
              <w:rPr>
                <w:color w:val="000000" w:themeColor="text1"/>
              </w:rPr>
            </w:pPr>
            <w:r w:rsidRPr="005F6928">
              <w:rPr>
                <w:color w:val="000000" w:themeColor="text1"/>
              </w:rPr>
              <w:t>0.77</w:t>
            </w:r>
          </w:p>
        </w:tc>
        <w:tc>
          <w:tcPr>
            <w:tcW w:w="1276" w:type="dxa"/>
          </w:tcPr>
          <w:p w14:paraId="78A8C88F" w14:textId="682FA253" w:rsidR="00292515" w:rsidRPr="005F6928" w:rsidRDefault="00292515" w:rsidP="005F6928">
            <w:pPr>
              <w:tabs>
                <w:tab w:val="left" w:pos="284"/>
              </w:tabs>
              <w:jc w:val="center"/>
              <w:rPr>
                <w:color w:val="000000" w:themeColor="text1"/>
              </w:rPr>
            </w:pPr>
            <w:r w:rsidRPr="005F6928">
              <w:rPr>
                <w:color w:val="000000" w:themeColor="text1"/>
              </w:rPr>
              <w:t>0.89</w:t>
            </w:r>
          </w:p>
        </w:tc>
        <w:tc>
          <w:tcPr>
            <w:tcW w:w="1276" w:type="dxa"/>
          </w:tcPr>
          <w:p w14:paraId="7E2313E6" w14:textId="0C01A463" w:rsidR="00292515" w:rsidRPr="005F6928" w:rsidRDefault="00292515" w:rsidP="005F6928">
            <w:pPr>
              <w:tabs>
                <w:tab w:val="left" w:pos="284"/>
              </w:tabs>
              <w:jc w:val="center"/>
              <w:rPr>
                <w:color w:val="000000" w:themeColor="text1"/>
              </w:rPr>
            </w:pPr>
            <w:r w:rsidRPr="005F6928">
              <w:rPr>
                <w:color w:val="000000" w:themeColor="text1"/>
              </w:rPr>
              <w:t>0.84</w:t>
            </w:r>
          </w:p>
        </w:tc>
      </w:tr>
      <w:tr w:rsidR="00126CA4" w:rsidRPr="005F6928" w14:paraId="349FFA0A" w14:textId="77777777" w:rsidTr="0097742A">
        <w:tc>
          <w:tcPr>
            <w:tcW w:w="2239" w:type="dxa"/>
          </w:tcPr>
          <w:p w14:paraId="249733B9" w14:textId="21DBCDE2" w:rsidR="00292515" w:rsidRPr="005F6928" w:rsidRDefault="00292515" w:rsidP="005F6928">
            <w:pPr>
              <w:tabs>
                <w:tab w:val="left" w:pos="284"/>
              </w:tabs>
              <w:jc w:val="both"/>
              <w:rPr>
                <w:color w:val="000000" w:themeColor="text1"/>
              </w:rPr>
            </w:pPr>
            <w:r w:rsidRPr="005F6928">
              <w:rPr>
                <w:color w:val="000000" w:themeColor="text1"/>
              </w:rPr>
              <w:t>Netherlands</w:t>
            </w:r>
          </w:p>
        </w:tc>
        <w:tc>
          <w:tcPr>
            <w:tcW w:w="1418" w:type="dxa"/>
          </w:tcPr>
          <w:p w14:paraId="57A8060A" w14:textId="094B2FCE" w:rsidR="00292515" w:rsidRPr="005F6928" w:rsidRDefault="00292515" w:rsidP="005F6928">
            <w:pPr>
              <w:tabs>
                <w:tab w:val="left" w:pos="284"/>
              </w:tabs>
              <w:jc w:val="center"/>
              <w:rPr>
                <w:color w:val="000000" w:themeColor="text1"/>
              </w:rPr>
            </w:pPr>
            <w:r w:rsidRPr="005F6928">
              <w:rPr>
                <w:color w:val="000000" w:themeColor="text1"/>
              </w:rPr>
              <w:t>0.78</w:t>
            </w:r>
          </w:p>
        </w:tc>
        <w:tc>
          <w:tcPr>
            <w:tcW w:w="1276" w:type="dxa"/>
          </w:tcPr>
          <w:p w14:paraId="63FC928F" w14:textId="508A5D47" w:rsidR="00292515" w:rsidRPr="005F6928" w:rsidRDefault="00292515" w:rsidP="005F6928">
            <w:pPr>
              <w:tabs>
                <w:tab w:val="left" w:pos="284"/>
              </w:tabs>
              <w:jc w:val="center"/>
              <w:rPr>
                <w:color w:val="000000" w:themeColor="text1"/>
              </w:rPr>
            </w:pPr>
            <w:r w:rsidRPr="005F6928">
              <w:rPr>
                <w:color w:val="000000" w:themeColor="text1"/>
              </w:rPr>
              <w:t>0.77</w:t>
            </w:r>
          </w:p>
        </w:tc>
        <w:tc>
          <w:tcPr>
            <w:tcW w:w="1275" w:type="dxa"/>
          </w:tcPr>
          <w:p w14:paraId="6B8F6B7C" w14:textId="3539EA04" w:rsidR="00292515" w:rsidRPr="005F6928" w:rsidRDefault="00292515" w:rsidP="005F6928">
            <w:pPr>
              <w:tabs>
                <w:tab w:val="left" w:pos="284"/>
              </w:tabs>
              <w:jc w:val="center"/>
              <w:rPr>
                <w:color w:val="000000" w:themeColor="text1"/>
              </w:rPr>
            </w:pPr>
            <w:r w:rsidRPr="005F6928">
              <w:rPr>
                <w:color w:val="000000" w:themeColor="text1"/>
              </w:rPr>
              <w:t>0.87</w:t>
            </w:r>
          </w:p>
        </w:tc>
        <w:tc>
          <w:tcPr>
            <w:tcW w:w="1276" w:type="dxa"/>
          </w:tcPr>
          <w:p w14:paraId="781B77B1" w14:textId="0FA3B74B" w:rsidR="00292515" w:rsidRPr="005F6928" w:rsidRDefault="00292515" w:rsidP="005F6928">
            <w:pPr>
              <w:tabs>
                <w:tab w:val="left" w:pos="284"/>
              </w:tabs>
              <w:jc w:val="center"/>
              <w:rPr>
                <w:color w:val="000000" w:themeColor="text1"/>
              </w:rPr>
            </w:pPr>
            <w:r w:rsidRPr="005F6928">
              <w:rPr>
                <w:color w:val="000000" w:themeColor="text1"/>
              </w:rPr>
              <w:t>0.81</w:t>
            </w:r>
          </w:p>
        </w:tc>
        <w:tc>
          <w:tcPr>
            <w:tcW w:w="1276" w:type="dxa"/>
          </w:tcPr>
          <w:p w14:paraId="50CBC70C" w14:textId="2FC44282" w:rsidR="00292515" w:rsidRPr="005F6928" w:rsidRDefault="00292515" w:rsidP="005F6928">
            <w:pPr>
              <w:tabs>
                <w:tab w:val="left" w:pos="284"/>
              </w:tabs>
              <w:jc w:val="center"/>
              <w:rPr>
                <w:color w:val="000000" w:themeColor="text1"/>
              </w:rPr>
            </w:pPr>
            <w:r w:rsidRPr="005F6928">
              <w:rPr>
                <w:color w:val="000000" w:themeColor="text1"/>
              </w:rPr>
              <w:t>0.84</w:t>
            </w:r>
          </w:p>
        </w:tc>
      </w:tr>
      <w:tr w:rsidR="00126CA4" w:rsidRPr="005F6928" w14:paraId="6AD83FE2" w14:textId="77777777" w:rsidTr="0097742A">
        <w:tc>
          <w:tcPr>
            <w:tcW w:w="2239" w:type="dxa"/>
          </w:tcPr>
          <w:p w14:paraId="784833F0" w14:textId="3820EC28" w:rsidR="00292515" w:rsidRPr="005F6928" w:rsidRDefault="00292515" w:rsidP="005F6928">
            <w:pPr>
              <w:tabs>
                <w:tab w:val="left" w:pos="284"/>
              </w:tabs>
              <w:jc w:val="both"/>
              <w:rPr>
                <w:color w:val="000000" w:themeColor="text1"/>
              </w:rPr>
            </w:pPr>
            <w:r w:rsidRPr="005F6928">
              <w:rPr>
                <w:color w:val="000000" w:themeColor="text1"/>
              </w:rPr>
              <w:t>France</w:t>
            </w:r>
          </w:p>
        </w:tc>
        <w:tc>
          <w:tcPr>
            <w:tcW w:w="1418" w:type="dxa"/>
          </w:tcPr>
          <w:p w14:paraId="04FD6405" w14:textId="6577B9C5" w:rsidR="00292515" w:rsidRPr="005F6928" w:rsidRDefault="00292515" w:rsidP="005F6928">
            <w:pPr>
              <w:tabs>
                <w:tab w:val="left" w:pos="284"/>
              </w:tabs>
              <w:jc w:val="center"/>
              <w:rPr>
                <w:color w:val="000000" w:themeColor="text1"/>
              </w:rPr>
            </w:pPr>
            <w:r w:rsidRPr="005F6928">
              <w:rPr>
                <w:color w:val="000000" w:themeColor="text1"/>
              </w:rPr>
              <w:t>0.77</w:t>
            </w:r>
          </w:p>
        </w:tc>
        <w:tc>
          <w:tcPr>
            <w:tcW w:w="1276" w:type="dxa"/>
          </w:tcPr>
          <w:p w14:paraId="07F2C19A" w14:textId="5B7D70F1" w:rsidR="00292515" w:rsidRPr="005F6928" w:rsidRDefault="00292515" w:rsidP="005F6928">
            <w:pPr>
              <w:tabs>
                <w:tab w:val="left" w:pos="284"/>
              </w:tabs>
              <w:jc w:val="center"/>
              <w:rPr>
                <w:color w:val="000000" w:themeColor="text1"/>
              </w:rPr>
            </w:pPr>
            <w:r w:rsidRPr="005F6928">
              <w:rPr>
                <w:color w:val="000000" w:themeColor="text1"/>
              </w:rPr>
              <w:t>0.79</w:t>
            </w:r>
          </w:p>
        </w:tc>
        <w:tc>
          <w:tcPr>
            <w:tcW w:w="1275" w:type="dxa"/>
          </w:tcPr>
          <w:p w14:paraId="06F9E3C0" w14:textId="418B9B33" w:rsidR="00292515" w:rsidRPr="005F6928" w:rsidRDefault="00292515" w:rsidP="005F6928">
            <w:pPr>
              <w:tabs>
                <w:tab w:val="left" w:pos="284"/>
              </w:tabs>
              <w:jc w:val="center"/>
              <w:rPr>
                <w:color w:val="000000" w:themeColor="text1"/>
              </w:rPr>
            </w:pPr>
            <w:r w:rsidRPr="005F6928">
              <w:rPr>
                <w:color w:val="000000" w:themeColor="text1"/>
              </w:rPr>
              <w:t>0.81</w:t>
            </w:r>
          </w:p>
        </w:tc>
        <w:tc>
          <w:tcPr>
            <w:tcW w:w="1276" w:type="dxa"/>
          </w:tcPr>
          <w:p w14:paraId="3BA2F612" w14:textId="283E2CFB" w:rsidR="00292515" w:rsidRPr="005F6928" w:rsidRDefault="00292515" w:rsidP="005F6928">
            <w:pPr>
              <w:tabs>
                <w:tab w:val="left" w:pos="284"/>
              </w:tabs>
              <w:jc w:val="center"/>
              <w:rPr>
                <w:color w:val="000000" w:themeColor="text1"/>
              </w:rPr>
            </w:pPr>
            <w:r w:rsidRPr="005F6928">
              <w:rPr>
                <w:color w:val="000000" w:themeColor="text1"/>
              </w:rPr>
              <w:t>0.74</w:t>
            </w:r>
          </w:p>
        </w:tc>
        <w:tc>
          <w:tcPr>
            <w:tcW w:w="1276" w:type="dxa"/>
          </w:tcPr>
          <w:p w14:paraId="75C6E8A7" w14:textId="48183B60" w:rsidR="00292515" w:rsidRPr="005F6928" w:rsidRDefault="00292515" w:rsidP="005F6928">
            <w:pPr>
              <w:tabs>
                <w:tab w:val="left" w:pos="284"/>
              </w:tabs>
              <w:jc w:val="center"/>
              <w:rPr>
                <w:color w:val="000000" w:themeColor="text1"/>
              </w:rPr>
            </w:pPr>
            <w:r w:rsidRPr="005F6928">
              <w:rPr>
                <w:color w:val="000000" w:themeColor="text1"/>
              </w:rPr>
              <w:t>0.82</w:t>
            </w:r>
          </w:p>
        </w:tc>
      </w:tr>
      <w:tr w:rsidR="00126CA4" w:rsidRPr="005F6928" w14:paraId="2A5A018C" w14:textId="77777777" w:rsidTr="0097742A">
        <w:tc>
          <w:tcPr>
            <w:tcW w:w="2239" w:type="dxa"/>
          </w:tcPr>
          <w:p w14:paraId="0517ACA1" w14:textId="77777777" w:rsidR="00966D32" w:rsidRPr="005F6928" w:rsidRDefault="00966D32" w:rsidP="005F6928">
            <w:pPr>
              <w:tabs>
                <w:tab w:val="left" w:pos="284"/>
              </w:tabs>
              <w:jc w:val="both"/>
              <w:rPr>
                <w:color w:val="000000" w:themeColor="text1"/>
              </w:rPr>
            </w:pPr>
            <w:r w:rsidRPr="005F6928">
              <w:rPr>
                <w:color w:val="000000" w:themeColor="text1"/>
              </w:rPr>
              <w:t>…</w:t>
            </w:r>
          </w:p>
        </w:tc>
        <w:tc>
          <w:tcPr>
            <w:tcW w:w="1418" w:type="dxa"/>
          </w:tcPr>
          <w:p w14:paraId="784642C6" w14:textId="77777777" w:rsidR="00966D32" w:rsidRPr="005F6928" w:rsidRDefault="00966D32" w:rsidP="005F6928">
            <w:pPr>
              <w:tabs>
                <w:tab w:val="left" w:pos="284"/>
              </w:tabs>
              <w:jc w:val="center"/>
              <w:rPr>
                <w:color w:val="000000" w:themeColor="text1"/>
              </w:rPr>
            </w:pPr>
          </w:p>
        </w:tc>
        <w:tc>
          <w:tcPr>
            <w:tcW w:w="1276" w:type="dxa"/>
          </w:tcPr>
          <w:p w14:paraId="3A7C9F2A" w14:textId="77777777" w:rsidR="00966D32" w:rsidRPr="005F6928" w:rsidRDefault="00966D32" w:rsidP="005F6928">
            <w:pPr>
              <w:tabs>
                <w:tab w:val="left" w:pos="284"/>
              </w:tabs>
              <w:jc w:val="center"/>
              <w:rPr>
                <w:color w:val="000000" w:themeColor="text1"/>
              </w:rPr>
            </w:pPr>
          </w:p>
        </w:tc>
        <w:tc>
          <w:tcPr>
            <w:tcW w:w="1275" w:type="dxa"/>
          </w:tcPr>
          <w:p w14:paraId="59F2E433" w14:textId="77777777" w:rsidR="00966D32" w:rsidRPr="005F6928" w:rsidRDefault="00966D32" w:rsidP="005F6928">
            <w:pPr>
              <w:tabs>
                <w:tab w:val="left" w:pos="284"/>
              </w:tabs>
              <w:jc w:val="center"/>
              <w:rPr>
                <w:color w:val="000000" w:themeColor="text1"/>
              </w:rPr>
            </w:pPr>
          </w:p>
        </w:tc>
        <w:tc>
          <w:tcPr>
            <w:tcW w:w="1276" w:type="dxa"/>
          </w:tcPr>
          <w:p w14:paraId="56295F7A" w14:textId="77777777" w:rsidR="00966D32" w:rsidRPr="005F6928" w:rsidRDefault="00966D32" w:rsidP="005F6928">
            <w:pPr>
              <w:tabs>
                <w:tab w:val="left" w:pos="284"/>
              </w:tabs>
              <w:jc w:val="center"/>
              <w:rPr>
                <w:color w:val="000000" w:themeColor="text1"/>
              </w:rPr>
            </w:pPr>
          </w:p>
        </w:tc>
        <w:tc>
          <w:tcPr>
            <w:tcW w:w="1276" w:type="dxa"/>
          </w:tcPr>
          <w:p w14:paraId="0C40BB31" w14:textId="77777777" w:rsidR="00966D32" w:rsidRPr="005F6928" w:rsidRDefault="00966D32" w:rsidP="005F6928">
            <w:pPr>
              <w:tabs>
                <w:tab w:val="left" w:pos="284"/>
              </w:tabs>
              <w:jc w:val="center"/>
              <w:rPr>
                <w:color w:val="000000" w:themeColor="text1"/>
              </w:rPr>
            </w:pPr>
          </w:p>
        </w:tc>
      </w:tr>
      <w:tr w:rsidR="00126CA4" w:rsidRPr="005F6928" w14:paraId="0E4A73FA" w14:textId="77777777" w:rsidTr="0097742A">
        <w:tc>
          <w:tcPr>
            <w:tcW w:w="2239" w:type="dxa"/>
          </w:tcPr>
          <w:p w14:paraId="59FA1AEB" w14:textId="603C84A5" w:rsidR="00292515" w:rsidRPr="005F6928" w:rsidRDefault="00292515" w:rsidP="005F6928">
            <w:pPr>
              <w:tabs>
                <w:tab w:val="left" w:pos="284"/>
              </w:tabs>
              <w:jc w:val="both"/>
              <w:rPr>
                <w:color w:val="000000" w:themeColor="text1"/>
              </w:rPr>
            </w:pPr>
            <w:r w:rsidRPr="005F6928">
              <w:rPr>
                <w:color w:val="000000" w:themeColor="text1"/>
              </w:rPr>
              <w:t>Estonia</w:t>
            </w:r>
          </w:p>
        </w:tc>
        <w:tc>
          <w:tcPr>
            <w:tcW w:w="1418" w:type="dxa"/>
          </w:tcPr>
          <w:p w14:paraId="6AE79903" w14:textId="04114B91" w:rsidR="00292515" w:rsidRPr="005F6928" w:rsidRDefault="00292515" w:rsidP="005F6928">
            <w:pPr>
              <w:tabs>
                <w:tab w:val="left" w:pos="284"/>
              </w:tabs>
              <w:jc w:val="center"/>
              <w:rPr>
                <w:color w:val="000000" w:themeColor="text1"/>
              </w:rPr>
            </w:pPr>
            <w:r w:rsidRPr="005F6928">
              <w:rPr>
                <w:color w:val="000000" w:themeColor="text1"/>
              </w:rPr>
              <w:t>0.45</w:t>
            </w:r>
          </w:p>
        </w:tc>
        <w:tc>
          <w:tcPr>
            <w:tcW w:w="1276" w:type="dxa"/>
          </w:tcPr>
          <w:p w14:paraId="51E5FAA8" w14:textId="000929C1" w:rsidR="00292515" w:rsidRPr="005F6928" w:rsidRDefault="00292515" w:rsidP="005F6928">
            <w:pPr>
              <w:tabs>
                <w:tab w:val="left" w:pos="284"/>
              </w:tabs>
              <w:jc w:val="center"/>
              <w:rPr>
                <w:color w:val="000000" w:themeColor="text1"/>
              </w:rPr>
            </w:pPr>
            <w:r w:rsidRPr="005F6928">
              <w:rPr>
                <w:color w:val="000000" w:themeColor="text1"/>
              </w:rPr>
              <w:t>0.47</w:t>
            </w:r>
          </w:p>
        </w:tc>
        <w:tc>
          <w:tcPr>
            <w:tcW w:w="1275" w:type="dxa"/>
          </w:tcPr>
          <w:p w14:paraId="7ECDCE87" w14:textId="092CDCB4" w:rsidR="00292515" w:rsidRPr="005F6928" w:rsidRDefault="00292515" w:rsidP="005F6928">
            <w:pPr>
              <w:tabs>
                <w:tab w:val="left" w:pos="284"/>
              </w:tabs>
              <w:jc w:val="center"/>
              <w:rPr>
                <w:color w:val="000000" w:themeColor="text1"/>
              </w:rPr>
            </w:pPr>
            <w:r w:rsidRPr="005F6928">
              <w:rPr>
                <w:color w:val="000000" w:themeColor="text1"/>
              </w:rPr>
              <w:t>0.41</w:t>
            </w:r>
          </w:p>
        </w:tc>
        <w:tc>
          <w:tcPr>
            <w:tcW w:w="1276" w:type="dxa"/>
          </w:tcPr>
          <w:p w14:paraId="38790688" w14:textId="53D2822A" w:rsidR="00292515" w:rsidRPr="005F6928" w:rsidRDefault="00292515" w:rsidP="005F6928">
            <w:pPr>
              <w:tabs>
                <w:tab w:val="left" w:pos="284"/>
              </w:tabs>
              <w:jc w:val="center"/>
              <w:rPr>
                <w:color w:val="000000" w:themeColor="text1"/>
              </w:rPr>
            </w:pPr>
            <w:r w:rsidRPr="005F6928">
              <w:rPr>
                <w:color w:val="000000" w:themeColor="text1"/>
              </w:rPr>
              <w:t>0.43</w:t>
            </w:r>
          </w:p>
        </w:tc>
        <w:tc>
          <w:tcPr>
            <w:tcW w:w="1276" w:type="dxa"/>
          </w:tcPr>
          <w:p w14:paraId="15FC620E" w14:textId="00241B00" w:rsidR="00292515" w:rsidRPr="005F6928" w:rsidRDefault="00292515" w:rsidP="005F6928">
            <w:pPr>
              <w:tabs>
                <w:tab w:val="left" w:pos="284"/>
              </w:tabs>
              <w:jc w:val="center"/>
              <w:rPr>
                <w:color w:val="000000" w:themeColor="text1"/>
              </w:rPr>
            </w:pPr>
            <w:r w:rsidRPr="005F6928">
              <w:rPr>
                <w:color w:val="000000" w:themeColor="text1"/>
              </w:rPr>
              <w:t>0.39</w:t>
            </w:r>
          </w:p>
        </w:tc>
      </w:tr>
      <w:tr w:rsidR="00126CA4" w:rsidRPr="005F6928" w14:paraId="52F90066" w14:textId="77777777" w:rsidTr="0097742A">
        <w:tc>
          <w:tcPr>
            <w:tcW w:w="2239" w:type="dxa"/>
          </w:tcPr>
          <w:p w14:paraId="594FFCD5" w14:textId="4666C0A3" w:rsidR="00292515" w:rsidRPr="005F6928" w:rsidRDefault="00292515" w:rsidP="005F6928">
            <w:pPr>
              <w:tabs>
                <w:tab w:val="left" w:pos="284"/>
              </w:tabs>
              <w:jc w:val="both"/>
              <w:rPr>
                <w:color w:val="000000" w:themeColor="text1"/>
              </w:rPr>
            </w:pPr>
            <w:r w:rsidRPr="005F6928">
              <w:rPr>
                <w:color w:val="000000" w:themeColor="text1"/>
              </w:rPr>
              <w:t>Lithuania</w:t>
            </w:r>
          </w:p>
        </w:tc>
        <w:tc>
          <w:tcPr>
            <w:tcW w:w="1418" w:type="dxa"/>
          </w:tcPr>
          <w:p w14:paraId="6CA36E5D" w14:textId="3A9C13BC" w:rsidR="00292515" w:rsidRPr="005F6928" w:rsidRDefault="00292515" w:rsidP="005F6928">
            <w:pPr>
              <w:tabs>
                <w:tab w:val="left" w:pos="284"/>
              </w:tabs>
              <w:jc w:val="center"/>
              <w:rPr>
                <w:color w:val="000000" w:themeColor="text1"/>
              </w:rPr>
            </w:pPr>
            <w:r w:rsidRPr="005F6928">
              <w:rPr>
                <w:color w:val="000000" w:themeColor="text1"/>
              </w:rPr>
              <w:t>0.42</w:t>
            </w:r>
          </w:p>
        </w:tc>
        <w:tc>
          <w:tcPr>
            <w:tcW w:w="1276" w:type="dxa"/>
          </w:tcPr>
          <w:p w14:paraId="54CDD0B5" w14:textId="7C49159D" w:rsidR="00292515" w:rsidRPr="005F6928" w:rsidRDefault="00292515" w:rsidP="005F6928">
            <w:pPr>
              <w:tabs>
                <w:tab w:val="left" w:pos="284"/>
              </w:tabs>
              <w:jc w:val="center"/>
              <w:rPr>
                <w:color w:val="000000" w:themeColor="text1"/>
              </w:rPr>
            </w:pPr>
            <w:r w:rsidRPr="005F6928">
              <w:rPr>
                <w:color w:val="000000" w:themeColor="text1"/>
              </w:rPr>
              <w:t>0.47</w:t>
            </w:r>
          </w:p>
        </w:tc>
        <w:tc>
          <w:tcPr>
            <w:tcW w:w="1275" w:type="dxa"/>
          </w:tcPr>
          <w:p w14:paraId="76CC9162" w14:textId="14F783FC" w:rsidR="00292515" w:rsidRPr="005F6928" w:rsidRDefault="00292515" w:rsidP="005F6928">
            <w:pPr>
              <w:tabs>
                <w:tab w:val="left" w:pos="284"/>
              </w:tabs>
              <w:jc w:val="center"/>
              <w:rPr>
                <w:color w:val="000000" w:themeColor="text1"/>
              </w:rPr>
            </w:pPr>
            <w:r w:rsidRPr="005F6928">
              <w:rPr>
                <w:color w:val="000000" w:themeColor="text1"/>
              </w:rPr>
              <w:t>0.31</w:t>
            </w:r>
          </w:p>
        </w:tc>
        <w:tc>
          <w:tcPr>
            <w:tcW w:w="1276" w:type="dxa"/>
          </w:tcPr>
          <w:p w14:paraId="20F25071" w14:textId="6CFF40F9" w:rsidR="00292515" w:rsidRPr="005F6928" w:rsidRDefault="00292515" w:rsidP="005F6928">
            <w:pPr>
              <w:tabs>
                <w:tab w:val="left" w:pos="284"/>
              </w:tabs>
              <w:jc w:val="center"/>
              <w:rPr>
                <w:color w:val="000000" w:themeColor="text1"/>
              </w:rPr>
            </w:pPr>
            <w:r w:rsidRPr="005F6928">
              <w:rPr>
                <w:color w:val="000000" w:themeColor="text1"/>
              </w:rPr>
              <w:t>0.37</w:t>
            </w:r>
          </w:p>
        </w:tc>
        <w:tc>
          <w:tcPr>
            <w:tcW w:w="1276" w:type="dxa"/>
          </w:tcPr>
          <w:p w14:paraId="0B04D200" w14:textId="3952C806" w:rsidR="00292515" w:rsidRPr="005F6928" w:rsidRDefault="00292515" w:rsidP="005F6928">
            <w:pPr>
              <w:tabs>
                <w:tab w:val="left" w:pos="284"/>
              </w:tabs>
              <w:jc w:val="center"/>
              <w:rPr>
                <w:color w:val="000000" w:themeColor="text1"/>
              </w:rPr>
            </w:pPr>
            <w:r w:rsidRPr="005F6928">
              <w:rPr>
                <w:color w:val="000000" w:themeColor="text1"/>
              </w:rPr>
              <w:t>0.35</w:t>
            </w:r>
          </w:p>
        </w:tc>
      </w:tr>
      <w:tr w:rsidR="00126CA4" w:rsidRPr="005F6928" w14:paraId="34F8F66A" w14:textId="77777777" w:rsidTr="0097742A">
        <w:tc>
          <w:tcPr>
            <w:tcW w:w="2239" w:type="dxa"/>
          </w:tcPr>
          <w:p w14:paraId="35911DF3" w14:textId="616B42F3" w:rsidR="00292515" w:rsidRPr="005F6928" w:rsidRDefault="00292515" w:rsidP="005F6928">
            <w:pPr>
              <w:tabs>
                <w:tab w:val="left" w:pos="284"/>
              </w:tabs>
              <w:jc w:val="both"/>
              <w:rPr>
                <w:color w:val="000000" w:themeColor="text1"/>
              </w:rPr>
            </w:pPr>
            <w:r w:rsidRPr="005F6928">
              <w:rPr>
                <w:color w:val="000000" w:themeColor="text1"/>
              </w:rPr>
              <w:t>Latvia</w:t>
            </w:r>
          </w:p>
        </w:tc>
        <w:tc>
          <w:tcPr>
            <w:tcW w:w="1418" w:type="dxa"/>
          </w:tcPr>
          <w:p w14:paraId="1B36C567" w14:textId="505BC330" w:rsidR="00292515" w:rsidRPr="005F6928" w:rsidRDefault="00292515" w:rsidP="005F6928">
            <w:pPr>
              <w:tabs>
                <w:tab w:val="left" w:pos="284"/>
              </w:tabs>
              <w:jc w:val="center"/>
              <w:rPr>
                <w:color w:val="000000" w:themeColor="text1"/>
              </w:rPr>
            </w:pPr>
            <w:r w:rsidRPr="005F6928">
              <w:rPr>
                <w:color w:val="000000" w:themeColor="text1"/>
              </w:rPr>
              <w:t>0.37</w:t>
            </w:r>
          </w:p>
        </w:tc>
        <w:tc>
          <w:tcPr>
            <w:tcW w:w="1276" w:type="dxa"/>
          </w:tcPr>
          <w:p w14:paraId="1F3FB6E5" w14:textId="3F46AC7E" w:rsidR="00292515" w:rsidRPr="005F6928" w:rsidRDefault="00292515" w:rsidP="005F6928">
            <w:pPr>
              <w:tabs>
                <w:tab w:val="left" w:pos="284"/>
              </w:tabs>
              <w:jc w:val="center"/>
              <w:rPr>
                <w:color w:val="000000" w:themeColor="text1"/>
              </w:rPr>
            </w:pPr>
            <w:r w:rsidRPr="005F6928">
              <w:rPr>
                <w:color w:val="000000" w:themeColor="text1"/>
              </w:rPr>
              <w:t>0.32</w:t>
            </w:r>
          </w:p>
        </w:tc>
        <w:tc>
          <w:tcPr>
            <w:tcW w:w="1275" w:type="dxa"/>
          </w:tcPr>
          <w:p w14:paraId="6A5824B0" w14:textId="58233385" w:rsidR="00292515" w:rsidRPr="005F6928" w:rsidRDefault="00292515" w:rsidP="005F6928">
            <w:pPr>
              <w:tabs>
                <w:tab w:val="left" w:pos="284"/>
              </w:tabs>
              <w:jc w:val="center"/>
              <w:rPr>
                <w:color w:val="000000" w:themeColor="text1"/>
              </w:rPr>
            </w:pPr>
            <w:r w:rsidRPr="005F6928">
              <w:rPr>
                <w:color w:val="000000" w:themeColor="text1"/>
              </w:rPr>
              <w:t>0.29</w:t>
            </w:r>
          </w:p>
        </w:tc>
        <w:tc>
          <w:tcPr>
            <w:tcW w:w="1276" w:type="dxa"/>
          </w:tcPr>
          <w:p w14:paraId="5284684D" w14:textId="1356E7CA" w:rsidR="00292515" w:rsidRPr="005F6928" w:rsidRDefault="00292515" w:rsidP="005F6928">
            <w:pPr>
              <w:tabs>
                <w:tab w:val="left" w:pos="284"/>
              </w:tabs>
              <w:jc w:val="center"/>
              <w:rPr>
                <w:color w:val="000000" w:themeColor="text1"/>
              </w:rPr>
            </w:pPr>
            <w:r w:rsidRPr="005F6928">
              <w:rPr>
                <w:color w:val="000000" w:themeColor="text1"/>
              </w:rPr>
              <w:t>0.28</w:t>
            </w:r>
          </w:p>
        </w:tc>
        <w:tc>
          <w:tcPr>
            <w:tcW w:w="1276" w:type="dxa"/>
          </w:tcPr>
          <w:p w14:paraId="3CA22F2F" w14:textId="0C9C725F" w:rsidR="00292515" w:rsidRPr="005F6928" w:rsidRDefault="00292515" w:rsidP="005F6928">
            <w:pPr>
              <w:tabs>
                <w:tab w:val="left" w:pos="284"/>
              </w:tabs>
              <w:jc w:val="center"/>
              <w:rPr>
                <w:color w:val="000000" w:themeColor="text1"/>
              </w:rPr>
            </w:pPr>
            <w:r w:rsidRPr="005F6928">
              <w:rPr>
                <w:color w:val="000000" w:themeColor="text1"/>
              </w:rPr>
              <w:t>0.31</w:t>
            </w:r>
          </w:p>
        </w:tc>
      </w:tr>
      <w:tr w:rsidR="00126CA4" w:rsidRPr="005F6928" w14:paraId="06EAA109" w14:textId="77777777" w:rsidTr="0097742A">
        <w:tc>
          <w:tcPr>
            <w:tcW w:w="2239" w:type="dxa"/>
          </w:tcPr>
          <w:p w14:paraId="4E122044" w14:textId="77777777" w:rsidR="00966D32" w:rsidRPr="005F6928" w:rsidRDefault="00966D32" w:rsidP="005F6928">
            <w:pPr>
              <w:tabs>
                <w:tab w:val="left" w:pos="284"/>
              </w:tabs>
              <w:jc w:val="both"/>
              <w:rPr>
                <w:color w:val="000000" w:themeColor="text1"/>
              </w:rPr>
            </w:pPr>
            <w:r w:rsidRPr="005F6928">
              <w:rPr>
                <w:color w:val="000000" w:themeColor="text1"/>
              </w:rPr>
              <w:t>…</w:t>
            </w:r>
          </w:p>
        </w:tc>
        <w:tc>
          <w:tcPr>
            <w:tcW w:w="1418" w:type="dxa"/>
          </w:tcPr>
          <w:p w14:paraId="286CAFCA" w14:textId="77777777" w:rsidR="00966D32" w:rsidRPr="005F6928" w:rsidRDefault="00966D32" w:rsidP="005F6928">
            <w:pPr>
              <w:tabs>
                <w:tab w:val="left" w:pos="284"/>
              </w:tabs>
              <w:jc w:val="center"/>
              <w:rPr>
                <w:color w:val="000000" w:themeColor="text1"/>
              </w:rPr>
            </w:pPr>
          </w:p>
        </w:tc>
        <w:tc>
          <w:tcPr>
            <w:tcW w:w="1276" w:type="dxa"/>
          </w:tcPr>
          <w:p w14:paraId="6CA09F1D" w14:textId="77777777" w:rsidR="00966D32" w:rsidRPr="005F6928" w:rsidRDefault="00966D32" w:rsidP="005F6928">
            <w:pPr>
              <w:tabs>
                <w:tab w:val="left" w:pos="284"/>
              </w:tabs>
              <w:jc w:val="center"/>
              <w:rPr>
                <w:color w:val="000000" w:themeColor="text1"/>
              </w:rPr>
            </w:pPr>
          </w:p>
        </w:tc>
        <w:tc>
          <w:tcPr>
            <w:tcW w:w="1275" w:type="dxa"/>
          </w:tcPr>
          <w:p w14:paraId="6905075B" w14:textId="77777777" w:rsidR="00966D32" w:rsidRPr="005F6928" w:rsidRDefault="00966D32" w:rsidP="005F6928">
            <w:pPr>
              <w:tabs>
                <w:tab w:val="left" w:pos="284"/>
              </w:tabs>
              <w:jc w:val="center"/>
              <w:rPr>
                <w:color w:val="000000" w:themeColor="text1"/>
              </w:rPr>
            </w:pPr>
          </w:p>
        </w:tc>
        <w:tc>
          <w:tcPr>
            <w:tcW w:w="1276" w:type="dxa"/>
          </w:tcPr>
          <w:p w14:paraId="00F81696" w14:textId="77777777" w:rsidR="00966D32" w:rsidRPr="005F6928" w:rsidRDefault="00966D32" w:rsidP="005F6928">
            <w:pPr>
              <w:tabs>
                <w:tab w:val="left" w:pos="284"/>
              </w:tabs>
              <w:jc w:val="center"/>
              <w:rPr>
                <w:color w:val="000000" w:themeColor="text1"/>
              </w:rPr>
            </w:pPr>
          </w:p>
        </w:tc>
        <w:tc>
          <w:tcPr>
            <w:tcW w:w="1276" w:type="dxa"/>
          </w:tcPr>
          <w:p w14:paraId="48873AE1" w14:textId="77777777" w:rsidR="00966D32" w:rsidRPr="005F6928" w:rsidRDefault="00966D32" w:rsidP="005F6928">
            <w:pPr>
              <w:tabs>
                <w:tab w:val="left" w:pos="284"/>
              </w:tabs>
              <w:jc w:val="center"/>
              <w:rPr>
                <w:color w:val="000000" w:themeColor="text1"/>
              </w:rPr>
            </w:pPr>
          </w:p>
        </w:tc>
      </w:tr>
      <w:tr w:rsidR="00126CA4" w:rsidRPr="005F6928" w14:paraId="68FC24CA" w14:textId="77777777" w:rsidTr="0097742A">
        <w:tc>
          <w:tcPr>
            <w:tcW w:w="2239" w:type="dxa"/>
          </w:tcPr>
          <w:p w14:paraId="7230864C" w14:textId="450D87E8" w:rsidR="00292515" w:rsidRPr="005F6928" w:rsidRDefault="00292515" w:rsidP="005F6928">
            <w:pPr>
              <w:tabs>
                <w:tab w:val="left" w:pos="284"/>
              </w:tabs>
              <w:jc w:val="both"/>
              <w:rPr>
                <w:color w:val="000000" w:themeColor="text1"/>
              </w:rPr>
            </w:pPr>
            <w:r w:rsidRPr="005F6928">
              <w:rPr>
                <w:color w:val="000000" w:themeColor="text1"/>
              </w:rPr>
              <w:t>Ukraine</w:t>
            </w:r>
          </w:p>
        </w:tc>
        <w:tc>
          <w:tcPr>
            <w:tcW w:w="1418" w:type="dxa"/>
          </w:tcPr>
          <w:p w14:paraId="4A9CFC02" w14:textId="69720533" w:rsidR="00292515" w:rsidRPr="005F6928" w:rsidRDefault="00292515" w:rsidP="005F6928">
            <w:pPr>
              <w:tabs>
                <w:tab w:val="left" w:pos="284"/>
              </w:tabs>
              <w:jc w:val="center"/>
              <w:rPr>
                <w:color w:val="000000" w:themeColor="text1"/>
              </w:rPr>
            </w:pPr>
            <w:r w:rsidRPr="005F6928">
              <w:rPr>
                <w:color w:val="000000" w:themeColor="text1"/>
              </w:rPr>
              <w:t>0.17</w:t>
            </w:r>
          </w:p>
        </w:tc>
        <w:tc>
          <w:tcPr>
            <w:tcW w:w="1276" w:type="dxa"/>
          </w:tcPr>
          <w:p w14:paraId="037CAFDF" w14:textId="328B3763" w:rsidR="00292515" w:rsidRPr="005F6928" w:rsidRDefault="00292515" w:rsidP="005F6928">
            <w:pPr>
              <w:tabs>
                <w:tab w:val="left" w:pos="284"/>
              </w:tabs>
              <w:jc w:val="center"/>
              <w:rPr>
                <w:color w:val="000000" w:themeColor="text1"/>
              </w:rPr>
            </w:pPr>
            <w:r w:rsidRPr="005F6928">
              <w:rPr>
                <w:color w:val="000000" w:themeColor="text1"/>
              </w:rPr>
              <w:t>0.18</w:t>
            </w:r>
          </w:p>
        </w:tc>
        <w:tc>
          <w:tcPr>
            <w:tcW w:w="1275" w:type="dxa"/>
          </w:tcPr>
          <w:p w14:paraId="6173BB00" w14:textId="0D8E0FFF" w:rsidR="00292515" w:rsidRPr="005F6928" w:rsidRDefault="00292515" w:rsidP="005F6928">
            <w:pPr>
              <w:tabs>
                <w:tab w:val="left" w:pos="284"/>
              </w:tabs>
              <w:jc w:val="center"/>
              <w:rPr>
                <w:color w:val="000000" w:themeColor="text1"/>
              </w:rPr>
            </w:pPr>
            <w:r w:rsidRPr="005F6928">
              <w:rPr>
                <w:color w:val="000000" w:themeColor="text1"/>
              </w:rPr>
              <w:t>0.14</w:t>
            </w:r>
          </w:p>
        </w:tc>
        <w:tc>
          <w:tcPr>
            <w:tcW w:w="1276" w:type="dxa"/>
          </w:tcPr>
          <w:p w14:paraId="2FD9E9A9" w14:textId="44AC1365" w:rsidR="00292515" w:rsidRPr="005F6928" w:rsidRDefault="00292515" w:rsidP="005F6928">
            <w:pPr>
              <w:tabs>
                <w:tab w:val="left" w:pos="284"/>
              </w:tabs>
              <w:jc w:val="center"/>
              <w:rPr>
                <w:color w:val="000000" w:themeColor="text1"/>
              </w:rPr>
            </w:pPr>
            <w:r w:rsidRPr="005F6928">
              <w:rPr>
                <w:color w:val="000000" w:themeColor="text1"/>
              </w:rPr>
              <w:t>0.12</w:t>
            </w:r>
          </w:p>
        </w:tc>
        <w:tc>
          <w:tcPr>
            <w:tcW w:w="1276" w:type="dxa"/>
          </w:tcPr>
          <w:p w14:paraId="55E5B922" w14:textId="3B51C70C" w:rsidR="00292515" w:rsidRPr="005F6928" w:rsidRDefault="00292515" w:rsidP="005F6928">
            <w:pPr>
              <w:tabs>
                <w:tab w:val="left" w:pos="284"/>
              </w:tabs>
              <w:jc w:val="center"/>
              <w:rPr>
                <w:color w:val="000000" w:themeColor="text1"/>
              </w:rPr>
            </w:pPr>
            <w:r w:rsidRPr="005F6928">
              <w:rPr>
                <w:color w:val="000000" w:themeColor="text1"/>
              </w:rPr>
              <w:t>0.14</w:t>
            </w:r>
          </w:p>
        </w:tc>
      </w:tr>
      <w:tr w:rsidR="00126CA4" w:rsidRPr="005F6928" w14:paraId="5641E5E3" w14:textId="77777777" w:rsidTr="0097742A">
        <w:tc>
          <w:tcPr>
            <w:tcW w:w="2239" w:type="dxa"/>
          </w:tcPr>
          <w:p w14:paraId="2C1C589D" w14:textId="7824D290" w:rsidR="00292515" w:rsidRPr="005F6928" w:rsidRDefault="00292515" w:rsidP="005F6928">
            <w:pPr>
              <w:tabs>
                <w:tab w:val="left" w:pos="284"/>
              </w:tabs>
              <w:jc w:val="both"/>
              <w:rPr>
                <w:color w:val="000000" w:themeColor="text1"/>
              </w:rPr>
            </w:pPr>
            <w:r w:rsidRPr="005F6928">
              <w:rPr>
                <w:color w:val="000000" w:themeColor="text1"/>
              </w:rPr>
              <w:t>Belarus</w:t>
            </w:r>
          </w:p>
        </w:tc>
        <w:tc>
          <w:tcPr>
            <w:tcW w:w="1418" w:type="dxa"/>
          </w:tcPr>
          <w:p w14:paraId="568042D8" w14:textId="0875BFD7" w:rsidR="00292515" w:rsidRPr="005F6928" w:rsidRDefault="00292515" w:rsidP="005F6928">
            <w:pPr>
              <w:tabs>
                <w:tab w:val="left" w:pos="284"/>
              </w:tabs>
              <w:jc w:val="center"/>
              <w:rPr>
                <w:color w:val="000000" w:themeColor="text1"/>
              </w:rPr>
            </w:pPr>
            <w:r w:rsidRPr="005F6928">
              <w:rPr>
                <w:color w:val="000000" w:themeColor="text1"/>
              </w:rPr>
              <w:t>0.12</w:t>
            </w:r>
          </w:p>
        </w:tc>
        <w:tc>
          <w:tcPr>
            <w:tcW w:w="1276" w:type="dxa"/>
          </w:tcPr>
          <w:p w14:paraId="11914112" w14:textId="39EBEEDE" w:rsidR="00292515" w:rsidRPr="005F6928" w:rsidRDefault="00292515" w:rsidP="005F6928">
            <w:pPr>
              <w:tabs>
                <w:tab w:val="left" w:pos="284"/>
              </w:tabs>
              <w:jc w:val="center"/>
              <w:rPr>
                <w:color w:val="000000" w:themeColor="text1"/>
              </w:rPr>
            </w:pPr>
            <w:r w:rsidRPr="005F6928">
              <w:rPr>
                <w:color w:val="000000" w:themeColor="text1"/>
              </w:rPr>
              <w:t>0.08</w:t>
            </w:r>
          </w:p>
        </w:tc>
        <w:tc>
          <w:tcPr>
            <w:tcW w:w="1275" w:type="dxa"/>
          </w:tcPr>
          <w:p w14:paraId="0C7A18E6" w14:textId="0FB280CA" w:rsidR="00292515" w:rsidRPr="005F6928" w:rsidRDefault="00292515" w:rsidP="005F6928">
            <w:pPr>
              <w:tabs>
                <w:tab w:val="left" w:pos="284"/>
              </w:tabs>
              <w:jc w:val="center"/>
              <w:rPr>
                <w:color w:val="000000" w:themeColor="text1"/>
              </w:rPr>
            </w:pPr>
            <w:r w:rsidRPr="005F6928">
              <w:rPr>
                <w:color w:val="000000" w:themeColor="text1"/>
              </w:rPr>
              <w:t>0.11</w:t>
            </w:r>
          </w:p>
        </w:tc>
        <w:tc>
          <w:tcPr>
            <w:tcW w:w="1276" w:type="dxa"/>
          </w:tcPr>
          <w:p w14:paraId="4319DC5D" w14:textId="78DB4396" w:rsidR="00292515" w:rsidRPr="005F6928" w:rsidRDefault="00292515" w:rsidP="005F6928">
            <w:pPr>
              <w:tabs>
                <w:tab w:val="left" w:pos="284"/>
              </w:tabs>
              <w:jc w:val="center"/>
              <w:rPr>
                <w:color w:val="000000" w:themeColor="text1"/>
              </w:rPr>
            </w:pPr>
            <w:r w:rsidRPr="005F6928">
              <w:rPr>
                <w:color w:val="000000" w:themeColor="text1"/>
              </w:rPr>
              <w:t>0.09</w:t>
            </w:r>
          </w:p>
        </w:tc>
        <w:tc>
          <w:tcPr>
            <w:tcW w:w="1276" w:type="dxa"/>
          </w:tcPr>
          <w:p w14:paraId="5227A716" w14:textId="7D272703" w:rsidR="00292515" w:rsidRPr="005F6928" w:rsidRDefault="00292515" w:rsidP="005F6928">
            <w:pPr>
              <w:tabs>
                <w:tab w:val="left" w:pos="284"/>
              </w:tabs>
              <w:jc w:val="center"/>
              <w:rPr>
                <w:color w:val="000000" w:themeColor="text1"/>
              </w:rPr>
            </w:pPr>
            <w:r w:rsidRPr="005F6928">
              <w:rPr>
                <w:color w:val="000000" w:themeColor="text1"/>
              </w:rPr>
              <w:t>0.11</w:t>
            </w:r>
          </w:p>
        </w:tc>
      </w:tr>
      <w:tr w:rsidR="00126CA4" w:rsidRPr="005F6928" w14:paraId="287CD946" w14:textId="77777777" w:rsidTr="0097742A">
        <w:tc>
          <w:tcPr>
            <w:tcW w:w="2239" w:type="dxa"/>
          </w:tcPr>
          <w:p w14:paraId="391D08B6" w14:textId="77777777" w:rsidR="00966D32" w:rsidRPr="005F6928" w:rsidRDefault="00966D32" w:rsidP="005F6928">
            <w:pPr>
              <w:tabs>
                <w:tab w:val="left" w:pos="284"/>
              </w:tabs>
              <w:jc w:val="both"/>
              <w:rPr>
                <w:color w:val="000000" w:themeColor="text1"/>
              </w:rPr>
            </w:pPr>
            <w:r w:rsidRPr="005F6928">
              <w:rPr>
                <w:color w:val="000000" w:themeColor="text1"/>
              </w:rPr>
              <w:t>…</w:t>
            </w:r>
          </w:p>
        </w:tc>
        <w:tc>
          <w:tcPr>
            <w:tcW w:w="1418" w:type="dxa"/>
          </w:tcPr>
          <w:p w14:paraId="29E40064" w14:textId="77777777" w:rsidR="00966D32" w:rsidRPr="005F6928" w:rsidRDefault="00966D32" w:rsidP="005F6928">
            <w:pPr>
              <w:tabs>
                <w:tab w:val="left" w:pos="284"/>
              </w:tabs>
              <w:jc w:val="center"/>
              <w:rPr>
                <w:color w:val="000000" w:themeColor="text1"/>
              </w:rPr>
            </w:pPr>
          </w:p>
        </w:tc>
        <w:tc>
          <w:tcPr>
            <w:tcW w:w="1276" w:type="dxa"/>
          </w:tcPr>
          <w:p w14:paraId="2AEFC0BD" w14:textId="77777777" w:rsidR="00966D32" w:rsidRPr="005F6928" w:rsidRDefault="00966D32" w:rsidP="005F6928">
            <w:pPr>
              <w:tabs>
                <w:tab w:val="left" w:pos="284"/>
              </w:tabs>
              <w:jc w:val="center"/>
              <w:rPr>
                <w:color w:val="000000" w:themeColor="text1"/>
              </w:rPr>
            </w:pPr>
          </w:p>
        </w:tc>
        <w:tc>
          <w:tcPr>
            <w:tcW w:w="1275" w:type="dxa"/>
          </w:tcPr>
          <w:p w14:paraId="4AC1E648" w14:textId="77777777" w:rsidR="00966D32" w:rsidRPr="005F6928" w:rsidRDefault="00966D32" w:rsidP="005F6928">
            <w:pPr>
              <w:tabs>
                <w:tab w:val="left" w:pos="284"/>
              </w:tabs>
              <w:jc w:val="center"/>
              <w:rPr>
                <w:color w:val="000000" w:themeColor="text1"/>
              </w:rPr>
            </w:pPr>
          </w:p>
        </w:tc>
        <w:tc>
          <w:tcPr>
            <w:tcW w:w="1276" w:type="dxa"/>
          </w:tcPr>
          <w:p w14:paraId="0BAC26E9" w14:textId="77777777" w:rsidR="00966D32" w:rsidRPr="005F6928" w:rsidRDefault="00966D32" w:rsidP="005F6928">
            <w:pPr>
              <w:tabs>
                <w:tab w:val="left" w:pos="284"/>
              </w:tabs>
              <w:jc w:val="center"/>
              <w:rPr>
                <w:color w:val="000000" w:themeColor="text1"/>
              </w:rPr>
            </w:pPr>
          </w:p>
        </w:tc>
        <w:tc>
          <w:tcPr>
            <w:tcW w:w="1276" w:type="dxa"/>
          </w:tcPr>
          <w:p w14:paraId="665D6872" w14:textId="77777777" w:rsidR="00966D32" w:rsidRPr="005F6928" w:rsidRDefault="00966D32" w:rsidP="005F6928">
            <w:pPr>
              <w:tabs>
                <w:tab w:val="left" w:pos="284"/>
              </w:tabs>
              <w:jc w:val="center"/>
              <w:rPr>
                <w:color w:val="000000" w:themeColor="text1"/>
              </w:rPr>
            </w:pPr>
          </w:p>
        </w:tc>
      </w:tr>
      <w:tr w:rsidR="00126CA4" w:rsidRPr="005F6928" w14:paraId="3E4B59B8" w14:textId="77777777" w:rsidTr="0097742A">
        <w:tc>
          <w:tcPr>
            <w:tcW w:w="2239" w:type="dxa"/>
          </w:tcPr>
          <w:p w14:paraId="58A80F92" w14:textId="62909952" w:rsidR="00292515" w:rsidRPr="005F6928" w:rsidRDefault="00292515" w:rsidP="005F6928">
            <w:pPr>
              <w:tabs>
                <w:tab w:val="left" w:pos="284"/>
              </w:tabs>
              <w:jc w:val="both"/>
              <w:rPr>
                <w:color w:val="000000" w:themeColor="text1"/>
              </w:rPr>
            </w:pPr>
            <w:r w:rsidRPr="005F6928">
              <w:rPr>
                <w:color w:val="000000" w:themeColor="text1"/>
              </w:rPr>
              <w:t>Russia</w:t>
            </w:r>
          </w:p>
        </w:tc>
        <w:tc>
          <w:tcPr>
            <w:tcW w:w="1418" w:type="dxa"/>
          </w:tcPr>
          <w:p w14:paraId="426A3645" w14:textId="2FCF74DD" w:rsidR="00292515" w:rsidRPr="005F6928" w:rsidRDefault="00292515" w:rsidP="005F6928">
            <w:pPr>
              <w:tabs>
                <w:tab w:val="left" w:pos="284"/>
              </w:tabs>
              <w:jc w:val="center"/>
              <w:rPr>
                <w:color w:val="000000" w:themeColor="text1"/>
              </w:rPr>
            </w:pPr>
            <w:r w:rsidRPr="005F6928">
              <w:rPr>
                <w:color w:val="000000" w:themeColor="text1"/>
              </w:rPr>
              <w:t>0.09</w:t>
            </w:r>
          </w:p>
        </w:tc>
        <w:tc>
          <w:tcPr>
            <w:tcW w:w="1276" w:type="dxa"/>
          </w:tcPr>
          <w:p w14:paraId="7FB0D3EC" w14:textId="095A88FC" w:rsidR="00292515" w:rsidRPr="005F6928" w:rsidRDefault="00292515" w:rsidP="005F6928">
            <w:pPr>
              <w:tabs>
                <w:tab w:val="left" w:pos="284"/>
              </w:tabs>
              <w:jc w:val="center"/>
              <w:rPr>
                <w:color w:val="000000" w:themeColor="text1"/>
              </w:rPr>
            </w:pPr>
            <w:r w:rsidRPr="005F6928">
              <w:rPr>
                <w:color w:val="000000" w:themeColor="text1"/>
              </w:rPr>
              <w:t>0.07</w:t>
            </w:r>
          </w:p>
        </w:tc>
        <w:tc>
          <w:tcPr>
            <w:tcW w:w="1275" w:type="dxa"/>
          </w:tcPr>
          <w:p w14:paraId="3DBF034A" w14:textId="3C81816F" w:rsidR="00292515" w:rsidRPr="005F6928" w:rsidRDefault="00292515" w:rsidP="005F6928">
            <w:pPr>
              <w:tabs>
                <w:tab w:val="left" w:pos="284"/>
              </w:tabs>
              <w:jc w:val="center"/>
              <w:rPr>
                <w:color w:val="000000" w:themeColor="text1"/>
                <w:lang w:val="en-US"/>
              </w:rPr>
            </w:pPr>
            <w:r w:rsidRPr="005F6928">
              <w:rPr>
                <w:color w:val="000000" w:themeColor="text1"/>
                <w:lang w:val="en-US"/>
              </w:rPr>
              <w:t>–</w:t>
            </w:r>
          </w:p>
        </w:tc>
        <w:tc>
          <w:tcPr>
            <w:tcW w:w="1276" w:type="dxa"/>
          </w:tcPr>
          <w:p w14:paraId="63EDFFC7" w14:textId="3019E915" w:rsidR="00292515" w:rsidRPr="005F6928" w:rsidRDefault="00292515" w:rsidP="005F6928">
            <w:pPr>
              <w:tabs>
                <w:tab w:val="left" w:pos="284"/>
              </w:tabs>
              <w:jc w:val="center"/>
              <w:rPr>
                <w:color w:val="000000" w:themeColor="text1"/>
                <w:lang w:val="en-US"/>
              </w:rPr>
            </w:pPr>
            <w:r w:rsidRPr="005F6928">
              <w:rPr>
                <w:color w:val="000000" w:themeColor="text1"/>
                <w:lang w:val="en-US"/>
              </w:rPr>
              <w:t>–</w:t>
            </w:r>
          </w:p>
        </w:tc>
        <w:tc>
          <w:tcPr>
            <w:tcW w:w="1276" w:type="dxa"/>
          </w:tcPr>
          <w:p w14:paraId="3C7A6397" w14:textId="07A4B521" w:rsidR="00292515" w:rsidRPr="005F6928" w:rsidRDefault="00292515" w:rsidP="005F6928">
            <w:pPr>
              <w:tabs>
                <w:tab w:val="left" w:pos="284"/>
              </w:tabs>
              <w:jc w:val="center"/>
              <w:rPr>
                <w:color w:val="000000" w:themeColor="text1"/>
                <w:lang w:val="en-US"/>
              </w:rPr>
            </w:pPr>
            <w:r w:rsidRPr="005F6928">
              <w:rPr>
                <w:color w:val="000000" w:themeColor="text1"/>
                <w:lang w:val="en-US"/>
              </w:rPr>
              <w:t>–</w:t>
            </w:r>
          </w:p>
        </w:tc>
      </w:tr>
      <w:tr w:rsidR="00126CA4" w:rsidRPr="005F6928" w14:paraId="4C3F1EFC" w14:textId="77777777" w:rsidTr="0097742A">
        <w:tc>
          <w:tcPr>
            <w:tcW w:w="2239" w:type="dxa"/>
          </w:tcPr>
          <w:p w14:paraId="6BBDB4B8" w14:textId="7A2987D4" w:rsidR="00292515" w:rsidRPr="005F6928" w:rsidRDefault="00292515" w:rsidP="005F6928">
            <w:pPr>
              <w:tabs>
                <w:tab w:val="left" w:pos="284"/>
              </w:tabs>
              <w:jc w:val="both"/>
              <w:rPr>
                <w:color w:val="000000" w:themeColor="text1"/>
              </w:rPr>
            </w:pPr>
            <w:r w:rsidRPr="005F6928">
              <w:rPr>
                <w:color w:val="000000" w:themeColor="text1"/>
              </w:rPr>
              <w:t>Moldova</w:t>
            </w:r>
          </w:p>
        </w:tc>
        <w:tc>
          <w:tcPr>
            <w:tcW w:w="1418" w:type="dxa"/>
          </w:tcPr>
          <w:p w14:paraId="67CADE9E" w14:textId="224D068D" w:rsidR="00292515" w:rsidRPr="005F6928" w:rsidRDefault="00292515" w:rsidP="005F6928">
            <w:pPr>
              <w:tabs>
                <w:tab w:val="left" w:pos="284"/>
              </w:tabs>
              <w:jc w:val="center"/>
              <w:rPr>
                <w:color w:val="000000" w:themeColor="text1"/>
              </w:rPr>
            </w:pPr>
            <w:r w:rsidRPr="005F6928">
              <w:rPr>
                <w:color w:val="000000" w:themeColor="text1"/>
              </w:rPr>
              <w:t>0.04</w:t>
            </w:r>
          </w:p>
        </w:tc>
        <w:tc>
          <w:tcPr>
            <w:tcW w:w="1276" w:type="dxa"/>
          </w:tcPr>
          <w:p w14:paraId="6CCB4344" w14:textId="4289566C" w:rsidR="00292515" w:rsidRPr="005F6928" w:rsidRDefault="00292515" w:rsidP="005F6928">
            <w:pPr>
              <w:tabs>
                <w:tab w:val="left" w:pos="284"/>
              </w:tabs>
              <w:jc w:val="center"/>
              <w:rPr>
                <w:color w:val="000000" w:themeColor="text1"/>
              </w:rPr>
            </w:pPr>
            <w:r w:rsidRPr="005F6928">
              <w:rPr>
                <w:color w:val="000000" w:themeColor="text1"/>
              </w:rPr>
              <w:t>0.03</w:t>
            </w:r>
          </w:p>
        </w:tc>
        <w:tc>
          <w:tcPr>
            <w:tcW w:w="1275" w:type="dxa"/>
          </w:tcPr>
          <w:p w14:paraId="4CE068CF" w14:textId="10EB3BF0" w:rsidR="00292515" w:rsidRPr="005F6928" w:rsidRDefault="00292515" w:rsidP="005F6928">
            <w:pPr>
              <w:tabs>
                <w:tab w:val="left" w:pos="284"/>
              </w:tabs>
              <w:jc w:val="center"/>
              <w:rPr>
                <w:color w:val="000000" w:themeColor="text1"/>
              </w:rPr>
            </w:pPr>
            <w:r w:rsidRPr="005F6928">
              <w:rPr>
                <w:color w:val="000000" w:themeColor="text1"/>
              </w:rPr>
              <w:t>0.07</w:t>
            </w:r>
          </w:p>
        </w:tc>
        <w:tc>
          <w:tcPr>
            <w:tcW w:w="1276" w:type="dxa"/>
          </w:tcPr>
          <w:p w14:paraId="5821B69F" w14:textId="2F642881" w:rsidR="00292515" w:rsidRPr="005F6928" w:rsidRDefault="00292515" w:rsidP="005F6928">
            <w:pPr>
              <w:tabs>
                <w:tab w:val="left" w:pos="284"/>
              </w:tabs>
              <w:jc w:val="center"/>
              <w:rPr>
                <w:color w:val="000000" w:themeColor="text1"/>
              </w:rPr>
            </w:pPr>
            <w:r w:rsidRPr="005F6928">
              <w:rPr>
                <w:color w:val="000000" w:themeColor="text1"/>
              </w:rPr>
              <w:t>0.02</w:t>
            </w:r>
          </w:p>
        </w:tc>
        <w:tc>
          <w:tcPr>
            <w:tcW w:w="1276" w:type="dxa"/>
          </w:tcPr>
          <w:p w14:paraId="2067E168" w14:textId="345A7082" w:rsidR="00292515" w:rsidRPr="005F6928" w:rsidRDefault="00292515" w:rsidP="005F6928">
            <w:pPr>
              <w:tabs>
                <w:tab w:val="left" w:pos="284"/>
              </w:tabs>
              <w:jc w:val="center"/>
              <w:rPr>
                <w:color w:val="000000" w:themeColor="text1"/>
                <w:lang w:val="en-US"/>
              </w:rPr>
            </w:pPr>
            <w:r w:rsidRPr="005F6928">
              <w:rPr>
                <w:color w:val="000000" w:themeColor="text1"/>
                <w:lang w:val="en-US"/>
              </w:rPr>
              <w:t>–</w:t>
            </w:r>
          </w:p>
        </w:tc>
      </w:tr>
      <w:tr w:rsidR="00126CA4" w:rsidRPr="005F6928" w14:paraId="56F1B09D" w14:textId="77777777" w:rsidTr="0097742A">
        <w:tc>
          <w:tcPr>
            <w:tcW w:w="8760" w:type="dxa"/>
            <w:gridSpan w:val="6"/>
          </w:tcPr>
          <w:p w14:paraId="2C9478F9" w14:textId="6A37E8F5" w:rsidR="00966D32" w:rsidRPr="005F6928" w:rsidRDefault="00652D6C" w:rsidP="005F6928">
            <w:pPr>
              <w:tabs>
                <w:tab w:val="left" w:pos="284"/>
              </w:tabs>
              <w:jc w:val="both"/>
              <w:rPr>
                <w:color w:val="000000" w:themeColor="text1"/>
              </w:rPr>
            </w:pPr>
            <w:r w:rsidRPr="005F6928">
              <w:rPr>
                <w:color w:val="000000" w:themeColor="text1"/>
              </w:rPr>
              <w:t>Note: source</w:t>
            </w:r>
            <w:r w:rsidR="00966D32" w:rsidRPr="005F6928">
              <w:rPr>
                <w:color w:val="000000" w:themeColor="text1"/>
              </w:rPr>
              <w:t xml:space="preserve"> [38].</w:t>
            </w:r>
          </w:p>
        </w:tc>
      </w:tr>
    </w:tbl>
    <w:p w14:paraId="296493CC" w14:textId="77777777" w:rsidR="0097742A" w:rsidRPr="005F6928" w:rsidRDefault="0097742A" w:rsidP="005F6928">
      <w:pPr>
        <w:tabs>
          <w:tab w:val="left" w:pos="284"/>
        </w:tabs>
        <w:ind w:firstLine="567"/>
        <w:jc w:val="both"/>
        <w:rPr>
          <w:color w:val="000000" w:themeColor="text1"/>
          <w:sz w:val="28"/>
          <w:szCs w:val="28"/>
        </w:rPr>
      </w:pPr>
    </w:p>
    <w:p w14:paraId="627A1336" w14:textId="77777777" w:rsidR="00466ED2" w:rsidRPr="005F6928" w:rsidRDefault="00CD7D5C" w:rsidP="005F6928">
      <w:pPr>
        <w:ind w:firstLine="851"/>
        <w:jc w:val="both"/>
        <w:rPr>
          <w:color w:val="000000" w:themeColor="text1"/>
          <w:sz w:val="28"/>
          <w:szCs w:val="28"/>
          <w:lang w:val="en-US"/>
        </w:rPr>
      </w:pPr>
      <w:r w:rsidRPr="005F6928">
        <w:rPr>
          <w:color w:val="000000" w:themeColor="text1"/>
          <w:sz w:val="28"/>
          <w:szCs w:val="28"/>
          <w:lang w:val="en-US"/>
        </w:rPr>
        <w:t>In the context of enhancing tourism statistical analysis in Kazakhstan, the proposed approach can be employed as an evaluative indicator within the comprehensive framework for assessing tourism industry efficiency developed in this research. The conceptual structure of this framework is illustrated in Figure 2</w:t>
      </w:r>
      <w:r w:rsidR="0024641D" w:rsidRPr="005F6928">
        <w:rPr>
          <w:color w:val="000000" w:themeColor="text1"/>
          <w:sz w:val="28"/>
          <w:szCs w:val="28"/>
          <w:lang w:val="en-US"/>
        </w:rPr>
        <w:t>0</w:t>
      </w:r>
      <w:r w:rsidRPr="005F6928">
        <w:rPr>
          <w:color w:val="000000" w:themeColor="text1"/>
          <w:sz w:val="28"/>
          <w:szCs w:val="28"/>
          <w:lang w:val="en-US"/>
        </w:rPr>
        <w:t>.</w:t>
      </w:r>
    </w:p>
    <w:p w14:paraId="0E7DB997" w14:textId="1A204169" w:rsidR="003A71E7" w:rsidRPr="005F6928" w:rsidRDefault="003A71E7" w:rsidP="005F6928">
      <w:pPr>
        <w:jc w:val="both"/>
        <w:rPr>
          <w:color w:val="000000" w:themeColor="text1"/>
          <w:sz w:val="28"/>
          <w:szCs w:val="28"/>
          <w:lang w:val="en-US"/>
        </w:rPr>
      </w:pPr>
      <w:r w:rsidRPr="005F6928">
        <w:rPr>
          <w:noProof/>
          <w:color w:val="000000" w:themeColor="text1"/>
          <w:sz w:val="28"/>
          <w:szCs w:val="28"/>
        </w:rPr>
        <w:drawing>
          <wp:inline distT="0" distB="0" distL="0" distR="0" wp14:anchorId="3377930B" wp14:editId="5C9955B5">
            <wp:extent cx="5941060" cy="2854712"/>
            <wp:effectExtent l="0" t="0" r="0" b="0"/>
            <wp:docPr id="1038575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75040" name=""/>
                    <pic:cNvPicPr/>
                  </pic:nvPicPr>
                  <pic:blipFill rotWithShape="1">
                    <a:blip r:embed="rId40"/>
                    <a:srcRect b="10410"/>
                    <a:stretch/>
                  </pic:blipFill>
                  <pic:spPr bwMode="auto">
                    <a:xfrm>
                      <a:off x="0" y="0"/>
                      <a:ext cx="5941060" cy="2854712"/>
                    </a:xfrm>
                    <a:prstGeom prst="rect">
                      <a:avLst/>
                    </a:prstGeom>
                    <a:ln>
                      <a:noFill/>
                    </a:ln>
                    <a:extLst>
                      <a:ext uri="{53640926-AAD7-44D8-BBD7-CCE9431645EC}">
                        <a14:shadowObscured xmlns:a14="http://schemas.microsoft.com/office/drawing/2010/main"/>
                      </a:ext>
                    </a:extLst>
                  </pic:spPr>
                </pic:pic>
              </a:graphicData>
            </a:graphic>
          </wp:inline>
        </w:drawing>
      </w:r>
    </w:p>
    <w:p w14:paraId="384E1168" w14:textId="2768BB24" w:rsidR="00126CA4" w:rsidRPr="005F6928" w:rsidRDefault="00F50AA0" w:rsidP="005F6928">
      <w:pPr>
        <w:ind w:firstLine="567"/>
        <w:jc w:val="both"/>
        <w:rPr>
          <w:color w:val="000000" w:themeColor="text1"/>
          <w:sz w:val="28"/>
          <w:szCs w:val="28"/>
          <w:lang w:val="en-US"/>
        </w:rPr>
      </w:pPr>
      <w:r w:rsidRPr="005F6928">
        <w:rPr>
          <w:color w:val="000000" w:themeColor="text1"/>
          <w:sz w:val="28"/>
          <w:szCs w:val="28"/>
          <w:lang w:val="en-US"/>
        </w:rPr>
        <w:t>Note: developed by the author of the study</w:t>
      </w:r>
    </w:p>
    <w:p w14:paraId="31B5E765" w14:textId="56AEB68B" w:rsidR="00966D32" w:rsidRPr="005F6928" w:rsidRDefault="00F50AA0" w:rsidP="005F6928">
      <w:pPr>
        <w:ind w:firstLine="567"/>
        <w:jc w:val="both"/>
        <w:rPr>
          <w:b/>
          <w:bCs/>
          <w:color w:val="000000" w:themeColor="text1"/>
          <w:sz w:val="28"/>
          <w:szCs w:val="28"/>
          <w:lang w:val="en-US"/>
        </w:rPr>
      </w:pPr>
      <w:r w:rsidRPr="005F6928">
        <w:rPr>
          <w:b/>
          <w:bCs/>
          <w:color w:val="000000" w:themeColor="text1"/>
          <w:sz w:val="28"/>
          <w:szCs w:val="28"/>
          <w:lang w:val="en-US"/>
        </w:rPr>
        <w:t xml:space="preserve">Figure </w:t>
      </w:r>
      <w:r w:rsidR="00BD77A4" w:rsidRPr="005F6928">
        <w:rPr>
          <w:b/>
          <w:bCs/>
          <w:color w:val="000000" w:themeColor="text1"/>
          <w:sz w:val="28"/>
          <w:szCs w:val="28"/>
          <w:lang w:val="en-US"/>
        </w:rPr>
        <w:t>2</w:t>
      </w:r>
      <w:r w:rsidR="00754162" w:rsidRPr="005F6928">
        <w:rPr>
          <w:b/>
          <w:bCs/>
          <w:color w:val="000000" w:themeColor="text1"/>
          <w:sz w:val="28"/>
          <w:szCs w:val="28"/>
          <w:lang w:val="en-US"/>
        </w:rPr>
        <w:t>0</w:t>
      </w:r>
      <w:r w:rsidRPr="005F6928">
        <w:rPr>
          <w:b/>
          <w:bCs/>
          <w:color w:val="000000" w:themeColor="text1"/>
          <w:sz w:val="28"/>
          <w:szCs w:val="28"/>
          <w:lang w:val="en-US"/>
        </w:rPr>
        <w:t xml:space="preserve"> – Organizational chart of the overall assessment of the effectiveness of tourism</w:t>
      </w:r>
    </w:p>
    <w:p w14:paraId="3F010A90" w14:textId="77777777" w:rsidR="00126CA4" w:rsidRPr="005F6928" w:rsidRDefault="00126CA4" w:rsidP="005F6928">
      <w:pPr>
        <w:ind w:firstLine="567"/>
        <w:jc w:val="both"/>
        <w:rPr>
          <w:color w:val="000000" w:themeColor="text1"/>
          <w:sz w:val="28"/>
          <w:szCs w:val="28"/>
          <w:lang w:val="en-US"/>
        </w:rPr>
      </w:pPr>
    </w:p>
    <w:p w14:paraId="5ED4DAB8" w14:textId="5C97F3E5" w:rsidR="00F50AA0" w:rsidRPr="005F6928" w:rsidRDefault="00F50AA0"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should be noted that we introduced the scheme in a more detailed form in the first section of the work, here it is the most generalized form of presentation, with an emphasis on the block of efficiency assessments.</w:t>
      </w:r>
    </w:p>
    <w:p w14:paraId="26D7B636" w14:textId="0B38DA21" w:rsidR="00F50AA0" w:rsidRPr="005F6928" w:rsidRDefault="00F50AA0"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general, the state determines the completeness and quality of regulatory measures through the “Kazakh</w:t>
      </w:r>
      <w:r w:rsidR="0097742A" w:rsidRPr="005F6928">
        <w:rPr>
          <w:color w:val="000000" w:themeColor="text1"/>
          <w:sz w:val="28"/>
          <w:szCs w:val="28"/>
          <w:lang w:val="en-US"/>
        </w:rPr>
        <w:t xml:space="preserve"> </w:t>
      </w:r>
      <w:r w:rsidRPr="005F6928">
        <w:rPr>
          <w:color w:val="000000" w:themeColor="text1"/>
          <w:sz w:val="28"/>
          <w:szCs w:val="28"/>
          <w:lang w:val="en-US"/>
        </w:rPr>
        <w:t>Tourism”</w:t>
      </w:r>
      <w:r w:rsidR="0097742A" w:rsidRPr="005F6928">
        <w:rPr>
          <w:color w:val="000000" w:themeColor="text1"/>
          <w:sz w:val="28"/>
          <w:szCs w:val="28"/>
          <w:lang w:val="en-US"/>
        </w:rPr>
        <w:t xml:space="preserve"> NC” JSC</w:t>
      </w:r>
      <w:r w:rsidRPr="005F6928">
        <w:rPr>
          <w:color w:val="000000" w:themeColor="text1"/>
          <w:sz w:val="28"/>
          <w:szCs w:val="28"/>
          <w:lang w:val="en-US"/>
        </w:rPr>
        <w:t>, and together, with the involvement of the scientific forces of the country, develop</w:t>
      </w:r>
      <w:r w:rsidR="00081E36" w:rsidRPr="005F6928">
        <w:rPr>
          <w:color w:val="000000" w:themeColor="text1"/>
          <w:sz w:val="28"/>
          <w:szCs w:val="28"/>
          <w:lang w:val="en-US"/>
        </w:rPr>
        <w:t>s</w:t>
      </w:r>
      <w:r w:rsidRPr="005F6928">
        <w:rPr>
          <w:color w:val="000000" w:themeColor="text1"/>
          <w:sz w:val="28"/>
          <w:szCs w:val="28"/>
          <w:lang w:val="en-US"/>
        </w:rPr>
        <w:t xml:space="preserve"> an innovative strategy for putting the tourism industry on the path of sustainable development and entry into the world tourism markets.</w:t>
      </w:r>
    </w:p>
    <w:p w14:paraId="3C7608A3" w14:textId="77777777" w:rsidR="00F50AA0" w:rsidRPr="005F6928" w:rsidRDefault="00F50AA0"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sustainable development of the tourism industry determines the ultimate economic, social and environmental effectiveness of the domestic tourism industry, monitoring of which allows state management to make the necessary adjustments to the policy of regulating the development of the tourism sector.</w:t>
      </w:r>
    </w:p>
    <w:p w14:paraId="43933047" w14:textId="77777777" w:rsidR="00CD7D5C" w:rsidRPr="005F6928" w:rsidRDefault="00CD7D5C"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Thus, the assessment of economic, social, and environmental efficiency constitutes a core element of the framework for regulating the sustainable development of the tourism industry.</w:t>
      </w:r>
    </w:p>
    <w:p w14:paraId="78CB4A04" w14:textId="668CD34D" w:rsidR="00F50AA0" w:rsidRPr="005F6928" w:rsidRDefault="00F50AA0"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Of course, there are studies in the scientific community on the formation of a methodological base for evaluating the effectiveness of the tourism industry. However, in our opinion, the analysis of the research field shows that these studies mainly boil down to general recommendations or to the construction of model structures based on the methods of the International Tourism Organization.</w:t>
      </w:r>
    </w:p>
    <w:p w14:paraId="29E3865F" w14:textId="77777777" w:rsidR="00F50AA0" w:rsidRPr="005F6928" w:rsidRDefault="00F50AA0"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There are attempts to apply a factorial approach in the construction of valuation models, but they are extremely rare and are of an accentuated private nature, which does not allow them to be applied in a general manner.</w:t>
      </w:r>
    </w:p>
    <w:p w14:paraId="475D2F2A" w14:textId="7C198DD6" w:rsidR="00F50AA0" w:rsidRPr="005F6928" w:rsidRDefault="00F50AA0"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In terms of research of a recommendatory nature, one can refer to I. Kis</w:t>
      </w:r>
      <w:r w:rsidR="0097742A" w:rsidRPr="005F6928">
        <w:rPr>
          <w:color w:val="000000" w:themeColor="text1"/>
          <w:sz w:val="28"/>
          <w:szCs w:val="28"/>
          <w:lang w:val="en-US"/>
        </w:rPr>
        <w:t>s</w:t>
      </w:r>
      <w:r w:rsidRPr="005F6928">
        <w:rPr>
          <w:color w:val="000000" w:themeColor="text1"/>
          <w:sz w:val="28"/>
          <w:szCs w:val="28"/>
          <w:lang w:val="en-US"/>
        </w:rPr>
        <w:t>eleva and A. Tramova, who set out the basic principles of using tools to assess the effectiveness of tourism</w:t>
      </w:r>
      <w:r w:rsidR="00B103D5" w:rsidRPr="005F6928">
        <w:rPr>
          <w:color w:val="000000" w:themeColor="text1"/>
          <w:sz w:val="28"/>
          <w:szCs w:val="28"/>
          <w:lang w:val="en-US"/>
        </w:rPr>
        <w:t xml:space="preserve"> [117]</w:t>
      </w:r>
      <w:r w:rsidRPr="005F6928">
        <w:rPr>
          <w:color w:val="000000" w:themeColor="text1"/>
          <w:sz w:val="28"/>
          <w:szCs w:val="28"/>
          <w:lang w:val="en-US"/>
        </w:rPr>
        <w:t>.</w:t>
      </w:r>
    </w:p>
    <w:p w14:paraId="19310B1A" w14:textId="1356AD97"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We can agree with the conclusion of experts that the complexity of tourism business management, due to both the diversified nature of tourist services and the variety of factors of multidirectional influence, necessitating the development of economic and mathematical models, including optimization ones, can allow for more complete consideration of the features of the tourist market and market elements in the functionality of the tourism industry.</w:t>
      </w:r>
    </w:p>
    <w:p w14:paraId="17BFC32A" w14:textId="77777777"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Thus, it is postulated as an important stage in the process of forming an innovative strategy for the development of the tourism industry, the development and application of a set of economic and mathematical models and tools designed to increase the level of validity of predictive and analytical research in terms of quantitative parameters of tourism development. </w:t>
      </w:r>
    </w:p>
    <w:p w14:paraId="5A6EE972" w14:textId="1A5FE8D6"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At the same time, experts recommend widespread use of econometric, optimization, and even artificial intelligence (AI) models, which, in our opinion, can still be considered a somewhat hasty step, since AI does not yet have a sufficient “track record of merit” to consider it an established tool for the scientific justification of rational management decisions.</w:t>
      </w:r>
    </w:p>
    <w:p w14:paraId="08584EA3" w14:textId="77777777"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In particular, econometric models have long been traditionally used by economists as a time-tested toolkit of the market management mechanism. These models are reliable enough:</w:t>
      </w:r>
    </w:p>
    <w:p w14:paraId="3ECD7DF6" w14:textId="59E2FBEE"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to predict the volume of demand and supply of tourist products, and to study on this basis the promising state of balance in the markets of tourist products;</w:t>
      </w:r>
    </w:p>
    <w:p w14:paraId="6C6617CD" w14:textId="1EE6F3D5"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to study the elasticity of demand in terms of prices for tourist services, income of tourists and the population, and other factors affecting the state of the markets of tourist products;</w:t>
      </w:r>
    </w:p>
    <w:p w14:paraId="7B6C1F0F" w14:textId="678B0054"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to study the influence of various natural, economic, demographic and other conditions on the intensity of tourist flows, etc. [1</w:t>
      </w:r>
      <w:r w:rsidR="00B103D5" w:rsidRPr="005F6928">
        <w:rPr>
          <w:color w:val="000000" w:themeColor="text1"/>
          <w:sz w:val="28"/>
          <w:szCs w:val="28"/>
          <w:lang w:val="en-US"/>
        </w:rPr>
        <w:t>18</w:t>
      </w:r>
      <w:r w:rsidRPr="005F6928">
        <w:rPr>
          <w:color w:val="000000" w:themeColor="text1"/>
          <w:sz w:val="28"/>
          <w:szCs w:val="28"/>
          <w:lang w:val="en-US"/>
        </w:rPr>
        <w:t>, p. 15].</w:t>
      </w:r>
    </w:p>
    <w:p w14:paraId="645AB20E" w14:textId="37EA6D98"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In our opinion, the advantage of this class of factor models compared to optimization models is the possibility of flexible variation of factors affecting the development of the market of travel products and services. Such factor models, compiled into complexes of interrelated models, are, in our opinion, of the greatest practical interest for predictive and analytical studies of the development of the tourism industry in conditions of dynamism, both external and internal markets of tourist products and services.</w:t>
      </w:r>
    </w:p>
    <w:p w14:paraId="331F9EC9" w14:textId="1F14D60B" w:rsidR="00F50AA0" w:rsidRPr="005F6928" w:rsidRDefault="00F50AA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In this regard, we can refer to Yu. Ivanov and other experts are investigating precisely the variants of factorial influence on the effectiveness of tourism development. At the same time, they rely on the hypothesis of growth from the tourism factor, put forward by Balaguer and Cantavella-Jorda, according to which the expansion of international tourism activities contributes to economic growth, which implies the possibility of a theoretical and empirical relationship between inbound tourism and economic growth. In principle, this hypothesis directly follows from the hypothesis of export growth, according to which economic growth can be achieved not only by increasing the number of classical factors </w:t>
      </w:r>
      <w:r w:rsidR="00242A30" w:rsidRPr="005F6928">
        <w:rPr>
          <w:color w:val="000000" w:themeColor="text1"/>
          <w:sz w:val="28"/>
          <w:szCs w:val="28"/>
          <w:lang w:val="en-US"/>
        </w:rPr>
        <w:t>–</w:t>
      </w:r>
      <w:r w:rsidRPr="005F6928">
        <w:rPr>
          <w:color w:val="000000" w:themeColor="text1"/>
          <w:sz w:val="28"/>
          <w:szCs w:val="28"/>
          <w:lang w:val="en-US"/>
        </w:rPr>
        <w:t xml:space="preserve"> labor and capital in the economy, but also by expanding export potential.</w:t>
      </w:r>
    </w:p>
    <w:p w14:paraId="45D55062" w14:textId="7D64245B" w:rsidR="00242A30" w:rsidRPr="005F6928" w:rsidRDefault="00242A30"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At the same time, international tourism is considered a non-standard type of export. However, given the known problems in the statistical measurement of tourist activity, economics and management, as a rule, focus on the export of raw materials and industrial goods, ignoring the economic sector represented by the tourism industry [1</w:t>
      </w:r>
      <w:r w:rsidR="00B103D5" w:rsidRPr="005F6928">
        <w:rPr>
          <w:color w:val="000000" w:themeColor="text1"/>
          <w:sz w:val="28"/>
          <w:szCs w:val="28"/>
          <w:lang w:val="en-US"/>
        </w:rPr>
        <w:t>19</w:t>
      </w:r>
      <w:r w:rsidRPr="005F6928">
        <w:rPr>
          <w:color w:val="000000" w:themeColor="text1"/>
          <w:sz w:val="28"/>
          <w:szCs w:val="28"/>
          <w:lang w:val="kk-KZ"/>
        </w:rPr>
        <w:t>, p. 66,67].</w:t>
      </w:r>
    </w:p>
    <w:p w14:paraId="512CDADD" w14:textId="05D3B864" w:rsidR="00CD7D5C" w:rsidRPr="00785D59" w:rsidRDefault="00CD7D5C"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785D59">
        <w:rPr>
          <w:color w:val="000000" w:themeColor="text1"/>
          <w:sz w:val="28"/>
          <w:szCs w:val="28"/>
          <w:lang w:val="en-US"/>
        </w:rPr>
        <w:t>In this context, it can be expected that ongoing improvements in tourism statistics will increasingly support the validity of this hypothesis, thereby forming a more comprehensive empirical foundation for scientific and methodological research into the role of the tourism industry in the socio-economic development of both the country as a whole and its regions. This, in turn, expands the possibilities for applying economic and mathematical methods and model</w:t>
      </w:r>
      <w:r w:rsidR="00081E36" w:rsidRPr="005F6928">
        <w:rPr>
          <w:color w:val="000000" w:themeColor="text1"/>
          <w:sz w:val="28"/>
          <w:szCs w:val="28"/>
          <w:lang w:val="en-US"/>
        </w:rPr>
        <w:t>l</w:t>
      </w:r>
      <w:r w:rsidRPr="00785D59">
        <w:rPr>
          <w:color w:val="000000" w:themeColor="text1"/>
          <w:sz w:val="28"/>
          <w:szCs w:val="28"/>
          <w:lang w:val="en-US"/>
        </w:rPr>
        <w:t>ing tools in tourism research.</w:t>
      </w:r>
    </w:p>
    <w:p w14:paraId="40D52A93" w14:textId="377EDB95" w:rsidR="00CD7D5C" w:rsidRPr="00785D59" w:rsidRDefault="00CD7D5C"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785D59">
        <w:rPr>
          <w:color w:val="000000" w:themeColor="text1"/>
          <w:sz w:val="28"/>
          <w:szCs w:val="28"/>
          <w:lang w:val="en-US"/>
        </w:rPr>
        <w:t>With regard to the practical application of multifactor model</w:t>
      </w:r>
      <w:r w:rsidR="00081E36" w:rsidRPr="005F6928">
        <w:rPr>
          <w:color w:val="000000" w:themeColor="text1"/>
          <w:sz w:val="28"/>
          <w:szCs w:val="28"/>
          <w:lang w:val="en-US"/>
        </w:rPr>
        <w:t>l</w:t>
      </w:r>
      <w:r w:rsidRPr="00785D59">
        <w:rPr>
          <w:color w:val="000000" w:themeColor="text1"/>
          <w:sz w:val="28"/>
          <w:szCs w:val="28"/>
          <w:lang w:val="en-US"/>
        </w:rPr>
        <w:t>ing, reference may be made to the work of N. Safarova, who examines one of the possible model</w:t>
      </w:r>
      <w:r w:rsidR="00081E36" w:rsidRPr="005F6928">
        <w:rPr>
          <w:color w:val="000000" w:themeColor="text1"/>
          <w:sz w:val="28"/>
          <w:szCs w:val="28"/>
          <w:lang w:val="en-US"/>
        </w:rPr>
        <w:t>l</w:t>
      </w:r>
      <w:r w:rsidRPr="00785D59">
        <w:rPr>
          <w:color w:val="000000" w:themeColor="text1"/>
          <w:sz w:val="28"/>
          <w:szCs w:val="28"/>
          <w:lang w:val="en-US"/>
        </w:rPr>
        <w:t>ing approaches for assessing tourism and travel competitiveness under current conditions of the global tourism market. Her analysis is based on a framework proposed by specialists of the World Economic Forum (WEF), which employs fourteen destination competitiveness indicators as explanatory variables:</w:t>
      </w:r>
    </w:p>
    <w:p w14:paraId="4CCF1E85" w14:textId="77777777" w:rsidR="00CD7D5C" w:rsidRPr="00785D59" w:rsidRDefault="00CD7D5C" w:rsidP="005F6928">
      <w:pPr>
        <w:pStyle w:val="a6"/>
        <w:spacing w:before="0" w:beforeAutospacing="0" w:after="0" w:afterAutospacing="0"/>
        <w:ind w:left="567"/>
        <w:textAlignment w:val="top"/>
        <w:rPr>
          <w:color w:val="000000" w:themeColor="text1"/>
          <w:sz w:val="28"/>
          <w:szCs w:val="28"/>
          <w:lang w:val="en-US"/>
        </w:rPr>
      </w:pPr>
      <w:r w:rsidRPr="00785D59">
        <w:rPr>
          <w:color w:val="000000" w:themeColor="text1"/>
          <w:sz w:val="28"/>
          <w:szCs w:val="28"/>
          <w:lang w:val="en-US"/>
        </w:rPr>
        <w:t>K1 – business environment;</w:t>
      </w:r>
      <w:r w:rsidRPr="00785D59">
        <w:rPr>
          <w:color w:val="000000" w:themeColor="text1"/>
          <w:sz w:val="28"/>
          <w:szCs w:val="28"/>
          <w:lang w:val="en-US"/>
        </w:rPr>
        <w:br/>
        <w:t>K2 – safety and security;</w:t>
      </w:r>
      <w:r w:rsidRPr="00785D59">
        <w:rPr>
          <w:color w:val="000000" w:themeColor="text1"/>
          <w:sz w:val="28"/>
          <w:szCs w:val="28"/>
          <w:lang w:val="en-US"/>
        </w:rPr>
        <w:br/>
        <w:t>K3 – health and hygiene;</w:t>
      </w:r>
      <w:r w:rsidRPr="00785D59">
        <w:rPr>
          <w:color w:val="000000" w:themeColor="text1"/>
          <w:sz w:val="28"/>
          <w:szCs w:val="28"/>
          <w:lang w:val="en-US"/>
        </w:rPr>
        <w:br/>
        <w:t>K4 – human resources and labor market conditions;</w:t>
      </w:r>
      <w:r w:rsidRPr="00785D59">
        <w:rPr>
          <w:color w:val="000000" w:themeColor="text1"/>
          <w:sz w:val="28"/>
          <w:szCs w:val="28"/>
          <w:lang w:val="en-US"/>
        </w:rPr>
        <w:br/>
        <w:t>K5 – level of information and communication technologies (ICT) development;</w:t>
      </w:r>
      <w:r w:rsidRPr="00785D59">
        <w:rPr>
          <w:color w:val="000000" w:themeColor="text1"/>
          <w:sz w:val="28"/>
          <w:szCs w:val="28"/>
          <w:lang w:val="en-US"/>
        </w:rPr>
        <w:br/>
        <w:t>K6 – prioritization of tourism within national policy;</w:t>
      </w:r>
      <w:r w:rsidRPr="00785D59">
        <w:rPr>
          <w:color w:val="000000" w:themeColor="text1"/>
          <w:sz w:val="28"/>
          <w:szCs w:val="28"/>
          <w:lang w:val="en-US"/>
        </w:rPr>
        <w:br/>
        <w:t>K7 – international openness;</w:t>
      </w:r>
      <w:r w:rsidRPr="00785D59">
        <w:rPr>
          <w:color w:val="000000" w:themeColor="text1"/>
          <w:sz w:val="28"/>
          <w:szCs w:val="28"/>
          <w:lang w:val="en-US"/>
        </w:rPr>
        <w:br/>
        <w:t>K8 – price competitiveness;</w:t>
      </w:r>
      <w:r w:rsidRPr="00785D59">
        <w:rPr>
          <w:color w:val="000000" w:themeColor="text1"/>
          <w:sz w:val="28"/>
          <w:szCs w:val="28"/>
          <w:lang w:val="en-US"/>
        </w:rPr>
        <w:br/>
        <w:t>K9 – environmental sustainability;</w:t>
      </w:r>
      <w:r w:rsidRPr="00785D59">
        <w:rPr>
          <w:color w:val="000000" w:themeColor="text1"/>
          <w:sz w:val="28"/>
          <w:szCs w:val="28"/>
          <w:lang w:val="en-US"/>
        </w:rPr>
        <w:br/>
        <w:t>K10 – air transport infrastructure;</w:t>
      </w:r>
      <w:r w:rsidRPr="00785D59">
        <w:rPr>
          <w:color w:val="000000" w:themeColor="text1"/>
          <w:sz w:val="28"/>
          <w:szCs w:val="28"/>
          <w:lang w:val="en-US"/>
        </w:rPr>
        <w:br/>
        <w:t>K11 – land and water transport infrastructure;</w:t>
      </w:r>
      <w:r w:rsidRPr="00785D59">
        <w:rPr>
          <w:color w:val="000000" w:themeColor="text1"/>
          <w:sz w:val="28"/>
          <w:szCs w:val="28"/>
          <w:lang w:val="en-US"/>
        </w:rPr>
        <w:br/>
        <w:t>K12 – tourism services infrastructure;</w:t>
      </w:r>
      <w:r w:rsidRPr="00785D59">
        <w:rPr>
          <w:color w:val="000000" w:themeColor="text1"/>
          <w:sz w:val="28"/>
          <w:szCs w:val="28"/>
          <w:lang w:val="en-US"/>
        </w:rPr>
        <w:br/>
        <w:t>K13 – natural resources;</w:t>
      </w:r>
      <w:r w:rsidRPr="00785D59">
        <w:rPr>
          <w:color w:val="000000" w:themeColor="text1"/>
          <w:sz w:val="28"/>
          <w:szCs w:val="28"/>
          <w:lang w:val="en-US"/>
        </w:rPr>
        <w:br/>
        <w:t>K14 – cultural heritage.</w:t>
      </w:r>
    </w:p>
    <w:p w14:paraId="40D2BB58" w14:textId="77777777" w:rsidR="00CD7D5C" w:rsidRPr="00785D59" w:rsidRDefault="00CD7D5C"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785D59">
        <w:rPr>
          <w:color w:val="000000" w:themeColor="text1"/>
          <w:sz w:val="28"/>
          <w:szCs w:val="28"/>
          <w:lang w:val="en-US"/>
        </w:rPr>
        <w:t>In addition, the model incorporates control variables, including GDP per capita and the population size of the respective country.</w:t>
      </w:r>
    </w:p>
    <w:p w14:paraId="6F69EF70" w14:textId="333B3C37" w:rsidR="00CD7D5C" w:rsidRPr="005F6928" w:rsidRDefault="00CD7D5C" w:rsidP="005F6928">
      <w:pPr>
        <w:pStyle w:val="a6"/>
        <w:tabs>
          <w:tab w:val="left" w:pos="284"/>
        </w:tabs>
        <w:spacing w:before="0" w:beforeAutospacing="0" w:after="0" w:afterAutospacing="0"/>
        <w:ind w:firstLine="567"/>
        <w:textAlignment w:val="top"/>
        <w:rPr>
          <w:color w:val="000000" w:themeColor="text1"/>
          <w:sz w:val="28"/>
          <w:szCs w:val="28"/>
          <w:lang w:val="en-US"/>
        </w:rPr>
      </w:pPr>
      <w:r w:rsidRPr="00785D59">
        <w:rPr>
          <w:color w:val="000000" w:themeColor="text1"/>
          <w:sz w:val="28"/>
          <w:szCs w:val="28"/>
          <w:lang w:val="en-US"/>
        </w:rPr>
        <w:t>Based on empirical analyses of models assessing the influence of international indices and their structural components, a functional model was derived to estimate the impact of the Tourism and Travel Competitiveness Index (TTCI), as well as its sub-indices, on international tourist flows</w:t>
      </w:r>
      <w:r w:rsidRPr="005F6928">
        <w:rPr>
          <w:color w:val="000000" w:themeColor="text1"/>
          <w:sz w:val="28"/>
          <w:szCs w:val="28"/>
          <w:lang w:val="en-US"/>
        </w:rPr>
        <w:t>:</w:t>
      </w:r>
    </w:p>
    <w:p w14:paraId="6ABBFFB1" w14:textId="77777777" w:rsidR="0024641D" w:rsidRPr="005F6928" w:rsidRDefault="0024641D" w:rsidP="005F6928">
      <w:pPr>
        <w:pStyle w:val="a6"/>
        <w:tabs>
          <w:tab w:val="left" w:pos="284"/>
        </w:tabs>
        <w:spacing w:before="0" w:beforeAutospacing="0" w:after="0" w:afterAutospacing="0"/>
        <w:ind w:firstLine="567"/>
        <w:textAlignment w:val="top"/>
        <w:rPr>
          <w:color w:val="000000" w:themeColor="text1"/>
          <w:sz w:val="28"/>
          <w:szCs w:val="28"/>
          <w:lang w:val="en-US"/>
        </w:rPr>
      </w:pPr>
    </w:p>
    <w:p w14:paraId="2255690D" w14:textId="79A10757" w:rsidR="00966D32" w:rsidRPr="005F6928" w:rsidRDefault="00966D32" w:rsidP="005F6928">
      <w:pPr>
        <w:pStyle w:val="a6"/>
        <w:tabs>
          <w:tab w:val="left" w:pos="284"/>
        </w:tabs>
        <w:spacing w:before="0" w:beforeAutospacing="0" w:after="0" w:afterAutospacing="0"/>
        <w:ind w:firstLine="567"/>
        <w:textAlignment w:val="top"/>
        <w:rPr>
          <w:color w:val="000000" w:themeColor="text1"/>
          <w:sz w:val="28"/>
          <w:szCs w:val="28"/>
          <w:lang w:val="en-US"/>
        </w:rPr>
      </w:pPr>
      <w:r w:rsidRPr="005F6928">
        <w:rPr>
          <w:color w:val="000000" w:themeColor="text1"/>
          <w:sz w:val="28"/>
          <w:szCs w:val="28"/>
          <w:lang w:val="en-US"/>
        </w:rPr>
        <w:t xml:space="preserve">                       log </w:t>
      </w:r>
      <w:r w:rsidR="00B22353" w:rsidRPr="005F6928">
        <w:rPr>
          <w:color w:val="000000" w:themeColor="text1"/>
          <w:sz w:val="28"/>
          <w:szCs w:val="28"/>
          <w:lang w:val="en-US"/>
        </w:rPr>
        <w:t>ITA</w:t>
      </w:r>
      <w:r w:rsidRPr="005F6928">
        <w:rPr>
          <w:color w:val="000000" w:themeColor="text1"/>
          <w:sz w:val="28"/>
          <w:szCs w:val="28"/>
          <w:lang w:val="en-US"/>
        </w:rPr>
        <w:t xml:space="preserve"> = </w:t>
      </w:r>
      <w:r w:rsidRPr="005F6928">
        <w:rPr>
          <w:color w:val="000000" w:themeColor="text1"/>
          <w:sz w:val="28"/>
          <w:szCs w:val="28"/>
        </w:rPr>
        <w:t>α</w:t>
      </w:r>
      <w:r w:rsidRPr="005F6928">
        <w:rPr>
          <w:color w:val="000000" w:themeColor="text1"/>
          <w:sz w:val="28"/>
          <w:szCs w:val="28"/>
          <w:lang w:val="en-US"/>
        </w:rPr>
        <w:t xml:space="preserve">1 + </w:t>
      </w:r>
      <w:r w:rsidRPr="005F6928">
        <w:rPr>
          <w:color w:val="000000" w:themeColor="text1"/>
          <w:sz w:val="28"/>
          <w:szCs w:val="28"/>
        </w:rPr>
        <w:t>α</w:t>
      </w:r>
      <w:r w:rsidRPr="005F6928">
        <w:rPr>
          <w:color w:val="000000" w:themeColor="text1"/>
          <w:sz w:val="28"/>
          <w:szCs w:val="28"/>
          <w:lang w:val="en-US"/>
        </w:rPr>
        <w:t xml:space="preserve">2 </w:t>
      </w:r>
      <w:r w:rsidRPr="005F6928">
        <w:rPr>
          <w:color w:val="000000" w:themeColor="text1"/>
          <w:sz w:val="28"/>
          <w:szCs w:val="28"/>
        </w:rPr>
        <w:t>К</w:t>
      </w:r>
      <w:r w:rsidRPr="005F6928">
        <w:rPr>
          <w:color w:val="000000" w:themeColor="text1"/>
          <w:sz w:val="28"/>
          <w:szCs w:val="28"/>
          <w:lang w:val="en-US"/>
        </w:rPr>
        <w:t xml:space="preserve">i + </w:t>
      </w:r>
      <w:r w:rsidRPr="005F6928">
        <w:rPr>
          <w:color w:val="000000" w:themeColor="text1"/>
          <w:sz w:val="28"/>
          <w:szCs w:val="28"/>
        </w:rPr>
        <w:t>α</w:t>
      </w:r>
      <w:r w:rsidRPr="005F6928">
        <w:rPr>
          <w:color w:val="000000" w:themeColor="text1"/>
          <w:sz w:val="28"/>
          <w:szCs w:val="28"/>
          <w:lang w:val="en-US"/>
        </w:rPr>
        <w:t xml:space="preserve">3 log </w:t>
      </w:r>
      <w:r w:rsidR="00B22353" w:rsidRPr="005F6928">
        <w:rPr>
          <w:color w:val="000000" w:themeColor="text1"/>
          <w:sz w:val="28"/>
          <w:szCs w:val="28"/>
          <w:lang w:val="en-US"/>
        </w:rPr>
        <w:t>GDP</w:t>
      </w:r>
      <w:r w:rsidRPr="005F6928">
        <w:rPr>
          <w:color w:val="000000" w:themeColor="text1"/>
          <w:sz w:val="28"/>
          <w:szCs w:val="28"/>
          <w:lang w:val="en-US"/>
        </w:rPr>
        <w:t xml:space="preserve"> + α4 log N + </w:t>
      </w:r>
      <w:r w:rsidRPr="005F6928">
        <w:rPr>
          <w:color w:val="000000" w:themeColor="text1"/>
          <w:sz w:val="28"/>
          <w:szCs w:val="28"/>
        </w:rPr>
        <w:t>ε</w:t>
      </w:r>
      <w:r w:rsidRPr="005F6928">
        <w:rPr>
          <w:color w:val="000000" w:themeColor="text1"/>
          <w:sz w:val="28"/>
          <w:szCs w:val="28"/>
          <w:lang w:val="en-US"/>
        </w:rPr>
        <w:t>,              (</w:t>
      </w:r>
      <w:r w:rsidR="00717C6D" w:rsidRPr="005F6928">
        <w:rPr>
          <w:color w:val="000000" w:themeColor="text1"/>
          <w:sz w:val="28"/>
          <w:szCs w:val="28"/>
          <w:lang w:val="en-US"/>
        </w:rPr>
        <w:t>3</w:t>
      </w:r>
      <w:r w:rsidRPr="005F6928">
        <w:rPr>
          <w:color w:val="000000" w:themeColor="text1"/>
          <w:sz w:val="28"/>
          <w:szCs w:val="28"/>
          <w:lang w:val="en-US"/>
        </w:rPr>
        <w:t>)</w:t>
      </w:r>
    </w:p>
    <w:p w14:paraId="7BB8ED38" w14:textId="77777777" w:rsidR="004070EB" w:rsidRPr="005F6928" w:rsidRDefault="004070EB" w:rsidP="005F6928">
      <w:pPr>
        <w:pStyle w:val="a6"/>
        <w:tabs>
          <w:tab w:val="left" w:pos="284"/>
        </w:tabs>
        <w:spacing w:before="0" w:beforeAutospacing="0" w:after="0" w:afterAutospacing="0"/>
        <w:ind w:firstLine="567"/>
        <w:textAlignment w:val="top"/>
        <w:rPr>
          <w:color w:val="000000" w:themeColor="text1"/>
          <w:sz w:val="28"/>
          <w:szCs w:val="28"/>
          <w:lang w:val="en-US"/>
        </w:rPr>
      </w:pPr>
    </w:p>
    <w:p w14:paraId="41ABE1FA" w14:textId="257C35C9" w:rsidR="00966D32" w:rsidRPr="005F6928" w:rsidRDefault="00B22353"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where</w:t>
      </w:r>
      <w:r w:rsidR="00966D32" w:rsidRPr="005F6928">
        <w:rPr>
          <w:color w:val="000000" w:themeColor="text1"/>
          <w:sz w:val="28"/>
          <w:szCs w:val="28"/>
          <w:lang w:val="en-US"/>
        </w:rPr>
        <w:t xml:space="preserve"> </w:t>
      </w:r>
      <w:r w:rsidRPr="005F6928">
        <w:rPr>
          <w:color w:val="000000" w:themeColor="text1"/>
          <w:sz w:val="28"/>
          <w:szCs w:val="28"/>
          <w:lang w:val="en-US"/>
        </w:rPr>
        <w:t>ITA – the average number of international tourist arrivals in the country over the analyzed period of time</w:t>
      </w:r>
      <w:r w:rsidR="00966D32" w:rsidRPr="005F6928">
        <w:rPr>
          <w:color w:val="000000" w:themeColor="text1"/>
          <w:sz w:val="28"/>
          <w:szCs w:val="28"/>
          <w:lang w:val="en-US"/>
        </w:rPr>
        <w:t>;</w:t>
      </w:r>
    </w:p>
    <w:p w14:paraId="2C8C5616" w14:textId="77777777" w:rsidR="0024641D" w:rsidRPr="005F6928" w:rsidRDefault="0024641D"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p>
    <w:p w14:paraId="7A090DE2" w14:textId="14EA3B5A" w:rsidR="00966D32" w:rsidRPr="005F6928" w:rsidRDefault="00966D3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i </w:t>
      </w:r>
      <w:r w:rsidR="00B22353" w:rsidRPr="005F6928">
        <w:rPr>
          <w:color w:val="000000" w:themeColor="text1"/>
          <w:sz w:val="28"/>
          <w:szCs w:val="28"/>
          <w:lang w:val="en-US"/>
        </w:rPr>
        <w:t>–</w:t>
      </w:r>
      <w:r w:rsidRPr="005F6928">
        <w:rPr>
          <w:color w:val="000000" w:themeColor="text1"/>
          <w:sz w:val="28"/>
          <w:szCs w:val="28"/>
          <w:lang w:val="en-US"/>
        </w:rPr>
        <w:t xml:space="preserve"> </w:t>
      </w:r>
      <w:r w:rsidR="00B22353" w:rsidRPr="005F6928">
        <w:rPr>
          <w:color w:val="000000" w:themeColor="text1"/>
          <w:sz w:val="28"/>
          <w:szCs w:val="28"/>
          <w:lang w:val="en-US"/>
        </w:rPr>
        <w:t xml:space="preserve">the number of the TTCI subindex </w:t>
      </w:r>
      <w:r w:rsidRPr="005F6928">
        <w:rPr>
          <w:color w:val="000000" w:themeColor="text1"/>
          <w:sz w:val="28"/>
          <w:szCs w:val="28"/>
          <w:lang w:val="en-US"/>
        </w:rPr>
        <w:t>[</w:t>
      </w:r>
      <w:r w:rsidR="00B103D5" w:rsidRPr="005F6928">
        <w:rPr>
          <w:color w:val="000000" w:themeColor="text1"/>
          <w:sz w:val="28"/>
          <w:szCs w:val="28"/>
          <w:lang w:val="en-US"/>
        </w:rPr>
        <w:t>120</w:t>
      </w:r>
      <w:r w:rsidRPr="005F6928">
        <w:rPr>
          <w:color w:val="000000" w:themeColor="text1"/>
          <w:sz w:val="28"/>
          <w:szCs w:val="28"/>
          <w:lang w:val="en-US"/>
        </w:rPr>
        <w:t xml:space="preserve">, </w:t>
      </w:r>
      <w:r w:rsidR="00B103D5" w:rsidRPr="005F6928">
        <w:rPr>
          <w:color w:val="000000" w:themeColor="text1"/>
          <w:sz w:val="28"/>
          <w:szCs w:val="28"/>
          <w:lang w:val="en-US"/>
        </w:rPr>
        <w:t>p</w:t>
      </w:r>
      <w:r w:rsidRPr="005F6928">
        <w:rPr>
          <w:color w:val="000000" w:themeColor="text1"/>
          <w:sz w:val="28"/>
          <w:szCs w:val="28"/>
          <w:lang w:val="en-US"/>
        </w:rPr>
        <w:t>. 55,56].</w:t>
      </w:r>
    </w:p>
    <w:p w14:paraId="1C470665" w14:textId="77777777" w:rsidR="004070EB" w:rsidRPr="005F6928" w:rsidRDefault="004070EB" w:rsidP="005F6928">
      <w:pPr>
        <w:tabs>
          <w:tab w:val="left" w:pos="284"/>
        </w:tabs>
        <w:ind w:firstLine="567"/>
        <w:jc w:val="both"/>
        <w:rPr>
          <w:color w:val="000000" w:themeColor="text1"/>
          <w:sz w:val="28"/>
          <w:szCs w:val="28"/>
          <w:lang w:val="en-US"/>
        </w:rPr>
      </w:pPr>
    </w:p>
    <w:p w14:paraId="48667DAE" w14:textId="0F2AE068" w:rsidR="00966D32" w:rsidRPr="005F6928" w:rsidRDefault="00B22353"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our opinion, for all the simplicity of the model, the methodology of specific calculations of the Ki indicators themselves, formulated in the most general form, remains out of focus, and this leaves some doubt about the feasibility of the proposed model in specific evaluation practice</w:t>
      </w:r>
      <w:r w:rsidR="00966D32" w:rsidRPr="005F6928">
        <w:rPr>
          <w:color w:val="000000" w:themeColor="text1"/>
          <w:sz w:val="28"/>
          <w:szCs w:val="28"/>
          <w:lang w:val="en-US"/>
        </w:rPr>
        <w:t xml:space="preserve">. </w:t>
      </w:r>
    </w:p>
    <w:p w14:paraId="177C84A1" w14:textId="77777777"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D. Yurensky believes that the assessment of the potential of any destination can be carried out on the basis of such indicators as:</w:t>
      </w:r>
    </w:p>
    <w:p w14:paraId="1EF8C93D" w14:textId="77777777"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the level of cultural resources (R1);</w:t>
      </w:r>
    </w:p>
    <w:p w14:paraId="494CFE34" w14:textId="3C4EE7B2"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natural resources (R2);</w:t>
      </w:r>
    </w:p>
    <w:p w14:paraId="29C0F0F3" w14:textId="00AA5ABD"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service level (R3);</w:t>
      </w:r>
    </w:p>
    <w:p w14:paraId="69E86EDF" w14:textId="680B4D73"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life safety index (R4);</w:t>
      </w:r>
    </w:p>
    <w:p w14:paraId="14F23DA0" w14:textId="02D01B86"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transport infrastructure (R5);</w:t>
      </w:r>
    </w:p>
    <w:p w14:paraId="2C32EA15" w14:textId="3E9DFB7C"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health care level (R6);</w:t>
      </w:r>
    </w:p>
    <w:p w14:paraId="384B01FE" w14:textId="553A0F0B"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environmental level (R7);</w:t>
      </w:r>
    </w:p>
    <w:p w14:paraId="3098495D" w14:textId="0831F56D"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road development index (R8);</w:t>
      </w:r>
    </w:p>
    <w:p w14:paraId="5D433153" w14:textId="67DBA1A6"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telecommunications and communications development index (R9).</w:t>
      </w:r>
    </w:p>
    <w:p w14:paraId="10FE41EB" w14:textId="75C8345C" w:rsidR="00B22353" w:rsidRPr="005F6928" w:rsidRDefault="00B22353"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Further, by determining the weighting coefficients of the importance of these indicators (α), it is possible to calculate an integral indicator of the attractiveness of a destination (or a tourist cluster):</w:t>
      </w:r>
    </w:p>
    <w:p w14:paraId="37B2DF1B" w14:textId="77777777" w:rsidR="004070EB" w:rsidRPr="005F6928" w:rsidRDefault="004070EB" w:rsidP="005F6928">
      <w:pPr>
        <w:shd w:val="clear" w:color="auto" w:fill="FFFFFF"/>
        <w:tabs>
          <w:tab w:val="left" w:pos="284"/>
        </w:tabs>
        <w:ind w:firstLine="567"/>
        <w:jc w:val="both"/>
        <w:textAlignment w:val="baseline"/>
        <w:rPr>
          <w:color w:val="000000" w:themeColor="text1"/>
          <w:sz w:val="28"/>
          <w:szCs w:val="28"/>
          <w:lang w:val="en-US"/>
        </w:rPr>
      </w:pPr>
    </w:p>
    <w:p w14:paraId="2BFA67E1" w14:textId="684C2081" w:rsidR="004070EB" w:rsidRPr="005F6928" w:rsidRDefault="00966D32"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xml:space="preserve">                                        I = ∑ αi · Ri,                                                (</w:t>
      </w:r>
      <w:r w:rsidR="00717C6D" w:rsidRPr="005F6928">
        <w:rPr>
          <w:color w:val="000000" w:themeColor="text1"/>
          <w:sz w:val="28"/>
          <w:szCs w:val="28"/>
          <w:lang w:val="en-US"/>
        </w:rPr>
        <w:t>4</w:t>
      </w:r>
      <w:r w:rsidRPr="005F6928">
        <w:rPr>
          <w:color w:val="000000" w:themeColor="text1"/>
          <w:sz w:val="28"/>
          <w:szCs w:val="28"/>
          <w:lang w:val="en-US"/>
        </w:rPr>
        <w:t>)</w:t>
      </w:r>
    </w:p>
    <w:p w14:paraId="5B0BC136" w14:textId="77777777" w:rsidR="004070EB" w:rsidRPr="005F6928" w:rsidRDefault="004070EB" w:rsidP="005F6928">
      <w:pPr>
        <w:shd w:val="clear" w:color="auto" w:fill="FFFFFF"/>
        <w:tabs>
          <w:tab w:val="left" w:pos="284"/>
        </w:tabs>
        <w:ind w:firstLine="567"/>
        <w:jc w:val="both"/>
        <w:textAlignment w:val="baseline"/>
        <w:rPr>
          <w:color w:val="000000" w:themeColor="text1"/>
          <w:sz w:val="28"/>
          <w:szCs w:val="28"/>
          <w:lang w:val="en-US"/>
        </w:rPr>
      </w:pPr>
    </w:p>
    <w:p w14:paraId="2C7720A7" w14:textId="3953238A" w:rsidR="00966D32" w:rsidRPr="005F6928" w:rsidRDefault="00966D32" w:rsidP="005F6928">
      <w:pPr>
        <w:shd w:val="clear" w:color="auto" w:fill="FFFFFF"/>
        <w:tabs>
          <w:tab w:val="left" w:pos="284"/>
        </w:tabs>
        <w:ind w:firstLine="567"/>
        <w:jc w:val="both"/>
        <w:textAlignment w:val="baseline"/>
        <w:rPr>
          <w:color w:val="000000" w:themeColor="text1"/>
          <w:sz w:val="28"/>
          <w:szCs w:val="28"/>
          <w:lang w:val="en-US"/>
        </w:rPr>
      </w:pPr>
      <w:r w:rsidRPr="005F6928">
        <w:rPr>
          <w:color w:val="000000" w:themeColor="text1"/>
          <w:sz w:val="28"/>
          <w:szCs w:val="28"/>
          <w:lang w:val="en-US"/>
        </w:rPr>
        <w:t xml:space="preserve">          </w:t>
      </w:r>
      <w:r w:rsidR="00B22353" w:rsidRPr="005F6928">
        <w:rPr>
          <w:color w:val="000000" w:themeColor="text1"/>
          <w:sz w:val="28"/>
          <w:szCs w:val="28"/>
          <w:lang w:val="en-US"/>
        </w:rPr>
        <w:t>where</w:t>
      </w:r>
      <w:r w:rsidRPr="005F6928">
        <w:rPr>
          <w:color w:val="000000" w:themeColor="text1"/>
          <w:sz w:val="28"/>
          <w:szCs w:val="28"/>
          <w:lang w:val="en-US"/>
        </w:rPr>
        <w:t xml:space="preserve"> </w:t>
      </w:r>
      <w:r w:rsidRPr="005F6928">
        <w:rPr>
          <w:color w:val="000000" w:themeColor="text1"/>
          <w:sz w:val="28"/>
          <w:szCs w:val="28"/>
        </w:rPr>
        <w:t>α</w:t>
      </w:r>
      <w:r w:rsidRPr="005F6928">
        <w:rPr>
          <w:color w:val="000000" w:themeColor="text1"/>
          <w:sz w:val="28"/>
          <w:szCs w:val="28"/>
          <w:lang w:val="en-US"/>
        </w:rPr>
        <w:t xml:space="preserve">i – </w:t>
      </w:r>
      <w:r w:rsidR="00B22353" w:rsidRPr="005F6928">
        <w:rPr>
          <w:color w:val="000000" w:themeColor="text1"/>
          <w:sz w:val="28"/>
          <w:szCs w:val="28"/>
          <w:lang w:val="en-US"/>
        </w:rPr>
        <w:t>the weighting factor of the importance of the Ri indicator</w:t>
      </w:r>
      <w:r w:rsidRPr="005F6928">
        <w:rPr>
          <w:color w:val="000000" w:themeColor="text1"/>
          <w:sz w:val="28"/>
          <w:szCs w:val="28"/>
          <w:lang w:val="en-US"/>
        </w:rPr>
        <w:t>.</w:t>
      </w:r>
    </w:p>
    <w:p w14:paraId="38DC8506" w14:textId="77777777" w:rsidR="004070EB" w:rsidRPr="005F6928" w:rsidRDefault="004070EB" w:rsidP="005F6928">
      <w:pPr>
        <w:shd w:val="clear" w:color="auto" w:fill="FFFFFF"/>
        <w:tabs>
          <w:tab w:val="left" w:pos="284"/>
        </w:tabs>
        <w:ind w:firstLine="567"/>
        <w:jc w:val="both"/>
        <w:textAlignment w:val="baseline"/>
        <w:rPr>
          <w:color w:val="000000" w:themeColor="text1"/>
          <w:sz w:val="28"/>
          <w:szCs w:val="28"/>
          <w:lang w:val="en-US"/>
        </w:rPr>
      </w:pPr>
    </w:p>
    <w:p w14:paraId="329395E4" w14:textId="4CCE2056" w:rsidR="00B22353" w:rsidRPr="005F6928" w:rsidRDefault="00B22353"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It follows from the model that the greater the obtained integral indicator I for a certain destination, the better it is suit</w:t>
      </w:r>
      <w:r w:rsidR="00081E36" w:rsidRPr="005F6928">
        <w:rPr>
          <w:color w:val="000000" w:themeColor="text1"/>
          <w:sz w:val="28"/>
          <w:szCs w:val="28"/>
          <w:lang w:val="en-US"/>
        </w:rPr>
        <w:t>ed</w:t>
      </w:r>
      <w:r w:rsidRPr="005F6928">
        <w:rPr>
          <w:color w:val="000000" w:themeColor="text1"/>
          <w:sz w:val="28"/>
          <w:szCs w:val="28"/>
          <w:lang w:val="en-US"/>
        </w:rPr>
        <w:t xml:space="preserve"> for the development of tourism and entry into the boundaries of the tourist cluster [58].</w:t>
      </w:r>
    </w:p>
    <w:p w14:paraId="62EA0E5D" w14:textId="77777777" w:rsidR="00B22353" w:rsidRPr="005F6928" w:rsidRDefault="00B22353"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Again, in our opinion, this approach does not reveal the specific formalization of the content of the indicators used.</w:t>
      </w:r>
    </w:p>
    <w:p w14:paraId="4322B594" w14:textId="77777777" w:rsidR="00CD7D5C" w:rsidRPr="005F6928" w:rsidRDefault="00CD7D5C"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N. Rubtsova proposes a methodological framework for assessing the socio-economic efficiency of the tourism industry that is based on a multi-stage calculation procedure. At the initial stage, an integral indicator of economic efficiency is computed through the weighted aggregation of </w:t>
      </w:r>
      <w:r w:rsidRPr="005F6928">
        <w:rPr>
          <w:i/>
          <w:iCs/>
          <w:color w:val="000000" w:themeColor="text1"/>
          <w:sz w:val="28"/>
          <w:szCs w:val="28"/>
          <w:lang w:val="en-US"/>
        </w:rPr>
        <w:t>k</w:t>
      </w:r>
      <w:r w:rsidRPr="005F6928">
        <w:rPr>
          <w:i/>
          <w:iCs/>
          <w:color w:val="000000" w:themeColor="text1"/>
          <w:sz w:val="28"/>
          <w:szCs w:val="28"/>
        </w:rPr>
        <w:t>ᵢ</w:t>
      </w:r>
      <w:r w:rsidRPr="005F6928">
        <w:rPr>
          <w:color w:val="000000" w:themeColor="text1"/>
          <w:sz w:val="28"/>
          <w:szCs w:val="28"/>
          <w:lang w:val="en-US"/>
        </w:rPr>
        <w:t> indicators that capture the key economic dimensions of tourism activity:</w:t>
      </w:r>
    </w:p>
    <w:p w14:paraId="6570D70F" w14:textId="357EB0A4" w:rsidR="00966D32" w:rsidRPr="005F6928" w:rsidRDefault="00966D32" w:rsidP="005F6928">
      <w:pPr>
        <w:pStyle w:val="a6"/>
        <w:tabs>
          <w:tab w:val="left" w:pos="284"/>
        </w:tabs>
        <w:spacing w:before="0" w:beforeAutospacing="0" w:after="0" w:afterAutospacing="0"/>
        <w:ind w:firstLine="567"/>
        <w:textAlignment w:val="top"/>
        <w:rPr>
          <w:color w:val="000000" w:themeColor="text1"/>
          <w:sz w:val="28"/>
          <w:szCs w:val="28"/>
          <w:lang w:val="en-US"/>
        </w:rPr>
      </w:pPr>
      <w:r w:rsidRPr="005F6928">
        <w:rPr>
          <w:color w:val="000000" w:themeColor="text1"/>
          <w:sz w:val="28"/>
          <w:szCs w:val="28"/>
          <w:lang w:val="en-US"/>
        </w:rPr>
        <w:t xml:space="preserve">                                      </w:t>
      </w:r>
      <w:r w:rsidR="00B22353" w:rsidRPr="005F6928">
        <w:rPr>
          <w:color w:val="000000" w:themeColor="text1"/>
          <w:sz w:val="28"/>
          <w:szCs w:val="28"/>
          <w:lang w:val="en-US"/>
        </w:rPr>
        <w:t>E</w:t>
      </w:r>
      <w:r w:rsidR="00B22353" w:rsidRPr="005F6928">
        <w:rPr>
          <w:color w:val="000000" w:themeColor="text1"/>
          <w:sz w:val="28"/>
          <w:szCs w:val="28"/>
          <w:vertAlign w:val="subscript"/>
          <w:lang w:val="en-US"/>
        </w:rPr>
        <w:t>econ</w:t>
      </w:r>
      <w:r w:rsidRPr="005F6928">
        <w:rPr>
          <w:color w:val="000000" w:themeColor="text1"/>
          <w:sz w:val="28"/>
          <w:szCs w:val="28"/>
          <w:lang w:val="en-US"/>
        </w:rPr>
        <w:t xml:space="preserve"> = ∑ a</w:t>
      </w:r>
      <w:r w:rsidRPr="005F6928">
        <w:rPr>
          <w:color w:val="000000" w:themeColor="text1"/>
          <w:sz w:val="28"/>
          <w:szCs w:val="28"/>
          <w:vertAlign w:val="subscript"/>
          <w:lang w:val="en-US"/>
        </w:rPr>
        <w:t xml:space="preserve">i </w:t>
      </w:r>
      <w:r w:rsidRPr="005F6928">
        <w:rPr>
          <w:color w:val="000000" w:themeColor="text1"/>
          <w:sz w:val="28"/>
          <w:szCs w:val="28"/>
          <w:lang w:val="en-US"/>
        </w:rPr>
        <w:t>k</w:t>
      </w:r>
      <w:r w:rsidRPr="005F6928">
        <w:rPr>
          <w:color w:val="000000" w:themeColor="text1"/>
          <w:sz w:val="28"/>
          <w:szCs w:val="28"/>
          <w:vertAlign w:val="subscript"/>
          <w:lang w:val="en-US"/>
        </w:rPr>
        <w:t xml:space="preserve">i                                                                                    </w:t>
      </w:r>
      <w:r w:rsidRPr="005F6928">
        <w:rPr>
          <w:color w:val="000000" w:themeColor="text1"/>
          <w:sz w:val="28"/>
          <w:szCs w:val="28"/>
          <w:lang w:val="en-US"/>
        </w:rPr>
        <w:t>(</w:t>
      </w:r>
      <w:r w:rsidR="00717C6D" w:rsidRPr="005F6928">
        <w:rPr>
          <w:color w:val="000000" w:themeColor="text1"/>
          <w:sz w:val="28"/>
          <w:szCs w:val="28"/>
          <w:lang w:val="en-US"/>
        </w:rPr>
        <w:t>5</w:t>
      </w:r>
      <w:r w:rsidRPr="005F6928">
        <w:rPr>
          <w:color w:val="000000" w:themeColor="text1"/>
          <w:sz w:val="28"/>
          <w:szCs w:val="28"/>
          <w:lang w:val="en-US"/>
        </w:rPr>
        <w:t>)</w:t>
      </w:r>
    </w:p>
    <w:p w14:paraId="34F73F27" w14:textId="2E841698" w:rsidR="00966D32" w:rsidRPr="005F6928" w:rsidRDefault="00966D32" w:rsidP="005F6928">
      <w:pPr>
        <w:pStyle w:val="a6"/>
        <w:tabs>
          <w:tab w:val="left" w:pos="284"/>
        </w:tabs>
        <w:spacing w:before="0" w:beforeAutospacing="0" w:after="0" w:afterAutospacing="0"/>
        <w:ind w:firstLine="567"/>
        <w:textAlignment w:val="top"/>
        <w:rPr>
          <w:color w:val="000000" w:themeColor="text1"/>
          <w:sz w:val="28"/>
          <w:szCs w:val="28"/>
          <w:lang w:val="en-US"/>
        </w:rPr>
      </w:pPr>
      <w:r w:rsidRPr="005F6928">
        <w:rPr>
          <w:color w:val="000000" w:themeColor="text1"/>
          <w:sz w:val="28"/>
          <w:szCs w:val="28"/>
          <w:lang w:val="en-US"/>
        </w:rPr>
        <w:t xml:space="preserve">                                                        i=1,</w:t>
      </w:r>
      <w:r w:rsidR="00B22353" w:rsidRPr="005F6928">
        <w:rPr>
          <w:color w:val="000000" w:themeColor="text1"/>
          <w:sz w:val="28"/>
          <w:szCs w:val="28"/>
          <w:lang w:val="en-US"/>
        </w:rPr>
        <w:t xml:space="preserve"> </w:t>
      </w:r>
      <w:r w:rsidRPr="005F6928">
        <w:rPr>
          <w:color w:val="000000" w:themeColor="text1"/>
          <w:sz w:val="28"/>
          <w:szCs w:val="28"/>
          <w:lang w:val="en-US"/>
        </w:rPr>
        <w:t>n</w:t>
      </w:r>
    </w:p>
    <w:p w14:paraId="27ED3DF9" w14:textId="77777777" w:rsidR="004070EB" w:rsidRPr="005F6928" w:rsidRDefault="004070EB" w:rsidP="005F6928">
      <w:pPr>
        <w:pStyle w:val="a6"/>
        <w:tabs>
          <w:tab w:val="left" w:pos="284"/>
        </w:tabs>
        <w:spacing w:before="0" w:beforeAutospacing="0" w:after="0" w:afterAutospacing="0"/>
        <w:ind w:firstLine="567"/>
        <w:textAlignment w:val="top"/>
        <w:rPr>
          <w:color w:val="000000" w:themeColor="text1"/>
          <w:sz w:val="28"/>
          <w:szCs w:val="28"/>
          <w:lang w:val="en-US"/>
        </w:rPr>
      </w:pPr>
    </w:p>
    <w:p w14:paraId="0C3E99CE" w14:textId="0BD5CE53" w:rsidR="00966D32" w:rsidRPr="005F6928" w:rsidRDefault="00B22353"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w:t>
      </w:r>
      <w:r w:rsidR="00966D32" w:rsidRPr="005F6928">
        <w:rPr>
          <w:color w:val="000000" w:themeColor="text1"/>
          <w:sz w:val="28"/>
          <w:szCs w:val="28"/>
          <w:lang w:val="en-US"/>
        </w:rPr>
        <w:t xml:space="preserve"> </w:t>
      </w:r>
      <w:r w:rsidRPr="005F6928">
        <w:rPr>
          <w:color w:val="000000" w:themeColor="text1"/>
          <w:sz w:val="28"/>
          <w:szCs w:val="28"/>
          <w:lang w:val="en-US"/>
        </w:rPr>
        <w:t>at the second stage, an assessment of the social effectiveness of tourism activities is calculated based on the weighting of kj indicators reflecting the social aspects of tourism activities</w:t>
      </w:r>
      <w:r w:rsidR="00966D32" w:rsidRPr="005F6928">
        <w:rPr>
          <w:color w:val="000000" w:themeColor="text1"/>
          <w:sz w:val="28"/>
          <w:szCs w:val="28"/>
          <w:lang w:val="en-US"/>
        </w:rPr>
        <w:t>:</w:t>
      </w:r>
    </w:p>
    <w:p w14:paraId="589F371F" w14:textId="5A88AEDE" w:rsidR="00966D32" w:rsidRPr="005F6928" w:rsidRDefault="00966D32" w:rsidP="005F6928">
      <w:pPr>
        <w:pStyle w:val="a6"/>
        <w:tabs>
          <w:tab w:val="left" w:pos="284"/>
        </w:tabs>
        <w:spacing w:before="0" w:beforeAutospacing="0" w:after="0" w:afterAutospacing="0"/>
        <w:ind w:firstLine="567"/>
        <w:textAlignment w:val="top"/>
        <w:rPr>
          <w:color w:val="000000" w:themeColor="text1"/>
          <w:sz w:val="28"/>
          <w:szCs w:val="28"/>
          <w:lang w:val="kk-KZ"/>
        </w:rPr>
      </w:pPr>
      <w:r w:rsidRPr="005F6928">
        <w:rPr>
          <w:color w:val="000000" w:themeColor="text1"/>
          <w:sz w:val="28"/>
          <w:szCs w:val="28"/>
          <w:lang w:val="kk-KZ"/>
        </w:rPr>
        <w:t xml:space="preserve">                                      </w:t>
      </w:r>
      <w:r w:rsidR="00B22353" w:rsidRPr="005F6928">
        <w:rPr>
          <w:color w:val="000000" w:themeColor="text1"/>
          <w:sz w:val="28"/>
          <w:szCs w:val="28"/>
          <w:lang w:val="en-US"/>
        </w:rPr>
        <w:t>E</w:t>
      </w:r>
      <w:r w:rsidR="00B22353" w:rsidRPr="005F6928">
        <w:rPr>
          <w:color w:val="000000" w:themeColor="text1"/>
          <w:sz w:val="28"/>
          <w:szCs w:val="28"/>
          <w:vertAlign w:val="subscript"/>
          <w:lang w:val="en-US"/>
        </w:rPr>
        <w:t>soc</w:t>
      </w:r>
      <w:r w:rsidRPr="005F6928">
        <w:rPr>
          <w:color w:val="000000" w:themeColor="text1"/>
          <w:sz w:val="28"/>
          <w:szCs w:val="28"/>
          <w:lang w:val="kk-KZ"/>
        </w:rPr>
        <w:t xml:space="preserve"> = ∑ aj</w:t>
      </w:r>
      <w:r w:rsidRPr="005F6928">
        <w:rPr>
          <w:color w:val="000000" w:themeColor="text1"/>
          <w:sz w:val="28"/>
          <w:szCs w:val="28"/>
          <w:vertAlign w:val="subscript"/>
          <w:lang w:val="kk-KZ"/>
        </w:rPr>
        <w:t xml:space="preserve"> </w:t>
      </w:r>
      <w:r w:rsidRPr="005F6928">
        <w:rPr>
          <w:color w:val="000000" w:themeColor="text1"/>
          <w:sz w:val="28"/>
          <w:szCs w:val="28"/>
          <w:lang w:val="kk-KZ"/>
        </w:rPr>
        <w:t>kj</w:t>
      </w:r>
      <w:r w:rsidRPr="005F6928">
        <w:rPr>
          <w:color w:val="000000" w:themeColor="text1"/>
          <w:sz w:val="28"/>
          <w:szCs w:val="28"/>
          <w:vertAlign w:val="subscript"/>
          <w:lang w:val="kk-KZ"/>
        </w:rPr>
        <w:t xml:space="preserve">                                                                                  </w:t>
      </w:r>
      <w:r w:rsidRPr="005F6928">
        <w:rPr>
          <w:color w:val="000000" w:themeColor="text1"/>
          <w:sz w:val="28"/>
          <w:szCs w:val="28"/>
          <w:lang w:val="kk-KZ"/>
        </w:rPr>
        <w:t xml:space="preserve">  (</w:t>
      </w:r>
      <w:r w:rsidR="00717C6D" w:rsidRPr="005F6928">
        <w:rPr>
          <w:color w:val="000000" w:themeColor="text1"/>
          <w:sz w:val="28"/>
          <w:szCs w:val="28"/>
          <w:lang w:val="en-US"/>
        </w:rPr>
        <w:t>6</w:t>
      </w:r>
      <w:r w:rsidRPr="005F6928">
        <w:rPr>
          <w:color w:val="000000" w:themeColor="text1"/>
          <w:sz w:val="28"/>
          <w:szCs w:val="28"/>
          <w:lang w:val="kk-KZ"/>
        </w:rPr>
        <w:t>)</w:t>
      </w:r>
    </w:p>
    <w:p w14:paraId="6F127E72" w14:textId="77777777" w:rsidR="00966D32" w:rsidRPr="005F6928" w:rsidRDefault="00966D32" w:rsidP="005F6928">
      <w:pPr>
        <w:pStyle w:val="a6"/>
        <w:tabs>
          <w:tab w:val="left" w:pos="284"/>
        </w:tabs>
        <w:spacing w:before="0" w:beforeAutospacing="0" w:after="0" w:afterAutospacing="0"/>
        <w:ind w:firstLine="567"/>
        <w:textAlignment w:val="top"/>
        <w:rPr>
          <w:color w:val="000000" w:themeColor="text1"/>
          <w:sz w:val="28"/>
          <w:szCs w:val="28"/>
          <w:lang w:val="kk-KZ"/>
        </w:rPr>
      </w:pPr>
      <w:r w:rsidRPr="005F6928">
        <w:rPr>
          <w:color w:val="000000" w:themeColor="text1"/>
          <w:sz w:val="28"/>
          <w:szCs w:val="28"/>
          <w:lang w:val="kk-KZ"/>
        </w:rPr>
        <w:t xml:space="preserve">                                                  j=1,m</w:t>
      </w:r>
    </w:p>
    <w:p w14:paraId="34E06361" w14:textId="77777777" w:rsidR="004070EB" w:rsidRPr="005F6928" w:rsidRDefault="004070EB" w:rsidP="005F6928">
      <w:pPr>
        <w:pStyle w:val="a6"/>
        <w:tabs>
          <w:tab w:val="left" w:pos="284"/>
        </w:tabs>
        <w:spacing w:before="0" w:beforeAutospacing="0" w:after="0" w:afterAutospacing="0"/>
        <w:ind w:firstLine="567"/>
        <w:textAlignment w:val="top"/>
        <w:rPr>
          <w:color w:val="000000" w:themeColor="text1"/>
          <w:sz w:val="28"/>
          <w:szCs w:val="28"/>
          <w:lang w:val="en-US"/>
        </w:rPr>
      </w:pPr>
    </w:p>
    <w:p w14:paraId="3389C19E" w14:textId="25B36451" w:rsidR="00966D32" w:rsidRPr="005F6928" w:rsidRDefault="00B22353"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 at the third stage, the effectiveness of the relationships of enterprises in all related sectors of the economy involved in the formation of value chains of tourist products is assessed</w:t>
      </w:r>
      <w:r w:rsidR="00966D32" w:rsidRPr="005F6928">
        <w:rPr>
          <w:color w:val="000000" w:themeColor="text1"/>
          <w:sz w:val="28"/>
          <w:szCs w:val="28"/>
          <w:lang w:val="en-US"/>
        </w:rPr>
        <w:t>:</w:t>
      </w:r>
    </w:p>
    <w:p w14:paraId="46D59AF2" w14:textId="22F5B2C4" w:rsidR="00966D32" w:rsidRPr="005F6928" w:rsidRDefault="00966D32" w:rsidP="005F6928">
      <w:pPr>
        <w:pStyle w:val="a6"/>
        <w:tabs>
          <w:tab w:val="left" w:pos="284"/>
        </w:tabs>
        <w:spacing w:before="0" w:beforeAutospacing="0" w:after="0" w:afterAutospacing="0"/>
        <w:ind w:firstLine="567"/>
        <w:textAlignment w:val="top"/>
        <w:rPr>
          <w:color w:val="000000" w:themeColor="text1"/>
          <w:sz w:val="28"/>
          <w:szCs w:val="28"/>
          <w:lang w:val="en-US"/>
        </w:rPr>
      </w:pPr>
      <w:r w:rsidRPr="005F6928">
        <w:rPr>
          <w:color w:val="000000" w:themeColor="text1"/>
          <w:sz w:val="28"/>
          <w:szCs w:val="28"/>
          <w:lang w:val="en-US"/>
        </w:rPr>
        <w:t xml:space="preserve">                 </w:t>
      </w:r>
      <w:r w:rsidR="00B22353" w:rsidRPr="005F6928">
        <w:rPr>
          <w:color w:val="000000" w:themeColor="text1"/>
          <w:sz w:val="28"/>
          <w:szCs w:val="28"/>
          <w:lang w:val="en-US"/>
        </w:rPr>
        <w:t>E</w:t>
      </w:r>
      <w:r w:rsidR="00B22353" w:rsidRPr="005F6928">
        <w:rPr>
          <w:color w:val="000000" w:themeColor="text1"/>
          <w:sz w:val="28"/>
          <w:szCs w:val="28"/>
          <w:vertAlign w:val="subscript"/>
          <w:lang w:val="en-US"/>
        </w:rPr>
        <w:t>rlsh</w:t>
      </w:r>
      <w:r w:rsidRPr="005F6928">
        <w:rPr>
          <w:color w:val="000000" w:themeColor="text1"/>
          <w:sz w:val="28"/>
          <w:szCs w:val="28"/>
          <w:lang w:val="en-US"/>
        </w:rPr>
        <w:t xml:space="preserve"> = </w:t>
      </w:r>
      <w:r w:rsidR="00D777F1" w:rsidRPr="005F6928">
        <w:rPr>
          <w:color w:val="000000" w:themeColor="text1"/>
          <w:sz w:val="28"/>
          <w:szCs w:val="28"/>
          <w:lang w:val="en-US"/>
        </w:rPr>
        <w:t>E</w:t>
      </w:r>
      <w:r w:rsidR="002E7799" w:rsidRPr="005F6928">
        <w:rPr>
          <w:color w:val="000000" w:themeColor="text1"/>
          <w:sz w:val="28"/>
          <w:szCs w:val="28"/>
          <w:vertAlign w:val="subscript"/>
          <w:lang w:val="en-US"/>
        </w:rPr>
        <w:t>mo</w:t>
      </w:r>
      <w:r w:rsidRPr="005F6928">
        <w:rPr>
          <w:color w:val="000000" w:themeColor="text1"/>
          <w:sz w:val="28"/>
          <w:szCs w:val="28"/>
          <w:lang w:val="en-US"/>
        </w:rPr>
        <w:t xml:space="preserve"> + </w:t>
      </w:r>
      <w:r w:rsidR="00D777F1" w:rsidRPr="005F6928">
        <w:rPr>
          <w:color w:val="000000" w:themeColor="text1"/>
          <w:sz w:val="28"/>
          <w:szCs w:val="28"/>
          <w:lang w:val="en-US"/>
        </w:rPr>
        <w:t>e</w:t>
      </w:r>
      <w:r w:rsidR="00D777F1" w:rsidRPr="005F6928">
        <w:rPr>
          <w:color w:val="000000" w:themeColor="text1"/>
          <w:sz w:val="28"/>
          <w:szCs w:val="28"/>
          <w:vertAlign w:val="subscript"/>
          <w:lang w:val="en-US"/>
        </w:rPr>
        <w:t>soc</w:t>
      </w:r>
      <w:r w:rsidRPr="005F6928">
        <w:rPr>
          <w:color w:val="000000" w:themeColor="text1"/>
          <w:sz w:val="28"/>
          <w:szCs w:val="28"/>
          <w:vertAlign w:val="subscript"/>
          <w:lang w:val="en-US"/>
        </w:rPr>
        <w:t>,</w:t>
      </w:r>
      <w:r w:rsidR="002E7799" w:rsidRPr="005F6928">
        <w:rPr>
          <w:color w:val="000000" w:themeColor="text1"/>
          <w:sz w:val="28"/>
          <w:szCs w:val="28"/>
          <w:vertAlign w:val="subscript"/>
          <w:lang w:val="en-US"/>
        </w:rPr>
        <w:t>mo</w:t>
      </w:r>
      <w:r w:rsidRPr="005F6928">
        <w:rPr>
          <w:color w:val="000000" w:themeColor="text1"/>
          <w:sz w:val="28"/>
          <w:szCs w:val="28"/>
          <w:lang w:val="en-US"/>
        </w:rPr>
        <w:t>/100                                                     (</w:t>
      </w:r>
      <w:r w:rsidR="00717C6D" w:rsidRPr="005F6928">
        <w:rPr>
          <w:color w:val="000000" w:themeColor="text1"/>
          <w:sz w:val="28"/>
          <w:szCs w:val="28"/>
          <w:lang w:val="en-US"/>
        </w:rPr>
        <w:t>7</w:t>
      </w:r>
      <w:r w:rsidRPr="005F6928">
        <w:rPr>
          <w:color w:val="000000" w:themeColor="text1"/>
          <w:sz w:val="28"/>
          <w:szCs w:val="28"/>
          <w:lang w:val="en-US"/>
        </w:rPr>
        <w:t>)</w:t>
      </w:r>
    </w:p>
    <w:p w14:paraId="6E57793F" w14:textId="77777777" w:rsidR="004070EB" w:rsidRPr="005F6928" w:rsidRDefault="004070EB" w:rsidP="005F6928">
      <w:pPr>
        <w:pStyle w:val="a6"/>
        <w:tabs>
          <w:tab w:val="left" w:pos="284"/>
        </w:tabs>
        <w:spacing w:before="0" w:beforeAutospacing="0" w:after="0" w:afterAutospacing="0"/>
        <w:ind w:firstLine="567"/>
        <w:textAlignment w:val="top"/>
        <w:rPr>
          <w:color w:val="000000" w:themeColor="text1"/>
          <w:sz w:val="28"/>
          <w:szCs w:val="28"/>
          <w:lang w:val="en-US"/>
        </w:rPr>
      </w:pPr>
    </w:p>
    <w:p w14:paraId="0BA619DF" w14:textId="27043409" w:rsidR="00966D32" w:rsidRPr="005F6928" w:rsidRDefault="00D777F1"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In fact, this is the cumulative effect of tourism activities</w:t>
      </w:r>
      <w:r w:rsidR="00966D32" w:rsidRPr="005F6928">
        <w:rPr>
          <w:color w:val="000000" w:themeColor="text1"/>
          <w:sz w:val="28"/>
          <w:szCs w:val="28"/>
          <w:lang w:val="en-US"/>
        </w:rPr>
        <w:t>.</w:t>
      </w:r>
    </w:p>
    <w:p w14:paraId="7E3B3F53" w14:textId="7923CE15" w:rsidR="00966D32" w:rsidRPr="005F6928" w:rsidRDefault="00D777F1" w:rsidP="005F6928">
      <w:pPr>
        <w:pStyle w:val="a6"/>
        <w:tabs>
          <w:tab w:val="left" w:pos="284"/>
        </w:tabs>
        <w:spacing w:before="0" w:beforeAutospacing="0" w:after="0" w:afterAutospacing="0"/>
        <w:ind w:firstLine="567"/>
        <w:jc w:val="both"/>
        <w:textAlignment w:val="top"/>
        <w:rPr>
          <w:color w:val="000000" w:themeColor="text1"/>
          <w:sz w:val="28"/>
          <w:szCs w:val="28"/>
          <w:lang w:val="en-US"/>
        </w:rPr>
      </w:pPr>
      <w:r w:rsidRPr="005F6928">
        <w:rPr>
          <w:color w:val="000000" w:themeColor="text1"/>
          <w:sz w:val="28"/>
          <w:szCs w:val="28"/>
          <w:lang w:val="en-US"/>
        </w:rPr>
        <w:t>–</w:t>
      </w:r>
      <w:r w:rsidR="00966D32" w:rsidRPr="005F6928">
        <w:rPr>
          <w:color w:val="000000" w:themeColor="text1"/>
          <w:sz w:val="28"/>
          <w:szCs w:val="28"/>
          <w:lang w:val="en-US"/>
        </w:rPr>
        <w:t xml:space="preserve"> </w:t>
      </w:r>
      <w:r w:rsidRPr="005F6928">
        <w:rPr>
          <w:color w:val="000000" w:themeColor="text1"/>
          <w:sz w:val="28"/>
          <w:szCs w:val="28"/>
          <w:lang w:val="en-US"/>
        </w:rPr>
        <w:t>Finally, at the fourth stage, an aggregate assessment of the socio-economic efficiency of tourism activities is derived</w:t>
      </w:r>
      <w:r w:rsidR="00966D32" w:rsidRPr="005F6928">
        <w:rPr>
          <w:color w:val="000000" w:themeColor="text1"/>
          <w:sz w:val="28"/>
          <w:szCs w:val="28"/>
          <w:lang w:val="en-US"/>
        </w:rPr>
        <w:t>:</w:t>
      </w:r>
    </w:p>
    <w:p w14:paraId="41F93FA6" w14:textId="5FA47767" w:rsidR="00966D32" w:rsidRPr="005F6928" w:rsidRDefault="00966D32"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 xml:space="preserve">                              </w:t>
      </w:r>
      <w:r w:rsidR="00D777F1" w:rsidRPr="005F6928">
        <w:rPr>
          <w:color w:val="000000" w:themeColor="text1"/>
          <w:sz w:val="28"/>
          <w:szCs w:val="28"/>
          <w:lang w:val="en-US"/>
        </w:rPr>
        <w:t>E</w:t>
      </w:r>
      <w:r w:rsidR="00D777F1" w:rsidRPr="005F6928">
        <w:rPr>
          <w:color w:val="000000" w:themeColor="text1"/>
          <w:sz w:val="28"/>
          <w:szCs w:val="28"/>
          <w:vertAlign w:val="subscript"/>
          <w:lang w:val="en-US"/>
        </w:rPr>
        <w:t>aggr</w:t>
      </w:r>
      <w:r w:rsidRPr="005F6928">
        <w:rPr>
          <w:color w:val="000000" w:themeColor="text1"/>
          <w:sz w:val="28"/>
          <w:szCs w:val="28"/>
          <w:lang w:val="kk-KZ"/>
        </w:rPr>
        <w:t xml:space="preserve">= </w:t>
      </w:r>
      <w:r w:rsidR="00D777F1" w:rsidRPr="005F6928">
        <w:rPr>
          <w:color w:val="000000" w:themeColor="text1"/>
          <w:sz w:val="28"/>
          <w:szCs w:val="28"/>
          <w:lang w:val="en-US"/>
        </w:rPr>
        <w:t>E</w:t>
      </w:r>
      <w:r w:rsidR="00D777F1" w:rsidRPr="005F6928">
        <w:rPr>
          <w:color w:val="000000" w:themeColor="text1"/>
          <w:sz w:val="28"/>
          <w:szCs w:val="28"/>
          <w:vertAlign w:val="subscript"/>
          <w:lang w:val="en-US"/>
        </w:rPr>
        <w:t>econ</w:t>
      </w:r>
      <w:r w:rsidRPr="005F6928">
        <w:rPr>
          <w:color w:val="000000" w:themeColor="text1"/>
          <w:sz w:val="28"/>
          <w:szCs w:val="28"/>
          <w:lang w:val="kk-KZ"/>
        </w:rPr>
        <w:t xml:space="preserve">  + </w:t>
      </w:r>
      <w:r w:rsidR="00D777F1" w:rsidRPr="005F6928">
        <w:rPr>
          <w:color w:val="000000" w:themeColor="text1"/>
          <w:sz w:val="28"/>
          <w:szCs w:val="28"/>
          <w:lang w:val="en-US"/>
        </w:rPr>
        <w:t>E</w:t>
      </w:r>
      <w:r w:rsidR="00D777F1" w:rsidRPr="005F6928">
        <w:rPr>
          <w:color w:val="000000" w:themeColor="text1"/>
          <w:sz w:val="28"/>
          <w:szCs w:val="28"/>
          <w:vertAlign w:val="subscript"/>
          <w:lang w:val="en-US"/>
        </w:rPr>
        <w:t>soc</w:t>
      </w:r>
      <w:r w:rsidRPr="005F6928">
        <w:rPr>
          <w:color w:val="000000" w:themeColor="text1"/>
          <w:sz w:val="28"/>
          <w:szCs w:val="28"/>
          <w:lang w:val="kk-KZ"/>
        </w:rPr>
        <w:t xml:space="preserve">  + </w:t>
      </w:r>
      <w:r w:rsidR="00D777F1" w:rsidRPr="005F6928">
        <w:rPr>
          <w:color w:val="000000" w:themeColor="text1"/>
          <w:sz w:val="28"/>
          <w:szCs w:val="28"/>
          <w:lang w:val="en-US"/>
        </w:rPr>
        <w:t>E</w:t>
      </w:r>
      <w:r w:rsidR="00D777F1" w:rsidRPr="005F6928">
        <w:rPr>
          <w:color w:val="000000" w:themeColor="text1"/>
          <w:sz w:val="28"/>
          <w:szCs w:val="28"/>
          <w:vertAlign w:val="subscript"/>
          <w:lang w:val="en-US"/>
        </w:rPr>
        <w:t>rlsh</w:t>
      </w:r>
      <w:r w:rsidRPr="005F6928">
        <w:rPr>
          <w:color w:val="000000" w:themeColor="text1"/>
          <w:sz w:val="28"/>
          <w:szCs w:val="28"/>
          <w:lang w:val="kk-KZ"/>
        </w:rPr>
        <w:t xml:space="preserve">                                            (</w:t>
      </w:r>
      <w:r w:rsidR="00717C6D" w:rsidRPr="005F6928">
        <w:rPr>
          <w:color w:val="000000" w:themeColor="text1"/>
          <w:sz w:val="28"/>
          <w:szCs w:val="28"/>
          <w:lang w:val="en-US"/>
        </w:rPr>
        <w:t>8</w:t>
      </w:r>
      <w:r w:rsidRPr="005F6928">
        <w:rPr>
          <w:color w:val="000000" w:themeColor="text1"/>
          <w:sz w:val="28"/>
          <w:szCs w:val="28"/>
          <w:lang w:val="kk-KZ"/>
        </w:rPr>
        <w:t>)</w:t>
      </w:r>
    </w:p>
    <w:p w14:paraId="454B0EBD" w14:textId="77777777" w:rsidR="004070EB" w:rsidRPr="005F6928" w:rsidRDefault="004070EB" w:rsidP="005F6928">
      <w:pPr>
        <w:tabs>
          <w:tab w:val="left" w:pos="284"/>
        </w:tabs>
        <w:ind w:firstLine="567"/>
        <w:jc w:val="both"/>
        <w:rPr>
          <w:color w:val="000000" w:themeColor="text1"/>
          <w:sz w:val="28"/>
          <w:szCs w:val="28"/>
          <w:lang w:val="kk-KZ"/>
        </w:rPr>
      </w:pPr>
    </w:p>
    <w:p w14:paraId="654A0D1F" w14:textId="36A0FBF9" w:rsidR="00D777F1" w:rsidRPr="005F6928" w:rsidRDefault="00D777F1" w:rsidP="005F6928">
      <w:pPr>
        <w:pStyle w:val="a4"/>
        <w:tabs>
          <w:tab w:val="left" w:pos="284"/>
          <w:tab w:val="left" w:pos="1560"/>
        </w:tabs>
        <w:spacing w:after="0" w:line="240" w:lineRule="auto"/>
        <w:ind w:left="0" w:firstLine="567"/>
        <w:contextualSpacing w:val="0"/>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The expert emphasizes that the practical use of this approach to assessing the socio-economic efficiency of tourism activities is most appropriate at the regional and interregional levels of management, since these levels make it possible to clearly define the boundaries of the network forming the value chain of a tourist product [12</w:t>
      </w:r>
      <w:r w:rsidR="00B103D5" w:rsidRPr="005F6928">
        <w:rPr>
          <w:rFonts w:ascii="Times New Roman" w:hAnsi="Times New Roman" w:cs="Times New Roman"/>
          <w:color w:val="000000" w:themeColor="text1"/>
          <w:sz w:val="28"/>
          <w:szCs w:val="28"/>
          <w:lang w:val="en-US"/>
        </w:rPr>
        <w:t>1</w:t>
      </w:r>
      <w:r w:rsidRPr="005F6928">
        <w:rPr>
          <w:rFonts w:ascii="Times New Roman" w:hAnsi="Times New Roman" w:cs="Times New Roman"/>
          <w:color w:val="000000" w:themeColor="text1"/>
          <w:sz w:val="28"/>
          <w:szCs w:val="28"/>
          <w:lang w:val="kk-KZ"/>
        </w:rPr>
        <w:t>, pp. 46, 47, 49,52].</w:t>
      </w:r>
    </w:p>
    <w:p w14:paraId="262DB363" w14:textId="233925EC" w:rsidR="00D777F1" w:rsidRPr="005F6928" w:rsidRDefault="00D777F1" w:rsidP="005F6928">
      <w:pPr>
        <w:pStyle w:val="a4"/>
        <w:tabs>
          <w:tab w:val="left" w:pos="284"/>
          <w:tab w:val="left" w:pos="1560"/>
        </w:tabs>
        <w:spacing w:after="0" w:line="240" w:lineRule="auto"/>
        <w:ind w:left="0" w:firstLine="567"/>
        <w:contextualSpacing w:val="0"/>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In our opinion, this approach seems to be more advanced from a scientific point of view, but difficulties may occur at the stage of assessing social effectiveness, due to the incompleteness of tourism statistics, and for the same reason</w:t>
      </w:r>
      <w:r w:rsidR="00081E36" w:rsidRPr="005F6928">
        <w:rPr>
          <w:rFonts w:ascii="Times New Roman" w:hAnsi="Times New Roman" w:cs="Times New Roman"/>
          <w:color w:val="000000" w:themeColor="text1"/>
          <w:sz w:val="28"/>
          <w:szCs w:val="28"/>
          <w:lang w:val="en-US"/>
        </w:rPr>
        <w:t>,</w:t>
      </w:r>
      <w:r w:rsidRPr="005F6928">
        <w:rPr>
          <w:rFonts w:ascii="Times New Roman" w:hAnsi="Times New Roman" w:cs="Times New Roman"/>
          <w:color w:val="000000" w:themeColor="text1"/>
          <w:sz w:val="28"/>
          <w:szCs w:val="28"/>
          <w:lang w:val="kk-KZ"/>
        </w:rPr>
        <w:t xml:space="preserve"> at the stage of assessing the cumulative effect.</w:t>
      </w:r>
    </w:p>
    <w:p w14:paraId="1C407F65" w14:textId="77777777" w:rsidR="0097742A" w:rsidRPr="00785D59" w:rsidRDefault="0097742A"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Reference may also be made to the dissertation research of S. Erzhanova, in which, within the framework of examining priority directions for the development of entrepreneurship in the tourism sector, factor regression models are constructed to assess the prospects of private actors in the tourism industry [121]. Nevertheless, within the body of scholarly work devoted to methodologies for evaluating the socio-economic efficiency of the tourism industry, a fully developed framework with concrete, practice-oriented applications has not yet been established.</w:t>
      </w:r>
    </w:p>
    <w:p w14:paraId="71640C59" w14:textId="20F05EB5" w:rsidR="0097742A" w:rsidRPr="00785D59" w:rsidRDefault="0097742A"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In our view, the most essential task is to define a systemic approach that enables the formation of a coherent set of interrelated, formalized models for conducting evaluative calculations in the medium- and long-term perspective. Accordingly, we have developed a system</w:t>
      </w:r>
      <w:r w:rsidR="00081E36" w:rsidRPr="005F6928">
        <w:rPr>
          <w:rFonts w:ascii="Times New Roman" w:hAnsi="Times New Roman" w:cs="Times New Roman"/>
          <w:color w:val="000000" w:themeColor="text1"/>
          <w:sz w:val="28"/>
          <w:szCs w:val="28"/>
          <w:lang w:val="en-US"/>
        </w:rPr>
        <w:t>at</w:t>
      </w:r>
      <w:r w:rsidRPr="00785D59">
        <w:rPr>
          <w:rFonts w:ascii="Times New Roman" w:hAnsi="Times New Roman" w:cs="Times New Roman"/>
          <w:color w:val="000000" w:themeColor="text1"/>
          <w:sz w:val="28"/>
          <w:szCs w:val="28"/>
          <w:lang w:val="en-US"/>
        </w:rPr>
        <w:t>ic and methodological approach to such evaluation (Fig. 21).</w:t>
      </w:r>
    </w:p>
    <w:p w14:paraId="1AE78117" w14:textId="77777777" w:rsidR="00466ED2" w:rsidRPr="005F6928" w:rsidRDefault="00466ED2" w:rsidP="005F6928">
      <w:pPr>
        <w:pStyle w:val="a4"/>
        <w:spacing w:after="0" w:line="240" w:lineRule="auto"/>
        <w:ind w:left="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noProof/>
          <w:color w:val="000000" w:themeColor="text1"/>
          <w:sz w:val="28"/>
          <w:szCs w:val="28"/>
          <w:lang w:eastAsia="ru-RU"/>
        </w:rPr>
        <w:drawing>
          <wp:inline distT="0" distB="0" distL="0" distR="0" wp14:anchorId="4FF4E68C" wp14:editId="3401582D">
            <wp:extent cx="5013960" cy="6766560"/>
            <wp:effectExtent l="0" t="0" r="0" b="53340"/>
            <wp:docPr id="157436039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E4FFDBD" w14:textId="77777777" w:rsidR="00466ED2" w:rsidRPr="005F6928" w:rsidRDefault="00466ED2" w:rsidP="005F6928">
      <w:pPr>
        <w:pStyle w:val="a4"/>
        <w:spacing w:after="0" w:line="240" w:lineRule="auto"/>
        <w:ind w:left="0" w:firstLine="567"/>
        <w:contextualSpacing w:val="0"/>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Note: developed by the author of the study</w:t>
      </w:r>
    </w:p>
    <w:p w14:paraId="1DC5FFD9" w14:textId="77777777" w:rsidR="00466ED2" w:rsidRPr="005F6928" w:rsidRDefault="00466ED2" w:rsidP="005F6928">
      <w:pPr>
        <w:tabs>
          <w:tab w:val="left" w:pos="284"/>
        </w:tabs>
        <w:ind w:firstLine="567"/>
        <w:jc w:val="both"/>
        <w:rPr>
          <w:b/>
          <w:bCs/>
          <w:color w:val="000000" w:themeColor="text1"/>
          <w:sz w:val="28"/>
          <w:szCs w:val="28"/>
          <w:lang w:val="kk-KZ"/>
        </w:rPr>
      </w:pPr>
      <w:r w:rsidRPr="005F6928">
        <w:rPr>
          <w:b/>
          <w:bCs/>
          <w:color w:val="000000" w:themeColor="text1"/>
          <w:sz w:val="28"/>
          <w:szCs w:val="28"/>
          <w:lang w:val="kk-KZ"/>
        </w:rPr>
        <w:t xml:space="preserve">Figure </w:t>
      </w:r>
      <w:r w:rsidRPr="005F6928">
        <w:rPr>
          <w:b/>
          <w:bCs/>
          <w:color w:val="000000" w:themeColor="text1"/>
          <w:sz w:val="28"/>
          <w:szCs w:val="28"/>
          <w:lang w:val="en-US"/>
        </w:rPr>
        <w:t>21</w:t>
      </w:r>
      <w:r w:rsidRPr="005F6928">
        <w:rPr>
          <w:b/>
          <w:bCs/>
          <w:color w:val="000000" w:themeColor="text1"/>
          <w:sz w:val="28"/>
          <w:szCs w:val="28"/>
          <w:lang w:val="kk-KZ"/>
        </w:rPr>
        <w:t xml:space="preserve"> – Methodical scheme of actions in the process of assessing the economic, social and environmental effectiveness of the tourism industry development</w:t>
      </w:r>
    </w:p>
    <w:p w14:paraId="6CA65A68" w14:textId="718462B1" w:rsidR="00D777F1" w:rsidRPr="005F6928" w:rsidRDefault="00D777F1" w:rsidP="005F6928">
      <w:pPr>
        <w:pStyle w:val="a4"/>
        <w:tabs>
          <w:tab w:val="left" w:pos="284"/>
          <w:tab w:val="left" w:pos="1560"/>
        </w:tabs>
        <w:spacing w:after="0" w:line="240" w:lineRule="auto"/>
        <w:ind w:left="0" w:firstLine="567"/>
        <w:contextualSpacing w:val="0"/>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It is necessary to emphasize the importance of the completeness of the execution of the block of tasks for the formation of an information base, since, on the one hand, the reliability and </w:t>
      </w:r>
      <w:r w:rsidRPr="005F6928">
        <w:rPr>
          <w:rFonts w:ascii="Times New Roman" w:hAnsi="Times New Roman" w:cs="Times New Roman"/>
          <w:color w:val="000000" w:themeColor="text1"/>
          <w:sz w:val="28"/>
          <w:szCs w:val="28"/>
          <w:lang w:val="en-US"/>
        </w:rPr>
        <w:t>consistency</w:t>
      </w:r>
      <w:r w:rsidRPr="005F6928">
        <w:rPr>
          <w:rFonts w:ascii="Times New Roman" w:hAnsi="Times New Roman" w:cs="Times New Roman"/>
          <w:color w:val="000000" w:themeColor="text1"/>
          <w:sz w:val="28"/>
          <w:szCs w:val="28"/>
          <w:lang w:val="kk-KZ"/>
        </w:rPr>
        <w:t xml:space="preserve"> of the forecast-analytical complex of economic and mathematical models depends on this, and, on the other, the ability to cover a longer-term forecast.</w:t>
      </w:r>
    </w:p>
    <w:p w14:paraId="0EA5C77D" w14:textId="7FEFDE5B" w:rsidR="0097742A" w:rsidRPr="005F6928" w:rsidRDefault="00D777F1" w:rsidP="005F6928">
      <w:pPr>
        <w:pStyle w:val="a4"/>
        <w:tabs>
          <w:tab w:val="left" w:pos="284"/>
          <w:tab w:val="left" w:pos="1560"/>
        </w:tabs>
        <w:spacing w:after="0" w:line="240" w:lineRule="auto"/>
        <w:ind w:left="0" w:firstLine="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latter assumes rather long dynamic series of statistical information: for medium-term forecasts</w:t>
      </w:r>
      <w:r w:rsidR="00081E36" w:rsidRPr="005F6928">
        <w:rPr>
          <w:rFonts w:ascii="Times New Roman" w:hAnsi="Times New Roman" w:cs="Times New Roman"/>
          <w:color w:val="000000" w:themeColor="text1"/>
          <w:sz w:val="28"/>
          <w:szCs w:val="28"/>
          <w:lang w:val="en-US"/>
        </w:rPr>
        <w:t>,</w:t>
      </w:r>
      <w:r w:rsidRPr="005F6928">
        <w:rPr>
          <w:rFonts w:ascii="Times New Roman" w:hAnsi="Times New Roman" w:cs="Times New Roman"/>
          <w:color w:val="000000" w:themeColor="text1"/>
          <w:sz w:val="28"/>
          <w:szCs w:val="28"/>
          <w:lang w:val="en-US"/>
        </w:rPr>
        <w:t xml:space="preserve"> at least 20 years. For long-term forecasts – at least 30 years of observations.</w:t>
      </w:r>
    </w:p>
    <w:p w14:paraId="580EE1A9" w14:textId="065A4033" w:rsidR="0097742A" w:rsidRPr="005F6928" w:rsidRDefault="00D777F1" w:rsidP="005F6928">
      <w:pPr>
        <w:pStyle w:val="a4"/>
        <w:tabs>
          <w:tab w:val="left" w:pos="284"/>
          <w:tab w:val="left" w:pos="1560"/>
        </w:tabs>
        <w:spacing w:after="0" w:line="240" w:lineRule="auto"/>
        <w:ind w:left="0" w:firstLine="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In Figure </w:t>
      </w:r>
      <w:r w:rsidR="00B103D5" w:rsidRPr="005F6928">
        <w:rPr>
          <w:rFonts w:ascii="Times New Roman" w:hAnsi="Times New Roman" w:cs="Times New Roman"/>
          <w:color w:val="000000" w:themeColor="text1"/>
          <w:sz w:val="28"/>
          <w:szCs w:val="28"/>
          <w:lang w:val="en-US"/>
        </w:rPr>
        <w:t>2</w:t>
      </w:r>
      <w:r w:rsidR="00466ED2" w:rsidRPr="005F6928">
        <w:rPr>
          <w:rFonts w:ascii="Times New Roman" w:hAnsi="Times New Roman" w:cs="Times New Roman"/>
          <w:color w:val="000000" w:themeColor="text1"/>
          <w:sz w:val="28"/>
          <w:szCs w:val="28"/>
          <w:lang w:val="en-US"/>
        </w:rPr>
        <w:t>2</w:t>
      </w:r>
      <w:r w:rsidRPr="005F6928">
        <w:rPr>
          <w:rFonts w:ascii="Times New Roman" w:hAnsi="Times New Roman" w:cs="Times New Roman"/>
          <w:color w:val="000000" w:themeColor="text1"/>
          <w:sz w:val="28"/>
          <w:szCs w:val="28"/>
          <w:lang w:val="en-US"/>
        </w:rPr>
        <w:t>, we present a general scheme of the organization of a complex of economic and mathematical models, which consists of 5 levels of interrelated predictive and analytical calculations.</w:t>
      </w:r>
    </w:p>
    <w:p w14:paraId="553FA6A3" w14:textId="77777777" w:rsidR="00466ED2" w:rsidRPr="005F6928" w:rsidRDefault="00466ED2" w:rsidP="005F6928">
      <w:pPr>
        <w:tabs>
          <w:tab w:val="left" w:pos="284"/>
        </w:tabs>
        <w:ind w:firstLine="1843"/>
        <w:contextualSpacing/>
        <w:jc w:val="both"/>
        <w:rPr>
          <w:color w:val="000000" w:themeColor="text1"/>
          <w:sz w:val="28"/>
          <w:szCs w:val="28"/>
          <w:lang w:val="en-US"/>
        </w:rPr>
      </w:pPr>
      <w:r w:rsidRPr="005F6928">
        <w:rPr>
          <w:noProof/>
          <w:color w:val="000000" w:themeColor="text1"/>
          <w:sz w:val="28"/>
          <w:szCs w:val="28"/>
        </w:rPr>
        <w:drawing>
          <wp:inline distT="0" distB="0" distL="0" distR="0" wp14:anchorId="09054B65" wp14:editId="5D3755C6">
            <wp:extent cx="3726180" cy="3992880"/>
            <wp:effectExtent l="19050" t="0" r="26670" b="0"/>
            <wp:docPr id="763203675"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5E8A684" w14:textId="77777777" w:rsidR="00466ED2" w:rsidRPr="00785D59" w:rsidRDefault="00466ED2" w:rsidP="005F6928">
      <w:pPr>
        <w:tabs>
          <w:tab w:val="left" w:pos="1560"/>
        </w:tabs>
        <w:ind w:firstLine="567"/>
        <w:jc w:val="both"/>
        <w:rPr>
          <w:color w:val="000000" w:themeColor="text1"/>
          <w:sz w:val="28"/>
          <w:szCs w:val="28"/>
          <w:lang w:val="en-US"/>
        </w:rPr>
      </w:pPr>
      <w:r w:rsidRPr="00785D59">
        <w:rPr>
          <w:color w:val="000000" w:themeColor="text1"/>
          <w:sz w:val="28"/>
          <w:szCs w:val="28"/>
          <w:lang w:val="en-US"/>
        </w:rPr>
        <w:t>Note: Developed by the author.</w:t>
      </w:r>
    </w:p>
    <w:p w14:paraId="4948CDA0" w14:textId="77777777" w:rsidR="00466ED2" w:rsidRPr="00785D59" w:rsidRDefault="00466ED2" w:rsidP="005F6928">
      <w:pPr>
        <w:tabs>
          <w:tab w:val="left" w:pos="1560"/>
        </w:tabs>
        <w:ind w:firstLine="567"/>
        <w:jc w:val="both"/>
        <w:rPr>
          <w:color w:val="000000" w:themeColor="text1"/>
          <w:sz w:val="28"/>
          <w:szCs w:val="28"/>
          <w:lang w:val="en-US"/>
        </w:rPr>
      </w:pPr>
      <w:r w:rsidRPr="00785D59">
        <w:rPr>
          <w:b/>
          <w:bCs/>
          <w:color w:val="000000" w:themeColor="text1"/>
          <w:sz w:val="28"/>
          <w:szCs w:val="28"/>
          <w:lang w:val="en-US"/>
        </w:rPr>
        <w:t xml:space="preserve">Figure 22 – Structure of the </w:t>
      </w:r>
      <w:r w:rsidRPr="005F6928">
        <w:rPr>
          <w:b/>
          <w:bCs/>
          <w:color w:val="000000" w:themeColor="text1"/>
          <w:sz w:val="28"/>
          <w:szCs w:val="28"/>
          <w:lang w:val="en-US"/>
        </w:rPr>
        <w:t>i</w:t>
      </w:r>
      <w:r w:rsidRPr="00785D59">
        <w:rPr>
          <w:b/>
          <w:bCs/>
          <w:color w:val="000000" w:themeColor="text1"/>
          <w:sz w:val="28"/>
          <w:szCs w:val="28"/>
          <w:lang w:val="en-US"/>
        </w:rPr>
        <w:t xml:space="preserve">ntegrated </w:t>
      </w:r>
      <w:r w:rsidRPr="005F6928">
        <w:rPr>
          <w:b/>
          <w:bCs/>
          <w:color w:val="000000" w:themeColor="text1"/>
          <w:sz w:val="28"/>
          <w:szCs w:val="28"/>
          <w:lang w:val="en-US"/>
        </w:rPr>
        <w:t>s</w:t>
      </w:r>
      <w:r w:rsidRPr="00785D59">
        <w:rPr>
          <w:b/>
          <w:bCs/>
          <w:color w:val="000000" w:themeColor="text1"/>
          <w:sz w:val="28"/>
          <w:szCs w:val="28"/>
          <w:lang w:val="en-US"/>
        </w:rPr>
        <w:t xml:space="preserve">ystem of </w:t>
      </w:r>
      <w:r w:rsidRPr="005F6928">
        <w:rPr>
          <w:b/>
          <w:bCs/>
          <w:color w:val="000000" w:themeColor="text1"/>
          <w:sz w:val="28"/>
          <w:szCs w:val="28"/>
          <w:lang w:val="en-US"/>
        </w:rPr>
        <w:t>e</w:t>
      </w:r>
      <w:r w:rsidRPr="00785D59">
        <w:rPr>
          <w:b/>
          <w:bCs/>
          <w:color w:val="000000" w:themeColor="text1"/>
          <w:sz w:val="28"/>
          <w:szCs w:val="28"/>
          <w:lang w:val="en-US"/>
        </w:rPr>
        <w:t xml:space="preserve">conomic and </w:t>
      </w:r>
      <w:r w:rsidRPr="005F6928">
        <w:rPr>
          <w:b/>
          <w:bCs/>
          <w:color w:val="000000" w:themeColor="text1"/>
          <w:sz w:val="28"/>
          <w:szCs w:val="28"/>
          <w:lang w:val="en-US"/>
        </w:rPr>
        <w:t>m</w:t>
      </w:r>
      <w:r w:rsidRPr="00785D59">
        <w:rPr>
          <w:b/>
          <w:bCs/>
          <w:color w:val="000000" w:themeColor="text1"/>
          <w:sz w:val="28"/>
          <w:szCs w:val="28"/>
          <w:lang w:val="en-US"/>
        </w:rPr>
        <w:t xml:space="preserve">athematical </w:t>
      </w:r>
      <w:r w:rsidRPr="005F6928">
        <w:rPr>
          <w:b/>
          <w:bCs/>
          <w:color w:val="000000" w:themeColor="text1"/>
          <w:sz w:val="28"/>
          <w:szCs w:val="28"/>
          <w:lang w:val="en-US"/>
        </w:rPr>
        <w:t>m</w:t>
      </w:r>
      <w:r w:rsidRPr="00785D59">
        <w:rPr>
          <w:b/>
          <w:bCs/>
          <w:color w:val="000000" w:themeColor="text1"/>
          <w:sz w:val="28"/>
          <w:szCs w:val="28"/>
          <w:lang w:val="en-US"/>
        </w:rPr>
        <w:t xml:space="preserve">odels for </w:t>
      </w:r>
      <w:r w:rsidRPr="005F6928">
        <w:rPr>
          <w:b/>
          <w:bCs/>
          <w:color w:val="000000" w:themeColor="text1"/>
          <w:sz w:val="28"/>
          <w:szCs w:val="28"/>
          <w:lang w:val="en-US"/>
        </w:rPr>
        <w:t>a</w:t>
      </w:r>
      <w:r w:rsidRPr="00785D59">
        <w:rPr>
          <w:b/>
          <w:bCs/>
          <w:color w:val="000000" w:themeColor="text1"/>
          <w:sz w:val="28"/>
          <w:szCs w:val="28"/>
          <w:lang w:val="en-US"/>
        </w:rPr>
        <w:t xml:space="preserve">nalyzing and </w:t>
      </w:r>
      <w:r w:rsidRPr="005F6928">
        <w:rPr>
          <w:b/>
          <w:bCs/>
          <w:color w:val="000000" w:themeColor="text1"/>
          <w:sz w:val="28"/>
          <w:szCs w:val="28"/>
          <w:lang w:val="en-US"/>
        </w:rPr>
        <w:t>f</w:t>
      </w:r>
      <w:r w:rsidRPr="00785D59">
        <w:rPr>
          <w:b/>
          <w:bCs/>
          <w:color w:val="000000" w:themeColor="text1"/>
          <w:sz w:val="28"/>
          <w:szCs w:val="28"/>
          <w:lang w:val="en-US"/>
        </w:rPr>
        <w:t xml:space="preserve">orecasting </w:t>
      </w:r>
      <w:r w:rsidRPr="005F6928">
        <w:rPr>
          <w:b/>
          <w:bCs/>
          <w:color w:val="000000" w:themeColor="text1"/>
          <w:sz w:val="28"/>
          <w:szCs w:val="28"/>
          <w:lang w:val="en-US"/>
        </w:rPr>
        <w:t>t</w:t>
      </w:r>
      <w:r w:rsidRPr="00785D59">
        <w:rPr>
          <w:b/>
          <w:bCs/>
          <w:color w:val="000000" w:themeColor="text1"/>
          <w:sz w:val="28"/>
          <w:szCs w:val="28"/>
          <w:lang w:val="en-US"/>
        </w:rPr>
        <w:t xml:space="preserve">ourism </w:t>
      </w:r>
      <w:r w:rsidRPr="005F6928">
        <w:rPr>
          <w:b/>
          <w:bCs/>
          <w:color w:val="000000" w:themeColor="text1"/>
          <w:sz w:val="28"/>
          <w:szCs w:val="28"/>
          <w:lang w:val="en-US"/>
        </w:rPr>
        <w:t>i</w:t>
      </w:r>
      <w:r w:rsidRPr="00785D59">
        <w:rPr>
          <w:b/>
          <w:bCs/>
          <w:color w:val="000000" w:themeColor="text1"/>
          <w:sz w:val="28"/>
          <w:szCs w:val="28"/>
          <w:lang w:val="en-US"/>
        </w:rPr>
        <w:t xml:space="preserve">ndustry </w:t>
      </w:r>
      <w:r w:rsidRPr="005F6928">
        <w:rPr>
          <w:b/>
          <w:bCs/>
          <w:color w:val="000000" w:themeColor="text1"/>
          <w:sz w:val="28"/>
          <w:szCs w:val="28"/>
          <w:lang w:val="en-US"/>
        </w:rPr>
        <w:t>d</w:t>
      </w:r>
      <w:r w:rsidRPr="00785D59">
        <w:rPr>
          <w:b/>
          <w:bCs/>
          <w:color w:val="000000" w:themeColor="text1"/>
          <w:sz w:val="28"/>
          <w:szCs w:val="28"/>
          <w:lang w:val="en-US"/>
        </w:rPr>
        <w:t>evelopment</w:t>
      </w:r>
    </w:p>
    <w:p w14:paraId="4F5D91DC" w14:textId="77777777" w:rsidR="00466ED2" w:rsidRPr="00785D59" w:rsidRDefault="00466ED2" w:rsidP="005F6928">
      <w:pPr>
        <w:pStyle w:val="a4"/>
        <w:tabs>
          <w:tab w:val="left" w:pos="284"/>
          <w:tab w:val="left" w:pos="1560"/>
        </w:tabs>
        <w:spacing w:after="0" w:line="240" w:lineRule="auto"/>
        <w:ind w:left="0" w:firstLine="567"/>
        <w:contextualSpacing w:val="0"/>
        <w:jc w:val="both"/>
        <w:rPr>
          <w:rFonts w:ascii="Times New Roman" w:hAnsi="Times New Roman" w:cs="Times New Roman"/>
          <w:color w:val="000000" w:themeColor="text1"/>
          <w:sz w:val="28"/>
          <w:szCs w:val="28"/>
          <w:lang w:val="en-US"/>
        </w:rPr>
      </w:pPr>
    </w:p>
    <w:p w14:paraId="6810949D" w14:textId="77777777" w:rsidR="0024641D" w:rsidRPr="005F6928" w:rsidRDefault="0024641D" w:rsidP="005F6928">
      <w:pPr>
        <w:tabs>
          <w:tab w:val="left" w:pos="284"/>
        </w:tabs>
        <w:ind w:firstLine="567"/>
        <w:contextualSpacing/>
        <w:jc w:val="both"/>
        <w:rPr>
          <w:color w:val="000000" w:themeColor="text1"/>
          <w:sz w:val="28"/>
          <w:szCs w:val="28"/>
          <w:lang w:val="kk-KZ"/>
        </w:rPr>
      </w:pPr>
      <w:r w:rsidRPr="005F6928">
        <w:rPr>
          <w:color w:val="000000" w:themeColor="text1"/>
          <w:sz w:val="28"/>
          <w:szCs w:val="28"/>
          <w:lang w:val="kk-KZ"/>
        </w:rPr>
        <w:t>The scheme uses the following designations of the main indicators that are used in the process of forming a set of models:</w:t>
      </w:r>
    </w:p>
    <w:p w14:paraId="5F222B17" w14:textId="77777777" w:rsidR="0024641D" w:rsidRPr="005F6928" w:rsidRDefault="0024641D" w:rsidP="005F6928">
      <w:pPr>
        <w:tabs>
          <w:tab w:val="left" w:pos="284"/>
        </w:tabs>
        <w:ind w:firstLine="567"/>
        <w:contextualSpacing/>
        <w:jc w:val="both"/>
        <w:rPr>
          <w:color w:val="000000" w:themeColor="text1"/>
          <w:sz w:val="28"/>
          <w:szCs w:val="28"/>
          <w:lang w:val="kk-KZ"/>
        </w:rPr>
      </w:pPr>
      <w:r w:rsidRPr="005F6928">
        <w:rPr>
          <w:color w:val="000000" w:themeColor="text1"/>
          <w:sz w:val="28"/>
          <w:szCs w:val="28"/>
          <w:lang w:val="en-US"/>
        </w:rPr>
        <w:t>VVP</w:t>
      </w:r>
      <w:r w:rsidRPr="005F6928">
        <w:rPr>
          <w:color w:val="000000" w:themeColor="text1"/>
          <w:sz w:val="28"/>
          <w:szCs w:val="28"/>
          <w:lang w:val="kk-KZ"/>
        </w:rPr>
        <w:t xml:space="preserve"> – gross domestic product, billion </w:t>
      </w:r>
      <w:r w:rsidRPr="005F6928">
        <w:rPr>
          <w:color w:val="000000" w:themeColor="text1"/>
          <w:sz w:val="28"/>
          <w:szCs w:val="28"/>
          <w:lang w:val="en-US"/>
        </w:rPr>
        <w:t>KZT</w:t>
      </w:r>
      <w:r w:rsidRPr="005F6928">
        <w:rPr>
          <w:color w:val="000000" w:themeColor="text1"/>
          <w:sz w:val="28"/>
          <w:szCs w:val="28"/>
          <w:lang w:val="kk-KZ"/>
        </w:rPr>
        <w:t xml:space="preserve">;  </w:t>
      </w:r>
    </w:p>
    <w:p w14:paraId="3CDC0C50" w14:textId="77777777" w:rsidR="0024641D" w:rsidRPr="005F6928" w:rsidRDefault="0024641D" w:rsidP="005F6928">
      <w:pPr>
        <w:tabs>
          <w:tab w:val="left" w:pos="284"/>
        </w:tabs>
        <w:ind w:firstLine="567"/>
        <w:contextualSpacing/>
        <w:jc w:val="both"/>
        <w:rPr>
          <w:color w:val="000000" w:themeColor="text1"/>
          <w:sz w:val="28"/>
          <w:szCs w:val="28"/>
          <w:lang w:val="kk-KZ"/>
        </w:rPr>
      </w:pPr>
      <w:r w:rsidRPr="005F6928">
        <w:rPr>
          <w:color w:val="000000" w:themeColor="text1"/>
          <w:sz w:val="28"/>
          <w:szCs w:val="28"/>
          <w:lang w:val="en-US"/>
        </w:rPr>
        <w:t>VDS -</w:t>
      </w:r>
      <w:r w:rsidRPr="005F6928">
        <w:rPr>
          <w:color w:val="000000" w:themeColor="text1"/>
          <w:sz w:val="28"/>
          <w:szCs w:val="28"/>
          <w:lang w:val="kk-KZ"/>
        </w:rPr>
        <w:t xml:space="preserve"> gross value added of the tourism industry, billion </w:t>
      </w:r>
      <w:r w:rsidRPr="005F6928">
        <w:rPr>
          <w:color w:val="000000" w:themeColor="text1"/>
          <w:sz w:val="28"/>
          <w:szCs w:val="28"/>
          <w:lang w:val="en-US"/>
        </w:rPr>
        <w:t>KZT</w:t>
      </w:r>
      <w:r w:rsidRPr="005F6928">
        <w:rPr>
          <w:color w:val="000000" w:themeColor="text1"/>
          <w:sz w:val="28"/>
          <w:szCs w:val="28"/>
          <w:lang w:val="kk-KZ"/>
        </w:rPr>
        <w:t>;</w:t>
      </w:r>
    </w:p>
    <w:p w14:paraId="60D135AC"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kk-KZ"/>
        </w:rPr>
        <w:t xml:space="preserve">VTUR – the volume of services provided directly by the tourism industry, billion </w:t>
      </w:r>
      <w:r w:rsidRPr="005F6928">
        <w:rPr>
          <w:color w:val="000000" w:themeColor="text1"/>
          <w:sz w:val="28"/>
          <w:szCs w:val="28"/>
          <w:lang w:val="en-US"/>
        </w:rPr>
        <w:t>KZT.</w:t>
      </w:r>
    </w:p>
    <w:p w14:paraId="5504F4CE"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VTUR – the total volume of travel services, taking into account production in related sectors of the economy, billion KZT;</w:t>
      </w:r>
    </w:p>
    <w:p w14:paraId="3A305D33"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KMR – number of accommodation units;</w:t>
      </w:r>
    </w:p>
    <w:p w14:paraId="6C74499D"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MMR – capacity of accommodation facilities, thousand beds;</w:t>
      </w:r>
    </w:p>
    <w:p w14:paraId="6690F3D6" w14:textId="77777777" w:rsidR="0024641D" w:rsidRPr="005F6928" w:rsidRDefault="0024641D" w:rsidP="005F6928">
      <w:pPr>
        <w:ind w:firstLine="567"/>
        <w:contextualSpacing/>
        <w:jc w:val="both"/>
        <w:rPr>
          <w:color w:val="000000" w:themeColor="text1"/>
          <w:sz w:val="28"/>
          <w:szCs w:val="28"/>
          <w:lang w:val="en-US"/>
        </w:rPr>
      </w:pPr>
      <w:r w:rsidRPr="005F6928">
        <w:rPr>
          <w:color w:val="000000" w:themeColor="text1"/>
          <w:sz w:val="28"/>
          <w:szCs w:val="28"/>
          <w:lang w:val="en-US"/>
        </w:rPr>
        <w:t>KZTUR – the number of people employed in the field of travel services, thousand people;</w:t>
      </w:r>
    </w:p>
    <w:p w14:paraId="61E73893"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FINTUR – investments in the tourism industry, billion KZT;</w:t>
      </w:r>
    </w:p>
    <w:p w14:paraId="7E724574"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KOT – the number of tourists served, thousand people;</w:t>
      </w:r>
    </w:p>
    <w:p w14:paraId="00DF5C1F"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KOR – the number of resident tourists served, thousand people;</w:t>
      </w:r>
    </w:p>
    <w:p w14:paraId="13DDB0CF" w14:textId="77777777" w:rsidR="0024641D" w:rsidRPr="005F6928" w:rsidRDefault="0024641D"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KONR – the number of non-resident tourists served, thousand people.</w:t>
      </w:r>
    </w:p>
    <w:p w14:paraId="1522B125" w14:textId="0BB39B90" w:rsidR="00966D32" w:rsidRPr="005F6928" w:rsidRDefault="00AD3E48" w:rsidP="005F6928">
      <w:pPr>
        <w:pStyle w:val="a4"/>
        <w:tabs>
          <w:tab w:val="left" w:pos="284"/>
          <w:tab w:val="left" w:pos="1560"/>
        </w:tabs>
        <w:spacing w:after="0" w:line="240" w:lineRule="auto"/>
        <w:ind w:left="0" w:firstLine="567"/>
        <w:contextualSpacing w:val="0"/>
        <w:jc w:val="both"/>
        <w:rPr>
          <w:rFonts w:ascii="Times New Roman" w:eastAsia="Times New Roman" w:hAnsi="Times New Roman" w:cs="Times New Roman"/>
          <w:color w:val="000000" w:themeColor="text1"/>
          <w:sz w:val="28"/>
          <w:szCs w:val="28"/>
          <w:lang w:val="kk-KZ" w:eastAsia="ru-RU"/>
        </w:rPr>
      </w:pPr>
      <w:r w:rsidRPr="005F6928">
        <w:rPr>
          <w:rFonts w:ascii="Times New Roman" w:eastAsia="Times New Roman" w:hAnsi="Times New Roman" w:cs="Times New Roman"/>
          <w:color w:val="000000" w:themeColor="text1"/>
          <w:sz w:val="28"/>
          <w:szCs w:val="28"/>
          <w:lang w:val="kk-KZ" w:eastAsia="ru-RU"/>
        </w:rPr>
        <w:t>In accordance with the methodological scheme of actions and using the model complex, we will carry out the processes of comprehensive assessment of the effectiveness of tourism development in Kazakhstan, which will be the content of the study in the next subsection, and in developing systemic measures for the strategic development of the tourism industry – in the third section of this scientific work</w:t>
      </w:r>
      <w:r w:rsidR="00966D32" w:rsidRPr="005F6928">
        <w:rPr>
          <w:rFonts w:ascii="Times New Roman" w:eastAsia="Times New Roman" w:hAnsi="Times New Roman" w:cs="Times New Roman"/>
          <w:color w:val="000000" w:themeColor="text1"/>
          <w:sz w:val="28"/>
          <w:szCs w:val="28"/>
          <w:lang w:val="kk-KZ" w:eastAsia="ru-RU"/>
        </w:rPr>
        <w:t>.</w:t>
      </w:r>
    </w:p>
    <w:bookmarkEnd w:id="9"/>
    <w:p w14:paraId="6EF29967" w14:textId="77777777" w:rsidR="00966D32" w:rsidRPr="005F6928" w:rsidRDefault="00966D32" w:rsidP="005F6928">
      <w:pPr>
        <w:pStyle w:val="a4"/>
        <w:tabs>
          <w:tab w:val="left" w:pos="284"/>
          <w:tab w:val="left" w:pos="1560"/>
        </w:tabs>
        <w:spacing w:after="0" w:line="240" w:lineRule="auto"/>
        <w:ind w:left="0" w:firstLine="284"/>
        <w:contextualSpacing w:val="0"/>
        <w:jc w:val="both"/>
        <w:rPr>
          <w:rFonts w:ascii="Times New Roman" w:hAnsi="Times New Roman" w:cs="Times New Roman"/>
          <w:b/>
          <w:color w:val="000000" w:themeColor="text1"/>
          <w:sz w:val="28"/>
          <w:szCs w:val="28"/>
          <w:lang w:val="en-US"/>
        </w:rPr>
      </w:pPr>
    </w:p>
    <w:p w14:paraId="4D8B7D5B" w14:textId="77777777" w:rsidR="00ED7FFD" w:rsidRPr="005F6928" w:rsidRDefault="00BB5CD0" w:rsidP="005F6928">
      <w:pPr>
        <w:pStyle w:val="1"/>
        <w:spacing w:before="0" w:after="0" w:line="240" w:lineRule="auto"/>
        <w:ind w:firstLine="567"/>
        <w:jc w:val="both"/>
        <w:rPr>
          <w:rFonts w:ascii="Times New Roman" w:hAnsi="Times New Roman" w:cs="Times New Roman"/>
          <w:sz w:val="28"/>
          <w:szCs w:val="28"/>
          <w:lang w:val="kk-KZ"/>
        </w:rPr>
      </w:pPr>
      <w:r w:rsidRPr="005F6928">
        <w:rPr>
          <w:rFonts w:ascii="Times New Roman" w:hAnsi="Times New Roman" w:cs="Times New Roman"/>
          <w:sz w:val="28"/>
          <w:szCs w:val="28"/>
          <w:lang w:val="en-US"/>
        </w:rPr>
        <w:t>2.</w:t>
      </w:r>
      <w:r w:rsidR="00F55911" w:rsidRPr="005F6928">
        <w:rPr>
          <w:rFonts w:ascii="Times New Roman" w:hAnsi="Times New Roman" w:cs="Times New Roman"/>
          <w:sz w:val="28"/>
          <w:szCs w:val="28"/>
          <w:lang w:val="en-US"/>
        </w:rPr>
        <w:t>4</w:t>
      </w:r>
      <w:r w:rsidRPr="005F6928">
        <w:rPr>
          <w:rFonts w:ascii="Times New Roman" w:hAnsi="Times New Roman" w:cs="Times New Roman"/>
          <w:sz w:val="28"/>
          <w:szCs w:val="28"/>
          <w:lang w:val="en-US"/>
        </w:rPr>
        <w:t xml:space="preserve"> </w:t>
      </w:r>
      <w:r w:rsidR="00D14C40" w:rsidRPr="005F6928">
        <w:rPr>
          <w:rFonts w:ascii="Times New Roman" w:hAnsi="Times New Roman" w:cs="Times New Roman"/>
          <w:sz w:val="28"/>
          <w:szCs w:val="28"/>
          <w:lang w:val="en-US"/>
        </w:rPr>
        <w:t>Comprehensive Assessment of the Effectiveness of Tourism Development in Kazakhstan</w:t>
      </w:r>
    </w:p>
    <w:p w14:paraId="04370F4B" w14:textId="78F39ACD" w:rsidR="003D12E7" w:rsidRPr="005F6928" w:rsidRDefault="003D12E7" w:rsidP="005F6928">
      <w:pPr>
        <w:tabs>
          <w:tab w:val="left" w:pos="284"/>
          <w:tab w:val="left" w:pos="1560"/>
          <w:tab w:val="left" w:pos="1859"/>
        </w:tabs>
        <w:ind w:firstLine="567"/>
        <w:jc w:val="both"/>
        <w:rPr>
          <w:b/>
          <w:bCs/>
          <w:color w:val="000000" w:themeColor="text1"/>
          <w:sz w:val="28"/>
          <w:szCs w:val="28"/>
          <w:lang w:val="kk-KZ"/>
        </w:rPr>
      </w:pPr>
      <w:r w:rsidRPr="005F6928">
        <w:rPr>
          <w:color w:val="000000" w:themeColor="text1"/>
          <w:sz w:val="28"/>
          <w:szCs w:val="28"/>
          <w:lang w:val="kk-KZ"/>
        </w:rPr>
        <w:t>It follows from our research that, firstly, there is a need for a comprehensive assessment of the effectiveness of the tourism industry</w:t>
      </w:r>
      <w:r w:rsidR="00081E36" w:rsidRPr="005F6928">
        <w:rPr>
          <w:color w:val="000000" w:themeColor="text1"/>
          <w:sz w:val="28"/>
          <w:szCs w:val="28"/>
          <w:lang w:val="en-US"/>
        </w:rPr>
        <w:t>’s</w:t>
      </w:r>
      <w:r w:rsidRPr="005F6928">
        <w:rPr>
          <w:color w:val="000000" w:themeColor="text1"/>
          <w:sz w:val="28"/>
          <w:szCs w:val="28"/>
          <w:lang w:val="kk-KZ"/>
        </w:rPr>
        <w:t xml:space="preserve"> potential both for the country as a whole and for the regions, and secondly, such an approach has not yet received proper development either in scientific research or in planning and management practice.</w:t>
      </w:r>
    </w:p>
    <w:p w14:paraId="4F5269A4" w14:textId="727C4615" w:rsidR="003D12E7" w:rsidRPr="005F6928" w:rsidRDefault="003D12E7"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In particular, A. Mongush expresses the generalized opinion that a comprehensive assessment of the country</w:t>
      </w:r>
      <w:r w:rsidRPr="005F6928">
        <w:rPr>
          <w:color w:val="000000" w:themeColor="text1"/>
          <w:sz w:val="28"/>
          <w:szCs w:val="28"/>
          <w:lang w:val="en-US"/>
        </w:rPr>
        <w:t>’</w:t>
      </w:r>
      <w:r w:rsidRPr="005F6928">
        <w:rPr>
          <w:color w:val="000000" w:themeColor="text1"/>
          <w:sz w:val="28"/>
          <w:szCs w:val="28"/>
          <w:lang w:val="kk-KZ"/>
        </w:rPr>
        <w:t xml:space="preserve">s tourism and recreational resources should become a significant part of the materials for the purpose of substantiating strategies, target programs and other organizational and managerial documents, which proves the relevance of using integrated approaches to assessing the resource potential of the tourism industry. </w:t>
      </w:r>
    </w:p>
    <w:p w14:paraId="339D99D3" w14:textId="0D02AE24" w:rsidR="003D12E7" w:rsidRPr="005F6928" w:rsidRDefault="003D12E7"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 xml:space="preserve">The tourism sector </w:t>
      </w:r>
      <w:r w:rsidR="00081E36" w:rsidRPr="005F6928">
        <w:rPr>
          <w:color w:val="000000" w:themeColor="text1"/>
          <w:sz w:val="28"/>
          <w:szCs w:val="28"/>
          <w:lang w:val="kk-KZ"/>
        </w:rPr>
        <w:t xml:space="preserve">can identify </w:t>
      </w:r>
      <w:r w:rsidR="00081E36" w:rsidRPr="005F6928">
        <w:rPr>
          <w:color w:val="000000" w:themeColor="text1"/>
          <w:sz w:val="28"/>
          <w:szCs w:val="28"/>
          <w:lang w:val="en-US"/>
        </w:rPr>
        <w:t>“</w:t>
      </w:r>
      <w:r w:rsidR="00081E36" w:rsidRPr="005F6928">
        <w:rPr>
          <w:color w:val="000000" w:themeColor="text1"/>
          <w:sz w:val="28"/>
          <w:szCs w:val="28"/>
          <w:lang w:val="kk-KZ"/>
        </w:rPr>
        <w:t>growth points</w:t>
      </w:r>
      <w:r w:rsidR="00081E36" w:rsidRPr="005F6928">
        <w:rPr>
          <w:color w:val="000000" w:themeColor="text1"/>
          <w:sz w:val="28"/>
          <w:szCs w:val="28"/>
          <w:lang w:val="en-US"/>
        </w:rPr>
        <w:t>”</w:t>
      </w:r>
      <w:r w:rsidR="00081E36" w:rsidRPr="005F6928">
        <w:rPr>
          <w:color w:val="000000" w:themeColor="text1"/>
          <w:sz w:val="28"/>
          <w:szCs w:val="28"/>
          <w:lang w:val="kk-KZ"/>
        </w:rPr>
        <w:t xml:space="preserve"> for regions of the country, and it should be assumed that such methodological developments will increasingly be in</w:t>
      </w:r>
      <w:r w:rsidRPr="005F6928">
        <w:rPr>
          <w:color w:val="000000" w:themeColor="text1"/>
          <w:sz w:val="28"/>
          <w:szCs w:val="28"/>
          <w:lang w:val="kk-KZ"/>
        </w:rPr>
        <w:t xml:space="preserve"> demand by government authorities at the regional level [1</w:t>
      </w:r>
      <w:r w:rsidR="00B103D5" w:rsidRPr="005F6928">
        <w:rPr>
          <w:color w:val="000000" w:themeColor="text1"/>
          <w:sz w:val="28"/>
          <w:szCs w:val="28"/>
          <w:lang w:val="en-US"/>
        </w:rPr>
        <w:t>22</w:t>
      </w:r>
      <w:r w:rsidRPr="005F6928">
        <w:rPr>
          <w:color w:val="000000" w:themeColor="text1"/>
          <w:sz w:val="28"/>
          <w:szCs w:val="28"/>
          <w:lang w:val="kk-KZ"/>
        </w:rPr>
        <w:t>, p. 31].</w:t>
      </w:r>
    </w:p>
    <w:p w14:paraId="0690E55C" w14:textId="6B104E88" w:rsidR="009D2319" w:rsidRPr="005F6928" w:rsidRDefault="009D231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Equally important to us is S. Boldyreva’s generalized opinion that the formation of a methodological approach to improving the level of socio-economic development of the country and regions based on the tourism factor requires the use of models and mechanisms based on them, which could create an instrumental platform to ensure the coordinated development of tourist destinations at all levels of government. </w:t>
      </w:r>
    </w:p>
    <w:p w14:paraId="7FBBBCA8" w14:textId="6D0097CE" w:rsidR="009D2319" w:rsidRPr="005F6928" w:rsidRDefault="009D231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At the same time, the expert quite reasonably believes that </w:t>
      </w:r>
      <w:r w:rsidR="00512F57" w:rsidRPr="005F6928">
        <w:rPr>
          <w:color w:val="000000" w:themeColor="text1"/>
          <w:sz w:val="28"/>
          <w:szCs w:val="28"/>
          <w:lang w:val="en-US"/>
        </w:rPr>
        <w:t>“</w:t>
      </w:r>
      <w:r w:rsidRPr="005F6928">
        <w:rPr>
          <w:color w:val="000000" w:themeColor="text1"/>
          <w:sz w:val="28"/>
          <w:szCs w:val="28"/>
          <w:lang w:val="en-US"/>
        </w:rPr>
        <w:t>explicitly or implicitly, consciously or intuitively, scientists in one way or another touch upon the idea of managing development on a coordinated basis, but so far no integral methodology has been developed for solving this problem</w:t>
      </w:r>
      <w:r w:rsidR="00512F57" w:rsidRPr="005F6928">
        <w:rPr>
          <w:color w:val="000000" w:themeColor="text1"/>
          <w:sz w:val="28"/>
          <w:szCs w:val="28"/>
          <w:lang w:val="en-US"/>
        </w:rPr>
        <w:t>”</w:t>
      </w:r>
      <w:r w:rsidRPr="005F6928">
        <w:rPr>
          <w:color w:val="000000" w:themeColor="text1"/>
          <w:sz w:val="28"/>
          <w:szCs w:val="28"/>
          <w:lang w:val="en-US"/>
        </w:rPr>
        <w:t xml:space="preserve"> [1</w:t>
      </w:r>
      <w:r w:rsidR="00B103D5" w:rsidRPr="005F6928">
        <w:rPr>
          <w:color w:val="000000" w:themeColor="text1"/>
          <w:sz w:val="28"/>
          <w:szCs w:val="28"/>
          <w:lang w:val="en-US"/>
        </w:rPr>
        <w:t>2</w:t>
      </w:r>
      <w:r w:rsidRPr="005F6928">
        <w:rPr>
          <w:color w:val="000000" w:themeColor="text1"/>
          <w:sz w:val="28"/>
          <w:szCs w:val="28"/>
          <w:lang w:val="en-US"/>
        </w:rPr>
        <w:t>3, p. 106].</w:t>
      </w:r>
    </w:p>
    <w:p w14:paraId="604168BF" w14:textId="77777777" w:rsidR="009D2319" w:rsidRPr="005F6928" w:rsidRDefault="009D231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It can be understood unconditionally that, in general, we are talking about the need for a systematic approach to the problems of a comprehensive assessment of the effectiveness of the tourism industry.</w:t>
      </w:r>
    </w:p>
    <w:p w14:paraId="072BBAF0" w14:textId="67426034" w:rsidR="009D2319" w:rsidRPr="005F6928" w:rsidRDefault="00081E36"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To carry out predictive and analytical calculations to substantiate the effectiveness of the Kazakhstani tourism industry, we will develop a set of economic and mathematical models, in accordance with the scheme shown in Figure </w:t>
      </w:r>
      <w:r w:rsidR="00AD783D" w:rsidRPr="005F6928">
        <w:rPr>
          <w:color w:val="000000" w:themeColor="text1"/>
          <w:sz w:val="28"/>
          <w:szCs w:val="28"/>
          <w:lang w:val="en-US"/>
        </w:rPr>
        <w:t>22</w:t>
      </w:r>
      <w:r w:rsidRPr="005F6928">
        <w:rPr>
          <w:color w:val="000000" w:themeColor="text1"/>
          <w:sz w:val="28"/>
          <w:szCs w:val="28"/>
          <w:lang w:val="en-US"/>
        </w:rPr>
        <w:t xml:space="preserve"> and based on the statistical</w:t>
      </w:r>
      <w:r w:rsidR="009D2319" w:rsidRPr="005F6928">
        <w:rPr>
          <w:color w:val="000000" w:themeColor="text1"/>
          <w:sz w:val="28"/>
          <w:szCs w:val="28"/>
          <w:lang w:val="en-US"/>
        </w:rPr>
        <w:t xml:space="preserve"> information in Table </w:t>
      </w:r>
      <w:r w:rsidR="00B103D5" w:rsidRPr="005F6928">
        <w:rPr>
          <w:color w:val="000000" w:themeColor="text1"/>
          <w:sz w:val="28"/>
          <w:szCs w:val="28"/>
          <w:lang w:val="en-US"/>
        </w:rPr>
        <w:t>2</w:t>
      </w:r>
      <w:r w:rsidR="0024641D" w:rsidRPr="005F6928">
        <w:rPr>
          <w:color w:val="000000" w:themeColor="text1"/>
          <w:sz w:val="28"/>
          <w:szCs w:val="28"/>
          <w:lang w:val="en-US"/>
        </w:rPr>
        <w:t>1</w:t>
      </w:r>
      <w:r w:rsidR="009D2319" w:rsidRPr="005F6928">
        <w:rPr>
          <w:color w:val="000000" w:themeColor="text1"/>
          <w:sz w:val="28"/>
          <w:szCs w:val="28"/>
          <w:lang w:val="en-US"/>
        </w:rPr>
        <w:t>.</w:t>
      </w:r>
    </w:p>
    <w:p w14:paraId="3741AF50" w14:textId="77777777" w:rsidR="00C3584F" w:rsidRPr="005F6928" w:rsidRDefault="00C3584F" w:rsidP="005F6928">
      <w:pPr>
        <w:tabs>
          <w:tab w:val="left" w:pos="284"/>
        </w:tabs>
        <w:ind w:firstLine="567"/>
        <w:jc w:val="both"/>
        <w:rPr>
          <w:color w:val="000000" w:themeColor="text1"/>
          <w:sz w:val="28"/>
          <w:szCs w:val="28"/>
          <w:lang w:val="en-US"/>
        </w:rPr>
      </w:pPr>
    </w:p>
    <w:p w14:paraId="7771792B" w14:textId="60B5CAA1" w:rsidR="00966D32" w:rsidRPr="005F6928" w:rsidRDefault="00C3584F" w:rsidP="005F6928">
      <w:pPr>
        <w:tabs>
          <w:tab w:val="left" w:pos="284"/>
        </w:tabs>
        <w:ind w:firstLine="284"/>
        <w:jc w:val="both"/>
        <w:rPr>
          <w:b/>
          <w:bCs/>
          <w:color w:val="000000" w:themeColor="text1"/>
          <w:sz w:val="28"/>
          <w:szCs w:val="28"/>
          <w:lang w:val="en-US"/>
        </w:rPr>
      </w:pPr>
      <w:r w:rsidRPr="005F6928">
        <w:rPr>
          <w:b/>
          <w:bCs/>
          <w:color w:val="000000" w:themeColor="text1"/>
          <w:sz w:val="28"/>
          <w:szCs w:val="28"/>
          <w:lang w:val="en-US"/>
        </w:rPr>
        <w:t xml:space="preserve">Table </w:t>
      </w:r>
      <w:r w:rsidR="00D7630D" w:rsidRPr="005F6928">
        <w:rPr>
          <w:b/>
          <w:bCs/>
          <w:color w:val="000000" w:themeColor="text1"/>
          <w:sz w:val="28"/>
          <w:szCs w:val="28"/>
          <w:lang w:val="en-US"/>
        </w:rPr>
        <w:t>2</w:t>
      </w:r>
      <w:r w:rsidR="00BA735B" w:rsidRPr="005F6928">
        <w:rPr>
          <w:b/>
          <w:bCs/>
          <w:color w:val="000000" w:themeColor="text1"/>
          <w:sz w:val="28"/>
          <w:szCs w:val="28"/>
          <w:lang w:val="en-US"/>
        </w:rPr>
        <w:t>1</w:t>
      </w:r>
      <w:r w:rsidRPr="005F6928">
        <w:rPr>
          <w:b/>
          <w:bCs/>
          <w:color w:val="000000" w:themeColor="text1"/>
          <w:sz w:val="28"/>
          <w:szCs w:val="28"/>
          <w:lang w:val="en-US"/>
        </w:rPr>
        <w:t>– Dynamic series of the main macro indicators for the period 2003-202</w:t>
      </w:r>
      <w:r w:rsidR="006C2F2B" w:rsidRPr="005F6928">
        <w:rPr>
          <w:b/>
          <w:bCs/>
          <w:color w:val="000000" w:themeColor="text1"/>
          <w:sz w:val="28"/>
          <w:szCs w:val="28"/>
          <w:lang w:val="en-US"/>
        </w:rPr>
        <w:t>4</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027"/>
        <w:gridCol w:w="993"/>
        <w:gridCol w:w="850"/>
        <w:gridCol w:w="851"/>
        <w:gridCol w:w="1134"/>
        <w:gridCol w:w="992"/>
        <w:gridCol w:w="992"/>
        <w:gridCol w:w="1134"/>
        <w:gridCol w:w="851"/>
        <w:gridCol w:w="850"/>
      </w:tblGrid>
      <w:tr w:rsidR="00126CA4" w:rsidRPr="005F6928" w14:paraId="5C429264" w14:textId="77777777" w:rsidTr="00D17090">
        <w:trPr>
          <w:trHeight w:val="267"/>
        </w:trPr>
        <w:tc>
          <w:tcPr>
            <w:tcW w:w="816" w:type="dxa"/>
            <w:noWrap/>
            <w:vAlign w:val="center"/>
            <w:hideMark/>
          </w:tcPr>
          <w:p w14:paraId="57426CBE" w14:textId="532AE0D9" w:rsidR="00966D32" w:rsidRPr="005F6928" w:rsidRDefault="00C3584F" w:rsidP="005F6928">
            <w:pPr>
              <w:tabs>
                <w:tab w:val="left" w:pos="284"/>
              </w:tabs>
              <w:rPr>
                <w:color w:val="000000" w:themeColor="text1"/>
                <w:lang w:val="en-US"/>
              </w:rPr>
            </w:pPr>
            <w:r w:rsidRPr="005F6928">
              <w:rPr>
                <w:color w:val="000000" w:themeColor="text1"/>
                <w:lang w:val="en-US"/>
              </w:rPr>
              <w:t>Years</w:t>
            </w:r>
          </w:p>
        </w:tc>
        <w:tc>
          <w:tcPr>
            <w:tcW w:w="1027" w:type="dxa"/>
            <w:noWrap/>
            <w:vAlign w:val="bottom"/>
            <w:hideMark/>
          </w:tcPr>
          <w:p w14:paraId="2A529442" w14:textId="70B86C61" w:rsidR="00966D32" w:rsidRPr="005F6928" w:rsidRDefault="00ED7FFD" w:rsidP="005F6928">
            <w:pPr>
              <w:tabs>
                <w:tab w:val="left" w:pos="284"/>
              </w:tabs>
              <w:jc w:val="center"/>
              <w:rPr>
                <w:color w:val="000000" w:themeColor="text1"/>
                <w:lang w:val="en-US"/>
              </w:rPr>
            </w:pPr>
            <w:r w:rsidRPr="005F6928">
              <w:rPr>
                <w:color w:val="000000" w:themeColor="text1"/>
                <w:lang w:val="en-US"/>
              </w:rPr>
              <w:t>VVP</w:t>
            </w:r>
            <w:r w:rsidR="00966D32" w:rsidRPr="005F6928">
              <w:rPr>
                <w:color w:val="000000" w:themeColor="text1"/>
                <w:lang w:val="kk-KZ"/>
              </w:rPr>
              <w:t xml:space="preserve">, </w:t>
            </w:r>
            <w:r w:rsidR="00C3584F" w:rsidRPr="005F6928">
              <w:rPr>
                <w:color w:val="000000" w:themeColor="text1"/>
                <w:lang w:val="en-US"/>
              </w:rPr>
              <w:t>billion KZT</w:t>
            </w:r>
          </w:p>
        </w:tc>
        <w:tc>
          <w:tcPr>
            <w:tcW w:w="993" w:type="dxa"/>
            <w:noWrap/>
            <w:vAlign w:val="bottom"/>
            <w:hideMark/>
          </w:tcPr>
          <w:p w14:paraId="3D0E7CA5" w14:textId="376BEC6E" w:rsidR="00966D32" w:rsidRPr="005F6928" w:rsidRDefault="00ED7FFD" w:rsidP="005F6928">
            <w:pPr>
              <w:tabs>
                <w:tab w:val="left" w:pos="284"/>
              </w:tabs>
              <w:jc w:val="center"/>
              <w:rPr>
                <w:color w:val="000000" w:themeColor="text1"/>
                <w:lang w:val="kk-KZ"/>
              </w:rPr>
            </w:pPr>
            <w:r w:rsidRPr="005F6928">
              <w:rPr>
                <w:color w:val="000000" w:themeColor="text1"/>
                <w:lang w:val="en-US"/>
              </w:rPr>
              <w:t>VDS</w:t>
            </w:r>
            <w:r w:rsidR="00966D32" w:rsidRPr="005F6928">
              <w:rPr>
                <w:color w:val="000000" w:themeColor="text1"/>
                <w:lang w:val="kk-KZ"/>
              </w:rPr>
              <w:t xml:space="preserve">, </w:t>
            </w:r>
            <w:r w:rsidR="007763F1" w:rsidRPr="005F6928">
              <w:rPr>
                <w:color w:val="000000" w:themeColor="text1"/>
                <w:lang w:val="en-US"/>
              </w:rPr>
              <w:t>billion KZT</w:t>
            </w:r>
          </w:p>
        </w:tc>
        <w:tc>
          <w:tcPr>
            <w:tcW w:w="850" w:type="dxa"/>
            <w:noWrap/>
            <w:vAlign w:val="bottom"/>
            <w:hideMark/>
          </w:tcPr>
          <w:p w14:paraId="6FD0A985" w14:textId="13432B89" w:rsidR="00966D32" w:rsidRPr="005F6928" w:rsidRDefault="00966D32" w:rsidP="005F6928">
            <w:pPr>
              <w:tabs>
                <w:tab w:val="left" w:pos="284"/>
              </w:tabs>
              <w:jc w:val="center"/>
              <w:rPr>
                <w:color w:val="000000" w:themeColor="text1"/>
                <w:lang w:val="kk-KZ"/>
              </w:rPr>
            </w:pPr>
            <w:r w:rsidRPr="005F6928">
              <w:rPr>
                <w:color w:val="000000" w:themeColor="text1"/>
                <w:lang w:val="kk-KZ"/>
              </w:rPr>
              <w:t xml:space="preserve">VTUR, </w:t>
            </w:r>
            <w:r w:rsidR="007763F1" w:rsidRPr="005F6928">
              <w:rPr>
                <w:color w:val="000000" w:themeColor="text1"/>
                <w:lang w:val="en-US"/>
              </w:rPr>
              <w:t>billion KZT</w:t>
            </w:r>
          </w:p>
        </w:tc>
        <w:tc>
          <w:tcPr>
            <w:tcW w:w="851" w:type="dxa"/>
            <w:noWrap/>
            <w:vAlign w:val="bottom"/>
            <w:hideMark/>
          </w:tcPr>
          <w:p w14:paraId="33043C84" w14:textId="56FB25F7" w:rsidR="00966D32" w:rsidRPr="005F6928" w:rsidRDefault="00966D32" w:rsidP="005F6928">
            <w:pPr>
              <w:tabs>
                <w:tab w:val="left" w:pos="284"/>
              </w:tabs>
              <w:jc w:val="center"/>
              <w:rPr>
                <w:color w:val="000000" w:themeColor="text1"/>
                <w:lang w:val="en-US"/>
              </w:rPr>
            </w:pPr>
            <w:r w:rsidRPr="005F6928">
              <w:rPr>
                <w:color w:val="000000" w:themeColor="text1"/>
                <w:lang w:val="kk-KZ"/>
              </w:rPr>
              <w:t xml:space="preserve">MMR, </w:t>
            </w:r>
            <w:r w:rsidR="007763F1" w:rsidRPr="005F6928">
              <w:rPr>
                <w:color w:val="000000" w:themeColor="text1"/>
                <w:lang w:val="en-US"/>
              </w:rPr>
              <w:t>thousand beds</w:t>
            </w:r>
          </w:p>
        </w:tc>
        <w:tc>
          <w:tcPr>
            <w:tcW w:w="1134" w:type="dxa"/>
            <w:noWrap/>
            <w:vAlign w:val="bottom"/>
            <w:hideMark/>
          </w:tcPr>
          <w:p w14:paraId="44926EB1" w14:textId="5F638A08" w:rsidR="00966D32" w:rsidRPr="005F6928" w:rsidRDefault="00966D32" w:rsidP="005F6928">
            <w:pPr>
              <w:tabs>
                <w:tab w:val="left" w:pos="284"/>
              </w:tabs>
              <w:jc w:val="center"/>
              <w:rPr>
                <w:color w:val="000000" w:themeColor="text1"/>
                <w:lang w:val="kk-KZ"/>
              </w:rPr>
            </w:pPr>
            <w:r w:rsidRPr="005F6928">
              <w:rPr>
                <w:color w:val="000000" w:themeColor="text1"/>
                <w:lang w:val="kk-KZ"/>
              </w:rPr>
              <w:t>KOT,</w:t>
            </w:r>
          </w:p>
          <w:p w14:paraId="40AD54DE" w14:textId="281938B5" w:rsidR="00966D32" w:rsidRPr="005F6928" w:rsidRDefault="007763F1" w:rsidP="005F6928">
            <w:pPr>
              <w:tabs>
                <w:tab w:val="left" w:pos="284"/>
              </w:tabs>
              <w:jc w:val="center"/>
              <w:rPr>
                <w:color w:val="000000" w:themeColor="text1"/>
                <w:lang w:val="kk-KZ"/>
              </w:rPr>
            </w:pPr>
            <w:r w:rsidRPr="005F6928">
              <w:rPr>
                <w:color w:val="000000" w:themeColor="text1"/>
                <w:lang w:val="en-US"/>
              </w:rPr>
              <w:t>thousand people</w:t>
            </w:r>
          </w:p>
        </w:tc>
        <w:tc>
          <w:tcPr>
            <w:tcW w:w="992" w:type="dxa"/>
            <w:noWrap/>
            <w:vAlign w:val="bottom"/>
            <w:hideMark/>
          </w:tcPr>
          <w:p w14:paraId="549D96F3" w14:textId="5D4E93EA" w:rsidR="00966D32" w:rsidRPr="005F6928" w:rsidRDefault="00966D32" w:rsidP="005F6928">
            <w:pPr>
              <w:tabs>
                <w:tab w:val="left" w:pos="284"/>
              </w:tabs>
              <w:jc w:val="center"/>
              <w:rPr>
                <w:color w:val="000000" w:themeColor="text1"/>
                <w:lang w:val="en-US"/>
              </w:rPr>
            </w:pPr>
            <w:r w:rsidRPr="005F6928">
              <w:rPr>
                <w:color w:val="000000" w:themeColor="text1"/>
                <w:lang w:val="kk-KZ"/>
              </w:rPr>
              <w:t xml:space="preserve">KMR, </w:t>
            </w:r>
            <w:r w:rsidR="007763F1" w:rsidRPr="005F6928">
              <w:rPr>
                <w:color w:val="000000" w:themeColor="text1"/>
                <w:lang w:val="en-US"/>
              </w:rPr>
              <w:t>units</w:t>
            </w:r>
          </w:p>
        </w:tc>
        <w:tc>
          <w:tcPr>
            <w:tcW w:w="992" w:type="dxa"/>
            <w:noWrap/>
            <w:vAlign w:val="bottom"/>
            <w:hideMark/>
          </w:tcPr>
          <w:p w14:paraId="3CB4BB00" w14:textId="08B3344B" w:rsidR="00966D32" w:rsidRPr="005F6928" w:rsidRDefault="00966D32" w:rsidP="005F6928">
            <w:pPr>
              <w:tabs>
                <w:tab w:val="left" w:pos="284"/>
              </w:tabs>
              <w:jc w:val="center"/>
              <w:rPr>
                <w:color w:val="000000" w:themeColor="text1"/>
                <w:lang w:val="kk-KZ"/>
              </w:rPr>
            </w:pPr>
            <w:r w:rsidRPr="005F6928">
              <w:rPr>
                <w:color w:val="000000" w:themeColor="text1"/>
                <w:lang w:val="kk-KZ"/>
              </w:rPr>
              <w:t>KOR,</w:t>
            </w:r>
          </w:p>
          <w:p w14:paraId="7C76B6DA" w14:textId="01D918F0" w:rsidR="00966D32" w:rsidRPr="005F6928" w:rsidRDefault="007763F1" w:rsidP="005F6928">
            <w:pPr>
              <w:tabs>
                <w:tab w:val="left" w:pos="284"/>
              </w:tabs>
              <w:jc w:val="center"/>
              <w:rPr>
                <w:color w:val="000000" w:themeColor="text1"/>
                <w:lang w:val="kk-KZ"/>
              </w:rPr>
            </w:pPr>
            <w:r w:rsidRPr="005F6928">
              <w:rPr>
                <w:color w:val="000000" w:themeColor="text1"/>
                <w:lang w:val="en-US"/>
              </w:rPr>
              <w:t>thousand people</w:t>
            </w:r>
          </w:p>
        </w:tc>
        <w:tc>
          <w:tcPr>
            <w:tcW w:w="1134" w:type="dxa"/>
            <w:noWrap/>
            <w:vAlign w:val="bottom"/>
            <w:hideMark/>
          </w:tcPr>
          <w:p w14:paraId="7151D0D0" w14:textId="1CA95F0E" w:rsidR="00966D32" w:rsidRPr="005F6928" w:rsidRDefault="00966D32" w:rsidP="005F6928">
            <w:pPr>
              <w:tabs>
                <w:tab w:val="left" w:pos="284"/>
              </w:tabs>
              <w:jc w:val="center"/>
              <w:rPr>
                <w:color w:val="000000" w:themeColor="text1"/>
              </w:rPr>
            </w:pPr>
            <w:r w:rsidRPr="005F6928">
              <w:rPr>
                <w:color w:val="000000" w:themeColor="text1"/>
                <w:lang w:val="kk-KZ"/>
              </w:rPr>
              <w:t xml:space="preserve">KONR, </w:t>
            </w:r>
            <w:r w:rsidR="007763F1" w:rsidRPr="005F6928">
              <w:rPr>
                <w:color w:val="000000" w:themeColor="text1"/>
                <w:lang w:val="en-US"/>
              </w:rPr>
              <w:t>thousand people</w:t>
            </w:r>
          </w:p>
        </w:tc>
        <w:tc>
          <w:tcPr>
            <w:tcW w:w="851" w:type="dxa"/>
            <w:noWrap/>
            <w:vAlign w:val="bottom"/>
            <w:hideMark/>
          </w:tcPr>
          <w:p w14:paraId="6AC4B312" w14:textId="375C1B00" w:rsidR="00966D32" w:rsidRPr="005F6928" w:rsidRDefault="00966D32" w:rsidP="005F6928">
            <w:pPr>
              <w:tabs>
                <w:tab w:val="left" w:pos="284"/>
              </w:tabs>
              <w:jc w:val="center"/>
              <w:rPr>
                <w:color w:val="000000" w:themeColor="text1"/>
              </w:rPr>
            </w:pPr>
            <w:r w:rsidRPr="005F6928">
              <w:rPr>
                <w:color w:val="000000" w:themeColor="text1"/>
                <w:lang w:val="en-US"/>
              </w:rPr>
              <w:t>KZTUR</w:t>
            </w:r>
            <w:r w:rsidRPr="005F6928">
              <w:rPr>
                <w:color w:val="000000" w:themeColor="text1"/>
              </w:rPr>
              <w:t xml:space="preserve">, </w:t>
            </w:r>
            <w:r w:rsidR="007763F1" w:rsidRPr="005F6928">
              <w:rPr>
                <w:color w:val="000000" w:themeColor="text1"/>
                <w:lang w:val="en-US"/>
              </w:rPr>
              <w:t>thousand people</w:t>
            </w:r>
          </w:p>
        </w:tc>
        <w:tc>
          <w:tcPr>
            <w:tcW w:w="850" w:type="dxa"/>
            <w:noWrap/>
            <w:vAlign w:val="bottom"/>
            <w:hideMark/>
          </w:tcPr>
          <w:p w14:paraId="1716AEF4" w14:textId="39628693" w:rsidR="00966D32" w:rsidRPr="005F6928" w:rsidRDefault="00966D32" w:rsidP="005F6928">
            <w:pPr>
              <w:tabs>
                <w:tab w:val="left" w:pos="284"/>
              </w:tabs>
              <w:jc w:val="center"/>
              <w:rPr>
                <w:color w:val="000000" w:themeColor="text1"/>
              </w:rPr>
            </w:pPr>
            <w:r w:rsidRPr="005F6928">
              <w:rPr>
                <w:color w:val="000000" w:themeColor="text1"/>
                <w:lang w:val="en-US"/>
              </w:rPr>
              <w:t>FINTUR</w:t>
            </w:r>
            <w:r w:rsidRPr="005F6928">
              <w:rPr>
                <w:color w:val="000000" w:themeColor="text1"/>
              </w:rPr>
              <w:t xml:space="preserve">, </w:t>
            </w:r>
            <w:r w:rsidR="007763F1" w:rsidRPr="005F6928">
              <w:rPr>
                <w:color w:val="000000" w:themeColor="text1"/>
                <w:lang w:val="en-US"/>
              </w:rPr>
              <w:t>billion KZT</w:t>
            </w:r>
          </w:p>
        </w:tc>
      </w:tr>
      <w:tr w:rsidR="00113EFF" w:rsidRPr="005F6928" w14:paraId="27EFF9BE" w14:textId="77777777" w:rsidTr="00D17090">
        <w:trPr>
          <w:trHeight w:val="312"/>
        </w:trPr>
        <w:tc>
          <w:tcPr>
            <w:tcW w:w="816" w:type="dxa"/>
            <w:noWrap/>
            <w:hideMark/>
          </w:tcPr>
          <w:p w14:paraId="00F6F8AC" w14:textId="77777777" w:rsidR="00113EFF" w:rsidRPr="005F6928" w:rsidRDefault="00113EFF" w:rsidP="005F6928">
            <w:pPr>
              <w:tabs>
                <w:tab w:val="left" w:pos="284"/>
              </w:tabs>
              <w:jc w:val="right"/>
              <w:rPr>
                <w:color w:val="000000" w:themeColor="text1"/>
              </w:rPr>
            </w:pPr>
            <w:bookmarkStart w:id="10" w:name="OLE_LINK3"/>
            <w:r w:rsidRPr="005F6928">
              <w:rPr>
                <w:color w:val="000000" w:themeColor="text1"/>
              </w:rPr>
              <w:t>2003</w:t>
            </w:r>
          </w:p>
        </w:tc>
        <w:tc>
          <w:tcPr>
            <w:tcW w:w="1027" w:type="dxa"/>
            <w:noWrap/>
            <w:hideMark/>
          </w:tcPr>
          <w:p w14:paraId="1DAE9901" w14:textId="77777777" w:rsidR="00113EFF" w:rsidRPr="005F6928" w:rsidRDefault="00113EFF" w:rsidP="005F6928">
            <w:pPr>
              <w:tabs>
                <w:tab w:val="left" w:pos="284"/>
              </w:tabs>
              <w:jc w:val="center"/>
              <w:rPr>
                <w:color w:val="000000" w:themeColor="text1"/>
              </w:rPr>
            </w:pPr>
            <w:r w:rsidRPr="005F6928">
              <w:rPr>
                <w:color w:val="000000" w:themeColor="text1"/>
              </w:rPr>
              <w:t>4 612,0</w:t>
            </w:r>
          </w:p>
        </w:tc>
        <w:tc>
          <w:tcPr>
            <w:tcW w:w="993" w:type="dxa"/>
            <w:noWrap/>
            <w:hideMark/>
          </w:tcPr>
          <w:p w14:paraId="4E308FE2" w14:textId="604F4E22" w:rsidR="00113EFF" w:rsidRPr="005F6928" w:rsidRDefault="00113EFF" w:rsidP="005F6928">
            <w:pPr>
              <w:tabs>
                <w:tab w:val="left" w:pos="284"/>
              </w:tabs>
              <w:jc w:val="center"/>
              <w:rPr>
                <w:color w:val="000000" w:themeColor="text1"/>
              </w:rPr>
            </w:pPr>
            <w:r w:rsidRPr="005F6928">
              <w:t>296.3</w:t>
            </w:r>
          </w:p>
        </w:tc>
        <w:tc>
          <w:tcPr>
            <w:tcW w:w="850" w:type="dxa"/>
            <w:noWrap/>
            <w:hideMark/>
          </w:tcPr>
          <w:p w14:paraId="380CB23F" w14:textId="42F1645D" w:rsidR="00113EFF" w:rsidRPr="005F6928" w:rsidRDefault="00113EFF" w:rsidP="005F6928">
            <w:pPr>
              <w:tabs>
                <w:tab w:val="left" w:pos="284"/>
              </w:tabs>
              <w:jc w:val="center"/>
              <w:rPr>
                <w:color w:val="000000" w:themeColor="text1"/>
              </w:rPr>
            </w:pPr>
            <w:r w:rsidRPr="005F6928">
              <w:rPr>
                <w:color w:val="000000" w:themeColor="text1"/>
              </w:rPr>
              <w:t>14.5</w:t>
            </w:r>
          </w:p>
        </w:tc>
        <w:tc>
          <w:tcPr>
            <w:tcW w:w="851" w:type="dxa"/>
            <w:noWrap/>
            <w:hideMark/>
          </w:tcPr>
          <w:p w14:paraId="5A1EF4A6" w14:textId="4F8D1ABF" w:rsidR="00113EFF" w:rsidRPr="005F6928" w:rsidRDefault="00113EFF" w:rsidP="005F6928">
            <w:pPr>
              <w:tabs>
                <w:tab w:val="left" w:pos="284"/>
              </w:tabs>
              <w:jc w:val="center"/>
              <w:rPr>
                <w:color w:val="000000" w:themeColor="text1"/>
              </w:rPr>
            </w:pPr>
            <w:r w:rsidRPr="005F6928">
              <w:rPr>
                <w:color w:val="000000" w:themeColor="text1"/>
              </w:rPr>
              <w:t>22.2</w:t>
            </w:r>
          </w:p>
        </w:tc>
        <w:tc>
          <w:tcPr>
            <w:tcW w:w="1134" w:type="dxa"/>
            <w:noWrap/>
            <w:hideMark/>
          </w:tcPr>
          <w:p w14:paraId="709C755E" w14:textId="28B06666" w:rsidR="00113EFF" w:rsidRPr="005F6928" w:rsidRDefault="00113EFF" w:rsidP="005F6928">
            <w:pPr>
              <w:tabs>
                <w:tab w:val="left" w:pos="284"/>
              </w:tabs>
              <w:jc w:val="center"/>
              <w:rPr>
                <w:color w:val="000000" w:themeColor="text1"/>
              </w:rPr>
            </w:pPr>
            <w:r w:rsidRPr="005F6928">
              <w:rPr>
                <w:color w:val="000000" w:themeColor="text1"/>
              </w:rPr>
              <w:t>887.5</w:t>
            </w:r>
          </w:p>
        </w:tc>
        <w:tc>
          <w:tcPr>
            <w:tcW w:w="992" w:type="dxa"/>
            <w:noWrap/>
            <w:hideMark/>
          </w:tcPr>
          <w:p w14:paraId="3D4F9B06" w14:textId="77777777" w:rsidR="00113EFF" w:rsidRPr="005F6928" w:rsidRDefault="00113EFF" w:rsidP="005F6928">
            <w:pPr>
              <w:tabs>
                <w:tab w:val="left" w:pos="284"/>
              </w:tabs>
              <w:jc w:val="center"/>
              <w:rPr>
                <w:color w:val="000000" w:themeColor="text1"/>
              </w:rPr>
            </w:pPr>
            <w:r w:rsidRPr="005F6928">
              <w:rPr>
                <w:color w:val="000000" w:themeColor="text1"/>
              </w:rPr>
              <w:t>239</w:t>
            </w:r>
          </w:p>
        </w:tc>
        <w:tc>
          <w:tcPr>
            <w:tcW w:w="992" w:type="dxa"/>
            <w:noWrap/>
            <w:hideMark/>
          </w:tcPr>
          <w:p w14:paraId="31FB0308" w14:textId="68729C2C" w:rsidR="00113EFF" w:rsidRPr="005F6928" w:rsidRDefault="00113EFF" w:rsidP="005F6928">
            <w:pPr>
              <w:tabs>
                <w:tab w:val="left" w:pos="284"/>
              </w:tabs>
              <w:jc w:val="center"/>
              <w:rPr>
                <w:color w:val="000000" w:themeColor="text1"/>
              </w:rPr>
            </w:pPr>
            <w:r w:rsidRPr="005F6928">
              <w:rPr>
                <w:color w:val="000000" w:themeColor="text1"/>
              </w:rPr>
              <w:t>726.3</w:t>
            </w:r>
          </w:p>
        </w:tc>
        <w:tc>
          <w:tcPr>
            <w:tcW w:w="1134" w:type="dxa"/>
            <w:noWrap/>
            <w:hideMark/>
          </w:tcPr>
          <w:p w14:paraId="05B0192F" w14:textId="1EA8201A" w:rsidR="00113EFF" w:rsidRPr="005F6928" w:rsidRDefault="00113EFF" w:rsidP="005F6928">
            <w:pPr>
              <w:tabs>
                <w:tab w:val="left" w:pos="284"/>
              </w:tabs>
              <w:jc w:val="center"/>
              <w:rPr>
                <w:color w:val="000000" w:themeColor="text1"/>
                <w:lang w:val="en-US"/>
              </w:rPr>
            </w:pPr>
            <w:r w:rsidRPr="005F6928">
              <w:rPr>
                <w:color w:val="000000" w:themeColor="text1"/>
              </w:rPr>
              <w:t xml:space="preserve">  1</w:t>
            </w:r>
            <w:r w:rsidRPr="005F6928">
              <w:rPr>
                <w:color w:val="000000" w:themeColor="text1"/>
                <w:lang w:val="en-US"/>
              </w:rPr>
              <w:t>590</w:t>
            </w:r>
            <w:r w:rsidRPr="005F6928">
              <w:rPr>
                <w:color w:val="000000" w:themeColor="text1"/>
              </w:rPr>
              <w:t>.</w:t>
            </w:r>
            <w:r w:rsidRPr="005F6928">
              <w:rPr>
                <w:color w:val="000000" w:themeColor="text1"/>
                <w:lang w:val="en-US"/>
              </w:rPr>
              <w:t>8</w:t>
            </w:r>
          </w:p>
        </w:tc>
        <w:tc>
          <w:tcPr>
            <w:tcW w:w="851" w:type="dxa"/>
            <w:noWrap/>
            <w:hideMark/>
          </w:tcPr>
          <w:p w14:paraId="4FC2DA4B" w14:textId="6A0593BE" w:rsidR="00113EFF" w:rsidRPr="005F6928" w:rsidRDefault="00113EFF" w:rsidP="005F6928">
            <w:pPr>
              <w:tabs>
                <w:tab w:val="left" w:pos="284"/>
              </w:tabs>
              <w:jc w:val="center"/>
              <w:rPr>
                <w:color w:val="000000" w:themeColor="text1"/>
              </w:rPr>
            </w:pPr>
            <w:r w:rsidRPr="005F6928">
              <w:rPr>
                <w:color w:val="000000" w:themeColor="text1"/>
              </w:rPr>
              <w:t>322.0</w:t>
            </w:r>
          </w:p>
        </w:tc>
        <w:tc>
          <w:tcPr>
            <w:tcW w:w="850" w:type="dxa"/>
            <w:noWrap/>
            <w:hideMark/>
          </w:tcPr>
          <w:p w14:paraId="013D4E42" w14:textId="281B38BB" w:rsidR="00113EFF" w:rsidRPr="005F6928" w:rsidRDefault="00113EFF" w:rsidP="005F6928">
            <w:pPr>
              <w:tabs>
                <w:tab w:val="left" w:pos="284"/>
              </w:tabs>
              <w:jc w:val="center"/>
              <w:rPr>
                <w:color w:val="000000" w:themeColor="text1"/>
              </w:rPr>
            </w:pPr>
            <w:r w:rsidRPr="005F6928">
              <w:rPr>
                <w:color w:val="000000" w:themeColor="text1"/>
              </w:rPr>
              <w:t>15.9</w:t>
            </w:r>
          </w:p>
        </w:tc>
      </w:tr>
      <w:tr w:rsidR="00113EFF" w:rsidRPr="005F6928" w14:paraId="41493454" w14:textId="77777777" w:rsidTr="00D17090">
        <w:trPr>
          <w:trHeight w:val="312"/>
        </w:trPr>
        <w:tc>
          <w:tcPr>
            <w:tcW w:w="816" w:type="dxa"/>
            <w:noWrap/>
            <w:hideMark/>
          </w:tcPr>
          <w:p w14:paraId="3C4CB79B" w14:textId="77777777" w:rsidR="00113EFF" w:rsidRPr="005F6928" w:rsidRDefault="00113EFF" w:rsidP="005F6928">
            <w:pPr>
              <w:tabs>
                <w:tab w:val="left" w:pos="284"/>
              </w:tabs>
              <w:jc w:val="right"/>
              <w:rPr>
                <w:color w:val="000000" w:themeColor="text1"/>
              </w:rPr>
            </w:pPr>
            <w:r w:rsidRPr="005F6928">
              <w:rPr>
                <w:color w:val="000000" w:themeColor="text1"/>
              </w:rPr>
              <w:t>2004</w:t>
            </w:r>
          </w:p>
        </w:tc>
        <w:tc>
          <w:tcPr>
            <w:tcW w:w="1027" w:type="dxa"/>
            <w:noWrap/>
            <w:hideMark/>
          </w:tcPr>
          <w:p w14:paraId="662C8285" w14:textId="7384AF51" w:rsidR="00113EFF" w:rsidRPr="005F6928" w:rsidRDefault="00113EFF" w:rsidP="005F6928">
            <w:pPr>
              <w:tabs>
                <w:tab w:val="left" w:pos="284"/>
              </w:tabs>
              <w:jc w:val="center"/>
              <w:rPr>
                <w:color w:val="000000" w:themeColor="text1"/>
              </w:rPr>
            </w:pPr>
            <w:r w:rsidRPr="005F6928">
              <w:rPr>
                <w:color w:val="000000" w:themeColor="text1"/>
              </w:rPr>
              <w:t>5 870.1</w:t>
            </w:r>
          </w:p>
        </w:tc>
        <w:tc>
          <w:tcPr>
            <w:tcW w:w="993" w:type="dxa"/>
            <w:hideMark/>
          </w:tcPr>
          <w:p w14:paraId="54981C4E" w14:textId="783CA783" w:rsidR="00113EFF" w:rsidRPr="005F6928" w:rsidRDefault="00113EFF" w:rsidP="005F6928">
            <w:pPr>
              <w:tabs>
                <w:tab w:val="left" w:pos="284"/>
              </w:tabs>
              <w:jc w:val="center"/>
              <w:rPr>
                <w:color w:val="000000" w:themeColor="text1"/>
              </w:rPr>
            </w:pPr>
            <w:r w:rsidRPr="005F6928">
              <w:t>346.5</w:t>
            </w:r>
          </w:p>
        </w:tc>
        <w:tc>
          <w:tcPr>
            <w:tcW w:w="850" w:type="dxa"/>
            <w:shd w:val="clear" w:color="000000" w:fill="FFFFFF"/>
            <w:noWrap/>
            <w:hideMark/>
          </w:tcPr>
          <w:p w14:paraId="6A82BD11" w14:textId="23E31F46" w:rsidR="00113EFF" w:rsidRPr="005F6928" w:rsidRDefault="00113EFF" w:rsidP="005F6928">
            <w:pPr>
              <w:tabs>
                <w:tab w:val="left" w:pos="284"/>
              </w:tabs>
              <w:jc w:val="center"/>
              <w:rPr>
                <w:color w:val="000000" w:themeColor="text1"/>
              </w:rPr>
            </w:pPr>
            <w:r w:rsidRPr="005F6928">
              <w:rPr>
                <w:color w:val="000000" w:themeColor="text1"/>
              </w:rPr>
              <w:t>21.3</w:t>
            </w:r>
          </w:p>
        </w:tc>
        <w:tc>
          <w:tcPr>
            <w:tcW w:w="851" w:type="dxa"/>
            <w:noWrap/>
            <w:hideMark/>
          </w:tcPr>
          <w:p w14:paraId="349C221F" w14:textId="60991573" w:rsidR="00113EFF" w:rsidRPr="005F6928" w:rsidRDefault="00113EFF" w:rsidP="005F6928">
            <w:pPr>
              <w:tabs>
                <w:tab w:val="left" w:pos="284"/>
              </w:tabs>
              <w:jc w:val="center"/>
              <w:rPr>
                <w:color w:val="000000" w:themeColor="text1"/>
                <w:lang w:val="en-US"/>
              </w:rPr>
            </w:pPr>
            <w:r w:rsidRPr="005F6928">
              <w:rPr>
                <w:color w:val="000000" w:themeColor="text1"/>
                <w:lang w:val="en-US"/>
              </w:rPr>
              <w:t>24.3</w:t>
            </w:r>
          </w:p>
        </w:tc>
        <w:tc>
          <w:tcPr>
            <w:tcW w:w="1134" w:type="dxa"/>
            <w:noWrap/>
            <w:hideMark/>
          </w:tcPr>
          <w:p w14:paraId="64D5DD25" w14:textId="783DEAE4" w:rsidR="00113EFF" w:rsidRPr="005F6928" w:rsidRDefault="00113EFF" w:rsidP="005F6928">
            <w:pPr>
              <w:tabs>
                <w:tab w:val="left" w:pos="284"/>
              </w:tabs>
              <w:jc w:val="center"/>
              <w:rPr>
                <w:color w:val="000000" w:themeColor="text1"/>
                <w:lang w:val="en-US"/>
              </w:rPr>
            </w:pPr>
            <w:r w:rsidRPr="005F6928">
              <w:rPr>
                <w:color w:val="000000" w:themeColor="text1"/>
                <w:lang w:val="en-US"/>
              </w:rPr>
              <w:t>1034.2</w:t>
            </w:r>
          </w:p>
        </w:tc>
        <w:tc>
          <w:tcPr>
            <w:tcW w:w="992" w:type="dxa"/>
            <w:noWrap/>
            <w:hideMark/>
          </w:tcPr>
          <w:p w14:paraId="7B91C521" w14:textId="77777777" w:rsidR="00113EFF" w:rsidRPr="005F6928" w:rsidRDefault="00113EFF" w:rsidP="005F6928">
            <w:pPr>
              <w:tabs>
                <w:tab w:val="left" w:pos="284"/>
              </w:tabs>
              <w:jc w:val="center"/>
              <w:rPr>
                <w:color w:val="000000" w:themeColor="text1"/>
                <w:lang w:val="en-US"/>
              </w:rPr>
            </w:pPr>
            <w:r w:rsidRPr="005F6928">
              <w:rPr>
                <w:color w:val="000000" w:themeColor="text1"/>
                <w:lang w:val="en-US"/>
              </w:rPr>
              <w:t>273</w:t>
            </w:r>
          </w:p>
        </w:tc>
        <w:tc>
          <w:tcPr>
            <w:tcW w:w="992" w:type="dxa"/>
            <w:noWrap/>
            <w:hideMark/>
          </w:tcPr>
          <w:p w14:paraId="22448A63" w14:textId="2BFD8B2D" w:rsidR="00113EFF" w:rsidRPr="005F6928" w:rsidRDefault="00113EFF" w:rsidP="005F6928">
            <w:pPr>
              <w:tabs>
                <w:tab w:val="left" w:pos="284"/>
              </w:tabs>
              <w:jc w:val="center"/>
              <w:rPr>
                <w:color w:val="000000" w:themeColor="text1"/>
              </w:rPr>
            </w:pPr>
            <w:r w:rsidRPr="005F6928">
              <w:rPr>
                <w:color w:val="000000" w:themeColor="text1"/>
              </w:rPr>
              <w:t>814.5</w:t>
            </w:r>
          </w:p>
        </w:tc>
        <w:tc>
          <w:tcPr>
            <w:tcW w:w="1134" w:type="dxa"/>
            <w:noWrap/>
            <w:hideMark/>
          </w:tcPr>
          <w:p w14:paraId="3A7DB422" w14:textId="5A4E669F" w:rsidR="00113EFF" w:rsidRPr="005F6928" w:rsidRDefault="00113EFF" w:rsidP="005F6928">
            <w:pPr>
              <w:tabs>
                <w:tab w:val="left" w:pos="284"/>
              </w:tabs>
              <w:jc w:val="center"/>
              <w:rPr>
                <w:color w:val="000000" w:themeColor="text1"/>
                <w:lang w:val="en-US"/>
              </w:rPr>
            </w:pPr>
            <w:r w:rsidRPr="005F6928">
              <w:rPr>
                <w:color w:val="000000" w:themeColor="text1"/>
              </w:rPr>
              <w:t>2</w:t>
            </w:r>
            <w:r w:rsidRPr="005F6928">
              <w:rPr>
                <w:color w:val="000000" w:themeColor="text1"/>
                <w:lang w:val="en-US"/>
              </w:rPr>
              <w:t>394.7</w:t>
            </w:r>
          </w:p>
        </w:tc>
        <w:tc>
          <w:tcPr>
            <w:tcW w:w="851" w:type="dxa"/>
            <w:noWrap/>
            <w:hideMark/>
          </w:tcPr>
          <w:p w14:paraId="037450BA" w14:textId="33639531" w:rsidR="00113EFF" w:rsidRPr="005F6928" w:rsidRDefault="00113EFF" w:rsidP="005F6928">
            <w:pPr>
              <w:tabs>
                <w:tab w:val="left" w:pos="284"/>
              </w:tabs>
              <w:jc w:val="center"/>
              <w:rPr>
                <w:color w:val="000000" w:themeColor="text1"/>
              </w:rPr>
            </w:pPr>
            <w:r w:rsidRPr="005F6928">
              <w:rPr>
                <w:color w:val="000000" w:themeColor="text1"/>
              </w:rPr>
              <w:t>379.3</w:t>
            </w:r>
          </w:p>
        </w:tc>
        <w:tc>
          <w:tcPr>
            <w:tcW w:w="850" w:type="dxa"/>
            <w:noWrap/>
            <w:hideMark/>
          </w:tcPr>
          <w:p w14:paraId="204990EA" w14:textId="78C73CB2" w:rsidR="00113EFF" w:rsidRPr="005F6928" w:rsidRDefault="00113EFF" w:rsidP="005F6928">
            <w:pPr>
              <w:tabs>
                <w:tab w:val="left" w:pos="284"/>
              </w:tabs>
              <w:jc w:val="center"/>
              <w:rPr>
                <w:color w:val="000000" w:themeColor="text1"/>
              </w:rPr>
            </w:pPr>
            <w:r w:rsidRPr="005F6928">
              <w:rPr>
                <w:color w:val="000000" w:themeColor="text1"/>
              </w:rPr>
              <w:t>24.9</w:t>
            </w:r>
          </w:p>
        </w:tc>
      </w:tr>
      <w:tr w:rsidR="00113EFF" w:rsidRPr="005F6928" w14:paraId="3D0A8AF7" w14:textId="77777777" w:rsidTr="00D17090">
        <w:trPr>
          <w:trHeight w:val="312"/>
        </w:trPr>
        <w:tc>
          <w:tcPr>
            <w:tcW w:w="816" w:type="dxa"/>
            <w:noWrap/>
            <w:hideMark/>
          </w:tcPr>
          <w:p w14:paraId="306953C2" w14:textId="77777777" w:rsidR="00113EFF" w:rsidRPr="005F6928" w:rsidRDefault="00113EFF" w:rsidP="005F6928">
            <w:pPr>
              <w:tabs>
                <w:tab w:val="left" w:pos="284"/>
              </w:tabs>
              <w:jc w:val="right"/>
              <w:rPr>
                <w:color w:val="000000" w:themeColor="text1"/>
              </w:rPr>
            </w:pPr>
            <w:r w:rsidRPr="005F6928">
              <w:rPr>
                <w:color w:val="000000" w:themeColor="text1"/>
              </w:rPr>
              <w:t>2005</w:t>
            </w:r>
          </w:p>
        </w:tc>
        <w:tc>
          <w:tcPr>
            <w:tcW w:w="1027" w:type="dxa"/>
            <w:noWrap/>
            <w:hideMark/>
          </w:tcPr>
          <w:p w14:paraId="53BEF9C4" w14:textId="0CC563CB" w:rsidR="00113EFF" w:rsidRPr="005F6928" w:rsidRDefault="00113EFF" w:rsidP="005F6928">
            <w:pPr>
              <w:tabs>
                <w:tab w:val="left" w:pos="284"/>
              </w:tabs>
              <w:jc w:val="center"/>
              <w:rPr>
                <w:color w:val="000000" w:themeColor="text1"/>
              </w:rPr>
            </w:pPr>
            <w:r w:rsidRPr="005F6928">
              <w:rPr>
                <w:color w:val="000000" w:themeColor="text1"/>
              </w:rPr>
              <w:t>7 590.6</w:t>
            </w:r>
          </w:p>
        </w:tc>
        <w:tc>
          <w:tcPr>
            <w:tcW w:w="993" w:type="dxa"/>
            <w:hideMark/>
          </w:tcPr>
          <w:p w14:paraId="6080A832" w14:textId="14350C53" w:rsidR="00113EFF" w:rsidRPr="005F6928" w:rsidRDefault="00113EFF" w:rsidP="005F6928">
            <w:pPr>
              <w:tabs>
                <w:tab w:val="left" w:pos="284"/>
              </w:tabs>
              <w:jc w:val="center"/>
              <w:rPr>
                <w:color w:val="000000" w:themeColor="text1"/>
              </w:rPr>
            </w:pPr>
            <w:r w:rsidRPr="005F6928">
              <w:t>227.7</w:t>
            </w:r>
          </w:p>
        </w:tc>
        <w:tc>
          <w:tcPr>
            <w:tcW w:w="850" w:type="dxa"/>
            <w:shd w:val="clear" w:color="000000" w:fill="FFFFFF"/>
            <w:noWrap/>
            <w:hideMark/>
          </w:tcPr>
          <w:p w14:paraId="42C177C1" w14:textId="007F2275" w:rsidR="00113EFF" w:rsidRPr="005F6928" w:rsidRDefault="00113EFF" w:rsidP="005F6928">
            <w:pPr>
              <w:tabs>
                <w:tab w:val="left" w:pos="284"/>
              </w:tabs>
              <w:jc w:val="center"/>
              <w:rPr>
                <w:color w:val="000000" w:themeColor="text1"/>
              </w:rPr>
            </w:pPr>
            <w:r w:rsidRPr="005F6928">
              <w:rPr>
                <w:color w:val="000000" w:themeColor="text1"/>
              </w:rPr>
              <w:t>15.8</w:t>
            </w:r>
          </w:p>
        </w:tc>
        <w:tc>
          <w:tcPr>
            <w:tcW w:w="851" w:type="dxa"/>
            <w:noWrap/>
            <w:hideMark/>
          </w:tcPr>
          <w:p w14:paraId="131C0F0B" w14:textId="1085283B" w:rsidR="00113EFF" w:rsidRPr="005F6928" w:rsidRDefault="00113EFF" w:rsidP="005F6928">
            <w:pPr>
              <w:tabs>
                <w:tab w:val="left" w:pos="284"/>
              </w:tabs>
              <w:jc w:val="center"/>
              <w:rPr>
                <w:color w:val="000000" w:themeColor="text1"/>
              </w:rPr>
            </w:pPr>
            <w:r w:rsidRPr="005F6928">
              <w:rPr>
                <w:color w:val="000000" w:themeColor="text1"/>
              </w:rPr>
              <w:t>33.4</w:t>
            </w:r>
          </w:p>
        </w:tc>
        <w:tc>
          <w:tcPr>
            <w:tcW w:w="1134" w:type="dxa"/>
            <w:noWrap/>
            <w:hideMark/>
          </w:tcPr>
          <w:p w14:paraId="3679CA00" w14:textId="4349F99D" w:rsidR="00113EFF" w:rsidRPr="005F6928" w:rsidRDefault="00113EFF" w:rsidP="005F6928">
            <w:pPr>
              <w:tabs>
                <w:tab w:val="left" w:pos="284"/>
              </w:tabs>
              <w:jc w:val="center"/>
              <w:rPr>
                <w:color w:val="000000" w:themeColor="text1"/>
              </w:rPr>
            </w:pPr>
            <w:r w:rsidRPr="005F6928">
              <w:rPr>
                <w:color w:val="000000" w:themeColor="text1"/>
              </w:rPr>
              <w:t>1224.6</w:t>
            </w:r>
          </w:p>
        </w:tc>
        <w:tc>
          <w:tcPr>
            <w:tcW w:w="992" w:type="dxa"/>
            <w:noWrap/>
            <w:hideMark/>
          </w:tcPr>
          <w:p w14:paraId="794733E5" w14:textId="77777777" w:rsidR="00113EFF" w:rsidRPr="005F6928" w:rsidRDefault="00113EFF" w:rsidP="005F6928">
            <w:pPr>
              <w:tabs>
                <w:tab w:val="left" w:pos="284"/>
              </w:tabs>
              <w:jc w:val="center"/>
              <w:rPr>
                <w:color w:val="000000" w:themeColor="text1"/>
              </w:rPr>
            </w:pPr>
            <w:r w:rsidRPr="005F6928">
              <w:rPr>
                <w:color w:val="000000" w:themeColor="text1"/>
              </w:rPr>
              <w:t>385</w:t>
            </w:r>
          </w:p>
        </w:tc>
        <w:tc>
          <w:tcPr>
            <w:tcW w:w="992" w:type="dxa"/>
            <w:noWrap/>
            <w:hideMark/>
          </w:tcPr>
          <w:p w14:paraId="3B9EC67D" w14:textId="17DF14EB" w:rsidR="00113EFF" w:rsidRPr="005F6928" w:rsidRDefault="00113EFF" w:rsidP="005F6928">
            <w:pPr>
              <w:tabs>
                <w:tab w:val="left" w:pos="284"/>
              </w:tabs>
              <w:jc w:val="center"/>
              <w:rPr>
                <w:color w:val="000000" w:themeColor="text1"/>
              </w:rPr>
            </w:pPr>
            <w:r w:rsidRPr="005F6928">
              <w:rPr>
                <w:color w:val="000000" w:themeColor="text1"/>
              </w:rPr>
              <w:t>963.5</w:t>
            </w:r>
          </w:p>
        </w:tc>
        <w:tc>
          <w:tcPr>
            <w:tcW w:w="1134" w:type="dxa"/>
            <w:noWrap/>
            <w:hideMark/>
          </w:tcPr>
          <w:p w14:paraId="55316B45" w14:textId="6D378402" w:rsidR="00113EFF" w:rsidRPr="005F6928" w:rsidRDefault="00113EFF" w:rsidP="005F6928">
            <w:pPr>
              <w:tabs>
                <w:tab w:val="left" w:pos="284"/>
              </w:tabs>
              <w:jc w:val="center"/>
              <w:rPr>
                <w:color w:val="000000" w:themeColor="text1"/>
                <w:lang w:val="en-US"/>
              </w:rPr>
            </w:pPr>
            <w:r w:rsidRPr="005F6928">
              <w:rPr>
                <w:color w:val="000000" w:themeColor="text1"/>
              </w:rPr>
              <w:t>2</w:t>
            </w:r>
            <w:r w:rsidRPr="005F6928">
              <w:rPr>
                <w:color w:val="000000" w:themeColor="text1"/>
                <w:lang w:val="en-US"/>
              </w:rPr>
              <w:t>401.9</w:t>
            </w:r>
          </w:p>
        </w:tc>
        <w:tc>
          <w:tcPr>
            <w:tcW w:w="851" w:type="dxa"/>
            <w:hideMark/>
          </w:tcPr>
          <w:p w14:paraId="63ED294E" w14:textId="482DFB9A" w:rsidR="00113EFF" w:rsidRPr="005F6928" w:rsidRDefault="00113EFF" w:rsidP="005F6928">
            <w:pPr>
              <w:tabs>
                <w:tab w:val="left" w:pos="284"/>
              </w:tabs>
              <w:jc w:val="center"/>
              <w:rPr>
                <w:color w:val="000000" w:themeColor="text1"/>
              </w:rPr>
            </w:pPr>
            <w:r w:rsidRPr="005F6928">
              <w:rPr>
                <w:color w:val="000000" w:themeColor="text1"/>
              </w:rPr>
              <w:t>333.6</w:t>
            </w:r>
          </w:p>
        </w:tc>
        <w:tc>
          <w:tcPr>
            <w:tcW w:w="850" w:type="dxa"/>
            <w:noWrap/>
            <w:hideMark/>
          </w:tcPr>
          <w:p w14:paraId="1C567D1D" w14:textId="3898E0C9" w:rsidR="00113EFF" w:rsidRPr="005F6928" w:rsidRDefault="00113EFF" w:rsidP="005F6928">
            <w:pPr>
              <w:tabs>
                <w:tab w:val="left" w:pos="284"/>
              </w:tabs>
              <w:jc w:val="center"/>
              <w:rPr>
                <w:color w:val="000000" w:themeColor="text1"/>
              </w:rPr>
            </w:pPr>
            <w:r w:rsidRPr="005F6928">
              <w:rPr>
                <w:color w:val="000000" w:themeColor="text1"/>
              </w:rPr>
              <w:t>31.3</w:t>
            </w:r>
          </w:p>
        </w:tc>
      </w:tr>
      <w:tr w:rsidR="00113EFF" w:rsidRPr="005F6928" w14:paraId="233DBEB9" w14:textId="77777777" w:rsidTr="00D17090">
        <w:trPr>
          <w:trHeight w:val="312"/>
        </w:trPr>
        <w:tc>
          <w:tcPr>
            <w:tcW w:w="816" w:type="dxa"/>
            <w:noWrap/>
            <w:hideMark/>
          </w:tcPr>
          <w:p w14:paraId="5881FFDE" w14:textId="77777777" w:rsidR="00113EFF" w:rsidRPr="005F6928" w:rsidRDefault="00113EFF" w:rsidP="005F6928">
            <w:pPr>
              <w:tabs>
                <w:tab w:val="left" w:pos="284"/>
              </w:tabs>
              <w:jc w:val="right"/>
              <w:rPr>
                <w:color w:val="000000" w:themeColor="text1"/>
              </w:rPr>
            </w:pPr>
            <w:r w:rsidRPr="005F6928">
              <w:rPr>
                <w:color w:val="000000" w:themeColor="text1"/>
              </w:rPr>
              <w:t>2006</w:t>
            </w:r>
          </w:p>
        </w:tc>
        <w:tc>
          <w:tcPr>
            <w:tcW w:w="1027" w:type="dxa"/>
            <w:noWrap/>
            <w:hideMark/>
          </w:tcPr>
          <w:p w14:paraId="0E41D532" w14:textId="462D36AC" w:rsidR="00113EFF" w:rsidRPr="005F6928" w:rsidRDefault="00113EFF" w:rsidP="005F6928">
            <w:pPr>
              <w:tabs>
                <w:tab w:val="left" w:pos="284"/>
              </w:tabs>
              <w:jc w:val="center"/>
              <w:rPr>
                <w:color w:val="000000" w:themeColor="text1"/>
              </w:rPr>
            </w:pPr>
            <w:r w:rsidRPr="005F6928">
              <w:rPr>
                <w:color w:val="000000" w:themeColor="text1"/>
              </w:rPr>
              <w:t>10 213.7</w:t>
            </w:r>
          </w:p>
        </w:tc>
        <w:tc>
          <w:tcPr>
            <w:tcW w:w="993" w:type="dxa"/>
            <w:hideMark/>
          </w:tcPr>
          <w:p w14:paraId="0E9CA813" w14:textId="2990B9F2" w:rsidR="00113EFF" w:rsidRPr="005F6928" w:rsidRDefault="00113EFF" w:rsidP="005F6928">
            <w:pPr>
              <w:tabs>
                <w:tab w:val="left" w:pos="284"/>
              </w:tabs>
              <w:jc w:val="center"/>
              <w:rPr>
                <w:color w:val="000000" w:themeColor="text1"/>
              </w:rPr>
            </w:pPr>
            <w:r w:rsidRPr="005F6928">
              <w:t>322.2</w:t>
            </w:r>
          </w:p>
        </w:tc>
        <w:tc>
          <w:tcPr>
            <w:tcW w:w="850" w:type="dxa"/>
            <w:noWrap/>
            <w:hideMark/>
          </w:tcPr>
          <w:p w14:paraId="2AE88A44" w14:textId="183F2EEE" w:rsidR="00113EFF" w:rsidRPr="005F6928" w:rsidRDefault="00113EFF" w:rsidP="005F6928">
            <w:pPr>
              <w:tabs>
                <w:tab w:val="left" w:pos="284"/>
              </w:tabs>
              <w:jc w:val="center"/>
              <w:rPr>
                <w:color w:val="000000" w:themeColor="text1"/>
              </w:rPr>
            </w:pPr>
            <w:r w:rsidRPr="005F6928">
              <w:rPr>
                <w:color w:val="000000" w:themeColor="text1"/>
              </w:rPr>
              <w:t>23.7</w:t>
            </w:r>
          </w:p>
        </w:tc>
        <w:tc>
          <w:tcPr>
            <w:tcW w:w="851" w:type="dxa"/>
            <w:noWrap/>
            <w:hideMark/>
          </w:tcPr>
          <w:p w14:paraId="360D105F" w14:textId="2B6F20DC" w:rsidR="00113EFF" w:rsidRPr="005F6928" w:rsidRDefault="00113EFF" w:rsidP="005F6928">
            <w:pPr>
              <w:tabs>
                <w:tab w:val="left" w:pos="284"/>
              </w:tabs>
              <w:jc w:val="center"/>
              <w:rPr>
                <w:color w:val="000000" w:themeColor="text1"/>
              </w:rPr>
            </w:pPr>
            <w:r w:rsidRPr="005F6928">
              <w:rPr>
                <w:color w:val="000000" w:themeColor="text1"/>
              </w:rPr>
              <w:t>53.8</w:t>
            </w:r>
          </w:p>
        </w:tc>
        <w:tc>
          <w:tcPr>
            <w:tcW w:w="1134" w:type="dxa"/>
            <w:noWrap/>
            <w:hideMark/>
          </w:tcPr>
          <w:p w14:paraId="2E39D2CC" w14:textId="49FD76CF" w:rsidR="00113EFF" w:rsidRPr="005F6928" w:rsidRDefault="00113EFF" w:rsidP="005F6928">
            <w:pPr>
              <w:tabs>
                <w:tab w:val="left" w:pos="284"/>
              </w:tabs>
              <w:jc w:val="center"/>
              <w:rPr>
                <w:color w:val="000000" w:themeColor="text1"/>
              </w:rPr>
            </w:pPr>
            <w:r w:rsidRPr="005F6928">
              <w:rPr>
                <w:color w:val="000000" w:themeColor="text1"/>
              </w:rPr>
              <w:t>1980.2</w:t>
            </w:r>
          </w:p>
        </w:tc>
        <w:tc>
          <w:tcPr>
            <w:tcW w:w="992" w:type="dxa"/>
            <w:noWrap/>
            <w:hideMark/>
          </w:tcPr>
          <w:p w14:paraId="7B589E1E" w14:textId="77777777" w:rsidR="00113EFF" w:rsidRPr="005F6928" w:rsidRDefault="00113EFF" w:rsidP="005F6928">
            <w:pPr>
              <w:tabs>
                <w:tab w:val="left" w:pos="284"/>
              </w:tabs>
              <w:jc w:val="center"/>
              <w:rPr>
                <w:color w:val="000000" w:themeColor="text1"/>
              </w:rPr>
            </w:pPr>
            <w:r w:rsidRPr="005F6928">
              <w:rPr>
                <w:color w:val="000000" w:themeColor="text1"/>
              </w:rPr>
              <w:t>871</w:t>
            </w:r>
          </w:p>
        </w:tc>
        <w:tc>
          <w:tcPr>
            <w:tcW w:w="992" w:type="dxa"/>
            <w:noWrap/>
            <w:hideMark/>
          </w:tcPr>
          <w:p w14:paraId="11B6E614" w14:textId="3F20FB57" w:rsidR="00113EFF" w:rsidRPr="005F6928" w:rsidRDefault="00113EFF" w:rsidP="005F6928">
            <w:pPr>
              <w:tabs>
                <w:tab w:val="left" w:pos="284"/>
              </w:tabs>
              <w:jc w:val="center"/>
              <w:rPr>
                <w:color w:val="000000" w:themeColor="text1"/>
              </w:rPr>
            </w:pPr>
            <w:r w:rsidRPr="005F6928">
              <w:rPr>
                <w:color w:val="000000" w:themeColor="text1"/>
              </w:rPr>
              <w:t>1140.1</w:t>
            </w:r>
          </w:p>
        </w:tc>
        <w:tc>
          <w:tcPr>
            <w:tcW w:w="1134" w:type="dxa"/>
            <w:noWrap/>
            <w:hideMark/>
          </w:tcPr>
          <w:p w14:paraId="30A54670" w14:textId="3E044E5D" w:rsidR="00113EFF" w:rsidRPr="005F6928" w:rsidRDefault="00113EFF" w:rsidP="005F6928">
            <w:pPr>
              <w:tabs>
                <w:tab w:val="left" w:pos="284"/>
              </w:tabs>
              <w:jc w:val="center"/>
              <w:rPr>
                <w:color w:val="000000" w:themeColor="text1"/>
                <w:lang w:val="en-US"/>
              </w:rPr>
            </w:pPr>
            <w:r w:rsidRPr="005F6928">
              <w:rPr>
                <w:color w:val="000000" w:themeColor="text1"/>
                <w:lang w:val="en-US"/>
              </w:rPr>
              <w:t>2840.2</w:t>
            </w:r>
          </w:p>
        </w:tc>
        <w:tc>
          <w:tcPr>
            <w:tcW w:w="851" w:type="dxa"/>
            <w:hideMark/>
          </w:tcPr>
          <w:p w14:paraId="4F8C00DE" w14:textId="76F66615" w:rsidR="00113EFF" w:rsidRPr="005F6928" w:rsidRDefault="00113EFF" w:rsidP="005F6928">
            <w:pPr>
              <w:tabs>
                <w:tab w:val="left" w:pos="284"/>
              </w:tabs>
              <w:jc w:val="center"/>
              <w:rPr>
                <w:color w:val="000000" w:themeColor="text1"/>
              </w:rPr>
            </w:pPr>
            <w:r w:rsidRPr="005F6928">
              <w:rPr>
                <w:color w:val="000000" w:themeColor="text1"/>
              </w:rPr>
              <w:t>356.5</w:t>
            </w:r>
          </w:p>
        </w:tc>
        <w:tc>
          <w:tcPr>
            <w:tcW w:w="850" w:type="dxa"/>
            <w:noWrap/>
            <w:hideMark/>
          </w:tcPr>
          <w:p w14:paraId="490A17BE" w14:textId="3D20A79A" w:rsidR="00113EFF" w:rsidRPr="005F6928" w:rsidRDefault="00113EFF" w:rsidP="005F6928">
            <w:pPr>
              <w:tabs>
                <w:tab w:val="left" w:pos="284"/>
              </w:tabs>
              <w:jc w:val="center"/>
              <w:rPr>
                <w:color w:val="000000" w:themeColor="text1"/>
              </w:rPr>
            </w:pPr>
            <w:r w:rsidRPr="005F6928">
              <w:rPr>
                <w:color w:val="000000" w:themeColor="text1"/>
              </w:rPr>
              <w:t>49.0</w:t>
            </w:r>
          </w:p>
        </w:tc>
      </w:tr>
      <w:tr w:rsidR="00113EFF" w:rsidRPr="005F6928" w14:paraId="08EF140D" w14:textId="77777777" w:rsidTr="00D17090">
        <w:trPr>
          <w:trHeight w:val="312"/>
        </w:trPr>
        <w:tc>
          <w:tcPr>
            <w:tcW w:w="816" w:type="dxa"/>
            <w:noWrap/>
            <w:hideMark/>
          </w:tcPr>
          <w:p w14:paraId="12CA8BDD" w14:textId="77777777" w:rsidR="00113EFF" w:rsidRPr="005F6928" w:rsidRDefault="00113EFF" w:rsidP="005F6928">
            <w:pPr>
              <w:tabs>
                <w:tab w:val="left" w:pos="284"/>
              </w:tabs>
              <w:jc w:val="right"/>
              <w:rPr>
                <w:color w:val="000000" w:themeColor="text1"/>
              </w:rPr>
            </w:pPr>
            <w:r w:rsidRPr="005F6928">
              <w:rPr>
                <w:color w:val="000000" w:themeColor="text1"/>
              </w:rPr>
              <w:t>2007</w:t>
            </w:r>
          </w:p>
        </w:tc>
        <w:tc>
          <w:tcPr>
            <w:tcW w:w="1027" w:type="dxa"/>
            <w:noWrap/>
            <w:hideMark/>
          </w:tcPr>
          <w:p w14:paraId="7F6449CA" w14:textId="00EC5655" w:rsidR="00113EFF" w:rsidRPr="005F6928" w:rsidRDefault="00113EFF" w:rsidP="005F6928">
            <w:pPr>
              <w:tabs>
                <w:tab w:val="left" w:pos="284"/>
              </w:tabs>
              <w:jc w:val="center"/>
              <w:rPr>
                <w:color w:val="000000" w:themeColor="text1"/>
              </w:rPr>
            </w:pPr>
            <w:r w:rsidRPr="005F6928">
              <w:rPr>
                <w:color w:val="000000" w:themeColor="text1"/>
              </w:rPr>
              <w:t>12849.8</w:t>
            </w:r>
          </w:p>
        </w:tc>
        <w:tc>
          <w:tcPr>
            <w:tcW w:w="993" w:type="dxa"/>
            <w:noWrap/>
            <w:hideMark/>
          </w:tcPr>
          <w:p w14:paraId="456FC68A" w14:textId="484EEA3E" w:rsidR="00113EFF" w:rsidRPr="005F6928" w:rsidRDefault="00113EFF" w:rsidP="005F6928">
            <w:pPr>
              <w:tabs>
                <w:tab w:val="left" w:pos="284"/>
              </w:tabs>
              <w:jc w:val="center"/>
              <w:rPr>
                <w:color w:val="000000" w:themeColor="text1"/>
              </w:rPr>
            </w:pPr>
            <w:r w:rsidRPr="005F6928">
              <w:t>578.1</w:t>
            </w:r>
          </w:p>
        </w:tc>
        <w:tc>
          <w:tcPr>
            <w:tcW w:w="850" w:type="dxa"/>
            <w:noWrap/>
            <w:hideMark/>
          </w:tcPr>
          <w:p w14:paraId="6C207538" w14:textId="752F2DF6" w:rsidR="00113EFF" w:rsidRPr="005F6928" w:rsidRDefault="00113EFF" w:rsidP="005F6928">
            <w:pPr>
              <w:tabs>
                <w:tab w:val="left" w:pos="284"/>
              </w:tabs>
              <w:jc w:val="center"/>
              <w:rPr>
                <w:color w:val="000000" w:themeColor="text1"/>
              </w:rPr>
            </w:pPr>
            <w:r w:rsidRPr="005F6928">
              <w:rPr>
                <w:color w:val="000000" w:themeColor="text1"/>
              </w:rPr>
              <w:t>31.2</w:t>
            </w:r>
          </w:p>
        </w:tc>
        <w:tc>
          <w:tcPr>
            <w:tcW w:w="851" w:type="dxa"/>
            <w:noWrap/>
            <w:hideMark/>
          </w:tcPr>
          <w:p w14:paraId="343DE46C" w14:textId="48DBF89E" w:rsidR="00113EFF" w:rsidRPr="005F6928" w:rsidRDefault="00113EFF" w:rsidP="005F6928">
            <w:pPr>
              <w:tabs>
                <w:tab w:val="left" w:pos="284"/>
              </w:tabs>
              <w:jc w:val="center"/>
              <w:rPr>
                <w:color w:val="000000" w:themeColor="text1"/>
              </w:rPr>
            </w:pPr>
            <w:r w:rsidRPr="005F6928">
              <w:rPr>
                <w:color w:val="000000" w:themeColor="text1"/>
              </w:rPr>
              <w:t>58.4</w:t>
            </w:r>
          </w:p>
        </w:tc>
        <w:tc>
          <w:tcPr>
            <w:tcW w:w="1134" w:type="dxa"/>
            <w:noWrap/>
            <w:hideMark/>
          </w:tcPr>
          <w:p w14:paraId="4570DF79" w14:textId="07AB47E5" w:rsidR="00113EFF" w:rsidRPr="005F6928" w:rsidRDefault="00113EFF" w:rsidP="005F6928">
            <w:pPr>
              <w:tabs>
                <w:tab w:val="left" w:pos="284"/>
              </w:tabs>
              <w:jc w:val="center"/>
              <w:rPr>
                <w:color w:val="000000" w:themeColor="text1"/>
              </w:rPr>
            </w:pPr>
            <w:r w:rsidRPr="005F6928">
              <w:rPr>
                <w:color w:val="000000" w:themeColor="text1"/>
              </w:rPr>
              <w:t>2640.3</w:t>
            </w:r>
          </w:p>
        </w:tc>
        <w:tc>
          <w:tcPr>
            <w:tcW w:w="992" w:type="dxa"/>
            <w:noWrap/>
            <w:hideMark/>
          </w:tcPr>
          <w:p w14:paraId="1639EF70" w14:textId="77777777" w:rsidR="00113EFF" w:rsidRPr="005F6928" w:rsidRDefault="00113EFF" w:rsidP="005F6928">
            <w:pPr>
              <w:tabs>
                <w:tab w:val="left" w:pos="284"/>
              </w:tabs>
              <w:jc w:val="center"/>
              <w:rPr>
                <w:color w:val="000000" w:themeColor="text1"/>
              </w:rPr>
            </w:pPr>
            <w:r w:rsidRPr="005F6928">
              <w:rPr>
                <w:color w:val="000000" w:themeColor="text1"/>
              </w:rPr>
              <w:t>992</w:t>
            </w:r>
          </w:p>
        </w:tc>
        <w:tc>
          <w:tcPr>
            <w:tcW w:w="992" w:type="dxa"/>
            <w:noWrap/>
            <w:hideMark/>
          </w:tcPr>
          <w:p w14:paraId="47A3644B" w14:textId="673D0A5A" w:rsidR="00113EFF" w:rsidRPr="005F6928" w:rsidRDefault="00113EFF" w:rsidP="005F6928">
            <w:pPr>
              <w:tabs>
                <w:tab w:val="left" w:pos="284"/>
              </w:tabs>
              <w:jc w:val="center"/>
              <w:rPr>
                <w:color w:val="000000" w:themeColor="text1"/>
              </w:rPr>
            </w:pPr>
            <w:r w:rsidRPr="005F6928">
              <w:rPr>
                <w:color w:val="000000" w:themeColor="text1"/>
              </w:rPr>
              <w:t>1416.6</w:t>
            </w:r>
          </w:p>
        </w:tc>
        <w:tc>
          <w:tcPr>
            <w:tcW w:w="1134" w:type="dxa"/>
            <w:noWrap/>
            <w:hideMark/>
          </w:tcPr>
          <w:p w14:paraId="624B6B75" w14:textId="002212A7" w:rsidR="00113EFF" w:rsidRPr="005F6928" w:rsidRDefault="00113EFF" w:rsidP="005F6928">
            <w:pPr>
              <w:tabs>
                <w:tab w:val="left" w:pos="284"/>
              </w:tabs>
              <w:jc w:val="center"/>
              <w:rPr>
                <w:color w:val="000000" w:themeColor="text1"/>
                <w:lang w:val="en-US"/>
              </w:rPr>
            </w:pPr>
            <w:r w:rsidRPr="005F6928">
              <w:rPr>
                <w:color w:val="000000" w:themeColor="text1"/>
                <w:lang w:val="en-US"/>
              </w:rPr>
              <w:t>3676.1</w:t>
            </w:r>
          </w:p>
        </w:tc>
        <w:tc>
          <w:tcPr>
            <w:tcW w:w="851" w:type="dxa"/>
            <w:noWrap/>
            <w:hideMark/>
          </w:tcPr>
          <w:p w14:paraId="02665C05" w14:textId="2E005184" w:rsidR="00113EFF" w:rsidRPr="005F6928" w:rsidRDefault="00113EFF" w:rsidP="005F6928">
            <w:pPr>
              <w:tabs>
                <w:tab w:val="left" w:pos="284"/>
              </w:tabs>
              <w:jc w:val="center"/>
              <w:rPr>
                <w:color w:val="000000" w:themeColor="text1"/>
              </w:rPr>
            </w:pPr>
            <w:r w:rsidRPr="005F6928">
              <w:rPr>
                <w:color w:val="000000" w:themeColor="text1"/>
              </w:rPr>
              <w:t>320.8</w:t>
            </w:r>
          </w:p>
        </w:tc>
        <w:tc>
          <w:tcPr>
            <w:tcW w:w="850" w:type="dxa"/>
            <w:noWrap/>
            <w:hideMark/>
          </w:tcPr>
          <w:p w14:paraId="2BE4F09A" w14:textId="39B9EFBE" w:rsidR="00113EFF" w:rsidRPr="005F6928" w:rsidRDefault="00113EFF" w:rsidP="005F6928">
            <w:pPr>
              <w:tabs>
                <w:tab w:val="left" w:pos="284"/>
              </w:tabs>
              <w:jc w:val="center"/>
              <w:rPr>
                <w:color w:val="000000" w:themeColor="text1"/>
              </w:rPr>
            </w:pPr>
            <w:r w:rsidRPr="005F6928">
              <w:rPr>
                <w:color w:val="000000" w:themeColor="text1"/>
              </w:rPr>
              <w:t>68.3</w:t>
            </w:r>
          </w:p>
        </w:tc>
      </w:tr>
      <w:tr w:rsidR="00113EFF" w:rsidRPr="005F6928" w14:paraId="45CB6CFE" w14:textId="77777777" w:rsidTr="00D17090">
        <w:trPr>
          <w:trHeight w:val="312"/>
        </w:trPr>
        <w:tc>
          <w:tcPr>
            <w:tcW w:w="816" w:type="dxa"/>
            <w:noWrap/>
            <w:hideMark/>
          </w:tcPr>
          <w:p w14:paraId="56E0E181" w14:textId="77777777" w:rsidR="00113EFF" w:rsidRPr="005F6928" w:rsidRDefault="00113EFF" w:rsidP="005F6928">
            <w:pPr>
              <w:tabs>
                <w:tab w:val="left" w:pos="284"/>
              </w:tabs>
              <w:jc w:val="right"/>
              <w:rPr>
                <w:color w:val="000000" w:themeColor="text1"/>
              </w:rPr>
            </w:pPr>
            <w:r w:rsidRPr="005F6928">
              <w:rPr>
                <w:color w:val="000000" w:themeColor="text1"/>
              </w:rPr>
              <w:t>2008</w:t>
            </w:r>
          </w:p>
        </w:tc>
        <w:tc>
          <w:tcPr>
            <w:tcW w:w="1027" w:type="dxa"/>
            <w:noWrap/>
            <w:hideMark/>
          </w:tcPr>
          <w:p w14:paraId="0C380734" w14:textId="012BEABC" w:rsidR="00113EFF" w:rsidRPr="005F6928" w:rsidRDefault="00113EFF" w:rsidP="005F6928">
            <w:pPr>
              <w:tabs>
                <w:tab w:val="left" w:pos="284"/>
              </w:tabs>
              <w:jc w:val="center"/>
              <w:rPr>
                <w:color w:val="000000" w:themeColor="text1"/>
              </w:rPr>
            </w:pPr>
            <w:r w:rsidRPr="005F6928">
              <w:rPr>
                <w:color w:val="000000" w:themeColor="text1"/>
              </w:rPr>
              <w:t>16052.9</w:t>
            </w:r>
          </w:p>
        </w:tc>
        <w:tc>
          <w:tcPr>
            <w:tcW w:w="993" w:type="dxa"/>
            <w:noWrap/>
            <w:hideMark/>
          </w:tcPr>
          <w:p w14:paraId="5C791A99" w14:textId="5A60AD84" w:rsidR="00113EFF" w:rsidRPr="005F6928" w:rsidRDefault="00113EFF" w:rsidP="005F6928">
            <w:pPr>
              <w:tabs>
                <w:tab w:val="left" w:pos="284"/>
              </w:tabs>
              <w:jc w:val="center"/>
              <w:rPr>
                <w:color w:val="000000" w:themeColor="text1"/>
              </w:rPr>
            </w:pPr>
            <w:r w:rsidRPr="005F6928">
              <w:t>701.1</w:t>
            </w:r>
          </w:p>
        </w:tc>
        <w:tc>
          <w:tcPr>
            <w:tcW w:w="850" w:type="dxa"/>
            <w:noWrap/>
            <w:hideMark/>
          </w:tcPr>
          <w:p w14:paraId="2CFE4F14" w14:textId="53B92002" w:rsidR="00113EFF" w:rsidRPr="005F6928" w:rsidRDefault="00113EFF" w:rsidP="005F6928">
            <w:pPr>
              <w:tabs>
                <w:tab w:val="left" w:pos="284"/>
              </w:tabs>
              <w:jc w:val="center"/>
              <w:rPr>
                <w:color w:val="000000" w:themeColor="text1"/>
              </w:rPr>
            </w:pPr>
            <w:r w:rsidRPr="005F6928">
              <w:rPr>
                <w:color w:val="000000" w:themeColor="text1"/>
              </w:rPr>
              <w:t>40.4</w:t>
            </w:r>
          </w:p>
        </w:tc>
        <w:tc>
          <w:tcPr>
            <w:tcW w:w="851" w:type="dxa"/>
            <w:noWrap/>
            <w:hideMark/>
          </w:tcPr>
          <w:p w14:paraId="332C7088" w14:textId="2B9BA4E8" w:rsidR="00113EFF" w:rsidRPr="005F6928" w:rsidRDefault="00113EFF" w:rsidP="005F6928">
            <w:pPr>
              <w:tabs>
                <w:tab w:val="left" w:pos="284"/>
              </w:tabs>
              <w:jc w:val="center"/>
              <w:rPr>
                <w:color w:val="000000" w:themeColor="text1"/>
              </w:rPr>
            </w:pPr>
            <w:r w:rsidRPr="005F6928">
              <w:rPr>
                <w:color w:val="000000" w:themeColor="text1"/>
              </w:rPr>
              <w:t>64.4</w:t>
            </w:r>
          </w:p>
        </w:tc>
        <w:tc>
          <w:tcPr>
            <w:tcW w:w="1134" w:type="dxa"/>
            <w:noWrap/>
            <w:hideMark/>
          </w:tcPr>
          <w:p w14:paraId="4AE5E912" w14:textId="0E41ECC3" w:rsidR="00113EFF" w:rsidRPr="005F6928" w:rsidRDefault="00113EFF" w:rsidP="005F6928">
            <w:pPr>
              <w:tabs>
                <w:tab w:val="left" w:pos="284"/>
              </w:tabs>
              <w:jc w:val="center"/>
              <w:rPr>
                <w:color w:val="000000" w:themeColor="text1"/>
              </w:rPr>
            </w:pPr>
            <w:r w:rsidRPr="005F6928">
              <w:rPr>
                <w:color w:val="000000" w:themeColor="text1"/>
              </w:rPr>
              <w:t>2576.2</w:t>
            </w:r>
          </w:p>
        </w:tc>
        <w:tc>
          <w:tcPr>
            <w:tcW w:w="992" w:type="dxa"/>
            <w:noWrap/>
            <w:hideMark/>
          </w:tcPr>
          <w:p w14:paraId="712B454E" w14:textId="77777777" w:rsidR="00113EFF" w:rsidRPr="005F6928" w:rsidRDefault="00113EFF" w:rsidP="005F6928">
            <w:pPr>
              <w:tabs>
                <w:tab w:val="left" w:pos="284"/>
              </w:tabs>
              <w:jc w:val="center"/>
              <w:rPr>
                <w:color w:val="000000" w:themeColor="text1"/>
              </w:rPr>
            </w:pPr>
            <w:r w:rsidRPr="005F6928">
              <w:rPr>
                <w:color w:val="000000" w:themeColor="text1"/>
              </w:rPr>
              <w:t>1138</w:t>
            </w:r>
          </w:p>
        </w:tc>
        <w:tc>
          <w:tcPr>
            <w:tcW w:w="992" w:type="dxa"/>
            <w:noWrap/>
            <w:hideMark/>
          </w:tcPr>
          <w:p w14:paraId="240EC583" w14:textId="26791926" w:rsidR="00113EFF" w:rsidRPr="005F6928" w:rsidRDefault="00113EFF" w:rsidP="005F6928">
            <w:pPr>
              <w:tabs>
                <w:tab w:val="left" w:pos="284"/>
              </w:tabs>
              <w:jc w:val="center"/>
              <w:rPr>
                <w:color w:val="000000" w:themeColor="text1"/>
              </w:rPr>
            </w:pPr>
            <w:r w:rsidRPr="005F6928">
              <w:rPr>
                <w:color w:val="000000" w:themeColor="text1"/>
              </w:rPr>
              <w:t>1258.1</w:t>
            </w:r>
          </w:p>
        </w:tc>
        <w:tc>
          <w:tcPr>
            <w:tcW w:w="1134" w:type="dxa"/>
            <w:noWrap/>
            <w:hideMark/>
          </w:tcPr>
          <w:p w14:paraId="65BBF5F3" w14:textId="1A100D70" w:rsidR="00113EFF" w:rsidRPr="005F6928" w:rsidRDefault="00113EFF" w:rsidP="005F6928">
            <w:pPr>
              <w:tabs>
                <w:tab w:val="left" w:pos="284"/>
              </w:tabs>
              <w:jc w:val="center"/>
              <w:rPr>
                <w:color w:val="000000" w:themeColor="text1"/>
                <w:lang w:val="en-US"/>
              </w:rPr>
            </w:pPr>
            <w:r w:rsidRPr="005F6928">
              <w:rPr>
                <w:color w:val="000000" w:themeColor="text1"/>
                <w:lang w:val="en-US"/>
              </w:rPr>
              <w:t>4117.2</w:t>
            </w:r>
          </w:p>
        </w:tc>
        <w:tc>
          <w:tcPr>
            <w:tcW w:w="851" w:type="dxa"/>
            <w:noWrap/>
            <w:hideMark/>
          </w:tcPr>
          <w:p w14:paraId="76D7506D" w14:textId="7005E58C" w:rsidR="00113EFF" w:rsidRPr="005F6928" w:rsidRDefault="00113EFF" w:rsidP="005F6928">
            <w:pPr>
              <w:tabs>
                <w:tab w:val="left" w:pos="284"/>
              </w:tabs>
              <w:jc w:val="center"/>
              <w:rPr>
                <w:color w:val="000000" w:themeColor="text1"/>
              </w:rPr>
            </w:pPr>
            <w:r w:rsidRPr="005F6928">
              <w:rPr>
                <w:color w:val="000000" w:themeColor="text1"/>
              </w:rPr>
              <w:t>307.2</w:t>
            </w:r>
          </w:p>
        </w:tc>
        <w:tc>
          <w:tcPr>
            <w:tcW w:w="850" w:type="dxa"/>
            <w:noWrap/>
            <w:hideMark/>
          </w:tcPr>
          <w:p w14:paraId="3D356E0B" w14:textId="2C01EC0F" w:rsidR="00113EFF" w:rsidRPr="005F6928" w:rsidRDefault="00113EFF" w:rsidP="005F6928">
            <w:pPr>
              <w:tabs>
                <w:tab w:val="left" w:pos="284"/>
              </w:tabs>
              <w:jc w:val="center"/>
              <w:rPr>
                <w:color w:val="000000" w:themeColor="text1"/>
              </w:rPr>
            </w:pPr>
            <w:r w:rsidRPr="005F6928">
              <w:rPr>
                <w:color w:val="000000" w:themeColor="text1"/>
              </w:rPr>
              <w:t>70.9</w:t>
            </w:r>
          </w:p>
        </w:tc>
      </w:tr>
      <w:tr w:rsidR="00113EFF" w:rsidRPr="005F6928" w14:paraId="35884E48" w14:textId="77777777" w:rsidTr="00D17090">
        <w:trPr>
          <w:trHeight w:val="303"/>
        </w:trPr>
        <w:tc>
          <w:tcPr>
            <w:tcW w:w="816" w:type="dxa"/>
            <w:noWrap/>
            <w:hideMark/>
          </w:tcPr>
          <w:p w14:paraId="282133AD" w14:textId="77777777" w:rsidR="00113EFF" w:rsidRPr="005F6928" w:rsidRDefault="00113EFF" w:rsidP="005F6928">
            <w:pPr>
              <w:tabs>
                <w:tab w:val="left" w:pos="284"/>
              </w:tabs>
              <w:jc w:val="right"/>
              <w:rPr>
                <w:color w:val="000000" w:themeColor="text1"/>
              </w:rPr>
            </w:pPr>
            <w:r w:rsidRPr="005F6928">
              <w:rPr>
                <w:color w:val="000000" w:themeColor="text1"/>
              </w:rPr>
              <w:t>2009</w:t>
            </w:r>
          </w:p>
        </w:tc>
        <w:tc>
          <w:tcPr>
            <w:tcW w:w="1027" w:type="dxa"/>
            <w:noWrap/>
            <w:hideMark/>
          </w:tcPr>
          <w:p w14:paraId="1CC840CD" w14:textId="39AF2D91" w:rsidR="00113EFF" w:rsidRPr="005F6928" w:rsidRDefault="00113EFF" w:rsidP="005F6928">
            <w:pPr>
              <w:tabs>
                <w:tab w:val="left" w:pos="284"/>
              </w:tabs>
              <w:jc w:val="center"/>
              <w:rPr>
                <w:color w:val="000000" w:themeColor="text1"/>
              </w:rPr>
            </w:pPr>
            <w:r w:rsidRPr="005F6928">
              <w:rPr>
                <w:color w:val="000000" w:themeColor="text1"/>
              </w:rPr>
              <w:t>17007.6</w:t>
            </w:r>
          </w:p>
        </w:tc>
        <w:tc>
          <w:tcPr>
            <w:tcW w:w="993" w:type="dxa"/>
            <w:noWrap/>
            <w:hideMark/>
          </w:tcPr>
          <w:p w14:paraId="496AC0DA" w14:textId="38B75675" w:rsidR="00113EFF" w:rsidRPr="005F6928" w:rsidRDefault="00113EFF" w:rsidP="005F6928">
            <w:pPr>
              <w:tabs>
                <w:tab w:val="left" w:pos="284"/>
              </w:tabs>
              <w:jc w:val="center"/>
              <w:rPr>
                <w:color w:val="000000" w:themeColor="text1"/>
              </w:rPr>
            </w:pPr>
            <w:r w:rsidRPr="005F6928">
              <w:t>740.7</w:t>
            </w:r>
          </w:p>
        </w:tc>
        <w:tc>
          <w:tcPr>
            <w:tcW w:w="850" w:type="dxa"/>
            <w:noWrap/>
            <w:hideMark/>
          </w:tcPr>
          <w:p w14:paraId="1F7556DF" w14:textId="2EC2A86A" w:rsidR="00113EFF" w:rsidRPr="005F6928" w:rsidRDefault="00113EFF" w:rsidP="005F6928">
            <w:pPr>
              <w:tabs>
                <w:tab w:val="left" w:pos="284"/>
              </w:tabs>
              <w:jc w:val="center"/>
              <w:rPr>
                <w:color w:val="000000" w:themeColor="text1"/>
              </w:rPr>
            </w:pPr>
            <w:r w:rsidRPr="005F6928">
              <w:rPr>
                <w:color w:val="000000" w:themeColor="text1"/>
              </w:rPr>
              <w:t xml:space="preserve">   37.4</w:t>
            </w:r>
          </w:p>
        </w:tc>
        <w:tc>
          <w:tcPr>
            <w:tcW w:w="851" w:type="dxa"/>
            <w:noWrap/>
            <w:hideMark/>
          </w:tcPr>
          <w:p w14:paraId="73925D29" w14:textId="7B6A91DB" w:rsidR="00113EFF" w:rsidRPr="005F6928" w:rsidRDefault="00113EFF" w:rsidP="005F6928">
            <w:pPr>
              <w:tabs>
                <w:tab w:val="left" w:pos="284"/>
              </w:tabs>
              <w:jc w:val="center"/>
              <w:rPr>
                <w:color w:val="000000" w:themeColor="text1"/>
              </w:rPr>
            </w:pPr>
            <w:r w:rsidRPr="005F6928">
              <w:rPr>
                <w:color w:val="000000" w:themeColor="text1"/>
              </w:rPr>
              <w:t>67.9</w:t>
            </w:r>
          </w:p>
        </w:tc>
        <w:tc>
          <w:tcPr>
            <w:tcW w:w="1134" w:type="dxa"/>
            <w:noWrap/>
            <w:hideMark/>
          </w:tcPr>
          <w:p w14:paraId="510CD7EB" w14:textId="0B628705" w:rsidR="00113EFF" w:rsidRPr="005F6928" w:rsidRDefault="00113EFF" w:rsidP="005F6928">
            <w:pPr>
              <w:tabs>
                <w:tab w:val="left" w:pos="284"/>
              </w:tabs>
              <w:jc w:val="center"/>
              <w:rPr>
                <w:color w:val="000000" w:themeColor="text1"/>
              </w:rPr>
            </w:pPr>
            <w:r w:rsidRPr="005F6928">
              <w:rPr>
                <w:color w:val="000000" w:themeColor="text1"/>
              </w:rPr>
              <w:t>2306.1</w:t>
            </w:r>
          </w:p>
        </w:tc>
        <w:tc>
          <w:tcPr>
            <w:tcW w:w="992" w:type="dxa"/>
            <w:noWrap/>
            <w:hideMark/>
          </w:tcPr>
          <w:p w14:paraId="74C42D1B" w14:textId="77777777" w:rsidR="00113EFF" w:rsidRPr="005F6928" w:rsidRDefault="00113EFF" w:rsidP="005F6928">
            <w:pPr>
              <w:tabs>
                <w:tab w:val="left" w:pos="284"/>
              </w:tabs>
              <w:jc w:val="center"/>
              <w:rPr>
                <w:color w:val="000000" w:themeColor="text1"/>
              </w:rPr>
            </w:pPr>
            <w:r w:rsidRPr="005F6928">
              <w:rPr>
                <w:color w:val="000000" w:themeColor="text1"/>
              </w:rPr>
              <w:t>1235</w:t>
            </w:r>
          </w:p>
        </w:tc>
        <w:tc>
          <w:tcPr>
            <w:tcW w:w="992" w:type="dxa"/>
            <w:noWrap/>
            <w:hideMark/>
          </w:tcPr>
          <w:p w14:paraId="250363BD" w14:textId="5658A64E" w:rsidR="00113EFF" w:rsidRPr="005F6928" w:rsidRDefault="00113EFF" w:rsidP="005F6928">
            <w:pPr>
              <w:tabs>
                <w:tab w:val="left" w:pos="284"/>
              </w:tabs>
              <w:jc w:val="center"/>
              <w:rPr>
                <w:color w:val="000000" w:themeColor="text1"/>
              </w:rPr>
            </w:pPr>
            <w:r w:rsidRPr="005F6928">
              <w:rPr>
                <w:color w:val="000000" w:themeColor="text1"/>
              </w:rPr>
              <w:t>1792.5</w:t>
            </w:r>
          </w:p>
        </w:tc>
        <w:tc>
          <w:tcPr>
            <w:tcW w:w="1134" w:type="dxa"/>
            <w:noWrap/>
            <w:hideMark/>
          </w:tcPr>
          <w:p w14:paraId="0E16181D" w14:textId="2E5A98D3" w:rsidR="00113EFF" w:rsidRPr="005F6928" w:rsidRDefault="00113EFF" w:rsidP="005F6928">
            <w:pPr>
              <w:tabs>
                <w:tab w:val="left" w:pos="284"/>
              </w:tabs>
              <w:jc w:val="center"/>
              <w:rPr>
                <w:color w:val="000000" w:themeColor="text1"/>
                <w:lang w:val="en-US"/>
              </w:rPr>
            </w:pPr>
            <w:r w:rsidRPr="005F6928">
              <w:rPr>
                <w:color w:val="000000" w:themeColor="text1"/>
                <w:lang w:val="en-US"/>
              </w:rPr>
              <w:t>3774.4</w:t>
            </w:r>
          </w:p>
        </w:tc>
        <w:tc>
          <w:tcPr>
            <w:tcW w:w="851" w:type="dxa"/>
            <w:noWrap/>
            <w:hideMark/>
          </w:tcPr>
          <w:p w14:paraId="00A7CAD5" w14:textId="73E77CDD" w:rsidR="00113EFF" w:rsidRPr="005F6928" w:rsidRDefault="00113EFF" w:rsidP="005F6928">
            <w:pPr>
              <w:tabs>
                <w:tab w:val="left" w:pos="284"/>
              </w:tabs>
              <w:jc w:val="center"/>
              <w:rPr>
                <w:color w:val="000000" w:themeColor="text1"/>
              </w:rPr>
            </w:pPr>
            <w:r w:rsidRPr="005F6928">
              <w:rPr>
                <w:color w:val="000000" w:themeColor="text1"/>
              </w:rPr>
              <w:t>313.7</w:t>
            </w:r>
          </w:p>
        </w:tc>
        <w:tc>
          <w:tcPr>
            <w:tcW w:w="850" w:type="dxa"/>
            <w:noWrap/>
            <w:hideMark/>
          </w:tcPr>
          <w:p w14:paraId="401D0CFE" w14:textId="3CE90305" w:rsidR="00113EFF" w:rsidRPr="005F6928" w:rsidRDefault="00113EFF" w:rsidP="005F6928">
            <w:pPr>
              <w:tabs>
                <w:tab w:val="left" w:pos="284"/>
              </w:tabs>
              <w:jc w:val="center"/>
              <w:rPr>
                <w:color w:val="000000" w:themeColor="text1"/>
              </w:rPr>
            </w:pPr>
            <w:r w:rsidRPr="005F6928">
              <w:rPr>
                <w:color w:val="000000" w:themeColor="text1"/>
              </w:rPr>
              <w:t>33.8</w:t>
            </w:r>
          </w:p>
        </w:tc>
      </w:tr>
      <w:tr w:rsidR="00113EFF" w:rsidRPr="005F6928" w14:paraId="2995747D" w14:textId="77777777" w:rsidTr="00D17090">
        <w:trPr>
          <w:trHeight w:val="312"/>
        </w:trPr>
        <w:tc>
          <w:tcPr>
            <w:tcW w:w="816" w:type="dxa"/>
            <w:noWrap/>
            <w:hideMark/>
          </w:tcPr>
          <w:p w14:paraId="492FF593" w14:textId="77777777" w:rsidR="00113EFF" w:rsidRPr="005F6928" w:rsidRDefault="00113EFF" w:rsidP="005F6928">
            <w:pPr>
              <w:tabs>
                <w:tab w:val="left" w:pos="284"/>
              </w:tabs>
              <w:jc w:val="right"/>
              <w:rPr>
                <w:color w:val="000000" w:themeColor="text1"/>
              </w:rPr>
            </w:pPr>
            <w:r w:rsidRPr="005F6928">
              <w:rPr>
                <w:color w:val="000000" w:themeColor="text1"/>
              </w:rPr>
              <w:t>2010</w:t>
            </w:r>
          </w:p>
        </w:tc>
        <w:tc>
          <w:tcPr>
            <w:tcW w:w="1027" w:type="dxa"/>
            <w:noWrap/>
            <w:hideMark/>
          </w:tcPr>
          <w:p w14:paraId="4FECE4F0" w14:textId="09BD9CCE" w:rsidR="00113EFF" w:rsidRPr="005F6928" w:rsidRDefault="00113EFF" w:rsidP="005F6928">
            <w:pPr>
              <w:tabs>
                <w:tab w:val="left" w:pos="284"/>
              </w:tabs>
              <w:jc w:val="center"/>
              <w:rPr>
                <w:color w:val="000000" w:themeColor="text1"/>
              </w:rPr>
            </w:pPr>
            <w:r w:rsidRPr="005F6928">
              <w:rPr>
                <w:color w:val="000000" w:themeColor="text1"/>
              </w:rPr>
              <w:t>21815.5</w:t>
            </w:r>
          </w:p>
        </w:tc>
        <w:tc>
          <w:tcPr>
            <w:tcW w:w="993" w:type="dxa"/>
            <w:hideMark/>
          </w:tcPr>
          <w:p w14:paraId="4E17B18A" w14:textId="0598B0B4" w:rsidR="00113EFF" w:rsidRPr="005F6928" w:rsidRDefault="00113EFF" w:rsidP="005F6928">
            <w:pPr>
              <w:tabs>
                <w:tab w:val="left" w:pos="284"/>
              </w:tabs>
              <w:jc w:val="center"/>
              <w:rPr>
                <w:color w:val="000000" w:themeColor="text1"/>
                <w:lang w:val="en-US"/>
              </w:rPr>
            </w:pPr>
            <w:r w:rsidRPr="005F6928">
              <w:t>989.5</w:t>
            </w:r>
          </w:p>
        </w:tc>
        <w:tc>
          <w:tcPr>
            <w:tcW w:w="850" w:type="dxa"/>
            <w:noWrap/>
            <w:hideMark/>
          </w:tcPr>
          <w:p w14:paraId="7E02D99D" w14:textId="7EA163E1" w:rsidR="00113EFF" w:rsidRPr="005F6928" w:rsidRDefault="00113EFF" w:rsidP="005F6928">
            <w:pPr>
              <w:tabs>
                <w:tab w:val="left" w:pos="284"/>
              </w:tabs>
              <w:jc w:val="center"/>
              <w:rPr>
                <w:color w:val="000000" w:themeColor="text1"/>
              </w:rPr>
            </w:pPr>
            <w:r w:rsidRPr="005F6928">
              <w:rPr>
                <w:color w:val="000000" w:themeColor="text1"/>
              </w:rPr>
              <w:t xml:space="preserve">   45.2</w:t>
            </w:r>
          </w:p>
        </w:tc>
        <w:tc>
          <w:tcPr>
            <w:tcW w:w="851" w:type="dxa"/>
            <w:noWrap/>
            <w:hideMark/>
          </w:tcPr>
          <w:p w14:paraId="4E635E1C" w14:textId="5B6BB680" w:rsidR="00113EFF" w:rsidRPr="005F6928" w:rsidRDefault="00113EFF" w:rsidP="005F6928">
            <w:pPr>
              <w:tabs>
                <w:tab w:val="left" w:pos="284"/>
              </w:tabs>
              <w:jc w:val="center"/>
              <w:rPr>
                <w:color w:val="000000" w:themeColor="text1"/>
              </w:rPr>
            </w:pPr>
            <w:r w:rsidRPr="005F6928">
              <w:rPr>
                <w:color w:val="000000" w:themeColor="text1"/>
              </w:rPr>
              <w:t>76.1</w:t>
            </w:r>
          </w:p>
        </w:tc>
        <w:tc>
          <w:tcPr>
            <w:tcW w:w="1134" w:type="dxa"/>
            <w:noWrap/>
            <w:hideMark/>
          </w:tcPr>
          <w:p w14:paraId="551E3E99" w14:textId="4DD9C968" w:rsidR="00113EFF" w:rsidRPr="005F6928" w:rsidRDefault="00113EFF" w:rsidP="005F6928">
            <w:pPr>
              <w:tabs>
                <w:tab w:val="left" w:pos="284"/>
              </w:tabs>
              <w:jc w:val="center"/>
              <w:rPr>
                <w:color w:val="000000" w:themeColor="text1"/>
              </w:rPr>
            </w:pPr>
            <w:r w:rsidRPr="005F6928">
              <w:rPr>
                <w:color w:val="000000" w:themeColor="text1"/>
              </w:rPr>
              <w:t>2548.9</w:t>
            </w:r>
          </w:p>
        </w:tc>
        <w:tc>
          <w:tcPr>
            <w:tcW w:w="992" w:type="dxa"/>
            <w:noWrap/>
            <w:hideMark/>
          </w:tcPr>
          <w:p w14:paraId="0454590A" w14:textId="77777777" w:rsidR="00113EFF" w:rsidRPr="005F6928" w:rsidRDefault="00113EFF" w:rsidP="005F6928">
            <w:pPr>
              <w:tabs>
                <w:tab w:val="left" w:pos="284"/>
              </w:tabs>
              <w:jc w:val="center"/>
              <w:rPr>
                <w:color w:val="000000" w:themeColor="text1"/>
              </w:rPr>
            </w:pPr>
            <w:r w:rsidRPr="005F6928">
              <w:rPr>
                <w:color w:val="000000" w:themeColor="text1"/>
              </w:rPr>
              <w:t>1 494</w:t>
            </w:r>
          </w:p>
        </w:tc>
        <w:tc>
          <w:tcPr>
            <w:tcW w:w="992" w:type="dxa"/>
            <w:noWrap/>
            <w:hideMark/>
          </w:tcPr>
          <w:p w14:paraId="32E885DD" w14:textId="0DE3A31A" w:rsidR="00113EFF" w:rsidRPr="005F6928" w:rsidRDefault="00113EFF" w:rsidP="005F6928">
            <w:pPr>
              <w:tabs>
                <w:tab w:val="left" w:pos="284"/>
              </w:tabs>
              <w:jc w:val="center"/>
              <w:rPr>
                <w:color w:val="000000" w:themeColor="text1"/>
              </w:rPr>
            </w:pPr>
            <w:r w:rsidRPr="005F6928">
              <w:rPr>
                <w:color w:val="000000" w:themeColor="text1"/>
              </w:rPr>
              <w:t>1954.7</w:t>
            </w:r>
          </w:p>
        </w:tc>
        <w:tc>
          <w:tcPr>
            <w:tcW w:w="1134" w:type="dxa"/>
            <w:noWrap/>
            <w:hideMark/>
          </w:tcPr>
          <w:p w14:paraId="1D642FBA" w14:textId="4C89FC64" w:rsidR="00113EFF" w:rsidRPr="005F6928" w:rsidRDefault="00113EFF" w:rsidP="005F6928">
            <w:pPr>
              <w:tabs>
                <w:tab w:val="left" w:pos="284"/>
              </w:tabs>
              <w:jc w:val="center"/>
              <w:rPr>
                <w:color w:val="000000" w:themeColor="text1"/>
                <w:lang w:val="en-US"/>
              </w:rPr>
            </w:pPr>
            <w:r w:rsidRPr="005F6928">
              <w:rPr>
                <w:color w:val="000000" w:themeColor="text1"/>
                <w:lang w:val="en-US"/>
              </w:rPr>
              <w:t>4097.4</w:t>
            </w:r>
          </w:p>
        </w:tc>
        <w:tc>
          <w:tcPr>
            <w:tcW w:w="851" w:type="dxa"/>
            <w:noWrap/>
            <w:hideMark/>
          </w:tcPr>
          <w:p w14:paraId="2787AE24" w14:textId="6BE45E90" w:rsidR="00113EFF" w:rsidRPr="005F6928" w:rsidRDefault="00113EFF" w:rsidP="005F6928">
            <w:pPr>
              <w:tabs>
                <w:tab w:val="left" w:pos="284"/>
              </w:tabs>
              <w:jc w:val="center"/>
              <w:rPr>
                <w:color w:val="000000" w:themeColor="text1"/>
              </w:rPr>
            </w:pPr>
            <w:r w:rsidRPr="005F6928">
              <w:rPr>
                <w:color w:val="000000" w:themeColor="text1"/>
              </w:rPr>
              <w:t>333.3</w:t>
            </w:r>
          </w:p>
        </w:tc>
        <w:tc>
          <w:tcPr>
            <w:tcW w:w="850" w:type="dxa"/>
            <w:noWrap/>
            <w:hideMark/>
          </w:tcPr>
          <w:p w14:paraId="1B305E11" w14:textId="0859A2C7" w:rsidR="00113EFF" w:rsidRPr="005F6928" w:rsidRDefault="00113EFF" w:rsidP="005F6928">
            <w:pPr>
              <w:tabs>
                <w:tab w:val="left" w:pos="284"/>
              </w:tabs>
              <w:jc w:val="center"/>
              <w:rPr>
                <w:color w:val="000000" w:themeColor="text1"/>
              </w:rPr>
            </w:pPr>
            <w:r w:rsidRPr="005F6928">
              <w:rPr>
                <w:color w:val="000000" w:themeColor="text1"/>
              </w:rPr>
              <w:t>28.7</w:t>
            </w:r>
          </w:p>
        </w:tc>
      </w:tr>
      <w:tr w:rsidR="00113EFF" w:rsidRPr="005F6928" w14:paraId="580C9282" w14:textId="77777777" w:rsidTr="00D17090">
        <w:trPr>
          <w:trHeight w:val="312"/>
        </w:trPr>
        <w:tc>
          <w:tcPr>
            <w:tcW w:w="816" w:type="dxa"/>
            <w:noWrap/>
            <w:hideMark/>
          </w:tcPr>
          <w:p w14:paraId="65A2AFBB" w14:textId="77777777" w:rsidR="00113EFF" w:rsidRPr="005F6928" w:rsidRDefault="00113EFF" w:rsidP="005F6928">
            <w:pPr>
              <w:tabs>
                <w:tab w:val="left" w:pos="284"/>
              </w:tabs>
              <w:jc w:val="right"/>
              <w:rPr>
                <w:color w:val="000000" w:themeColor="text1"/>
              </w:rPr>
            </w:pPr>
            <w:r w:rsidRPr="005F6928">
              <w:rPr>
                <w:color w:val="000000" w:themeColor="text1"/>
              </w:rPr>
              <w:t>2011</w:t>
            </w:r>
          </w:p>
        </w:tc>
        <w:tc>
          <w:tcPr>
            <w:tcW w:w="1027" w:type="dxa"/>
            <w:noWrap/>
            <w:hideMark/>
          </w:tcPr>
          <w:p w14:paraId="2D3C8E59" w14:textId="6393EBE2" w:rsidR="00113EFF" w:rsidRPr="005F6928" w:rsidRDefault="00113EFF" w:rsidP="005F6928">
            <w:pPr>
              <w:tabs>
                <w:tab w:val="left" w:pos="284"/>
              </w:tabs>
              <w:jc w:val="center"/>
              <w:rPr>
                <w:color w:val="000000" w:themeColor="text1"/>
              </w:rPr>
            </w:pPr>
            <w:r w:rsidRPr="005F6928">
              <w:rPr>
                <w:color w:val="000000" w:themeColor="text1"/>
              </w:rPr>
              <w:t>28243.1</w:t>
            </w:r>
          </w:p>
        </w:tc>
        <w:tc>
          <w:tcPr>
            <w:tcW w:w="993" w:type="dxa"/>
            <w:noWrap/>
            <w:hideMark/>
          </w:tcPr>
          <w:p w14:paraId="072DB803" w14:textId="4A7907C0" w:rsidR="00113EFF" w:rsidRPr="005F6928" w:rsidRDefault="00113EFF" w:rsidP="005F6928">
            <w:pPr>
              <w:tabs>
                <w:tab w:val="left" w:pos="284"/>
              </w:tabs>
              <w:jc w:val="center"/>
              <w:rPr>
                <w:color w:val="000000" w:themeColor="text1"/>
                <w:lang w:val="en-US"/>
              </w:rPr>
            </w:pPr>
            <w:r w:rsidRPr="005F6928">
              <w:t>724.8</w:t>
            </w:r>
          </w:p>
        </w:tc>
        <w:tc>
          <w:tcPr>
            <w:tcW w:w="850" w:type="dxa"/>
            <w:noWrap/>
            <w:hideMark/>
          </w:tcPr>
          <w:p w14:paraId="7FF91018" w14:textId="64E09D33" w:rsidR="00113EFF" w:rsidRPr="005F6928" w:rsidRDefault="00113EFF" w:rsidP="005F6928">
            <w:pPr>
              <w:tabs>
                <w:tab w:val="left" w:pos="284"/>
              </w:tabs>
              <w:jc w:val="center"/>
              <w:rPr>
                <w:color w:val="000000" w:themeColor="text1"/>
              </w:rPr>
            </w:pPr>
            <w:r w:rsidRPr="005F6928">
              <w:rPr>
                <w:color w:val="000000" w:themeColor="text1"/>
              </w:rPr>
              <w:t xml:space="preserve">   47.8</w:t>
            </w:r>
          </w:p>
        </w:tc>
        <w:tc>
          <w:tcPr>
            <w:tcW w:w="851" w:type="dxa"/>
            <w:shd w:val="clear" w:color="000000" w:fill="FFFFFF"/>
            <w:noWrap/>
            <w:hideMark/>
          </w:tcPr>
          <w:p w14:paraId="10EB7417" w14:textId="2A7BD0AE" w:rsidR="00113EFF" w:rsidRPr="005F6928" w:rsidRDefault="00113EFF" w:rsidP="005F6928">
            <w:pPr>
              <w:tabs>
                <w:tab w:val="left" w:pos="284"/>
              </w:tabs>
              <w:jc w:val="center"/>
              <w:rPr>
                <w:color w:val="000000" w:themeColor="text1"/>
              </w:rPr>
            </w:pPr>
            <w:r w:rsidRPr="005F6928">
              <w:rPr>
                <w:color w:val="000000" w:themeColor="text1"/>
              </w:rPr>
              <w:t>81.0</w:t>
            </w:r>
          </w:p>
        </w:tc>
        <w:tc>
          <w:tcPr>
            <w:tcW w:w="1134" w:type="dxa"/>
            <w:noWrap/>
            <w:hideMark/>
          </w:tcPr>
          <w:p w14:paraId="33D14423" w14:textId="310505F8" w:rsidR="00113EFF" w:rsidRPr="005F6928" w:rsidRDefault="00113EFF" w:rsidP="005F6928">
            <w:pPr>
              <w:tabs>
                <w:tab w:val="left" w:pos="284"/>
              </w:tabs>
              <w:jc w:val="center"/>
              <w:rPr>
                <w:color w:val="000000" w:themeColor="text1"/>
              </w:rPr>
            </w:pPr>
            <w:r w:rsidRPr="005F6928">
              <w:rPr>
                <w:color w:val="000000" w:themeColor="text1"/>
              </w:rPr>
              <w:t>2845.8</w:t>
            </w:r>
          </w:p>
        </w:tc>
        <w:tc>
          <w:tcPr>
            <w:tcW w:w="992" w:type="dxa"/>
            <w:noWrap/>
            <w:hideMark/>
          </w:tcPr>
          <w:p w14:paraId="7E2FCBE0" w14:textId="77777777" w:rsidR="00113EFF" w:rsidRPr="005F6928" w:rsidRDefault="00113EFF" w:rsidP="005F6928">
            <w:pPr>
              <w:tabs>
                <w:tab w:val="left" w:pos="284"/>
              </w:tabs>
              <w:jc w:val="center"/>
              <w:rPr>
                <w:color w:val="000000" w:themeColor="text1"/>
              </w:rPr>
            </w:pPr>
            <w:r w:rsidRPr="005F6928">
              <w:rPr>
                <w:color w:val="000000" w:themeColor="text1"/>
              </w:rPr>
              <w:t>1 642</w:t>
            </w:r>
          </w:p>
        </w:tc>
        <w:tc>
          <w:tcPr>
            <w:tcW w:w="992" w:type="dxa"/>
            <w:noWrap/>
            <w:hideMark/>
          </w:tcPr>
          <w:p w14:paraId="0AAD566D" w14:textId="51FA4E54" w:rsidR="00113EFF" w:rsidRPr="005F6928" w:rsidRDefault="00113EFF" w:rsidP="005F6928">
            <w:pPr>
              <w:tabs>
                <w:tab w:val="left" w:pos="284"/>
              </w:tabs>
              <w:jc w:val="center"/>
              <w:rPr>
                <w:color w:val="000000" w:themeColor="text1"/>
              </w:rPr>
            </w:pPr>
            <w:r w:rsidRPr="005F6928">
              <w:rPr>
                <w:color w:val="000000" w:themeColor="text1"/>
              </w:rPr>
              <w:t>2261.5</w:t>
            </w:r>
          </w:p>
        </w:tc>
        <w:tc>
          <w:tcPr>
            <w:tcW w:w="1134" w:type="dxa"/>
            <w:noWrap/>
            <w:hideMark/>
          </w:tcPr>
          <w:p w14:paraId="36D9456D" w14:textId="5929B354" w:rsidR="00113EFF" w:rsidRPr="005F6928" w:rsidRDefault="00113EFF" w:rsidP="005F6928">
            <w:pPr>
              <w:tabs>
                <w:tab w:val="left" w:pos="284"/>
              </w:tabs>
              <w:jc w:val="center"/>
              <w:rPr>
                <w:color w:val="000000" w:themeColor="text1"/>
                <w:lang w:val="en-US"/>
              </w:rPr>
            </w:pPr>
            <w:r w:rsidRPr="005F6928">
              <w:rPr>
                <w:color w:val="000000" w:themeColor="text1"/>
              </w:rPr>
              <w:t>5</w:t>
            </w:r>
            <w:r w:rsidRPr="005F6928">
              <w:rPr>
                <w:color w:val="000000" w:themeColor="text1"/>
                <w:lang w:val="en-US"/>
              </w:rPr>
              <w:t>686.1</w:t>
            </w:r>
          </w:p>
        </w:tc>
        <w:tc>
          <w:tcPr>
            <w:tcW w:w="851" w:type="dxa"/>
            <w:noWrap/>
            <w:hideMark/>
          </w:tcPr>
          <w:p w14:paraId="4849386B" w14:textId="7C841B14" w:rsidR="00113EFF" w:rsidRPr="005F6928" w:rsidRDefault="00113EFF" w:rsidP="005F6928">
            <w:pPr>
              <w:tabs>
                <w:tab w:val="left" w:pos="284"/>
              </w:tabs>
              <w:jc w:val="center"/>
              <w:rPr>
                <w:color w:val="000000" w:themeColor="text1"/>
              </w:rPr>
            </w:pPr>
            <w:r w:rsidRPr="005F6928">
              <w:rPr>
                <w:color w:val="000000" w:themeColor="text1"/>
              </w:rPr>
              <w:t>329.4</w:t>
            </w:r>
          </w:p>
        </w:tc>
        <w:tc>
          <w:tcPr>
            <w:tcW w:w="850" w:type="dxa"/>
            <w:noWrap/>
            <w:hideMark/>
          </w:tcPr>
          <w:p w14:paraId="3C064833" w14:textId="414559C5" w:rsidR="00113EFF" w:rsidRPr="005F6928" w:rsidRDefault="00113EFF" w:rsidP="005F6928">
            <w:pPr>
              <w:tabs>
                <w:tab w:val="left" w:pos="284"/>
              </w:tabs>
              <w:jc w:val="center"/>
              <w:rPr>
                <w:color w:val="000000" w:themeColor="text1"/>
              </w:rPr>
            </w:pPr>
            <w:r w:rsidRPr="005F6928">
              <w:rPr>
                <w:color w:val="000000" w:themeColor="text1"/>
              </w:rPr>
              <w:t>102.6</w:t>
            </w:r>
          </w:p>
        </w:tc>
      </w:tr>
      <w:tr w:rsidR="00113EFF" w:rsidRPr="005F6928" w14:paraId="7A2CE6CB" w14:textId="77777777" w:rsidTr="00D17090">
        <w:trPr>
          <w:trHeight w:val="312"/>
        </w:trPr>
        <w:tc>
          <w:tcPr>
            <w:tcW w:w="816" w:type="dxa"/>
            <w:noWrap/>
            <w:hideMark/>
          </w:tcPr>
          <w:p w14:paraId="755D7817" w14:textId="77777777" w:rsidR="00113EFF" w:rsidRPr="005F6928" w:rsidRDefault="00113EFF" w:rsidP="005F6928">
            <w:pPr>
              <w:tabs>
                <w:tab w:val="left" w:pos="284"/>
              </w:tabs>
              <w:jc w:val="right"/>
              <w:rPr>
                <w:color w:val="000000" w:themeColor="text1"/>
              </w:rPr>
            </w:pPr>
            <w:r w:rsidRPr="005F6928">
              <w:rPr>
                <w:color w:val="000000" w:themeColor="text1"/>
              </w:rPr>
              <w:t>2012</w:t>
            </w:r>
          </w:p>
        </w:tc>
        <w:tc>
          <w:tcPr>
            <w:tcW w:w="1027" w:type="dxa"/>
            <w:noWrap/>
            <w:hideMark/>
          </w:tcPr>
          <w:p w14:paraId="1DD4F5A8" w14:textId="1E0A7CB6" w:rsidR="00113EFF" w:rsidRPr="005F6928" w:rsidRDefault="00113EFF" w:rsidP="005F6928">
            <w:pPr>
              <w:tabs>
                <w:tab w:val="left" w:pos="284"/>
              </w:tabs>
              <w:jc w:val="center"/>
              <w:rPr>
                <w:color w:val="000000" w:themeColor="text1"/>
              </w:rPr>
            </w:pPr>
            <w:r w:rsidRPr="005F6928">
              <w:rPr>
                <w:color w:val="000000" w:themeColor="text1"/>
              </w:rPr>
              <w:t>31015.2</w:t>
            </w:r>
          </w:p>
        </w:tc>
        <w:tc>
          <w:tcPr>
            <w:tcW w:w="993" w:type="dxa"/>
            <w:noWrap/>
            <w:hideMark/>
          </w:tcPr>
          <w:p w14:paraId="0DE0E5B5" w14:textId="35ED936C" w:rsidR="00113EFF" w:rsidRPr="005F6928" w:rsidRDefault="00113EFF" w:rsidP="005F6928">
            <w:pPr>
              <w:tabs>
                <w:tab w:val="left" w:pos="284"/>
              </w:tabs>
              <w:jc w:val="center"/>
              <w:rPr>
                <w:color w:val="000000" w:themeColor="text1"/>
                <w:lang w:val="en-US"/>
              </w:rPr>
            </w:pPr>
            <w:r w:rsidRPr="005F6928">
              <w:t>914.7</w:t>
            </w:r>
          </w:p>
        </w:tc>
        <w:tc>
          <w:tcPr>
            <w:tcW w:w="850" w:type="dxa"/>
            <w:noWrap/>
            <w:hideMark/>
          </w:tcPr>
          <w:p w14:paraId="07D902A9" w14:textId="14F624A0" w:rsidR="00113EFF" w:rsidRPr="005F6928" w:rsidRDefault="00113EFF" w:rsidP="005F6928">
            <w:pPr>
              <w:tabs>
                <w:tab w:val="left" w:pos="284"/>
              </w:tabs>
              <w:jc w:val="center"/>
              <w:rPr>
                <w:color w:val="000000" w:themeColor="text1"/>
              </w:rPr>
            </w:pPr>
            <w:r w:rsidRPr="005F6928">
              <w:rPr>
                <w:color w:val="000000" w:themeColor="text1"/>
              </w:rPr>
              <w:t xml:space="preserve">   53.5</w:t>
            </w:r>
          </w:p>
        </w:tc>
        <w:tc>
          <w:tcPr>
            <w:tcW w:w="851" w:type="dxa"/>
            <w:shd w:val="clear" w:color="000000" w:fill="FFFFFF"/>
            <w:noWrap/>
            <w:hideMark/>
          </w:tcPr>
          <w:p w14:paraId="2B47BFD3" w14:textId="718B132B" w:rsidR="00113EFF" w:rsidRPr="005F6928" w:rsidRDefault="00113EFF" w:rsidP="005F6928">
            <w:pPr>
              <w:tabs>
                <w:tab w:val="left" w:pos="284"/>
              </w:tabs>
              <w:jc w:val="center"/>
              <w:rPr>
                <w:color w:val="000000" w:themeColor="text1"/>
              </w:rPr>
            </w:pPr>
            <w:r w:rsidRPr="005F6928">
              <w:rPr>
                <w:color w:val="000000" w:themeColor="text1"/>
              </w:rPr>
              <w:t>83.1</w:t>
            </w:r>
          </w:p>
        </w:tc>
        <w:tc>
          <w:tcPr>
            <w:tcW w:w="1134" w:type="dxa"/>
            <w:noWrap/>
            <w:hideMark/>
          </w:tcPr>
          <w:p w14:paraId="7A96BE7E" w14:textId="52BA39BA" w:rsidR="00113EFF" w:rsidRPr="005F6928" w:rsidRDefault="00113EFF" w:rsidP="005F6928">
            <w:pPr>
              <w:tabs>
                <w:tab w:val="left" w:pos="284"/>
              </w:tabs>
              <w:jc w:val="center"/>
              <w:rPr>
                <w:color w:val="000000" w:themeColor="text1"/>
              </w:rPr>
            </w:pPr>
            <w:r w:rsidRPr="005F6928">
              <w:rPr>
                <w:color w:val="000000" w:themeColor="text1"/>
              </w:rPr>
              <w:t>3026.2</w:t>
            </w:r>
          </w:p>
        </w:tc>
        <w:tc>
          <w:tcPr>
            <w:tcW w:w="992" w:type="dxa"/>
            <w:noWrap/>
            <w:hideMark/>
          </w:tcPr>
          <w:p w14:paraId="0416D480" w14:textId="77777777" w:rsidR="00113EFF" w:rsidRPr="005F6928" w:rsidRDefault="00113EFF" w:rsidP="005F6928">
            <w:pPr>
              <w:tabs>
                <w:tab w:val="left" w:pos="284"/>
              </w:tabs>
              <w:jc w:val="center"/>
              <w:rPr>
                <w:color w:val="000000" w:themeColor="text1"/>
              </w:rPr>
            </w:pPr>
            <w:r w:rsidRPr="005F6928">
              <w:rPr>
                <w:color w:val="000000" w:themeColor="text1"/>
              </w:rPr>
              <w:t>1 526</w:t>
            </w:r>
          </w:p>
        </w:tc>
        <w:tc>
          <w:tcPr>
            <w:tcW w:w="992" w:type="dxa"/>
            <w:noWrap/>
            <w:hideMark/>
          </w:tcPr>
          <w:p w14:paraId="7AE2D530" w14:textId="7EEB1E4F" w:rsidR="00113EFF" w:rsidRPr="005F6928" w:rsidRDefault="00113EFF" w:rsidP="005F6928">
            <w:pPr>
              <w:tabs>
                <w:tab w:val="left" w:pos="284"/>
              </w:tabs>
              <w:jc w:val="center"/>
              <w:rPr>
                <w:color w:val="000000" w:themeColor="text1"/>
              </w:rPr>
            </w:pPr>
            <w:r w:rsidRPr="005F6928">
              <w:rPr>
                <w:color w:val="000000" w:themeColor="text1"/>
              </w:rPr>
              <w:t>2507.0</w:t>
            </w:r>
          </w:p>
        </w:tc>
        <w:tc>
          <w:tcPr>
            <w:tcW w:w="1134" w:type="dxa"/>
            <w:noWrap/>
            <w:hideMark/>
          </w:tcPr>
          <w:p w14:paraId="6B199675" w14:textId="2A568974" w:rsidR="00113EFF" w:rsidRPr="005F6928" w:rsidRDefault="00113EFF" w:rsidP="005F6928">
            <w:pPr>
              <w:tabs>
                <w:tab w:val="left" w:pos="284"/>
              </w:tabs>
              <w:jc w:val="center"/>
              <w:rPr>
                <w:color w:val="000000" w:themeColor="text1"/>
                <w:lang w:val="en-US"/>
              </w:rPr>
            </w:pPr>
            <w:r w:rsidRPr="005F6928">
              <w:rPr>
                <w:color w:val="000000" w:themeColor="text1"/>
                <w:lang w:val="en-US"/>
              </w:rPr>
              <w:t>6163.2</w:t>
            </w:r>
          </w:p>
        </w:tc>
        <w:tc>
          <w:tcPr>
            <w:tcW w:w="851" w:type="dxa"/>
            <w:noWrap/>
            <w:hideMark/>
          </w:tcPr>
          <w:p w14:paraId="4FAE08CE" w14:textId="0A347CF9" w:rsidR="00113EFF" w:rsidRPr="005F6928" w:rsidRDefault="00113EFF" w:rsidP="005F6928">
            <w:pPr>
              <w:tabs>
                <w:tab w:val="left" w:pos="284"/>
              </w:tabs>
              <w:jc w:val="center"/>
              <w:rPr>
                <w:color w:val="000000" w:themeColor="text1"/>
              </w:rPr>
            </w:pPr>
            <w:r w:rsidRPr="005F6928">
              <w:rPr>
                <w:color w:val="000000" w:themeColor="text1"/>
              </w:rPr>
              <w:t>353.4</w:t>
            </w:r>
          </w:p>
        </w:tc>
        <w:tc>
          <w:tcPr>
            <w:tcW w:w="850" w:type="dxa"/>
            <w:noWrap/>
            <w:hideMark/>
          </w:tcPr>
          <w:p w14:paraId="62949BE1" w14:textId="31976997" w:rsidR="00113EFF" w:rsidRPr="005F6928" w:rsidRDefault="00113EFF" w:rsidP="005F6928">
            <w:pPr>
              <w:tabs>
                <w:tab w:val="left" w:pos="284"/>
              </w:tabs>
              <w:jc w:val="center"/>
              <w:rPr>
                <w:color w:val="000000" w:themeColor="text1"/>
              </w:rPr>
            </w:pPr>
            <w:r w:rsidRPr="005F6928">
              <w:rPr>
                <w:color w:val="000000" w:themeColor="text1"/>
              </w:rPr>
              <w:t>91.6</w:t>
            </w:r>
          </w:p>
        </w:tc>
      </w:tr>
      <w:tr w:rsidR="00113EFF" w:rsidRPr="005F6928" w14:paraId="7968E190" w14:textId="77777777" w:rsidTr="00D17090">
        <w:trPr>
          <w:trHeight w:val="312"/>
        </w:trPr>
        <w:tc>
          <w:tcPr>
            <w:tcW w:w="816" w:type="dxa"/>
            <w:noWrap/>
            <w:hideMark/>
          </w:tcPr>
          <w:p w14:paraId="279EF4B5" w14:textId="77777777" w:rsidR="00113EFF" w:rsidRPr="005F6928" w:rsidRDefault="00113EFF" w:rsidP="005F6928">
            <w:pPr>
              <w:tabs>
                <w:tab w:val="left" w:pos="284"/>
              </w:tabs>
              <w:jc w:val="right"/>
              <w:rPr>
                <w:color w:val="000000" w:themeColor="text1"/>
              </w:rPr>
            </w:pPr>
            <w:r w:rsidRPr="005F6928">
              <w:rPr>
                <w:color w:val="000000" w:themeColor="text1"/>
              </w:rPr>
              <w:t>2013</w:t>
            </w:r>
          </w:p>
        </w:tc>
        <w:tc>
          <w:tcPr>
            <w:tcW w:w="1027" w:type="dxa"/>
            <w:noWrap/>
            <w:hideMark/>
          </w:tcPr>
          <w:p w14:paraId="181E7A14" w14:textId="77777777" w:rsidR="00113EFF" w:rsidRPr="005F6928" w:rsidRDefault="00113EFF" w:rsidP="005F6928">
            <w:pPr>
              <w:tabs>
                <w:tab w:val="left" w:pos="284"/>
              </w:tabs>
              <w:jc w:val="center"/>
              <w:rPr>
                <w:color w:val="000000" w:themeColor="text1"/>
              </w:rPr>
            </w:pPr>
            <w:r w:rsidRPr="005F6928">
              <w:rPr>
                <w:color w:val="000000" w:themeColor="text1"/>
              </w:rPr>
              <w:t>35999</w:t>
            </w:r>
          </w:p>
        </w:tc>
        <w:tc>
          <w:tcPr>
            <w:tcW w:w="993" w:type="dxa"/>
            <w:noWrap/>
            <w:hideMark/>
          </w:tcPr>
          <w:p w14:paraId="643E1F30" w14:textId="2B103C76" w:rsidR="00113EFF" w:rsidRPr="005F6928" w:rsidRDefault="00113EFF" w:rsidP="005F6928">
            <w:pPr>
              <w:tabs>
                <w:tab w:val="left" w:pos="284"/>
              </w:tabs>
              <w:jc w:val="center"/>
              <w:rPr>
                <w:color w:val="000000" w:themeColor="text1"/>
                <w:lang w:val="en-US"/>
              </w:rPr>
            </w:pPr>
            <w:r w:rsidRPr="005F6928">
              <w:t>1 127.4</w:t>
            </w:r>
          </w:p>
        </w:tc>
        <w:tc>
          <w:tcPr>
            <w:tcW w:w="850" w:type="dxa"/>
            <w:noWrap/>
            <w:hideMark/>
          </w:tcPr>
          <w:p w14:paraId="3E3F710B" w14:textId="5A9DAA6F" w:rsidR="00113EFF" w:rsidRPr="005F6928" w:rsidRDefault="00113EFF" w:rsidP="005F6928">
            <w:pPr>
              <w:tabs>
                <w:tab w:val="left" w:pos="284"/>
              </w:tabs>
              <w:jc w:val="center"/>
              <w:rPr>
                <w:color w:val="000000" w:themeColor="text1"/>
              </w:rPr>
            </w:pPr>
            <w:r w:rsidRPr="005F6928">
              <w:rPr>
                <w:color w:val="000000" w:themeColor="text1"/>
              </w:rPr>
              <w:t xml:space="preserve">   59.7</w:t>
            </w:r>
          </w:p>
        </w:tc>
        <w:tc>
          <w:tcPr>
            <w:tcW w:w="851" w:type="dxa"/>
            <w:shd w:val="clear" w:color="000000" w:fill="FFFFFF"/>
            <w:noWrap/>
            <w:hideMark/>
          </w:tcPr>
          <w:p w14:paraId="22E08F76" w14:textId="3A468E52" w:rsidR="00113EFF" w:rsidRPr="005F6928" w:rsidRDefault="00113EFF" w:rsidP="005F6928">
            <w:pPr>
              <w:tabs>
                <w:tab w:val="left" w:pos="284"/>
              </w:tabs>
              <w:jc w:val="center"/>
              <w:rPr>
                <w:color w:val="000000" w:themeColor="text1"/>
              </w:rPr>
            </w:pPr>
            <w:r w:rsidRPr="005F6928">
              <w:rPr>
                <w:color w:val="000000" w:themeColor="text1"/>
              </w:rPr>
              <w:t>92.1</w:t>
            </w:r>
          </w:p>
        </w:tc>
        <w:tc>
          <w:tcPr>
            <w:tcW w:w="1134" w:type="dxa"/>
            <w:noWrap/>
            <w:hideMark/>
          </w:tcPr>
          <w:p w14:paraId="1BEC5AE4" w14:textId="79831DD8" w:rsidR="00113EFF" w:rsidRPr="005F6928" w:rsidRDefault="00113EFF" w:rsidP="005F6928">
            <w:pPr>
              <w:tabs>
                <w:tab w:val="left" w:pos="284"/>
              </w:tabs>
              <w:jc w:val="center"/>
              <w:rPr>
                <w:color w:val="000000" w:themeColor="text1"/>
              </w:rPr>
            </w:pPr>
            <w:r w:rsidRPr="005F6928">
              <w:rPr>
                <w:color w:val="000000" w:themeColor="text1"/>
              </w:rPr>
              <w:t>3307.8</w:t>
            </w:r>
          </w:p>
        </w:tc>
        <w:tc>
          <w:tcPr>
            <w:tcW w:w="992" w:type="dxa"/>
            <w:noWrap/>
            <w:hideMark/>
          </w:tcPr>
          <w:p w14:paraId="55679912" w14:textId="77777777" w:rsidR="00113EFF" w:rsidRPr="005F6928" w:rsidRDefault="00113EFF" w:rsidP="005F6928">
            <w:pPr>
              <w:tabs>
                <w:tab w:val="left" w:pos="284"/>
              </w:tabs>
              <w:jc w:val="center"/>
              <w:rPr>
                <w:color w:val="000000" w:themeColor="text1"/>
              </w:rPr>
            </w:pPr>
            <w:r w:rsidRPr="005F6928">
              <w:rPr>
                <w:color w:val="000000" w:themeColor="text1"/>
              </w:rPr>
              <w:t>1 678</w:t>
            </w:r>
          </w:p>
        </w:tc>
        <w:tc>
          <w:tcPr>
            <w:tcW w:w="992" w:type="dxa"/>
            <w:noWrap/>
            <w:hideMark/>
          </w:tcPr>
          <w:p w14:paraId="026822E1" w14:textId="0F66326C" w:rsidR="00113EFF" w:rsidRPr="005F6928" w:rsidRDefault="00113EFF" w:rsidP="005F6928">
            <w:pPr>
              <w:tabs>
                <w:tab w:val="left" w:pos="284"/>
              </w:tabs>
              <w:jc w:val="center"/>
              <w:rPr>
                <w:color w:val="000000" w:themeColor="text1"/>
              </w:rPr>
            </w:pPr>
            <w:r w:rsidRPr="005F6928">
              <w:rPr>
                <w:color w:val="000000" w:themeColor="text1"/>
              </w:rPr>
              <w:t>2721.7</w:t>
            </w:r>
          </w:p>
        </w:tc>
        <w:tc>
          <w:tcPr>
            <w:tcW w:w="1134" w:type="dxa"/>
            <w:noWrap/>
            <w:hideMark/>
          </w:tcPr>
          <w:p w14:paraId="700ED552" w14:textId="2107BE70" w:rsidR="00113EFF" w:rsidRPr="005F6928" w:rsidRDefault="00113EFF" w:rsidP="005F6928">
            <w:pPr>
              <w:tabs>
                <w:tab w:val="left" w:pos="284"/>
              </w:tabs>
              <w:jc w:val="center"/>
              <w:rPr>
                <w:color w:val="000000" w:themeColor="text1"/>
                <w:lang w:val="en-US"/>
              </w:rPr>
            </w:pPr>
            <w:r w:rsidRPr="005F6928">
              <w:rPr>
                <w:color w:val="000000" w:themeColor="text1"/>
                <w:lang w:val="en-US"/>
              </w:rPr>
              <w:t>6841.1</w:t>
            </w:r>
          </w:p>
        </w:tc>
        <w:tc>
          <w:tcPr>
            <w:tcW w:w="851" w:type="dxa"/>
            <w:noWrap/>
            <w:hideMark/>
          </w:tcPr>
          <w:p w14:paraId="041AA4DB" w14:textId="17874636" w:rsidR="00113EFF" w:rsidRPr="005F6928" w:rsidRDefault="00113EFF" w:rsidP="005F6928">
            <w:pPr>
              <w:tabs>
                <w:tab w:val="left" w:pos="284"/>
              </w:tabs>
              <w:jc w:val="center"/>
              <w:rPr>
                <w:color w:val="000000" w:themeColor="text1"/>
              </w:rPr>
            </w:pPr>
            <w:r w:rsidRPr="005F6928">
              <w:rPr>
                <w:color w:val="000000" w:themeColor="text1"/>
              </w:rPr>
              <w:t>354.3</w:t>
            </w:r>
          </w:p>
        </w:tc>
        <w:tc>
          <w:tcPr>
            <w:tcW w:w="850" w:type="dxa"/>
            <w:noWrap/>
            <w:hideMark/>
          </w:tcPr>
          <w:p w14:paraId="0D33058E" w14:textId="1DB79073" w:rsidR="00113EFF" w:rsidRPr="005F6928" w:rsidRDefault="00113EFF" w:rsidP="005F6928">
            <w:pPr>
              <w:tabs>
                <w:tab w:val="left" w:pos="284"/>
              </w:tabs>
              <w:jc w:val="center"/>
              <w:rPr>
                <w:color w:val="000000" w:themeColor="text1"/>
              </w:rPr>
            </w:pPr>
            <w:r w:rsidRPr="005F6928">
              <w:rPr>
                <w:color w:val="000000" w:themeColor="text1"/>
              </w:rPr>
              <w:t>221.2</w:t>
            </w:r>
          </w:p>
        </w:tc>
      </w:tr>
      <w:tr w:rsidR="00113EFF" w:rsidRPr="005F6928" w14:paraId="7186A91B" w14:textId="77777777" w:rsidTr="00D17090">
        <w:trPr>
          <w:trHeight w:val="312"/>
        </w:trPr>
        <w:tc>
          <w:tcPr>
            <w:tcW w:w="816" w:type="dxa"/>
            <w:noWrap/>
            <w:hideMark/>
          </w:tcPr>
          <w:p w14:paraId="47A24E5E" w14:textId="77777777" w:rsidR="00113EFF" w:rsidRPr="005F6928" w:rsidRDefault="00113EFF" w:rsidP="005F6928">
            <w:pPr>
              <w:tabs>
                <w:tab w:val="left" w:pos="284"/>
              </w:tabs>
              <w:jc w:val="right"/>
              <w:rPr>
                <w:color w:val="000000" w:themeColor="text1"/>
              </w:rPr>
            </w:pPr>
            <w:r w:rsidRPr="005F6928">
              <w:rPr>
                <w:color w:val="000000" w:themeColor="text1"/>
              </w:rPr>
              <w:t>2014</w:t>
            </w:r>
          </w:p>
        </w:tc>
        <w:tc>
          <w:tcPr>
            <w:tcW w:w="1027" w:type="dxa"/>
            <w:noWrap/>
            <w:hideMark/>
          </w:tcPr>
          <w:p w14:paraId="38A54C22" w14:textId="30D7D2AD" w:rsidR="00113EFF" w:rsidRPr="005F6928" w:rsidRDefault="00113EFF" w:rsidP="005F6928">
            <w:pPr>
              <w:tabs>
                <w:tab w:val="left" w:pos="284"/>
              </w:tabs>
              <w:jc w:val="center"/>
              <w:rPr>
                <w:color w:val="000000" w:themeColor="text1"/>
              </w:rPr>
            </w:pPr>
            <w:r w:rsidRPr="005F6928">
              <w:rPr>
                <w:color w:val="000000" w:themeColor="text1"/>
              </w:rPr>
              <w:t>39675.8</w:t>
            </w:r>
          </w:p>
        </w:tc>
        <w:tc>
          <w:tcPr>
            <w:tcW w:w="993" w:type="dxa"/>
            <w:noWrap/>
            <w:hideMark/>
          </w:tcPr>
          <w:p w14:paraId="386681FA" w14:textId="087E2EDA" w:rsidR="00113EFF" w:rsidRPr="005F6928" w:rsidRDefault="00113EFF" w:rsidP="005F6928">
            <w:pPr>
              <w:tabs>
                <w:tab w:val="left" w:pos="284"/>
              </w:tabs>
              <w:jc w:val="center"/>
              <w:rPr>
                <w:color w:val="000000" w:themeColor="text1"/>
                <w:lang w:val="en-US"/>
              </w:rPr>
            </w:pPr>
            <w:r w:rsidRPr="005F6928">
              <w:t>1 308.1</w:t>
            </w:r>
          </w:p>
        </w:tc>
        <w:tc>
          <w:tcPr>
            <w:tcW w:w="850" w:type="dxa"/>
            <w:noWrap/>
            <w:hideMark/>
          </w:tcPr>
          <w:p w14:paraId="4F95348D" w14:textId="15AE7777" w:rsidR="00113EFF" w:rsidRPr="005F6928" w:rsidRDefault="00113EFF" w:rsidP="005F6928">
            <w:pPr>
              <w:tabs>
                <w:tab w:val="left" w:pos="284"/>
              </w:tabs>
              <w:jc w:val="center"/>
              <w:rPr>
                <w:color w:val="000000" w:themeColor="text1"/>
              </w:rPr>
            </w:pPr>
            <w:r w:rsidRPr="005F6928">
              <w:rPr>
                <w:color w:val="000000" w:themeColor="text1"/>
              </w:rPr>
              <w:t xml:space="preserve">   72.4</w:t>
            </w:r>
          </w:p>
        </w:tc>
        <w:tc>
          <w:tcPr>
            <w:tcW w:w="851" w:type="dxa"/>
            <w:noWrap/>
            <w:hideMark/>
          </w:tcPr>
          <w:p w14:paraId="2A0DF22C" w14:textId="1A7C65F9" w:rsidR="00113EFF" w:rsidRPr="005F6928" w:rsidRDefault="00113EFF" w:rsidP="005F6928">
            <w:pPr>
              <w:tabs>
                <w:tab w:val="left" w:pos="284"/>
              </w:tabs>
              <w:jc w:val="center"/>
              <w:rPr>
                <w:color w:val="000000" w:themeColor="text1"/>
              </w:rPr>
            </w:pPr>
            <w:r w:rsidRPr="005F6928">
              <w:rPr>
                <w:color w:val="000000" w:themeColor="text1"/>
              </w:rPr>
              <w:t>109.1</w:t>
            </w:r>
          </w:p>
        </w:tc>
        <w:tc>
          <w:tcPr>
            <w:tcW w:w="1134" w:type="dxa"/>
            <w:noWrap/>
            <w:hideMark/>
          </w:tcPr>
          <w:p w14:paraId="74103981" w14:textId="65BC69FC" w:rsidR="00113EFF" w:rsidRPr="005F6928" w:rsidRDefault="00113EFF" w:rsidP="005F6928">
            <w:pPr>
              <w:tabs>
                <w:tab w:val="left" w:pos="284"/>
              </w:tabs>
              <w:jc w:val="center"/>
              <w:rPr>
                <w:color w:val="000000" w:themeColor="text1"/>
              </w:rPr>
            </w:pPr>
            <w:r w:rsidRPr="005F6928">
              <w:rPr>
                <w:color w:val="000000" w:themeColor="text1"/>
              </w:rPr>
              <w:t>3804.4</w:t>
            </w:r>
          </w:p>
        </w:tc>
        <w:tc>
          <w:tcPr>
            <w:tcW w:w="992" w:type="dxa"/>
            <w:noWrap/>
            <w:hideMark/>
          </w:tcPr>
          <w:p w14:paraId="2D7AFA8F" w14:textId="77777777" w:rsidR="00113EFF" w:rsidRPr="005F6928" w:rsidRDefault="00113EFF" w:rsidP="005F6928">
            <w:pPr>
              <w:tabs>
                <w:tab w:val="left" w:pos="284"/>
              </w:tabs>
              <w:jc w:val="center"/>
              <w:rPr>
                <w:color w:val="000000" w:themeColor="text1"/>
              </w:rPr>
            </w:pPr>
            <w:r w:rsidRPr="005F6928">
              <w:rPr>
                <w:color w:val="000000" w:themeColor="text1"/>
              </w:rPr>
              <w:t>2 056</w:t>
            </w:r>
          </w:p>
        </w:tc>
        <w:tc>
          <w:tcPr>
            <w:tcW w:w="992" w:type="dxa"/>
            <w:noWrap/>
            <w:hideMark/>
          </w:tcPr>
          <w:p w14:paraId="61EAFA9E" w14:textId="565C06CB" w:rsidR="00113EFF" w:rsidRPr="005F6928" w:rsidRDefault="00113EFF" w:rsidP="005F6928">
            <w:pPr>
              <w:tabs>
                <w:tab w:val="left" w:pos="284"/>
              </w:tabs>
              <w:jc w:val="center"/>
              <w:rPr>
                <w:color w:val="000000" w:themeColor="text1"/>
              </w:rPr>
            </w:pPr>
            <w:r w:rsidRPr="005F6928">
              <w:rPr>
                <w:color w:val="000000" w:themeColor="text1"/>
              </w:rPr>
              <w:t>3125.4</w:t>
            </w:r>
          </w:p>
        </w:tc>
        <w:tc>
          <w:tcPr>
            <w:tcW w:w="1134" w:type="dxa"/>
            <w:noWrap/>
            <w:hideMark/>
          </w:tcPr>
          <w:p w14:paraId="0E9D61DC" w14:textId="444551C8" w:rsidR="00113EFF" w:rsidRPr="005F6928" w:rsidRDefault="00113EFF" w:rsidP="005F6928">
            <w:pPr>
              <w:tabs>
                <w:tab w:val="left" w:pos="284"/>
              </w:tabs>
              <w:jc w:val="center"/>
              <w:rPr>
                <w:color w:val="000000" w:themeColor="text1"/>
                <w:lang w:val="en-US"/>
              </w:rPr>
            </w:pPr>
            <w:r w:rsidRPr="005F6928">
              <w:rPr>
                <w:color w:val="000000" w:themeColor="text1"/>
                <w:lang w:val="en-US"/>
              </w:rPr>
              <w:t>6332.7</w:t>
            </w:r>
          </w:p>
        </w:tc>
        <w:tc>
          <w:tcPr>
            <w:tcW w:w="851" w:type="dxa"/>
            <w:noWrap/>
            <w:hideMark/>
          </w:tcPr>
          <w:p w14:paraId="46BFDBF6" w14:textId="1F6BEBCB" w:rsidR="00113EFF" w:rsidRPr="005F6928" w:rsidRDefault="00113EFF" w:rsidP="005F6928">
            <w:pPr>
              <w:tabs>
                <w:tab w:val="left" w:pos="284"/>
              </w:tabs>
              <w:jc w:val="center"/>
              <w:rPr>
                <w:color w:val="000000" w:themeColor="text1"/>
              </w:rPr>
            </w:pPr>
            <w:r w:rsidRPr="005F6928">
              <w:rPr>
                <w:color w:val="000000" w:themeColor="text1"/>
              </w:rPr>
              <w:t>412.8</w:t>
            </w:r>
          </w:p>
        </w:tc>
        <w:tc>
          <w:tcPr>
            <w:tcW w:w="850" w:type="dxa"/>
            <w:noWrap/>
            <w:hideMark/>
          </w:tcPr>
          <w:p w14:paraId="49663832" w14:textId="128D8917" w:rsidR="00113EFF" w:rsidRPr="005F6928" w:rsidRDefault="00113EFF" w:rsidP="005F6928">
            <w:pPr>
              <w:tabs>
                <w:tab w:val="left" w:pos="284"/>
              </w:tabs>
              <w:jc w:val="center"/>
              <w:rPr>
                <w:color w:val="000000" w:themeColor="text1"/>
              </w:rPr>
            </w:pPr>
            <w:r w:rsidRPr="005F6928">
              <w:rPr>
                <w:color w:val="000000" w:themeColor="text1"/>
              </w:rPr>
              <w:t>209.5</w:t>
            </w:r>
          </w:p>
        </w:tc>
      </w:tr>
      <w:tr w:rsidR="00113EFF" w:rsidRPr="005F6928" w14:paraId="5348C143" w14:textId="77777777" w:rsidTr="00D17090">
        <w:trPr>
          <w:trHeight w:val="312"/>
        </w:trPr>
        <w:tc>
          <w:tcPr>
            <w:tcW w:w="816" w:type="dxa"/>
            <w:noWrap/>
            <w:hideMark/>
          </w:tcPr>
          <w:p w14:paraId="561273EF" w14:textId="77777777" w:rsidR="00113EFF" w:rsidRPr="005F6928" w:rsidRDefault="00113EFF" w:rsidP="005F6928">
            <w:pPr>
              <w:tabs>
                <w:tab w:val="left" w:pos="284"/>
              </w:tabs>
              <w:jc w:val="right"/>
              <w:rPr>
                <w:color w:val="000000" w:themeColor="text1"/>
              </w:rPr>
            </w:pPr>
            <w:r w:rsidRPr="005F6928">
              <w:rPr>
                <w:color w:val="000000" w:themeColor="text1"/>
              </w:rPr>
              <w:t>2015</w:t>
            </w:r>
          </w:p>
        </w:tc>
        <w:tc>
          <w:tcPr>
            <w:tcW w:w="1027" w:type="dxa"/>
            <w:noWrap/>
            <w:hideMark/>
          </w:tcPr>
          <w:p w14:paraId="1CF66CDF" w14:textId="1E1B048B" w:rsidR="00113EFF" w:rsidRPr="005F6928" w:rsidRDefault="00113EFF" w:rsidP="005F6928">
            <w:pPr>
              <w:tabs>
                <w:tab w:val="left" w:pos="284"/>
              </w:tabs>
              <w:jc w:val="center"/>
              <w:rPr>
                <w:color w:val="000000" w:themeColor="text1"/>
              </w:rPr>
            </w:pPr>
            <w:r w:rsidRPr="005F6928">
              <w:rPr>
                <w:color w:val="000000" w:themeColor="text1"/>
              </w:rPr>
              <w:t>40884.1</w:t>
            </w:r>
          </w:p>
        </w:tc>
        <w:tc>
          <w:tcPr>
            <w:tcW w:w="993" w:type="dxa"/>
            <w:noWrap/>
            <w:hideMark/>
          </w:tcPr>
          <w:p w14:paraId="34BB60B5" w14:textId="59CC311B" w:rsidR="00113EFF" w:rsidRPr="005F6928" w:rsidRDefault="00113EFF" w:rsidP="005F6928">
            <w:pPr>
              <w:tabs>
                <w:tab w:val="left" w:pos="284"/>
              </w:tabs>
              <w:jc w:val="center"/>
              <w:rPr>
                <w:color w:val="000000" w:themeColor="text1"/>
                <w:lang w:val="en-US"/>
              </w:rPr>
            </w:pPr>
            <w:r w:rsidRPr="005F6928">
              <w:t>1 630.8</w:t>
            </w:r>
          </w:p>
        </w:tc>
        <w:tc>
          <w:tcPr>
            <w:tcW w:w="850" w:type="dxa"/>
            <w:noWrap/>
            <w:hideMark/>
          </w:tcPr>
          <w:p w14:paraId="1379D45A" w14:textId="08E35C05" w:rsidR="00113EFF" w:rsidRPr="005F6928" w:rsidRDefault="00113EFF" w:rsidP="005F6928">
            <w:pPr>
              <w:tabs>
                <w:tab w:val="left" w:pos="284"/>
              </w:tabs>
              <w:jc w:val="center"/>
              <w:rPr>
                <w:color w:val="000000" w:themeColor="text1"/>
              </w:rPr>
            </w:pPr>
            <w:r w:rsidRPr="005F6928">
              <w:rPr>
                <w:color w:val="000000" w:themeColor="text1"/>
              </w:rPr>
              <w:t xml:space="preserve">   72.6</w:t>
            </w:r>
          </w:p>
        </w:tc>
        <w:tc>
          <w:tcPr>
            <w:tcW w:w="851" w:type="dxa"/>
            <w:noWrap/>
            <w:hideMark/>
          </w:tcPr>
          <w:p w14:paraId="43D436F2" w14:textId="6A507153" w:rsidR="00113EFF" w:rsidRPr="005F6928" w:rsidRDefault="00113EFF" w:rsidP="005F6928">
            <w:pPr>
              <w:tabs>
                <w:tab w:val="left" w:pos="284"/>
              </w:tabs>
              <w:jc w:val="center"/>
              <w:rPr>
                <w:color w:val="000000" w:themeColor="text1"/>
              </w:rPr>
            </w:pPr>
            <w:r w:rsidRPr="005F6928">
              <w:rPr>
                <w:color w:val="000000" w:themeColor="text1"/>
              </w:rPr>
              <w:t>118.4</w:t>
            </w:r>
          </w:p>
        </w:tc>
        <w:tc>
          <w:tcPr>
            <w:tcW w:w="1134" w:type="dxa"/>
            <w:noWrap/>
            <w:hideMark/>
          </w:tcPr>
          <w:p w14:paraId="3F4CA8DF" w14:textId="65152329" w:rsidR="00113EFF" w:rsidRPr="005F6928" w:rsidRDefault="00113EFF" w:rsidP="005F6928">
            <w:pPr>
              <w:tabs>
                <w:tab w:val="left" w:pos="284"/>
              </w:tabs>
              <w:jc w:val="center"/>
              <w:rPr>
                <w:color w:val="000000" w:themeColor="text1"/>
              </w:rPr>
            </w:pPr>
            <w:r w:rsidRPr="005F6928">
              <w:rPr>
                <w:color w:val="000000" w:themeColor="text1"/>
              </w:rPr>
              <w:t>3802.2</w:t>
            </w:r>
          </w:p>
        </w:tc>
        <w:tc>
          <w:tcPr>
            <w:tcW w:w="992" w:type="dxa"/>
            <w:noWrap/>
            <w:hideMark/>
          </w:tcPr>
          <w:p w14:paraId="7AF74D5F" w14:textId="77777777" w:rsidR="00113EFF" w:rsidRPr="005F6928" w:rsidRDefault="00113EFF" w:rsidP="005F6928">
            <w:pPr>
              <w:tabs>
                <w:tab w:val="left" w:pos="284"/>
              </w:tabs>
              <w:jc w:val="center"/>
              <w:rPr>
                <w:color w:val="000000" w:themeColor="text1"/>
              </w:rPr>
            </w:pPr>
            <w:r w:rsidRPr="005F6928">
              <w:rPr>
                <w:color w:val="000000" w:themeColor="text1"/>
              </w:rPr>
              <w:t>2 338</w:t>
            </w:r>
          </w:p>
        </w:tc>
        <w:tc>
          <w:tcPr>
            <w:tcW w:w="992" w:type="dxa"/>
            <w:noWrap/>
            <w:hideMark/>
          </w:tcPr>
          <w:p w14:paraId="7C6037F5" w14:textId="5B129DDC" w:rsidR="00113EFF" w:rsidRPr="005F6928" w:rsidRDefault="00113EFF" w:rsidP="005F6928">
            <w:pPr>
              <w:tabs>
                <w:tab w:val="left" w:pos="284"/>
              </w:tabs>
              <w:jc w:val="center"/>
              <w:rPr>
                <w:color w:val="000000" w:themeColor="text1"/>
              </w:rPr>
            </w:pPr>
            <w:r w:rsidRPr="005F6928">
              <w:rPr>
                <w:color w:val="000000" w:themeColor="text1"/>
              </w:rPr>
              <w:t>3110.0</w:t>
            </w:r>
          </w:p>
        </w:tc>
        <w:tc>
          <w:tcPr>
            <w:tcW w:w="1134" w:type="dxa"/>
            <w:noWrap/>
            <w:hideMark/>
          </w:tcPr>
          <w:p w14:paraId="124FBB5A" w14:textId="04FE8B98" w:rsidR="00113EFF" w:rsidRPr="005F6928" w:rsidRDefault="00113EFF" w:rsidP="005F6928">
            <w:pPr>
              <w:tabs>
                <w:tab w:val="left" w:pos="284"/>
              </w:tabs>
              <w:jc w:val="center"/>
              <w:rPr>
                <w:color w:val="000000" w:themeColor="text1"/>
                <w:lang w:val="en-US"/>
              </w:rPr>
            </w:pPr>
            <w:r w:rsidRPr="005F6928">
              <w:rPr>
                <w:color w:val="000000" w:themeColor="text1"/>
                <w:lang w:val="en-US"/>
              </w:rPr>
              <w:t>6430.2</w:t>
            </w:r>
          </w:p>
        </w:tc>
        <w:tc>
          <w:tcPr>
            <w:tcW w:w="851" w:type="dxa"/>
            <w:noWrap/>
            <w:hideMark/>
          </w:tcPr>
          <w:p w14:paraId="17D31D3A" w14:textId="682D8C3F" w:rsidR="00113EFF" w:rsidRPr="005F6928" w:rsidRDefault="00113EFF" w:rsidP="005F6928">
            <w:pPr>
              <w:tabs>
                <w:tab w:val="left" w:pos="284"/>
              </w:tabs>
              <w:jc w:val="center"/>
              <w:rPr>
                <w:color w:val="000000" w:themeColor="text1"/>
              </w:rPr>
            </w:pPr>
            <w:r w:rsidRPr="005F6928">
              <w:rPr>
                <w:color w:val="000000" w:themeColor="text1"/>
              </w:rPr>
              <w:t>428.5</w:t>
            </w:r>
          </w:p>
        </w:tc>
        <w:tc>
          <w:tcPr>
            <w:tcW w:w="850" w:type="dxa"/>
            <w:noWrap/>
            <w:hideMark/>
          </w:tcPr>
          <w:p w14:paraId="1914F005" w14:textId="23002C5D" w:rsidR="00113EFF" w:rsidRPr="005F6928" w:rsidRDefault="00113EFF" w:rsidP="005F6928">
            <w:pPr>
              <w:tabs>
                <w:tab w:val="left" w:pos="284"/>
              </w:tabs>
              <w:jc w:val="center"/>
              <w:rPr>
                <w:color w:val="000000" w:themeColor="text1"/>
              </w:rPr>
            </w:pPr>
            <w:r w:rsidRPr="005F6928">
              <w:rPr>
                <w:color w:val="000000" w:themeColor="text1"/>
              </w:rPr>
              <w:t>215.7</w:t>
            </w:r>
          </w:p>
        </w:tc>
      </w:tr>
      <w:tr w:rsidR="00113EFF" w:rsidRPr="005F6928" w14:paraId="549E3729" w14:textId="77777777" w:rsidTr="00D17090">
        <w:trPr>
          <w:trHeight w:val="312"/>
        </w:trPr>
        <w:tc>
          <w:tcPr>
            <w:tcW w:w="816" w:type="dxa"/>
            <w:noWrap/>
            <w:hideMark/>
          </w:tcPr>
          <w:p w14:paraId="292B1230" w14:textId="77777777" w:rsidR="00113EFF" w:rsidRPr="005F6928" w:rsidRDefault="00113EFF" w:rsidP="005F6928">
            <w:pPr>
              <w:tabs>
                <w:tab w:val="left" w:pos="284"/>
              </w:tabs>
              <w:jc w:val="right"/>
              <w:rPr>
                <w:color w:val="000000" w:themeColor="text1"/>
              </w:rPr>
            </w:pPr>
            <w:r w:rsidRPr="005F6928">
              <w:rPr>
                <w:color w:val="000000" w:themeColor="text1"/>
              </w:rPr>
              <w:t>2016</w:t>
            </w:r>
          </w:p>
        </w:tc>
        <w:tc>
          <w:tcPr>
            <w:tcW w:w="1027" w:type="dxa"/>
            <w:noWrap/>
            <w:hideMark/>
          </w:tcPr>
          <w:p w14:paraId="74659606" w14:textId="59550AD6" w:rsidR="00113EFF" w:rsidRPr="005F6928" w:rsidRDefault="00113EFF" w:rsidP="005F6928">
            <w:pPr>
              <w:tabs>
                <w:tab w:val="left" w:pos="284"/>
              </w:tabs>
              <w:jc w:val="center"/>
              <w:rPr>
                <w:color w:val="000000" w:themeColor="text1"/>
              </w:rPr>
            </w:pPr>
            <w:r w:rsidRPr="005F6928">
              <w:rPr>
                <w:color w:val="000000" w:themeColor="text1"/>
              </w:rPr>
              <w:t>46971.2</w:t>
            </w:r>
          </w:p>
        </w:tc>
        <w:tc>
          <w:tcPr>
            <w:tcW w:w="993" w:type="dxa"/>
            <w:noWrap/>
            <w:hideMark/>
          </w:tcPr>
          <w:p w14:paraId="7839552B" w14:textId="4505421D" w:rsidR="00113EFF" w:rsidRPr="005F6928" w:rsidRDefault="00113EFF" w:rsidP="005F6928">
            <w:pPr>
              <w:tabs>
                <w:tab w:val="left" w:pos="284"/>
              </w:tabs>
              <w:jc w:val="center"/>
              <w:rPr>
                <w:color w:val="000000" w:themeColor="text1"/>
                <w:lang w:val="en-US"/>
              </w:rPr>
            </w:pPr>
            <w:r w:rsidRPr="005F6928">
              <w:t>1 932.3</w:t>
            </w:r>
          </w:p>
        </w:tc>
        <w:tc>
          <w:tcPr>
            <w:tcW w:w="850" w:type="dxa"/>
            <w:noWrap/>
            <w:hideMark/>
          </w:tcPr>
          <w:p w14:paraId="4A854F87" w14:textId="08895F71" w:rsidR="00113EFF" w:rsidRPr="005F6928" w:rsidRDefault="00113EFF" w:rsidP="005F6928">
            <w:pPr>
              <w:tabs>
                <w:tab w:val="left" w:pos="284"/>
              </w:tabs>
              <w:jc w:val="center"/>
              <w:rPr>
                <w:color w:val="000000" w:themeColor="text1"/>
              </w:rPr>
            </w:pPr>
            <w:r w:rsidRPr="005F6928">
              <w:rPr>
                <w:color w:val="000000" w:themeColor="text1"/>
              </w:rPr>
              <w:t xml:space="preserve">   82.9</w:t>
            </w:r>
          </w:p>
        </w:tc>
        <w:tc>
          <w:tcPr>
            <w:tcW w:w="851" w:type="dxa"/>
            <w:noWrap/>
            <w:hideMark/>
          </w:tcPr>
          <w:p w14:paraId="7748C016" w14:textId="59CA4AE8" w:rsidR="00113EFF" w:rsidRPr="005F6928" w:rsidRDefault="00113EFF" w:rsidP="005F6928">
            <w:pPr>
              <w:tabs>
                <w:tab w:val="left" w:pos="284"/>
              </w:tabs>
              <w:jc w:val="center"/>
              <w:rPr>
                <w:color w:val="000000" w:themeColor="text1"/>
              </w:rPr>
            </w:pPr>
            <w:r w:rsidRPr="005F6928">
              <w:rPr>
                <w:color w:val="000000" w:themeColor="text1"/>
              </w:rPr>
              <w:t>138.1</w:t>
            </w:r>
          </w:p>
        </w:tc>
        <w:tc>
          <w:tcPr>
            <w:tcW w:w="1134" w:type="dxa"/>
            <w:noWrap/>
            <w:hideMark/>
          </w:tcPr>
          <w:p w14:paraId="3CFE0839" w14:textId="1AF77A8F" w:rsidR="00113EFF" w:rsidRPr="005F6928" w:rsidRDefault="00113EFF" w:rsidP="005F6928">
            <w:pPr>
              <w:tabs>
                <w:tab w:val="left" w:pos="284"/>
              </w:tabs>
              <w:jc w:val="center"/>
              <w:rPr>
                <w:color w:val="000000" w:themeColor="text1"/>
              </w:rPr>
            </w:pPr>
            <w:r w:rsidRPr="005F6928">
              <w:rPr>
                <w:color w:val="000000" w:themeColor="text1"/>
              </w:rPr>
              <w:t>4217.8</w:t>
            </w:r>
          </w:p>
        </w:tc>
        <w:tc>
          <w:tcPr>
            <w:tcW w:w="992" w:type="dxa"/>
            <w:noWrap/>
            <w:hideMark/>
          </w:tcPr>
          <w:p w14:paraId="788E52D6" w14:textId="77777777" w:rsidR="00113EFF" w:rsidRPr="005F6928" w:rsidRDefault="00113EFF" w:rsidP="005F6928">
            <w:pPr>
              <w:tabs>
                <w:tab w:val="left" w:pos="284"/>
              </w:tabs>
              <w:jc w:val="center"/>
              <w:rPr>
                <w:color w:val="000000" w:themeColor="text1"/>
              </w:rPr>
            </w:pPr>
            <w:r w:rsidRPr="005F6928">
              <w:rPr>
                <w:color w:val="000000" w:themeColor="text1"/>
              </w:rPr>
              <w:t>2 754</w:t>
            </w:r>
          </w:p>
        </w:tc>
        <w:tc>
          <w:tcPr>
            <w:tcW w:w="992" w:type="dxa"/>
            <w:noWrap/>
            <w:hideMark/>
          </w:tcPr>
          <w:p w14:paraId="070CDDAC" w14:textId="6EC42E87" w:rsidR="00113EFF" w:rsidRPr="005F6928" w:rsidRDefault="00113EFF" w:rsidP="005F6928">
            <w:pPr>
              <w:tabs>
                <w:tab w:val="left" w:pos="284"/>
              </w:tabs>
              <w:jc w:val="center"/>
              <w:rPr>
                <w:color w:val="000000" w:themeColor="text1"/>
              </w:rPr>
            </w:pPr>
            <w:r w:rsidRPr="005F6928">
              <w:rPr>
                <w:color w:val="000000" w:themeColor="text1"/>
              </w:rPr>
              <w:t>3495.3</w:t>
            </w:r>
          </w:p>
        </w:tc>
        <w:tc>
          <w:tcPr>
            <w:tcW w:w="1134" w:type="dxa"/>
            <w:noWrap/>
            <w:hideMark/>
          </w:tcPr>
          <w:p w14:paraId="13A0C1C4" w14:textId="794BFD28" w:rsidR="00113EFF" w:rsidRPr="005F6928" w:rsidRDefault="00113EFF" w:rsidP="005F6928">
            <w:pPr>
              <w:tabs>
                <w:tab w:val="left" w:pos="284"/>
              </w:tabs>
              <w:jc w:val="center"/>
              <w:rPr>
                <w:color w:val="000000" w:themeColor="text1"/>
                <w:lang w:val="en-US"/>
              </w:rPr>
            </w:pPr>
            <w:r w:rsidRPr="005F6928">
              <w:rPr>
                <w:color w:val="000000" w:themeColor="text1"/>
                <w:lang w:val="en-US"/>
              </w:rPr>
              <w:t>6509.4</w:t>
            </w:r>
          </w:p>
        </w:tc>
        <w:tc>
          <w:tcPr>
            <w:tcW w:w="851" w:type="dxa"/>
            <w:noWrap/>
            <w:hideMark/>
          </w:tcPr>
          <w:p w14:paraId="19362B1C" w14:textId="665EA0DD" w:rsidR="00113EFF" w:rsidRPr="005F6928" w:rsidRDefault="00113EFF" w:rsidP="005F6928">
            <w:pPr>
              <w:tabs>
                <w:tab w:val="left" w:pos="284"/>
              </w:tabs>
              <w:jc w:val="center"/>
              <w:rPr>
                <w:color w:val="000000" w:themeColor="text1"/>
              </w:rPr>
            </w:pPr>
            <w:r w:rsidRPr="005F6928">
              <w:rPr>
                <w:color w:val="000000" w:themeColor="text1"/>
              </w:rPr>
              <w:t>414.1</w:t>
            </w:r>
          </w:p>
        </w:tc>
        <w:tc>
          <w:tcPr>
            <w:tcW w:w="850" w:type="dxa"/>
            <w:noWrap/>
            <w:hideMark/>
          </w:tcPr>
          <w:p w14:paraId="4E209FC5" w14:textId="6C16FD3D" w:rsidR="00113EFF" w:rsidRPr="005F6928" w:rsidRDefault="00113EFF" w:rsidP="005F6928">
            <w:pPr>
              <w:tabs>
                <w:tab w:val="left" w:pos="284"/>
              </w:tabs>
              <w:jc w:val="center"/>
              <w:rPr>
                <w:color w:val="000000" w:themeColor="text1"/>
              </w:rPr>
            </w:pPr>
            <w:r w:rsidRPr="005F6928">
              <w:rPr>
                <w:color w:val="000000" w:themeColor="text1"/>
              </w:rPr>
              <w:t>204.0</w:t>
            </w:r>
          </w:p>
        </w:tc>
      </w:tr>
      <w:tr w:rsidR="00113EFF" w:rsidRPr="005F6928" w14:paraId="4BA97398" w14:textId="77777777" w:rsidTr="00D17090">
        <w:trPr>
          <w:trHeight w:val="312"/>
        </w:trPr>
        <w:tc>
          <w:tcPr>
            <w:tcW w:w="816" w:type="dxa"/>
            <w:noWrap/>
            <w:hideMark/>
          </w:tcPr>
          <w:p w14:paraId="54B6FDA1" w14:textId="77777777" w:rsidR="00113EFF" w:rsidRPr="005F6928" w:rsidRDefault="00113EFF" w:rsidP="005F6928">
            <w:pPr>
              <w:tabs>
                <w:tab w:val="left" w:pos="284"/>
              </w:tabs>
              <w:jc w:val="right"/>
              <w:rPr>
                <w:color w:val="000000" w:themeColor="text1"/>
              </w:rPr>
            </w:pPr>
            <w:r w:rsidRPr="005F6928">
              <w:rPr>
                <w:color w:val="000000" w:themeColor="text1"/>
              </w:rPr>
              <w:t>2017</w:t>
            </w:r>
          </w:p>
        </w:tc>
        <w:tc>
          <w:tcPr>
            <w:tcW w:w="1027" w:type="dxa"/>
            <w:noWrap/>
            <w:hideMark/>
          </w:tcPr>
          <w:p w14:paraId="0B2CEC3F" w14:textId="555EFA03" w:rsidR="00113EFF" w:rsidRPr="005F6928" w:rsidRDefault="00113EFF" w:rsidP="005F6928">
            <w:pPr>
              <w:tabs>
                <w:tab w:val="left" w:pos="284"/>
              </w:tabs>
              <w:jc w:val="center"/>
              <w:rPr>
                <w:color w:val="000000" w:themeColor="text1"/>
              </w:rPr>
            </w:pPr>
            <w:r w:rsidRPr="005F6928">
              <w:rPr>
                <w:color w:val="000000" w:themeColor="text1"/>
              </w:rPr>
              <w:t>54378.9</w:t>
            </w:r>
          </w:p>
        </w:tc>
        <w:tc>
          <w:tcPr>
            <w:tcW w:w="993" w:type="dxa"/>
            <w:noWrap/>
            <w:hideMark/>
          </w:tcPr>
          <w:p w14:paraId="556FEFCC" w14:textId="4BC71165" w:rsidR="00113EFF" w:rsidRPr="005F6928" w:rsidRDefault="00113EFF" w:rsidP="005F6928">
            <w:pPr>
              <w:tabs>
                <w:tab w:val="left" w:pos="284"/>
              </w:tabs>
              <w:jc w:val="center"/>
              <w:rPr>
                <w:color w:val="000000" w:themeColor="text1"/>
                <w:lang w:val="en-US"/>
              </w:rPr>
            </w:pPr>
            <w:r w:rsidRPr="005F6928">
              <w:t>2 089.9</w:t>
            </w:r>
          </w:p>
        </w:tc>
        <w:tc>
          <w:tcPr>
            <w:tcW w:w="850" w:type="dxa"/>
            <w:noWrap/>
            <w:hideMark/>
          </w:tcPr>
          <w:p w14:paraId="424F46D1" w14:textId="5CCE8318" w:rsidR="00113EFF" w:rsidRPr="005F6928" w:rsidRDefault="00113EFF" w:rsidP="005F6928">
            <w:pPr>
              <w:tabs>
                <w:tab w:val="left" w:pos="284"/>
              </w:tabs>
              <w:jc w:val="center"/>
              <w:rPr>
                <w:color w:val="000000" w:themeColor="text1"/>
              </w:rPr>
            </w:pPr>
            <w:r w:rsidRPr="005F6928">
              <w:rPr>
                <w:color w:val="000000" w:themeColor="text1"/>
              </w:rPr>
              <w:t xml:space="preserve"> 108.4</w:t>
            </w:r>
          </w:p>
        </w:tc>
        <w:tc>
          <w:tcPr>
            <w:tcW w:w="851" w:type="dxa"/>
            <w:noWrap/>
            <w:hideMark/>
          </w:tcPr>
          <w:p w14:paraId="765C945E" w14:textId="77BA6CE1" w:rsidR="00113EFF" w:rsidRPr="005F6928" w:rsidRDefault="00113EFF" w:rsidP="005F6928">
            <w:pPr>
              <w:tabs>
                <w:tab w:val="left" w:pos="284"/>
              </w:tabs>
              <w:jc w:val="center"/>
              <w:rPr>
                <w:color w:val="000000" w:themeColor="text1"/>
              </w:rPr>
            </w:pPr>
            <w:r w:rsidRPr="005F6928">
              <w:rPr>
                <w:color w:val="000000" w:themeColor="text1"/>
              </w:rPr>
              <w:t>152.6</w:t>
            </w:r>
          </w:p>
        </w:tc>
        <w:tc>
          <w:tcPr>
            <w:tcW w:w="1134" w:type="dxa"/>
            <w:noWrap/>
            <w:hideMark/>
          </w:tcPr>
          <w:p w14:paraId="58B4CF2F" w14:textId="1FA80ABC" w:rsidR="00113EFF" w:rsidRPr="005F6928" w:rsidRDefault="00113EFF" w:rsidP="005F6928">
            <w:pPr>
              <w:tabs>
                <w:tab w:val="left" w:pos="284"/>
              </w:tabs>
              <w:jc w:val="center"/>
              <w:rPr>
                <w:color w:val="000000" w:themeColor="text1"/>
              </w:rPr>
            </w:pPr>
            <w:r w:rsidRPr="005F6928">
              <w:rPr>
                <w:color w:val="000000" w:themeColor="text1"/>
              </w:rPr>
              <w:t>5279.4</w:t>
            </w:r>
          </w:p>
        </w:tc>
        <w:tc>
          <w:tcPr>
            <w:tcW w:w="992" w:type="dxa"/>
            <w:noWrap/>
            <w:hideMark/>
          </w:tcPr>
          <w:p w14:paraId="2B7D33CA" w14:textId="77777777" w:rsidR="00113EFF" w:rsidRPr="005F6928" w:rsidRDefault="00113EFF" w:rsidP="005F6928">
            <w:pPr>
              <w:tabs>
                <w:tab w:val="left" w:pos="284"/>
              </w:tabs>
              <w:jc w:val="center"/>
              <w:rPr>
                <w:color w:val="000000" w:themeColor="text1"/>
              </w:rPr>
            </w:pPr>
            <w:r w:rsidRPr="005F6928">
              <w:rPr>
                <w:color w:val="000000" w:themeColor="text1"/>
              </w:rPr>
              <w:t>2 987</w:t>
            </w:r>
          </w:p>
        </w:tc>
        <w:tc>
          <w:tcPr>
            <w:tcW w:w="992" w:type="dxa"/>
            <w:noWrap/>
            <w:hideMark/>
          </w:tcPr>
          <w:p w14:paraId="7D388D91" w14:textId="6B413129" w:rsidR="00113EFF" w:rsidRPr="005F6928" w:rsidRDefault="00113EFF" w:rsidP="005F6928">
            <w:pPr>
              <w:tabs>
                <w:tab w:val="left" w:pos="284"/>
              </w:tabs>
              <w:jc w:val="center"/>
              <w:rPr>
                <w:color w:val="000000" w:themeColor="text1"/>
              </w:rPr>
            </w:pPr>
            <w:r w:rsidRPr="005F6928">
              <w:rPr>
                <w:color w:val="000000" w:themeColor="text1"/>
              </w:rPr>
              <w:t>4387.5</w:t>
            </w:r>
          </w:p>
        </w:tc>
        <w:tc>
          <w:tcPr>
            <w:tcW w:w="1134" w:type="dxa"/>
            <w:noWrap/>
            <w:hideMark/>
          </w:tcPr>
          <w:p w14:paraId="7D9BF4EC" w14:textId="222A2AF7" w:rsidR="00113EFF" w:rsidRPr="005F6928" w:rsidRDefault="00113EFF" w:rsidP="005F6928">
            <w:pPr>
              <w:tabs>
                <w:tab w:val="left" w:pos="284"/>
              </w:tabs>
              <w:jc w:val="center"/>
              <w:rPr>
                <w:color w:val="000000" w:themeColor="text1"/>
                <w:lang w:val="en-US"/>
              </w:rPr>
            </w:pPr>
            <w:r w:rsidRPr="005F6928">
              <w:rPr>
                <w:color w:val="000000" w:themeColor="text1"/>
                <w:lang w:val="en-US"/>
              </w:rPr>
              <w:t>7701.2</w:t>
            </w:r>
          </w:p>
        </w:tc>
        <w:tc>
          <w:tcPr>
            <w:tcW w:w="851" w:type="dxa"/>
            <w:noWrap/>
            <w:hideMark/>
          </w:tcPr>
          <w:p w14:paraId="63100EAC" w14:textId="385B6943" w:rsidR="00113EFF" w:rsidRPr="005F6928" w:rsidRDefault="00113EFF" w:rsidP="005F6928">
            <w:pPr>
              <w:tabs>
                <w:tab w:val="left" w:pos="284"/>
              </w:tabs>
              <w:jc w:val="center"/>
              <w:rPr>
                <w:color w:val="000000" w:themeColor="text1"/>
              </w:rPr>
            </w:pPr>
            <w:r w:rsidRPr="005F6928">
              <w:rPr>
                <w:color w:val="000000" w:themeColor="text1"/>
              </w:rPr>
              <w:t>442.5</w:t>
            </w:r>
          </w:p>
        </w:tc>
        <w:tc>
          <w:tcPr>
            <w:tcW w:w="850" w:type="dxa"/>
            <w:noWrap/>
            <w:hideMark/>
          </w:tcPr>
          <w:p w14:paraId="7A0FCFF2" w14:textId="6A30EAC5" w:rsidR="00113EFF" w:rsidRPr="005F6928" w:rsidRDefault="00113EFF" w:rsidP="005F6928">
            <w:pPr>
              <w:tabs>
                <w:tab w:val="left" w:pos="284"/>
              </w:tabs>
              <w:jc w:val="center"/>
              <w:rPr>
                <w:color w:val="000000" w:themeColor="text1"/>
              </w:rPr>
            </w:pPr>
            <w:r w:rsidRPr="005F6928">
              <w:rPr>
                <w:color w:val="000000" w:themeColor="text1"/>
              </w:rPr>
              <w:t>297.2</w:t>
            </w:r>
          </w:p>
        </w:tc>
      </w:tr>
      <w:tr w:rsidR="00113EFF" w:rsidRPr="005F6928" w14:paraId="2C39DAB4" w14:textId="77777777" w:rsidTr="00D17090">
        <w:trPr>
          <w:trHeight w:val="312"/>
        </w:trPr>
        <w:tc>
          <w:tcPr>
            <w:tcW w:w="816" w:type="dxa"/>
            <w:noWrap/>
            <w:hideMark/>
          </w:tcPr>
          <w:p w14:paraId="3EC471A6" w14:textId="77777777" w:rsidR="00113EFF" w:rsidRPr="005F6928" w:rsidRDefault="00113EFF" w:rsidP="005F6928">
            <w:pPr>
              <w:tabs>
                <w:tab w:val="left" w:pos="284"/>
              </w:tabs>
              <w:jc w:val="right"/>
              <w:rPr>
                <w:color w:val="000000" w:themeColor="text1"/>
              </w:rPr>
            </w:pPr>
            <w:r w:rsidRPr="005F6928">
              <w:rPr>
                <w:color w:val="000000" w:themeColor="text1"/>
              </w:rPr>
              <w:t>2018</w:t>
            </w:r>
          </w:p>
        </w:tc>
        <w:tc>
          <w:tcPr>
            <w:tcW w:w="1027" w:type="dxa"/>
            <w:noWrap/>
            <w:hideMark/>
          </w:tcPr>
          <w:p w14:paraId="1148C892" w14:textId="5B34115E" w:rsidR="00113EFF" w:rsidRPr="005F6928" w:rsidRDefault="00113EFF" w:rsidP="005F6928">
            <w:pPr>
              <w:tabs>
                <w:tab w:val="left" w:pos="284"/>
              </w:tabs>
              <w:jc w:val="center"/>
              <w:rPr>
                <w:color w:val="000000" w:themeColor="text1"/>
              </w:rPr>
            </w:pPr>
            <w:r w:rsidRPr="005F6928">
              <w:rPr>
                <w:color w:val="000000" w:themeColor="text1"/>
              </w:rPr>
              <w:t>61819.5</w:t>
            </w:r>
          </w:p>
        </w:tc>
        <w:tc>
          <w:tcPr>
            <w:tcW w:w="993" w:type="dxa"/>
            <w:noWrap/>
            <w:hideMark/>
          </w:tcPr>
          <w:p w14:paraId="304345A8" w14:textId="431F85F9" w:rsidR="00113EFF" w:rsidRPr="005F6928" w:rsidRDefault="00113EFF" w:rsidP="005F6928">
            <w:pPr>
              <w:tabs>
                <w:tab w:val="left" w:pos="284"/>
              </w:tabs>
              <w:jc w:val="center"/>
              <w:rPr>
                <w:color w:val="000000" w:themeColor="text1"/>
                <w:lang w:val="en-US"/>
              </w:rPr>
            </w:pPr>
            <w:r w:rsidRPr="005F6928">
              <w:t>2 454.6</w:t>
            </w:r>
          </w:p>
        </w:tc>
        <w:tc>
          <w:tcPr>
            <w:tcW w:w="850" w:type="dxa"/>
            <w:noWrap/>
            <w:hideMark/>
          </w:tcPr>
          <w:p w14:paraId="1FD415D9" w14:textId="4A530E88" w:rsidR="00113EFF" w:rsidRPr="005F6928" w:rsidRDefault="00113EFF" w:rsidP="005F6928">
            <w:pPr>
              <w:tabs>
                <w:tab w:val="left" w:pos="284"/>
              </w:tabs>
              <w:jc w:val="center"/>
              <w:rPr>
                <w:color w:val="000000" w:themeColor="text1"/>
              </w:rPr>
            </w:pPr>
            <w:r w:rsidRPr="005F6928">
              <w:rPr>
                <w:color w:val="000000" w:themeColor="text1"/>
              </w:rPr>
              <w:t xml:space="preserve"> 103.9</w:t>
            </w:r>
          </w:p>
        </w:tc>
        <w:tc>
          <w:tcPr>
            <w:tcW w:w="851" w:type="dxa"/>
            <w:noWrap/>
            <w:hideMark/>
          </w:tcPr>
          <w:p w14:paraId="2656FB2D" w14:textId="05A45679" w:rsidR="00113EFF" w:rsidRPr="005F6928" w:rsidRDefault="00113EFF" w:rsidP="005F6928">
            <w:pPr>
              <w:tabs>
                <w:tab w:val="left" w:pos="284"/>
              </w:tabs>
              <w:jc w:val="center"/>
              <w:rPr>
                <w:color w:val="000000" w:themeColor="text1"/>
              </w:rPr>
            </w:pPr>
            <w:r w:rsidRPr="005F6928">
              <w:rPr>
                <w:color w:val="000000" w:themeColor="text1"/>
              </w:rPr>
              <w:t>168.6</w:t>
            </w:r>
          </w:p>
        </w:tc>
        <w:tc>
          <w:tcPr>
            <w:tcW w:w="1134" w:type="dxa"/>
            <w:noWrap/>
            <w:hideMark/>
          </w:tcPr>
          <w:p w14:paraId="71EEC2EA" w14:textId="754ED12A" w:rsidR="00113EFF" w:rsidRPr="005F6928" w:rsidRDefault="00113EFF" w:rsidP="005F6928">
            <w:pPr>
              <w:tabs>
                <w:tab w:val="left" w:pos="284"/>
              </w:tabs>
              <w:jc w:val="center"/>
              <w:rPr>
                <w:color w:val="000000" w:themeColor="text1"/>
              </w:rPr>
            </w:pPr>
            <w:r w:rsidRPr="005F6928">
              <w:rPr>
                <w:color w:val="000000" w:themeColor="text1"/>
              </w:rPr>
              <w:t>5526.9</w:t>
            </w:r>
          </w:p>
        </w:tc>
        <w:tc>
          <w:tcPr>
            <w:tcW w:w="992" w:type="dxa"/>
            <w:noWrap/>
            <w:hideMark/>
          </w:tcPr>
          <w:p w14:paraId="6FB8757A" w14:textId="77777777" w:rsidR="00113EFF" w:rsidRPr="005F6928" w:rsidRDefault="00113EFF" w:rsidP="005F6928">
            <w:pPr>
              <w:tabs>
                <w:tab w:val="left" w:pos="284"/>
              </w:tabs>
              <w:jc w:val="center"/>
              <w:rPr>
                <w:color w:val="000000" w:themeColor="text1"/>
              </w:rPr>
            </w:pPr>
            <w:r w:rsidRPr="005F6928">
              <w:rPr>
                <w:color w:val="000000" w:themeColor="text1"/>
              </w:rPr>
              <w:t>3 322</w:t>
            </w:r>
          </w:p>
        </w:tc>
        <w:tc>
          <w:tcPr>
            <w:tcW w:w="992" w:type="dxa"/>
            <w:noWrap/>
            <w:hideMark/>
          </w:tcPr>
          <w:p w14:paraId="127FCDDF" w14:textId="076F2442" w:rsidR="00113EFF" w:rsidRPr="005F6928" w:rsidRDefault="00113EFF" w:rsidP="005F6928">
            <w:pPr>
              <w:tabs>
                <w:tab w:val="left" w:pos="284"/>
              </w:tabs>
              <w:jc w:val="center"/>
              <w:rPr>
                <w:color w:val="000000" w:themeColor="text1"/>
              </w:rPr>
            </w:pPr>
            <w:r w:rsidRPr="005F6928">
              <w:rPr>
                <w:color w:val="000000" w:themeColor="text1"/>
              </w:rPr>
              <w:t>4695.9</w:t>
            </w:r>
          </w:p>
        </w:tc>
        <w:tc>
          <w:tcPr>
            <w:tcW w:w="1134" w:type="dxa"/>
            <w:noWrap/>
            <w:hideMark/>
          </w:tcPr>
          <w:p w14:paraId="4C09A3ED" w14:textId="2DF5C482" w:rsidR="00113EFF" w:rsidRPr="005F6928" w:rsidRDefault="00113EFF" w:rsidP="005F6928">
            <w:pPr>
              <w:tabs>
                <w:tab w:val="left" w:pos="284"/>
              </w:tabs>
              <w:jc w:val="center"/>
              <w:rPr>
                <w:color w:val="000000" w:themeColor="text1"/>
                <w:lang w:val="en-US"/>
              </w:rPr>
            </w:pPr>
            <w:r w:rsidRPr="005F6928">
              <w:rPr>
                <w:color w:val="000000" w:themeColor="text1"/>
                <w:lang w:val="en-US"/>
              </w:rPr>
              <w:t>8789.0</w:t>
            </w:r>
          </w:p>
        </w:tc>
        <w:tc>
          <w:tcPr>
            <w:tcW w:w="851" w:type="dxa"/>
            <w:noWrap/>
            <w:hideMark/>
          </w:tcPr>
          <w:p w14:paraId="28E2929E" w14:textId="0353843E" w:rsidR="00113EFF" w:rsidRPr="005F6928" w:rsidRDefault="00113EFF" w:rsidP="005F6928">
            <w:pPr>
              <w:tabs>
                <w:tab w:val="left" w:pos="284"/>
              </w:tabs>
              <w:jc w:val="center"/>
              <w:rPr>
                <w:color w:val="000000" w:themeColor="text1"/>
              </w:rPr>
            </w:pPr>
            <w:r w:rsidRPr="005F6928">
              <w:rPr>
                <w:color w:val="000000" w:themeColor="text1"/>
              </w:rPr>
              <w:t>463.7</w:t>
            </w:r>
          </w:p>
        </w:tc>
        <w:tc>
          <w:tcPr>
            <w:tcW w:w="850" w:type="dxa"/>
            <w:noWrap/>
            <w:hideMark/>
          </w:tcPr>
          <w:p w14:paraId="171F70DF" w14:textId="77B07111" w:rsidR="00113EFF" w:rsidRPr="005F6928" w:rsidRDefault="00113EFF" w:rsidP="005F6928">
            <w:pPr>
              <w:tabs>
                <w:tab w:val="left" w:pos="284"/>
              </w:tabs>
              <w:jc w:val="center"/>
              <w:rPr>
                <w:color w:val="000000" w:themeColor="text1"/>
              </w:rPr>
            </w:pPr>
            <w:r w:rsidRPr="005F6928">
              <w:rPr>
                <w:color w:val="000000" w:themeColor="text1"/>
              </w:rPr>
              <w:t>527.7</w:t>
            </w:r>
          </w:p>
        </w:tc>
      </w:tr>
      <w:tr w:rsidR="00113EFF" w:rsidRPr="005F6928" w14:paraId="5BA5A5CD" w14:textId="77777777" w:rsidTr="00D17090">
        <w:trPr>
          <w:trHeight w:val="312"/>
        </w:trPr>
        <w:tc>
          <w:tcPr>
            <w:tcW w:w="816" w:type="dxa"/>
            <w:noWrap/>
            <w:hideMark/>
          </w:tcPr>
          <w:p w14:paraId="4287EE01" w14:textId="77777777" w:rsidR="00113EFF" w:rsidRPr="005F6928" w:rsidRDefault="00113EFF" w:rsidP="005F6928">
            <w:pPr>
              <w:tabs>
                <w:tab w:val="left" w:pos="284"/>
              </w:tabs>
              <w:jc w:val="right"/>
              <w:rPr>
                <w:color w:val="000000" w:themeColor="text1"/>
              </w:rPr>
            </w:pPr>
            <w:r w:rsidRPr="005F6928">
              <w:rPr>
                <w:color w:val="000000" w:themeColor="text1"/>
              </w:rPr>
              <w:t>2019</w:t>
            </w:r>
          </w:p>
        </w:tc>
        <w:tc>
          <w:tcPr>
            <w:tcW w:w="1027" w:type="dxa"/>
            <w:noWrap/>
            <w:hideMark/>
          </w:tcPr>
          <w:p w14:paraId="73C26232" w14:textId="493A1EAC" w:rsidR="00113EFF" w:rsidRPr="005F6928" w:rsidRDefault="00113EFF" w:rsidP="005F6928">
            <w:pPr>
              <w:tabs>
                <w:tab w:val="left" w:pos="284"/>
              </w:tabs>
              <w:jc w:val="center"/>
              <w:rPr>
                <w:color w:val="000000" w:themeColor="text1"/>
              </w:rPr>
            </w:pPr>
            <w:r w:rsidRPr="005F6928">
              <w:rPr>
                <w:color w:val="000000" w:themeColor="text1"/>
              </w:rPr>
              <w:t>69532.6</w:t>
            </w:r>
          </w:p>
        </w:tc>
        <w:tc>
          <w:tcPr>
            <w:tcW w:w="993" w:type="dxa"/>
            <w:noWrap/>
            <w:hideMark/>
          </w:tcPr>
          <w:p w14:paraId="033DFD19" w14:textId="223327A5" w:rsidR="00113EFF" w:rsidRPr="005F6928" w:rsidRDefault="00113EFF" w:rsidP="005F6928">
            <w:pPr>
              <w:tabs>
                <w:tab w:val="left" w:pos="284"/>
              </w:tabs>
              <w:jc w:val="center"/>
              <w:rPr>
                <w:color w:val="000000" w:themeColor="text1"/>
                <w:lang w:val="en-US"/>
              </w:rPr>
            </w:pPr>
            <w:r w:rsidRPr="005F6928">
              <w:t>2 771.0</w:t>
            </w:r>
          </w:p>
        </w:tc>
        <w:tc>
          <w:tcPr>
            <w:tcW w:w="850" w:type="dxa"/>
            <w:noWrap/>
            <w:hideMark/>
          </w:tcPr>
          <w:p w14:paraId="7C234EF7" w14:textId="39EF561E" w:rsidR="00113EFF" w:rsidRPr="005F6928" w:rsidRDefault="00113EFF" w:rsidP="005F6928">
            <w:pPr>
              <w:tabs>
                <w:tab w:val="left" w:pos="284"/>
              </w:tabs>
              <w:jc w:val="center"/>
              <w:rPr>
                <w:color w:val="000000" w:themeColor="text1"/>
              </w:rPr>
            </w:pPr>
            <w:r w:rsidRPr="005F6928">
              <w:rPr>
                <w:color w:val="000000" w:themeColor="text1"/>
              </w:rPr>
              <w:t xml:space="preserve"> 120.5</w:t>
            </w:r>
          </w:p>
        </w:tc>
        <w:tc>
          <w:tcPr>
            <w:tcW w:w="851" w:type="dxa"/>
            <w:noWrap/>
            <w:hideMark/>
          </w:tcPr>
          <w:p w14:paraId="71996459" w14:textId="5A95DD5C" w:rsidR="00113EFF" w:rsidRPr="005F6928" w:rsidRDefault="00113EFF" w:rsidP="005F6928">
            <w:pPr>
              <w:tabs>
                <w:tab w:val="left" w:pos="284"/>
              </w:tabs>
              <w:jc w:val="center"/>
              <w:rPr>
                <w:color w:val="000000" w:themeColor="text1"/>
              </w:rPr>
            </w:pPr>
            <w:r w:rsidRPr="005F6928">
              <w:rPr>
                <w:color w:val="000000" w:themeColor="text1"/>
              </w:rPr>
              <w:t>181.2</w:t>
            </w:r>
          </w:p>
        </w:tc>
        <w:tc>
          <w:tcPr>
            <w:tcW w:w="1134" w:type="dxa"/>
            <w:noWrap/>
            <w:hideMark/>
          </w:tcPr>
          <w:p w14:paraId="24AB9C9A" w14:textId="11505AEB" w:rsidR="00113EFF" w:rsidRPr="005F6928" w:rsidRDefault="00113EFF" w:rsidP="005F6928">
            <w:pPr>
              <w:tabs>
                <w:tab w:val="left" w:pos="284"/>
              </w:tabs>
              <w:jc w:val="center"/>
              <w:rPr>
                <w:color w:val="000000" w:themeColor="text1"/>
              </w:rPr>
            </w:pPr>
            <w:r w:rsidRPr="005F6928">
              <w:rPr>
                <w:color w:val="000000" w:themeColor="text1"/>
              </w:rPr>
              <w:t>6266.6</w:t>
            </w:r>
          </w:p>
        </w:tc>
        <w:tc>
          <w:tcPr>
            <w:tcW w:w="992" w:type="dxa"/>
            <w:noWrap/>
            <w:hideMark/>
          </w:tcPr>
          <w:p w14:paraId="66A37392" w14:textId="77777777" w:rsidR="00113EFF" w:rsidRPr="005F6928" w:rsidRDefault="00113EFF" w:rsidP="005F6928">
            <w:pPr>
              <w:tabs>
                <w:tab w:val="left" w:pos="284"/>
              </w:tabs>
              <w:jc w:val="center"/>
              <w:rPr>
                <w:color w:val="000000" w:themeColor="text1"/>
              </w:rPr>
            </w:pPr>
            <w:r w:rsidRPr="005F6928">
              <w:rPr>
                <w:color w:val="000000" w:themeColor="text1"/>
              </w:rPr>
              <w:t>3 592</w:t>
            </w:r>
          </w:p>
        </w:tc>
        <w:tc>
          <w:tcPr>
            <w:tcW w:w="992" w:type="dxa"/>
            <w:noWrap/>
            <w:hideMark/>
          </w:tcPr>
          <w:p w14:paraId="279587A6" w14:textId="27CEAE88" w:rsidR="00113EFF" w:rsidRPr="005F6928" w:rsidRDefault="00113EFF" w:rsidP="005F6928">
            <w:pPr>
              <w:tabs>
                <w:tab w:val="left" w:pos="284"/>
              </w:tabs>
              <w:jc w:val="center"/>
              <w:rPr>
                <w:color w:val="000000" w:themeColor="text1"/>
              </w:rPr>
            </w:pPr>
            <w:r w:rsidRPr="005F6928">
              <w:rPr>
                <w:color w:val="000000" w:themeColor="text1"/>
              </w:rPr>
              <w:t>5286.8</w:t>
            </w:r>
          </w:p>
        </w:tc>
        <w:tc>
          <w:tcPr>
            <w:tcW w:w="1134" w:type="dxa"/>
            <w:noWrap/>
            <w:hideMark/>
          </w:tcPr>
          <w:p w14:paraId="2E81BC74" w14:textId="1F20D764" w:rsidR="00113EFF" w:rsidRPr="005F6928" w:rsidRDefault="00113EFF" w:rsidP="005F6928">
            <w:pPr>
              <w:tabs>
                <w:tab w:val="left" w:pos="284"/>
              </w:tabs>
              <w:jc w:val="center"/>
              <w:rPr>
                <w:color w:val="000000" w:themeColor="text1"/>
                <w:lang w:val="en-US"/>
              </w:rPr>
            </w:pPr>
            <w:r w:rsidRPr="005F6928">
              <w:rPr>
                <w:color w:val="000000" w:themeColor="text1"/>
                <w:lang w:val="en-US"/>
              </w:rPr>
              <w:t>8515.0</w:t>
            </w:r>
          </w:p>
        </w:tc>
        <w:tc>
          <w:tcPr>
            <w:tcW w:w="851" w:type="dxa"/>
            <w:noWrap/>
            <w:hideMark/>
          </w:tcPr>
          <w:p w14:paraId="42277D1E" w14:textId="60803799" w:rsidR="00113EFF" w:rsidRPr="005F6928" w:rsidRDefault="00113EFF" w:rsidP="005F6928">
            <w:pPr>
              <w:tabs>
                <w:tab w:val="left" w:pos="284"/>
              </w:tabs>
              <w:jc w:val="center"/>
              <w:rPr>
                <w:color w:val="000000" w:themeColor="text1"/>
              </w:rPr>
            </w:pPr>
            <w:r w:rsidRPr="005F6928">
              <w:rPr>
                <w:color w:val="000000" w:themeColor="text1"/>
              </w:rPr>
              <w:t>469.9</w:t>
            </w:r>
          </w:p>
        </w:tc>
        <w:tc>
          <w:tcPr>
            <w:tcW w:w="850" w:type="dxa"/>
            <w:noWrap/>
            <w:hideMark/>
          </w:tcPr>
          <w:p w14:paraId="7FF7AC9B" w14:textId="409E305C" w:rsidR="00113EFF" w:rsidRPr="005F6928" w:rsidRDefault="00113EFF" w:rsidP="005F6928">
            <w:pPr>
              <w:tabs>
                <w:tab w:val="left" w:pos="284"/>
              </w:tabs>
              <w:jc w:val="center"/>
              <w:rPr>
                <w:color w:val="000000" w:themeColor="text1"/>
              </w:rPr>
            </w:pPr>
            <w:r w:rsidRPr="005F6928">
              <w:rPr>
                <w:color w:val="000000" w:themeColor="text1"/>
              </w:rPr>
              <w:t>503.5</w:t>
            </w:r>
          </w:p>
        </w:tc>
      </w:tr>
      <w:tr w:rsidR="00113EFF" w:rsidRPr="005F6928" w14:paraId="32E43AC7" w14:textId="77777777" w:rsidTr="00D17090">
        <w:trPr>
          <w:trHeight w:val="312"/>
        </w:trPr>
        <w:tc>
          <w:tcPr>
            <w:tcW w:w="816" w:type="dxa"/>
            <w:noWrap/>
            <w:hideMark/>
          </w:tcPr>
          <w:p w14:paraId="7CD68E19" w14:textId="77777777" w:rsidR="00113EFF" w:rsidRPr="005F6928" w:rsidRDefault="00113EFF" w:rsidP="005F6928">
            <w:pPr>
              <w:tabs>
                <w:tab w:val="left" w:pos="284"/>
              </w:tabs>
              <w:jc w:val="right"/>
              <w:rPr>
                <w:color w:val="000000" w:themeColor="text1"/>
              </w:rPr>
            </w:pPr>
            <w:r w:rsidRPr="005F6928">
              <w:rPr>
                <w:color w:val="000000" w:themeColor="text1"/>
              </w:rPr>
              <w:t>2020</w:t>
            </w:r>
          </w:p>
        </w:tc>
        <w:tc>
          <w:tcPr>
            <w:tcW w:w="1027" w:type="dxa"/>
            <w:noWrap/>
            <w:hideMark/>
          </w:tcPr>
          <w:p w14:paraId="4E16531C" w14:textId="77777777" w:rsidR="00113EFF" w:rsidRPr="005F6928" w:rsidRDefault="00113EFF" w:rsidP="005F6928">
            <w:pPr>
              <w:tabs>
                <w:tab w:val="left" w:pos="284"/>
              </w:tabs>
              <w:jc w:val="center"/>
              <w:rPr>
                <w:color w:val="000000" w:themeColor="text1"/>
              </w:rPr>
            </w:pPr>
            <w:r w:rsidRPr="005F6928">
              <w:rPr>
                <w:color w:val="000000" w:themeColor="text1"/>
              </w:rPr>
              <w:t>70649</w:t>
            </w:r>
          </w:p>
        </w:tc>
        <w:tc>
          <w:tcPr>
            <w:tcW w:w="993" w:type="dxa"/>
            <w:noWrap/>
            <w:hideMark/>
          </w:tcPr>
          <w:p w14:paraId="497F4717" w14:textId="4155DED0" w:rsidR="00113EFF" w:rsidRPr="005F6928" w:rsidRDefault="00113EFF" w:rsidP="005F6928">
            <w:pPr>
              <w:tabs>
                <w:tab w:val="left" w:pos="284"/>
              </w:tabs>
              <w:jc w:val="center"/>
              <w:rPr>
                <w:color w:val="000000" w:themeColor="text1"/>
                <w:lang w:val="en-US"/>
              </w:rPr>
            </w:pPr>
            <w:r w:rsidRPr="005F6928">
              <w:t>2 185.5</w:t>
            </w:r>
          </w:p>
        </w:tc>
        <w:tc>
          <w:tcPr>
            <w:tcW w:w="850" w:type="dxa"/>
            <w:noWrap/>
            <w:hideMark/>
          </w:tcPr>
          <w:p w14:paraId="32D7291A" w14:textId="72F83F35" w:rsidR="00113EFF" w:rsidRPr="005F6928" w:rsidRDefault="00113EFF" w:rsidP="005F6928">
            <w:pPr>
              <w:tabs>
                <w:tab w:val="left" w:pos="284"/>
              </w:tabs>
              <w:jc w:val="center"/>
              <w:rPr>
                <w:color w:val="000000" w:themeColor="text1"/>
              </w:rPr>
            </w:pPr>
            <w:r w:rsidRPr="005F6928">
              <w:rPr>
                <w:color w:val="000000" w:themeColor="text1"/>
              </w:rPr>
              <w:t xml:space="preserve">   66.9</w:t>
            </w:r>
          </w:p>
        </w:tc>
        <w:tc>
          <w:tcPr>
            <w:tcW w:w="851" w:type="dxa"/>
            <w:noWrap/>
            <w:hideMark/>
          </w:tcPr>
          <w:p w14:paraId="0350ABEE" w14:textId="1599B01E" w:rsidR="00113EFF" w:rsidRPr="005F6928" w:rsidRDefault="00113EFF" w:rsidP="005F6928">
            <w:pPr>
              <w:tabs>
                <w:tab w:val="left" w:pos="284"/>
              </w:tabs>
              <w:jc w:val="center"/>
              <w:rPr>
                <w:color w:val="000000" w:themeColor="text1"/>
              </w:rPr>
            </w:pPr>
            <w:r w:rsidRPr="005F6928">
              <w:rPr>
                <w:color w:val="000000" w:themeColor="text1"/>
              </w:rPr>
              <w:t>183.6</w:t>
            </w:r>
          </w:p>
        </w:tc>
        <w:tc>
          <w:tcPr>
            <w:tcW w:w="1134" w:type="dxa"/>
            <w:noWrap/>
            <w:hideMark/>
          </w:tcPr>
          <w:p w14:paraId="48E08900" w14:textId="3E74FF9A" w:rsidR="00113EFF" w:rsidRPr="005F6928" w:rsidRDefault="00113EFF" w:rsidP="005F6928">
            <w:pPr>
              <w:tabs>
                <w:tab w:val="left" w:pos="284"/>
              </w:tabs>
              <w:jc w:val="center"/>
              <w:rPr>
                <w:color w:val="000000" w:themeColor="text1"/>
              </w:rPr>
            </w:pPr>
            <w:r w:rsidRPr="005F6928">
              <w:rPr>
                <w:color w:val="000000" w:themeColor="text1"/>
              </w:rPr>
              <w:t>3581.3</w:t>
            </w:r>
          </w:p>
        </w:tc>
        <w:tc>
          <w:tcPr>
            <w:tcW w:w="992" w:type="dxa"/>
            <w:noWrap/>
            <w:hideMark/>
          </w:tcPr>
          <w:p w14:paraId="68F4A00A" w14:textId="77777777" w:rsidR="00113EFF" w:rsidRPr="005F6928" w:rsidRDefault="00113EFF" w:rsidP="005F6928">
            <w:pPr>
              <w:tabs>
                <w:tab w:val="left" w:pos="284"/>
              </w:tabs>
              <w:jc w:val="center"/>
              <w:rPr>
                <w:color w:val="000000" w:themeColor="text1"/>
              </w:rPr>
            </w:pPr>
            <w:r w:rsidRPr="005F6928">
              <w:rPr>
                <w:color w:val="000000" w:themeColor="text1"/>
              </w:rPr>
              <w:t>3 514</w:t>
            </w:r>
          </w:p>
        </w:tc>
        <w:tc>
          <w:tcPr>
            <w:tcW w:w="992" w:type="dxa"/>
            <w:noWrap/>
            <w:hideMark/>
          </w:tcPr>
          <w:p w14:paraId="0BAC84B7" w14:textId="777CA114" w:rsidR="00113EFF" w:rsidRPr="005F6928" w:rsidRDefault="00113EFF" w:rsidP="005F6928">
            <w:pPr>
              <w:tabs>
                <w:tab w:val="left" w:pos="284"/>
              </w:tabs>
              <w:jc w:val="center"/>
              <w:rPr>
                <w:color w:val="000000" w:themeColor="text1"/>
              </w:rPr>
            </w:pPr>
            <w:r w:rsidRPr="005F6928">
              <w:rPr>
                <w:color w:val="000000" w:themeColor="text1"/>
              </w:rPr>
              <w:t>3328.6</w:t>
            </w:r>
          </w:p>
        </w:tc>
        <w:tc>
          <w:tcPr>
            <w:tcW w:w="1134" w:type="dxa"/>
            <w:noWrap/>
            <w:hideMark/>
          </w:tcPr>
          <w:p w14:paraId="746C153A" w14:textId="4F874E7D" w:rsidR="00113EFF" w:rsidRPr="005F6928" w:rsidRDefault="00113EFF" w:rsidP="005F6928">
            <w:pPr>
              <w:tabs>
                <w:tab w:val="left" w:pos="284"/>
              </w:tabs>
              <w:jc w:val="center"/>
              <w:rPr>
                <w:color w:val="000000" w:themeColor="text1"/>
                <w:lang w:val="en-US"/>
              </w:rPr>
            </w:pPr>
            <w:r w:rsidRPr="005F6928">
              <w:rPr>
                <w:color w:val="000000" w:themeColor="text1"/>
                <w:lang w:val="en-US"/>
              </w:rPr>
              <w:t>2034.8</w:t>
            </w:r>
          </w:p>
        </w:tc>
        <w:tc>
          <w:tcPr>
            <w:tcW w:w="851" w:type="dxa"/>
            <w:noWrap/>
            <w:hideMark/>
          </w:tcPr>
          <w:p w14:paraId="71774D79" w14:textId="2ED3BD27" w:rsidR="00113EFF" w:rsidRPr="005F6928" w:rsidRDefault="00113EFF" w:rsidP="005F6928">
            <w:pPr>
              <w:tabs>
                <w:tab w:val="left" w:pos="284"/>
              </w:tabs>
              <w:jc w:val="center"/>
              <w:rPr>
                <w:color w:val="000000" w:themeColor="text1"/>
              </w:rPr>
            </w:pPr>
            <w:r w:rsidRPr="005F6928">
              <w:rPr>
                <w:color w:val="000000" w:themeColor="text1"/>
              </w:rPr>
              <w:t>458.3</w:t>
            </w:r>
          </w:p>
        </w:tc>
        <w:tc>
          <w:tcPr>
            <w:tcW w:w="850" w:type="dxa"/>
            <w:noWrap/>
            <w:hideMark/>
          </w:tcPr>
          <w:p w14:paraId="08E42175" w14:textId="5003B94C" w:rsidR="00113EFF" w:rsidRPr="005F6928" w:rsidRDefault="00113EFF" w:rsidP="005F6928">
            <w:pPr>
              <w:tabs>
                <w:tab w:val="left" w:pos="284"/>
              </w:tabs>
              <w:jc w:val="center"/>
              <w:rPr>
                <w:color w:val="000000" w:themeColor="text1"/>
              </w:rPr>
            </w:pPr>
            <w:r w:rsidRPr="005F6928">
              <w:rPr>
                <w:color w:val="000000" w:themeColor="text1"/>
              </w:rPr>
              <w:t>629.5</w:t>
            </w:r>
          </w:p>
        </w:tc>
      </w:tr>
      <w:tr w:rsidR="00113EFF" w:rsidRPr="005F6928" w14:paraId="188AD348" w14:textId="77777777" w:rsidTr="00D17090">
        <w:trPr>
          <w:trHeight w:val="312"/>
        </w:trPr>
        <w:tc>
          <w:tcPr>
            <w:tcW w:w="816" w:type="dxa"/>
            <w:noWrap/>
            <w:hideMark/>
          </w:tcPr>
          <w:p w14:paraId="78AFC3C0" w14:textId="77777777" w:rsidR="00113EFF" w:rsidRPr="005F6928" w:rsidRDefault="00113EFF" w:rsidP="005F6928">
            <w:pPr>
              <w:tabs>
                <w:tab w:val="left" w:pos="284"/>
              </w:tabs>
              <w:jc w:val="right"/>
              <w:rPr>
                <w:color w:val="000000" w:themeColor="text1"/>
              </w:rPr>
            </w:pPr>
            <w:r w:rsidRPr="005F6928">
              <w:rPr>
                <w:color w:val="000000" w:themeColor="text1"/>
              </w:rPr>
              <w:t>2021</w:t>
            </w:r>
          </w:p>
        </w:tc>
        <w:tc>
          <w:tcPr>
            <w:tcW w:w="1027" w:type="dxa"/>
            <w:noWrap/>
            <w:hideMark/>
          </w:tcPr>
          <w:p w14:paraId="09F58654" w14:textId="24BDBFFD" w:rsidR="00113EFF" w:rsidRPr="005F6928" w:rsidRDefault="00113EFF" w:rsidP="005F6928">
            <w:pPr>
              <w:tabs>
                <w:tab w:val="left" w:pos="284"/>
              </w:tabs>
              <w:jc w:val="center"/>
              <w:rPr>
                <w:color w:val="000000" w:themeColor="text1"/>
              </w:rPr>
            </w:pPr>
            <w:r w:rsidRPr="005F6928">
              <w:rPr>
                <w:color w:val="000000" w:themeColor="text1"/>
              </w:rPr>
              <w:t>83951.6</w:t>
            </w:r>
          </w:p>
        </w:tc>
        <w:tc>
          <w:tcPr>
            <w:tcW w:w="993" w:type="dxa"/>
            <w:noWrap/>
            <w:hideMark/>
          </w:tcPr>
          <w:p w14:paraId="2B2EF572" w14:textId="56461ECC" w:rsidR="00113EFF" w:rsidRPr="005F6928" w:rsidRDefault="00113EFF" w:rsidP="005F6928">
            <w:pPr>
              <w:tabs>
                <w:tab w:val="left" w:pos="284"/>
              </w:tabs>
              <w:jc w:val="center"/>
              <w:rPr>
                <w:color w:val="000000" w:themeColor="text1"/>
                <w:lang w:val="en-US"/>
              </w:rPr>
            </w:pPr>
            <w:r w:rsidRPr="005F6928">
              <w:t>2 871.0</w:t>
            </w:r>
          </w:p>
        </w:tc>
        <w:tc>
          <w:tcPr>
            <w:tcW w:w="850" w:type="dxa"/>
            <w:hideMark/>
          </w:tcPr>
          <w:p w14:paraId="438AE158" w14:textId="00671DB9" w:rsidR="00113EFF" w:rsidRPr="005F6928" w:rsidRDefault="00113EFF" w:rsidP="005F6928">
            <w:pPr>
              <w:tabs>
                <w:tab w:val="left" w:pos="284"/>
              </w:tabs>
              <w:jc w:val="center"/>
              <w:rPr>
                <w:color w:val="000000" w:themeColor="text1"/>
              </w:rPr>
            </w:pPr>
            <w:r w:rsidRPr="005F6928">
              <w:rPr>
                <w:color w:val="000000" w:themeColor="text1"/>
              </w:rPr>
              <w:t xml:space="preserve"> 109.0</w:t>
            </w:r>
          </w:p>
        </w:tc>
        <w:tc>
          <w:tcPr>
            <w:tcW w:w="851" w:type="dxa"/>
            <w:hideMark/>
          </w:tcPr>
          <w:p w14:paraId="41F3B905" w14:textId="0E0EE2CF" w:rsidR="00113EFF" w:rsidRPr="005F6928" w:rsidRDefault="00113EFF" w:rsidP="005F6928">
            <w:pPr>
              <w:tabs>
                <w:tab w:val="left" w:pos="284"/>
              </w:tabs>
              <w:jc w:val="center"/>
              <w:rPr>
                <w:color w:val="000000" w:themeColor="text1"/>
              </w:rPr>
            </w:pPr>
            <w:r w:rsidRPr="005F6928">
              <w:rPr>
                <w:color w:val="000000" w:themeColor="text1"/>
              </w:rPr>
              <w:t>193.0</w:t>
            </w:r>
          </w:p>
        </w:tc>
        <w:tc>
          <w:tcPr>
            <w:tcW w:w="1134" w:type="dxa"/>
            <w:hideMark/>
          </w:tcPr>
          <w:p w14:paraId="3E0DDCAB" w14:textId="1EE0CE06" w:rsidR="00113EFF" w:rsidRPr="005F6928" w:rsidRDefault="00113EFF" w:rsidP="005F6928">
            <w:pPr>
              <w:tabs>
                <w:tab w:val="left" w:pos="284"/>
              </w:tabs>
              <w:jc w:val="center"/>
              <w:rPr>
                <w:color w:val="000000" w:themeColor="text1"/>
              </w:rPr>
            </w:pPr>
            <w:r w:rsidRPr="005F6928">
              <w:rPr>
                <w:color w:val="000000" w:themeColor="text1"/>
              </w:rPr>
              <w:t>5475.0</w:t>
            </w:r>
          </w:p>
        </w:tc>
        <w:tc>
          <w:tcPr>
            <w:tcW w:w="992" w:type="dxa"/>
            <w:noWrap/>
            <w:hideMark/>
          </w:tcPr>
          <w:p w14:paraId="34D75C85" w14:textId="77777777" w:rsidR="00113EFF" w:rsidRPr="005F6928" w:rsidRDefault="00113EFF" w:rsidP="005F6928">
            <w:pPr>
              <w:tabs>
                <w:tab w:val="left" w:pos="284"/>
              </w:tabs>
              <w:jc w:val="center"/>
              <w:rPr>
                <w:color w:val="000000" w:themeColor="text1"/>
              </w:rPr>
            </w:pPr>
            <w:r w:rsidRPr="005F6928">
              <w:rPr>
                <w:color w:val="000000" w:themeColor="text1"/>
              </w:rPr>
              <w:t>3 686</w:t>
            </w:r>
          </w:p>
        </w:tc>
        <w:tc>
          <w:tcPr>
            <w:tcW w:w="992" w:type="dxa"/>
            <w:noWrap/>
            <w:hideMark/>
          </w:tcPr>
          <w:p w14:paraId="45053056" w14:textId="5FC2AAE7" w:rsidR="00113EFF" w:rsidRPr="005F6928" w:rsidRDefault="00113EFF" w:rsidP="005F6928">
            <w:pPr>
              <w:tabs>
                <w:tab w:val="left" w:pos="284"/>
              </w:tabs>
              <w:jc w:val="center"/>
              <w:rPr>
                <w:color w:val="000000" w:themeColor="text1"/>
              </w:rPr>
            </w:pPr>
            <w:r w:rsidRPr="005F6928">
              <w:rPr>
                <w:color w:val="000000" w:themeColor="text1"/>
              </w:rPr>
              <w:t>5145.2</w:t>
            </w:r>
          </w:p>
        </w:tc>
        <w:tc>
          <w:tcPr>
            <w:tcW w:w="1134" w:type="dxa"/>
            <w:noWrap/>
            <w:hideMark/>
          </w:tcPr>
          <w:p w14:paraId="731C1ACC" w14:textId="0B58DBDA" w:rsidR="00113EFF" w:rsidRPr="005F6928" w:rsidRDefault="00113EFF" w:rsidP="005F6928">
            <w:pPr>
              <w:tabs>
                <w:tab w:val="left" w:pos="284"/>
              </w:tabs>
              <w:jc w:val="center"/>
              <w:rPr>
                <w:color w:val="000000" w:themeColor="text1"/>
                <w:lang w:val="en-US"/>
              </w:rPr>
            </w:pPr>
            <w:r w:rsidRPr="005F6928">
              <w:rPr>
                <w:color w:val="000000" w:themeColor="text1"/>
                <w:lang w:val="en-US"/>
              </w:rPr>
              <w:t>1330.2</w:t>
            </w:r>
          </w:p>
        </w:tc>
        <w:tc>
          <w:tcPr>
            <w:tcW w:w="851" w:type="dxa"/>
            <w:noWrap/>
            <w:hideMark/>
          </w:tcPr>
          <w:p w14:paraId="183CEFDC" w14:textId="07251B79" w:rsidR="00113EFF" w:rsidRPr="005F6928" w:rsidRDefault="00113EFF" w:rsidP="005F6928">
            <w:pPr>
              <w:tabs>
                <w:tab w:val="left" w:pos="284"/>
              </w:tabs>
              <w:jc w:val="center"/>
              <w:rPr>
                <w:color w:val="000000" w:themeColor="text1"/>
              </w:rPr>
            </w:pPr>
            <w:r w:rsidRPr="005F6928">
              <w:rPr>
                <w:color w:val="000000" w:themeColor="text1"/>
              </w:rPr>
              <w:t>463.1</w:t>
            </w:r>
          </w:p>
        </w:tc>
        <w:tc>
          <w:tcPr>
            <w:tcW w:w="850" w:type="dxa"/>
            <w:noWrap/>
            <w:hideMark/>
          </w:tcPr>
          <w:p w14:paraId="74CA8630" w14:textId="2E0E92DC" w:rsidR="00113EFF" w:rsidRPr="005F6928" w:rsidRDefault="00113EFF" w:rsidP="005F6928">
            <w:pPr>
              <w:tabs>
                <w:tab w:val="left" w:pos="284"/>
              </w:tabs>
              <w:jc w:val="center"/>
              <w:rPr>
                <w:color w:val="000000" w:themeColor="text1"/>
              </w:rPr>
            </w:pPr>
            <w:r w:rsidRPr="005F6928">
              <w:rPr>
                <w:color w:val="000000" w:themeColor="text1"/>
              </w:rPr>
              <w:t>593.2</w:t>
            </w:r>
          </w:p>
        </w:tc>
      </w:tr>
      <w:tr w:rsidR="00113EFF" w:rsidRPr="005F6928" w14:paraId="673E8BBA" w14:textId="77777777" w:rsidTr="00D17090">
        <w:trPr>
          <w:trHeight w:val="312"/>
        </w:trPr>
        <w:tc>
          <w:tcPr>
            <w:tcW w:w="816" w:type="dxa"/>
            <w:noWrap/>
            <w:hideMark/>
          </w:tcPr>
          <w:p w14:paraId="20D81DBE" w14:textId="77777777" w:rsidR="00113EFF" w:rsidRPr="005F6928" w:rsidRDefault="00113EFF" w:rsidP="005F6928">
            <w:pPr>
              <w:tabs>
                <w:tab w:val="left" w:pos="284"/>
              </w:tabs>
              <w:jc w:val="right"/>
              <w:rPr>
                <w:color w:val="000000" w:themeColor="text1"/>
              </w:rPr>
            </w:pPr>
            <w:r w:rsidRPr="005F6928">
              <w:rPr>
                <w:color w:val="000000" w:themeColor="text1"/>
              </w:rPr>
              <w:t>2022</w:t>
            </w:r>
          </w:p>
        </w:tc>
        <w:tc>
          <w:tcPr>
            <w:tcW w:w="1027" w:type="dxa"/>
            <w:noWrap/>
            <w:hideMark/>
          </w:tcPr>
          <w:p w14:paraId="1DF9B86C" w14:textId="77777777" w:rsidR="00113EFF" w:rsidRPr="005F6928" w:rsidRDefault="00113EFF" w:rsidP="005F6928">
            <w:pPr>
              <w:tabs>
                <w:tab w:val="left" w:pos="284"/>
              </w:tabs>
              <w:jc w:val="center"/>
              <w:rPr>
                <w:color w:val="000000" w:themeColor="text1"/>
              </w:rPr>
            </w:pPr>
            <w:r w:rsidRPr="005F6928">
              <w:rPr>
                <w:color w:val="000000" w:themeColor="text1"/>
              </w:rPr>
              <w:t>103766</w:t>
            </w:r>
          </w:p>
        </w:tc>
        <w:tc>
          <w:tcPr>
            <w:tcW w:w="993" w:type="dxa"/>
            <w:noWrap/>
            <w:hideMark/>
          </w:tcPr>
          <w:p w14:paraId="1024DC22" w14:textId="4E8E2EA4" w:rsidR="00113EFF" w:rsidRPr="005F6928" w:rsidRDefault="00113EFF" w:rsidP="005F6928">
            <w:pPr>
              <w:tabs>
                <w:tab w:val="left" w:pos="284"/>
              </w:tabs>
              <w:jc w:val="center"/>
              <w:rPr>
                <w:bCs/>
                <w:color w:val="000000" w:themeColor="text1"/>
                <w:lang w:val="en-US"/>
              </w:rPr>
            </w:pPr>
            <w:r w:rsidRPr="005F6928">
              <w:rPr>
                <w:bCs/>
                <w:color w:val="000000" w:themeColor="text1"/>
              </w:rPr>
              <w:t>3078.2</w:t>
            </w:r>
          </w:p>
        </w:tc>
        <w:tc>
          <w:tcPr>
            <w:tcW w:w="850" w:type="dxa"/>
            <w:hideMark/>
          </w:tcPr>
          <w:p w14:paraId="711DB01B" w14:textId="7C18CE02" w:rsidR="00113EFF" w:rsidRPr="005F6928" w:rsidRDefault="00113EFF" w:rsidP="005F6928">
            <w:pPr>
              <w:tabs>
                <w:tab w:val="left" w:pos="284"/>
              </w:tabs>
              <w:jc w:val="center"/>
              <w:rPr>
                <w:color w:val="000000" w:themeColor="text1"/>
              </w:rPr>
            </w:pPr>
            <w:r w:rsidRPr="005F6928">
              <w:rPr>
                <w:color w:val="000000" w:themeColor="text1"/>
              </w:rPr>
              <w:t xml:space="preserve"> 182.9</w:t>
            </w:r>
          </w:p>
        </w:tc>
        <w:tc>
          <w:tcPr>
            <w:tcW w:w="851" w:type="dxa"/>
            <w:hideMark/>
          </w:tcPr>
          <w:p w14:paraId="1AF9FF03" w14:textId="599D990D" w:rsidR="00113EFF" w:rsidRPr="005F6928" w:rsidRDefault="00113EFF" w:rsidP="005F6928">
            <w:pPr>
              <w:tabs>
                <w:tab w:val="left" w:pos="284"/>
              </w:tabs>
              <w:jc w:val="center"/>
              <w:rPr>
                <w:color w:val="000000" w:themeColor="text1"/>
              </w:rPr>
            </w:pPr>
            <w:r w:rsidRPr="005F6928">
              <w:rPr>
                <w:color w:val="000000" w:themeColor="text1"/>
              </w:rPr>
              <w:t>203.5</w:t>
            </w:r>
          </w:p>
        </w:tc>
        <w:tc>
          <w:tcPr>
            <w:tcW w:w="1134" w:type="dxa"/>
            <w:hideMark/>
          </w:tcPr>
          <w:p w14:paraId="03B8CBAB" w14:textId="028D5FAF" w:rsidR="00113EFF" w:rsidRPr="005F6928" w:rsidRDefault="00113EFF" w:rsidP="005F6928">
            <w:pPr>
              <w:tabs>
                <w:tab w:val="left" w:pos="284"/>
              </w:tabs>
              <w:jc w:val="center"/>
              <w:rPr>
                <w:color w:val="000000" w:themeColor="text1"/>
              </w:rPr>
            </w:pPr>
            <w:r w:rsidRPr="005F6928">
              <w:rPr>
                <w:color w:val="000000" w:themeColor="text1"/>
              </w:rPr>
              <w:t>7335.2</w:t>
            </w:r>
          </w:p>
        </w:tc>
        <w:tc>
          <w:tcPr>
            <w:tcW w:w="992" w:type="dxa"/>
            <w:noWrap/>
            <w:hideMark/>
          </w:tcPr>
          <w:p w14:paraId="636A0DBA" w14:textId="77777777" w:rsidR="00113EFF" w:rsidRPr="005F6928" w:rsidRDefault="00113EFF" w:rsidP="005F6928">
            <w:pPr>
              <w:tabs>
                <w:tab w:val="left" w:pos="284"/>
              </w:tabs>
              <w:jc w:val="center"/>
              <w:rPr>
                <w:color w:val="000000" w:themeColor="text1"/>
              </w:rPr>
            </w:pPr>
            <w:r w:rsidRPr="005F6928">
              <w:rPr>
                <w:color w:val="000000" w:themeColor="text1"/>
              </w:rPr>
              <w:t>3 970</w:t>
            </w:r>
          </w:p>
        </w:tc>
        <w:tc>
          <w:tcPr>
            <w:tcW w:w="992" w:type="dxa"/>
            <w:noWrap/>
            <w:hideMark/>
          </w:tcPr>
          <w:p w14:paraId="769D71A8" w14:textId="7E922AC4" w:rsidR="00113EFF" w:rsidRPr="005F6928" w:rsidRDefault="00113EFF" w:rsidP="005F6928">
            <w:pPr>
              <w:tabs>
                <w:tab w:val="left" w:pos="284"/>
              </w:tabs>
              <w:jc w:val="center"/>
              <w:rPr>
                <w:color w:val="000000" w:themeColor="text1"/>
              </w:rPr>
            </w:pPr>
            <w:r w:rsidRPr="005F6928">
              <w:rPr>
                <w:color w:val="000000" w:themeColor="text1"/>
              </w:rPr>
              <w:t>6407.3</w:t>
            </w:r>
          </w:p>
        </w:tc>
        <w:tc>
          <w:tcPr>
            <w:tcW w:w="1134" w:type="dxa"/>
            <w:noWrap/>
            <w:hideMark/>
          </w:tcPr>
          <w:p w14:paraId="111E391D" w14:textId="6B508C86" w:rsidR="00113EFF" w:rsidRPr="005F6928" w:rsidRDefault="00113EFF" w:rsidP="005F6928">
            <w:pPr>
              <w:tabs>
                <w:tab w:val="left" w:pos="284"/>
              </w:tabs>
              <w:jc w:val="center"/>
              <w:rPr>
                <w:color w:val="000000" w:themeColor="text1"/>
                <w:lang w:val="en-US"/>
              </w:rPr>
            </w:pPr>
            <w:r w:rsidRPr="005F6928">
              <w:rPr>
                <w:color w:val="000000" w:themeColor="text1"/>
                <w:lang w:val="en-US"/>
              </w:rPr>
              <w:t>4728.8</w:t>
            </w:r>
          </w:p>
        </w:tc>
        <w:tc>
          <w:tcPr>
            <w:tcW w:w="851" w:type="dxa"/>
            <w:noWrap/>
            <w:hideMark/>
          </w:tcPr>
          <w:p w14:paraId="4F81C368" w14:textId="7E5BA588" w:rsidR="00113EFF" w:rsidRPr="005F6928" w:rsidRDefault="00113EFF" w:rsidP="005F6928">
            <w:pPr>
              <w:tabs>
                <w:tab w:val="left" w:pos="284"/>
              </w:tabs>
              <w:jc w:val="center"/>
              <w:rPr>
                <w:bCs/>
                <w:color w:val="000000" w:themeColor="text1"/>
                <w:lang w:val="en-US"/>
              </w:rPr>
            </w:pPr>
            <w:r w:rsidRPr="005F6928">
              <w:rPr>
                <w:bCs/>
                <w:color w:val="000000" w:themeColor="text1"/>
                <w:lang w:val="en-US"/>
              </w:rPr>
              <w:t>488.6</w:t>
            </w:r>
          </w:p>
        </w:tc>
        <w:tc>
          <w:tcPr>
            <w:tcW w:w="850" w:type="dxa"/>
            <w:noWrap/>
            <w:hideMark/>
          </w:tcPr>
          <w:p w14:paraId="40325DA0" w14:textId="70FB804B" w:rsidR="00113EFF" w:rsidRPr="005F6928" w:rsidRDefault="00113EFF" w:rsidP="005F6928">
            <w:pPr>
              <w:tabs>
                <w:tab w:val="left" w:pos="284"/>
              </w:tabs>
              <w:jc w:val="center"/>
              <w:rPr>
                <w:color w:val="000000" w:themeColor="text1"/>
              </w:rPr>
            </w:pPr>
            <w:r w:rsidRPr="005F6928">
              <w:rPr>
                <w:color w:val="000000" w:themeColor="text1"/>
              </w:rPr>
              <w:t>513.4</w:t>
            </w:r>
          </w:p>
        </w:tc>
      </w:tr>
      <w:tr w:rsidR="00113EFF" w:rsidRPr="005F6928" w14:paraId="004D7A27" w14:textId="77777777" w:rsidTr="00D17090">
        <w:trPr>
          <w:trHeight w:val="312"/>
        </w:trPr>
        <w:tc>
          <w:tcPr>
            <w:tcW w:w="816" w:type="dxa"/>
            <w:noWrap/>
          </w:tcPr>
          <w:p w14:paraId="65835F25" w14:textId="10E6F55B" w:rsidR="00113EFF" w:rsidRPr="005F6928" w:rsidRDefault="00113EFF" w:rsidP="005F6928">
            <w:pPr>
              <w:tabs>
                <w:tab w:val="left" w:pos="284"/>
              </w:tabs>
              <w:jc w:val="right"/>
              <w:rPr>
                <w:color w:val="000000" w:themeColor="text1"/>
              </w:rPr>
            </w:pPr>
            <w:r w:rsidRPr="005F6928">
              <w:rPr>
                <w:color w:val="000000" w:themeColor="text1"/>
                <w:lang w:val="en-US"/>
              </w:rPr>
              <w:t>2023</w:t>
            </w:r>
          </w:p>
        </w:tc>
        <w:tc>
          <w:tcPr>
            <w:tcW w:w="1027" w:type="dxa"/>
            <w:noWrap/>
          </w:tcPr>
          <w:p w14:paraId="7BE602F4" w14:textId="56C1E3A9" w:rsidR="00113EFF" w:rsidRPr="005F6928" w:rsidRDefault="00113EFF" w:rsidP="005F6928">
            <w:pPr>
              <w:tabs>
                <w:tab w:val="left" w:pos="284"/>
              </w:tabs>
              <w:jc w:val="center"/>
              <w:rPr>
                <w:color w:val="000000" w:themeColor="text1"/>
              </w:rPr>
            </w:pPr>
            <w:r w:rsidRPr="005F6928">
              <w:rPr>
                <w:color w:val="000000" w:themeColor="text1"/>
              </w:rPr>
              <w:t>119442</w:t>
            </w:r>
          </w:p>
        </w:tc>
        <w:tc>
          <w:tcPr>
            <w:tcW w:w="993" w:type="dxa"/>
            <w:noWrap/>
          </w:tcPr>
          <w:p w14:paraId="420C35CA" w14:textId="7BD7E46C" w:rsidR="00113EFF" w:rsidRPr="005F6928" w:rsidRDefault="00113EFF" w:rsidP="005F6928">
            <w:pPr>
              <w:tabs>
                <w:tab w:val="left" w:pos="284"/>
              </w:tabs>
              <w:jc w:val="center"/>
              <w:rPr>
                <w:bCs/>
                <w:color w:val="000000" w:themeColor="text1"/>
              </w:rPr>
            </w:pPr>
            <w:r w:rsidRPr="005F6928">
              <w:rPr>
                <w:bCs/>
                <w:color w:val="000000" w:themeColor="text1"/>
              </w:rPr>
              <w:t>3160.9</w:t>
            </w:r>
          </w:p>
        </w:tc>
        <w:tc>
          <w:tcPr>
            <w:tcW w:w="850" w:type="dxa"/>
          </w:tcPr>
          <w:p w14:paraId="697856A1" w14:textId="6C9A7815" w:rsidR="00113EFF" w:rsidRPr="005F6928" w:rsidRDefault="00113EFF" w:rsidP="005F6928">
            <w:pPr>
              <w:tabs>
                <w:tab w:val="left" w:pos="284"/>
              </w:tabs>
              <w:jc w:val="center"/>
              <w:rPr>
                <w:color w:val="000000" w:themeColor="text1"/>
              </w:rPr>
            </w:pPr>
            <w:r w:rsidRPr="005F6928">
              <w:rPr>
                <w:color w:val="000000" w:themeColor="text1"/>
              </w:rPr>
              <w:t>196.2</w:t>
            </w:r>
          </w:p>
        </w:tc>
        <w:tc>
          <w:tcPr>
            <w:tcW w:w="851" w:type="dxa"/>
          </w:tcPr>
          <w:p w14:paraId="48A04CEF" w14:textId="2B0421C0" w:rsidR="00113EFF" w:rsidRPr="005F6928" w:rsidRDefault="00113EFF" w:rsidP="005F6928">
            <w:pPr>
              <w:tabs>
                <w:tab w:val="left" w:pos="284"/>
              </w:tabs>
              <w:jc w:val="center"/>
              <w:rPr>
                <w:color w:val="000000" w:themeColor="text1"/>
              </w:rPr>
            </w:pPr>
            <w:r w:rsidRPr="005F6928">
              <w:rPr>
                <w:color w:val="000000" w:themeColor="text1"/>
              </w:rPr>
              <w:t>209.6</w:t>
            </w:r>
          </w:p>
        </w:tc>
        <w:tc>
          <w:tcPr>
            <w:tcW w:w="1134" w:type="dxa"/>
          </w:tcPr>
          <w:p w14:paraId="48B43C9F" w14:textId="1410513A" w:rsidR="00113EFF" w:rsidRPr="005F6928" w:rsidRDefault="00113EFF" w:rsidP="005F6928">
            <w:pPr>
              <w:tabs>
                <w:tab w:val="left" w:pos="284"/>
              </w:tabs>
              <w:jc w:val="center"/>
              <w:rPr>
                <w:color w:val="000000" w:themeColor="text1"/>
              </w:rPr>
            </w:pPr>
            <w:r w:rsidRPr="005F6928">
              <w:rPr>
                <w:color w:val="000000" w:themeColor="text1"/>
              </w:rPr>
              <w:t>7698.2</w:t>
            </w:r>
          </w:p>
        </w:tc>
        <w:tc>
          <w:tcPr>
            <w:tcW w:w="992" w:type="dxa"/>
            <w:noWrap/>
          </w:tcPr>
          <w:p w14:paraId="45868AC2" w14:textId="77777777" w:rsidR="00113EFF" w:rsidRPr="005F6928" w:rsidRDefault="00113EFF" w:rsidP="005F6928">
            <w:pPr>
              <w:tabs>
                <w:tab w:val="left" w:pos="284"/>
              </w:tabs>
              <w:jc w:val="center"/>
              <w:rPr>
                <w:color w:val="000000" w:themeColor="text1"/>
              </w:rPr>
            </w:pPr>
            <w:r w:rsidRPr="005F6928">
              <w:rPr>
                <w:color w:val="000000" w:themeColor="text1"/>
              </w:rPr>
              <w:t>4114</w:t>
            </w:r>
          </w:p>
        </w:tc>
        <w:tc>
          <w:tcPr>
            <w:tcW w:w="992" w:type="dxa"/>
            <w:noWrap/>
          </w:tcPr>
          <w:p w14:paraId="55861D00" w14:textId="5AEB7310" w:rsidR="00113EFF" w:rsidRPr="005F6928" w:rsidRDefault="00113EFF" w:rsidP="005F6928">
            <w:pPr>
              <w:tabs>
                <w:tab w:val="left" w:pos="284"/>
              </w:tabs>
              <w:jc w:val="center"/>
              <w:rPr>
                <w:color w:val="000000" w:themeColor="text1"/>
              </w:rPr>
            </w:pPr>
            <w:r w:rsidRPr="005F6928">
              <w:rPr>
                <w:color w:val="000000" w:themeColor="text1"/>
              </w:rPr>
              <w:t>6705.2</w:t>
            </w:r>
          </w:p>
        </w:tc>
        <w:tc>
          <w:tcPr>
            <w:tcW w:w="1134" w:type="dxa"/>
            <w:noWrap/>
          </w:tcPr>
          <w:p w14:paraId="151371C1" w14:textId="32D80C95" w:rsidR="00113EFF" w:rsidRPr="005F6928" w:rsidRDefault="00113EFF" w:rsidP="005F6928">
            <w:pPr>
              <w:tabs>
                <w:tab w:val="left" w:pos="284"/>
              </w:tabs>
              <w:jc w:val="center"/>
              <w:rPr>
                <w:color w:val="000000" w:themeColor="text1"/>
                <w:lang w:val="en-US"/>
              </w:rPr>
            </w:pPr>
            <w:r w:rsidRPr="005F6928">
              <w:rPr>
                <w:color w:val="000000" w:themeColor="text1"/>
              </w:rPr>
              <w:t>9204</w:t>
            </w:r>
            <w:r w:rsidRPr="005F6928">
              <w:rPr>
                <w:color w:val="000000" w:themeColor="text1"/>
                <w:lang w:val="en-US"/>
              </w:rPr>
              <w:t>.2</w:t>
            </w:r>
          </w:p>
        </w:tc>
        <w:tc>
          <w:tcPr>
            <w:tcW w:w="851" w:type="dxa"/>
            <w:noWrap/>
          </w:tcPr>
          <w:p w14:paraId="25FFAA0B" w14:textId="15291E7A" w:rsidR="00113EFF" w:rsidRPr="005F6928" w:rsidRDefault="00113EFF" w:rsidP="005F6928">
            <w:pPr>
              <w:tabs>
                <w:tab w:val="left" w:pos="284"/>
              </w:tabs>
              <w:jc w:val="center"/>
              <w:rPr>
                <w:bCs/>
                <w:color w:val="000000" w:themeColor="text1"/>
              </w:rPr>
            </w:pPr>
            <w:r w:rsidRPr="005F6928">
              <w:rPr>
                <w:bCs/>
                <w:color w:val="000000" w:themeColor="text1"/>
                <w:lang w:val="en-US"/>
              </w:rPr>
              <w:t>498.4</w:t>
            </w:r>
          </w:p>
        </w:tc>
        <w:tc>
          <w:tcPr>
            <w:tcW w:w="850" w:type="dxa"/>
            <w:noWrap/>
          </w:tcPr>
          <w:p w14:paraId="5C2B32EC" w14:textId="13635820" w:rsidR="00113EFF" w:rsidRPr="005F6928" w:rsidRDefault="00113EFF" w:rsidP="005F6928">
            <w:pPr>
              <w:tabs>
                <w:tab w:val="left" w:pos="284"/>
              </w:tabs>
              <w:jc w:val="center"/>
              <w:rPr>
                <w:color w:val="000000" w:themeColor="text1"/>
              </w:rPr>
            </w:pPr>
            <w:r w:rsidRPr="005F6928">
              <w:rPr>
                <w:color w:val="000000" w:themeColor="text1"/>
              </w:rPr>
              <w:t>655.2</w:t>
            </w:r>
          </w:p>
        </w:tc>
      </w:tr>
      <w:tr w:rsidR="008218A1" w:rsidRPr="005F6928" w14:paraId="7881EFF7" w14:textId="77777777" w:rsidTr="00D17090">
        <w:trPr>
          <w:trHeight w:val="312"/>
        </w:trPr>
        <w:tc>
          <w:tcPr>
            <w:tcW w:w="816" w:type="dxa"/>
            <w:noWrap/>
          </w:tcPr>
          <w:p w14:paraId="0B0F941A" w14:textId="3CC66279" w:rsidR="008218A1" w:rsidRPr="005F6928" w:rsidRDefault="008218A1" w:rsidP="005F6928">
            <w:pPr>
              <w:tabs>
                <w:tab w:val="left" w:pos="284"/>
              </w:tabs>
              <w:jc w:val="right"/>
              <w:rPr>
                <w:color w:val="000000" w:themeColor="text1"/>
              </w:rPr>
            </w:pPr>
            <w:r w:rsidRPr="005F6928">
              <w:rPr>
                <w:color w:val="000000" w:themeColor="text1"/>
              </w:rPr>
              <w:t>2024</w:t>
            </w:r>
          </w:p>
        </w:tc>
        <w:tc>
          <w:tcPr>
            <w:tcW w:w="1027" w:type="dxa"/>
            <w:noWrap/>
          </w:tcPr>
          <w:p w14:paraId="6FB165E9" w14:textId="000CD608" w:rsidR="008218A1" w:rsidRPr="005F6928" w:rsidRDefault="00C774F3" w:rsidP="005F6928">
            <w:pPr>
              <w:tabs>
                <w:tab w:val="left" w:pos="284"/>
              </w:tabs>
              <w:jc w:val="center"/>
              <w:rPr>
                <w:color w:val="000000" w:themeColor="text1"/>
                <w:lang w:val="en-US"/>
              </w:rPr>
            </w:pPr>
            <w:r w:rsidRPr="005F6928">
              <w:rPr>
                <w:color w:val="000000" w:themeColor="text1"/>
              </w:rPr>
              <w:t>136693</w:t>
            </w:r>
          </w:p>
        </w:tc>
        <w:tc>
          <w:tcPr>
            <w:tcW w:w="993" w:type="dxa"/>
            <w:noWrap/>
          </w:tcPr>
          <w:p w14:paraId="039F8BE4" w14:textId="0DE62AF2" w:rsidR="008218A1" w:rsidRPr="005F6928" w:rsidRDefault="00113EFF" w:rsidP="005F6928">
            <w:pPr>
              <w:tabs>
                <w:tab w:val="left" w:pos="284"/>
              </w:tabs>
              <w:jc w:val="center"/>
              <w:rPr>
                <w:bCs/>
                <w:color w:val="000000" w:themeColor="text1"/>
                <w:lang w:val="en-US"/>
              </w:rPr>
            </w:pPr>
            <w:r w:rsidRPr="005F6928">
              <w:rPr>
                <w:bCs/>
                <w:color w:val="000000" w:themeColor="text1"/>
                <w:lang w:val="en-US"/>
              </w:rPr>
              <w:t>3163.5</w:t>
            </w:r>
          </w:p>
        </w:tc>
        <w:tc>
          <w:tcPr>
            <w:tcW w:w="850" w:type="dxa"/>
          </w:tcPr>
          <w:p w14:paraId="1AC66134" w14:textId="5CCB8BA9" w:rsidR="008218A1" w:rsidRPr="005F6928" w:rsidRDefault="00D17090" w:rsidP="005F6928">
            <w:pPr>
              <w:tabs>
                <w:tab w:val="left" w:pos="284"/>
              </w:tabs>
              <w:jc w:val="center"/>
              <w:rPr>
                <w:color w:val="000000" w:themeColor="text1"/>
                <w:lang w:val="en-US"/>
              </w:rPr>
            </w:pPr>
            <w:r w:rsidRPr="005F6928">
              <w:rPr>
                <w:color w:val="000000" w:themeColor="text1"/>
              </w:rPr>
              <w:t>202</w:t>
            </w:r>
            <w:r w:rsidRPr="005F6928">
              <w:rPr>
                <w:color w:val="000000" w:themeColor="text1"/>
                <w:lang w:val="en-US"/>
              </w:rPr>
              <w:t>.68</w:t>
            </w:r>
          </w:p>
        </w:tc>
        <w:tc>
          <w:tcPr>
            <w:tcW w:w="851" w:type="dxa"/>
          </w:tcPr>
          <w:p w14:paraId="478BC448" w14:textId="4AB6EC8F" w:rsidR="008218A1" w:rsidRPr="005F6928" w:rsidRDefault="00D17090" w:rsidP="005F6928">
            <w:pPr>
              <w:tabs>
                <w:tab w:val="left" w:pos="284"/>
              </w:tabs>
              <w:jc w:val="center"/>
              <w:rPr>
                <w:color w:val="000000" w:themeColor="text1"/>
                <w:lang w:val="en-US"/>
              </w:rPr>
            </w:pPr>
            <w:r w:rsidRPr="005F6928">
              <w:rPr>
                <w:color w:val="000000" w:themeColor="text1"/>
                <w:lang w:val="en-US"/>
              </w:rPr>
              <w:t>217.58</w:t>
            </w:r>
          </w:p>
        </w:tc>
        <w:tc>
          <w:tcPr>
            <w:tcW w:w="1134" w:type="dxa"/>
          </w:tcPr>
          <w:p w14:paraId="57F5E76E" w14:textId="675B674A" w:rsidR="008218A1" w:rsidRPr="005F6928" w:rsidRDefault="00D17090" w:rsidP="005F6928">
            <w:pPr>
              <w:tabs>
                <w:tab w:val="left" w:pos="284"/>
              </w:tabs>
              <w:jc w:val="center"/>
              <w:rPr>
                <w:color w:val="000000" w:themeColor="text1"/>
                <w:lang w:val="en-US"/>
              </w:rPr>
            </w:pPr>
            <w:r w:rsidRPr="005F6928">
              <w:rPr>
                <w:color w:val="000000" w:themeColor="text1"/>
                <w:lang w:val="en-US"/>
              </w:rPr>
              <w:t>7580.27</w:t>
            </w:r>
          </w:p>
        </w:tc>
        <w:tc>
          <w:tcPr>
            <w:tcW w:w="992" w:type="dxa"/>
            <w:noWrap/>
          </w:tcPr>
          <w:p w14:paraId="0FBC48AC" w14:textId="7E506151" w:rsidR="008218A1" w:rsidRPr="005F6928" w:rsidRDefault="00D17090" w:rsidP="005F6928">
            <w:pPr>
              <w:tabs>
                <w:tab w:val="left" w:pos="284"/>
              </w:tabs>
              <w:jc w:val="center"/>
              <w:rPr>
                <w:color w:val="000000" w:themeColor="text1"/>
                <w:lang w:val="en-US"/>
              </w:rPr>
            </w:pPr>
            <w:r w:rsidRPr="005F6928">
              <w:rPr>
                <w:color w:val="000000" w:themeColor="text1"/>
                <w:lang w:val="en-US"/>
              </w:rPr>
              <w:t>4301.01</w:t>
            </w:r>
          </w:p>
        </w:tc>
        <w:tc>
          <w:tcPr>
            <w:tcW w:w="992" w:type="dxa"/>
            <w:noWrap/>
          </w:tcPr>
          <w:p w14:paraId="453C9C91" w14:textId="78853615" w:rsidR="008218A1" w:rsidRPr="005F6928" w:rsidRDefault="00D17090" w:rsidP="005F6928">
            <w:pPr>
              <w:tabs>
                <w:tab w:val="left" w:pos="284"/>
              </w:tabs>
              <w:jc w:val="center"/>
              <w:rPr>
                <w:color w:val="000000" w:themeColor="text1"/>
                <w:lang w:val="en-US"/>
              </w:rPr>
            </w:pPr>
            <w:r w:rsidRPr="005F6928">
              <w:rPr>
                <w:color w:val="000000" w:themeColor="text1"/>
                <w:lang w:val="en-US"/>
              </w:rPr>
              <w:t>6607.67</w:t>
            </w:r>
          </w:p>
        </w:tc>
        <w:tc>
          <w:tcPr>
            <w:tcW w:w="1134" w:type="dxa"/>
            <w:noWrap/>
          </w:tcPr>
          <w:p w14:paraId="414F355A" w14:textId="4A26B9A0" w:rsidR="008218A1" w:rsidRPr="005F6928" w:rsidRDefault="00D17090" w:rsidP="005F6928">
            <w:pPr>
              <w:tabs>
                <w:tab w:val="left" w:pos="284"/>
              </w:tabs>
              <w:jc w:val="center"/>
              <w:rPr>
                <w:color w:val="000000" w:themeColor="text1"/>
                <w:lang w:val="en-US"/>
              </w:rPr>
            </w:pPr>
            <w:r w:rsidRPr="005F6928">
              <w:rPr>
                <w:color w:val="000000" w:themeColor="text1"/>
                <w:lang w:val="en-US"/>
              </w:rPr>
              <w:t>10896.20</w:t>
            </w:r>
          </w:p>
        </w:tc>
        <w:tc>
          <w:tcPr>
            <w:tcW w:w="851" w:type="dxa"/>
            <w:noWrap/>
          </w:tcPr>
          <w:p w14:paraId="16BE8CE6" w14:textId="70C566CE" w:rsidR="008218A1" w:rsidRPr="005F6928" w:rsidRDefault="00D17090" w:rsidP="005F6928">
            <w:pPr>
              <w:tabs>
                <w:tab w:val="left" w:pos="284"/>
              </w:tabs>
              <w:jc w:val="center"/>
              <w:rPr>
                <w:bCs/>
                <w:color w:val="000000" w:themeColor="text1"/>
                <w:lang w:val="en-US"/>
              </w:rPr>
            </w:pPr>
            <w:r w:rsidRPr="005F6928">
              <w:rPr>
                <w:bCs/>
                <w:color w:val="000000" w:themeColor="text1"/>
                <w:lang w:val="en-US"/>
              </w:rPr>
              <w:t>469.09</w:t>
            </w:r>
          </w:p>
        </w:tc>
        <w:tc>
          <w:tcPr>
            <w:tcW w:w="850" w:type="dxa"/>
            <w:noWrap/>
          </w:tcPr>
          <w:p w14:paraId="273006CF" w14:textId="5791DECE" w:rsidR="008218A1" w:rsidRPr="005F6928" w:rsidRDefault="00D17090" w:rsidP="005F6928">
            <w:pPr>
              <w:tabs>
                <w:tab w:val="left" w:pos="284"/>
              </w:tabs>
              <w:jc w:val="center"/>
              <w:rPr>
                <w:color w:val="000000" w:themeColor="text1"/>
                <w:lang w:val="en-US"/>
              </w:rPr>
            </w:pPr>
            <w:r w:rsidRPr="005F6928">
              <w:rPr>
                <w:color w:val="000000" w:themeColor="text1"/>
                <w:lang w:val="en-US"/>
              </w:rPr>
              <w:t>678.10</w:t>
            </w:r>
          </w:p>
        </w:tc>
      </w:tr>
      <w:bookmarkEnd w:id="10"/>
      <w:tr w:rsidR="00126CA4" w:rsidRPr="00785D59" w14:paraId="55DACC5D" w14:textId="77777777" w:rsidTr="00D17090">
        <w:trPr>
          <w:trHeight w:val="312"/>
        </w:trPr>
        <w:tc>
          <w:tcPr>
            <w:tcW w:w="10490" w:type="dxa"/>
            <w:gridSpan w:val="11"/>
            <w:noWrap/>
            <w:vAlign w:val="bottom"/>
          </w:tcPr>
          <w:p w14:paraId="29845C6F" w14:textId="68607C94" w:rsidR="00966D32" w:rsidRPr="005F6928" w:rsidRDefault="007763F1" w:rsidP="005F6928">
            <w:pPr>
              <w:tabs>
                <w:tab w:val="left" w:pos="284"/>
              </w:tabs>
              <w:jc w:val="both"/>
              <w:rPr>
                <w:color w:val="000000" w:themeColor="text1"/>
                <w:lang w:val="en-US"/>
              </w:rPr>
            </w:pPr>
            <w:r w:rsidRPr="005F6928">
              <w:rPr>
                <w:color w:val="000000" w:themeColor="text1"/>
                <w:lang w:val="en-US"/>
              </w:rPr>
              <w:t>Note: Data from the Bureau of National Statistics of the Republic of Kazakhstan ASP&amp;R.</w:t>
            </w:r>
          </w:p>
        </w:tc>
      </w:tr>
    </w:tbl>
    <w:p w14:paraId="45DEF4E9" w14:textId="77777777" w:rsidR="00966D32" w:rsidRPr="00785D59" w:rsidRDefault="00966D32" w:rsidP="005F6928">
      <w:pPr>
        <w:tabs>
          <w:tab w:val="left" w:pos="284"/>
        </w:tabs>
        <w:ind w:firstLine="284"/>
        <w:jc w:val="both"/>
        <w:rPr>
          <w:color w:val="000000" w:themeColor="text1"/>
          <w:sz w:val="28"/>
          <w:szCs w:val="28"/>
          <w:lang w:val="en-US"/>
        </w:rPr>
      </w:pPr>
    </w:p>
    <w:p w14:paraId="1566626B" w14:textId="70F6868A" w:rsidR="00966D32" w:rsidRPr="005F6928" w:rsidRDefault="007763F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Calculations </w:t>
      </w:r>
      <w:r w:rsidR="00081E36" w:rsidRPr="005F6928">
        <w:rPr>
          <w:color w:val="000000" w:themeColor="text1"/>
          <w:sz w:val="28"/>
          <w:szCs w:val="28"/>
          <w:lang w:val="en-US"/>
        </w:rPr>
        <w:t xml:space="preserve">were carried out using a computer program for statistical data </w:t>
      </w:r>
      <w:r w:rsidR="00954C38" w:rsidRPr="005F6928">
        <w:rPr>
          <w:color w:val="000000" w:themeColor="text1"/>
          <w:sz w:val="28"/>
          <w:szCs w:val="28"/>
          <w:lang w:val="en-US"/>
        </w:rPr>
        <w:t xml:space="preserve">processing </w:t>
      </w:r>
      <w:r w:rsidR="00081E36" w:rsidRPr="005F6928">
        <w:rPr>
          <w:color w:val="000000" w:themeColor="text1"/>
          <w:sz w:val="28"/>
          <w:szCs w:val="28"/>
          <w:lang w:val="en-US"/>
        </w:rPr>
        <w:t xml:space="preserve">based on the well-known “least squares method,” which </w:t>
      </w:r>
      <w:r w:rsidR="00954C38" w:rsidRPr="005F6928">
        <w:rPr>
          <w:color w:val="000000" w:themeColor="text1"/>
          <w:sz w:val="28"/>
          <w:szCs w:val="28"/>
          <w:lang w:val="en-US"/>
        </w:rPr>
        <w:t>enabl</w:t>
      </w:r>
      <w:r w:rsidR="00081E36" w:rsidRPr="005F6928">
        <w:rPr>
          <w:color w:val="000000" w:themeColor="text1"/>
          <w:sz w:val="28"/>
          <w:szCs w:val="28"/>
          <w:lang w:val="en-US"/>
        </w:rPr>
        <w:t>ed the derivation of</w:t>
      </w:r>
      <w:r w:rsidRPr="005F6928">
        <w:rPr>
          <w:color w:val="000000" w:themeColor="text1"/>
          <w:sz w:val="28"/>
          <w:szCs w:val="28"/>
          <w:lang w:val="en-US"/>
        </w:rPr>
        <w:t xml:space="preserve"> the following economic and mathematical regression models</w:t>
      </w:r>
      <w:r w:rsidR="00966D32" w:rsidRPr="005F6928">
        <w:rPr>
          <w:color w:val="000000" w:themeColor="text1"/>
          <w:sz w:val="28"/>
          <w:szCs w:val="28"/>
          <w:lang w:val="en-US"/>
        </w:rPr>
        <w:t>.</w:t>
      </w:r>
    </w:p>
    <w:p w14:paraId="13DA5932" w14:textId="1AC66E0F" w:rsidR="00966D32" w:rsidRPr="005F6928" w:rsidRDefault="007763F1" w:rsidP="005F6928">
      <w:pPr>
        <w:tabs>
          <w:tab w:val="left" w:pos="284"/>
        </w:tabs>
        <w:ind w:firstLine="567"/>
        <w:jc w:val="both"/>
        <w:rPr>
          <w:iCs/>
          <w:color w:val="000000" w:themeColor="text1"/>
          <w:sz w:val="28"/>
          <w:szCs w:val="28"/>
          <w:lang w:val="kk-KZ"/>
        </w:rPr>
      </w:pPr>
      <w:r w:rsidRPr="005F6928">
        <w:rPr>
          <w:i/>
          <w:iCs/>
          <w:color w:val="000000" w:themeColor="text1"/>
          <w:sz w:val="28"/>
          <w:szCs w:val="28"/>
          <w:lang w:val="en-US"/>
        </w:rPr>
        <w:t>Level 1 model</w:t>
      </w:r>
      <w:r w:rsidRPr="005F6928">
        <w:rPr>
          <w:color w:val="000000" w:themeColor="text1"/>
          <w:sz w:val="28"/>
          <w:szCs w:val="28"/>
          <w:lang w:val="en-US"/>
        </w:rPr>
        <w:t xml:space="preserve"> </w:t>
      </w:r>
      <w:r w:rsidRPr="005F6928">
        <w:rPr>
          <w:iCs/>
          <w:color w:val="000000" w:themeColor="text1"/>
          <w:sz w:val="28"/>
          <w:szCs w:val="28"/>
          <w:lang w:val="en-US"/>
        </w:rPr>
        <w:t xml:space="preserve">that determines the dependence of a country’s gross domestic product on the gross </w:t>
      </w:r>
      <w:r w:rsidR="00F81113" w:rsidRPr="005F6928">
        <w:rPr>
          <w:iCs/>
          <w:color w:val="000000" w:themeColor="text1"/>
          <w:sz w:val="28"/>
          <w:szCs w:val="28"/>
          <w:lang w:val="en-US"/>
        </w:rPr>
        <w:t>value-added</w:t>
      </w:r>
      <w:r w:rsidRPr="005F6928">
        <w:rPr>
          <w:iCs/>
          <w:color w:val="000000" w:themeColor="text1"/>
          <w:sz w:val="28"/>
          <w:szCs w:val="28"/>
          <w:lang w:val="en-US"/>
        </w:rPr>
        <w:t xml:space="preserve"> index of the tourism industry</w:t>
      </w:r>
      <w:r w:rsidR="00966D32" w:rsidRPr="005F6928">
        <w:rPr>
          <w:iCs/>
          <w:color w:val="000000" w:themeColor="text1"/>
          <w:sz w:val="28"/>
          <w:szCs w:val="28"/>
          <w:lang w:val="kk-KZ"/>
        </w:rPr>
        <w:t>:</w:t>
      </w:r>
    </w:p>
    <w:p w14:paraId="4FCB0D28" w14:textId="77777777" w:rsidR="00D63205" w:rsidRPr="005F6928" w:rsidRDefault="00D63205" w:rsidP="005F6928">
      <w:pPr>
        <w:tabs>
          <w:tab w:val="left" w:pos="284"/>
        </w:tabs>
        <w:ind w:firstLine="567"/>
        <w:jc w:val="both"/>
        <w:rPr>
          <w:iCs/>
          <w:color w:val="000000" w:themeColor="text1"/>
          <w:sz w:val="28"/>
          <w:szCs w:val="28"/>
          <w:lang w:val="en-US"/>
        </w:rPr>
      </w:pPr>
    </w:p>
    <w:p w14:paraId="3A9CA117" w14:textId="78EF92F1" w:rsidR="00966D32" w:rsidRPr="005F6928" w:rsidRDefault="00966D3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w:t>
      </w:r>
      <w:r w:rsidR="00F81113" w:rsidRPr="005F6928">
        <w:rPr>
          <w:b/>
          <w:color w:val="000000" w:themeColor="text1"/>
          <w:sz w:val="28"/>
          <w:szCs w:val="28"/>
          <w:lang w:val="en-US"/>
        </w:rPr>
        <w:t>VVP</w:t>
      </w:r>
      <w:r w:rsidRPr="005F6928">
        <w:rPr>
          <w:b/>
          <w:color w:val="000000" w:themeColor="text1"/>
          <w:sz w:val="28"/>
          <w:szCs w:val="28"/>
          <w:lang w:val="en-US"/>
        </w:rPr>
        <w:t xml:space="preserve"> = 2,735 </w:t>
      </w:r>
      <w:r w:rsidR="00F81113" w:rsidRPr="005F6928">
        <w:rPr>
          <w:b/>
          <w:color w:val="000000" w:themeColor="text1"/>
          <w:sz w:val="28"/>
          <w:szCs w:val="28"/>
          <w:lang w:val="en-US"/>
        </w:rPr>
        <w:t>VDS</w:t>
      </w:r>
      <w:r w:rsidR="00F81113" w:rsidRPr="005F6928">
        <w:rPr>
          <w:b/>
          <w:color w:val="000000" w:themeColor="text1"/>
          <w:sz w:val="28"/>
          <w:szCs w:val="28"/>
          <w:vertAlign w:val="superscript"/>
          <w:lang w:val="en-US"/>
        </w:rPr>
        <w:t>1</w:t>
      </w:r>
      <w:r w:rsidRPr="005F6928">
        <w:rPr>
          <w:b/>
          <w:color w:val="000000" w:themeColor="text1"/>
          <w:sz w:val="28"/>
          <w:szCs w:val="28"/>
          <w:vertAlign w:val="superscript"/>
          <w:lang w:val="en-US"/>
        </w:rPr>
        <w:t>,078</w:t>
      </w:r>
      <w:r w:rsidRPr="005F6928">
        <w:rPr>
          <w:color w:val="000000" w:themeColor="text1"/>
          <w:sz w:val="28"/>
          <w:szCs w:val="28"/>
          <w:lang w:val="en-US"/>
        </w:rPr>
        <w:t>,</w:t>
      </w:r>
      <w:r w:rsidRPr="005F6928">
        <w:rPr>
          <w:color w:val="000000" w:themeColor="text1"/>
          <w:sz w:val="28"/>
          <w:szCs w:val="28"/>
          <w:vertAlign w:val="superscript"/>
          <w:lang w:val="en-US"/>
        </w:rPr>
        <w:t xml:space="preserve">   </w:t>
      </w:r>
      <w:r w:rsidRPr="005F6928">
        <w:rPr>
          <w:color w:val="000000" w:themeColor="text1"/>
          <w:sz w:val="28"/>
          <w:szCs w:val="28"/>
          <w:lang w:val="en-US"/>
        </w:rPr>
        <w:t xml:space="preserve">                                         (</w:t>
      </w:r>
      <w:r w:rsidR="00717C6D" w:rsidRPr="005F6928">
        <w:rPr>
          <w:color w:val="000000" w:themeColor="text1"/>
          <w:sz w:val="28"/>
          <w:szCs w:val="28"/>
          <w:lang w:val="en-US"/>
        </w:rPr>
        <w:t>9</w:t>
      </w:r>
      <w:r w:rsidRPr="005F6928">
        <w:rPr>
          <w:color w:val="000000" w:themeColor="text1"/>
          <w:sz w:val="28"/>
          <w:szCs w:val="28"/>
          <w:lang w:val="en-US"/>
        </w:rPr>
        <w:t>)</w:t>
      </w:r>
    </w:p>
    <w:p w14:paraId="6691719E" w14:textId="77777777" w:rsidR="00561552" w:rsidRPr="005F6928" w:rsidRDefault="00561552" w:rsidP="005F6928">
      <w:pPr>
        <w:tabs>
          <w:tab w:val="left" w:pos="284"/>
        </w:tabs>
        <w:ind w:firstLine="567"/>
        <w:jc w:val="both"/>
        <w:rPr>
          <w:color w:val="000000" w:themeColor="text1"/>
          <w:sz w:val="28"/>
          <w:szCs w:val="28"/>
          <w:lang w:val="en-US"/>
        </w:rPr>
      </w:pPr>
    </w:p>
    <w:p w14:paraId="25DCC59A" w14:textId="5FAF652D" w:rsidR="00966D32" w:rsidRPr="005F6928" w:rsidRDefault="00966D3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w:t>
      </w:r>
      <w:r w:rsidR="007763F1" w:rsidRPr="005F6928">
        <w:rPr>
          <w:color w:val="000000" w:themeColor="text1"/>
          <w:sz w:val="28"/>
          <w:szCs w:val="28"/>
          <w:lang w:val="en-US"/>
        </w:rPr>
        <w:t>where</w:t>
      </w:r>
      <w:r w:rsidRPr="005F6928">
        <w:rPr>
          <w:color w:val="000000" w:themeColor="text1"/>
          <w:sz w:val="28"/>
          <w:szCs w:val="28"/>
          <w:lang w:val="en-US"/>
        </w:rPr>
        <w:t xml:space="preserve"> </w:t>
      </w:r>
      <w:r w:rsidR="00F81113" w:rsidRPr="005F6928">
        <w:rPr>
          <w:color w:val="000000" w:themeColor="text1"/>
          <w:sz w:val="28"/>
          <w:szCs w:val="28"/>
          <w:lang w:val="en-US"/>
        </w:rPr>
        <w:t>VDS</w:t>
      </w:r>
      <w:r w:rsidRPr="005F6928">
        <w:rPr>
          <w:color w:val="000000" w:themeColor="text1"/>
          <w:sz w:val="28"/>
          <w:szCs w:val="28"/>
          <w:lang w:val="en-US"/>
        </w:rPr>
        <w:t xml:space="preserve"> – </w:t>
      </w:r>
      <w:r w:rsidR="007763F1" w:rsidRPr="005F6928">
        <w:rPr>
          <w:color w:val="000000" w:themeColor="text1"/>
          <w:sz w:val="28"/>
          <w:szCs w:val="28"/>
          <w:lang w:val="en-US"/>
        </w:rPr>
        <w:t>gross value added of the tourism industry</w:t>
      </w:r>
      <w:r w:rsidRPr="005F6928">
        <w:rPr>
          <w:color w:val="000000" w:themeColor="text1"/>
          <w:sz w:val="28"/>
          <w:szCs w:val="28"/>
          <w:lang w:val="en-US"/>
        </w:rPr>
        <w:t>.</w:t>
      </w:r>
    </w:p>
    <w:p w14:paraId="7F7F95E1" w14:textId="77777777" w:rsidR="00D63205" w:rsidRPr="005F6928" w:rsidRDefault="00D63205" w:rsidP="005F6928">
      <w:pPr>
        <w:tabs>
          <w:tab w:val="left" w:pos="284"/>
        </w:tabs>
        <w:ind w:firstLine="567"/>
        <w:jc w:val="both"/>
        <w:rPr>
          <w:color w:val="000000" w:themeColor="text1"/>
          <w:sz w:val="28"/>
          <w:szCs w:val="28"/>
          <w:lang w:val="en-US"/>
        </w:rPr>
      </w:pPr>
    </w:p>
    <w:p w14:paraId="32718DD3" w14:textId="4C5230F5" w:rsidR="00DA76FE" w:rsidRPr="005F6928" w:rsidRDefault="00DA76F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multiple correlation coefficient R=0.973 and the standard deviation coefficient R2=0.95 indicate that the derived model has a high degree of approximation properties.    </w:t>
      </w:r>
    </w:p>
    <w:p w14:paraId="7770DF0D" w14:textId="2ECB2A73" w:rsidR="006B33BD" w:rsidRPr="005F6928" w:rsidRDefault="00DA76F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diagram in Figure </w:t>
      </w:r>
      <w:r w:rsidR="0012181D" w:rsidRPr="005F6928">
        <w:rPr>
          <w:color w:val="000000" w:themeColor="text1"/>
          <w:sz w:val="28"/>
          <w:szCs w:val="28"/>
          <w:lang w:val="en-US"/>
        </w:rPr>
        <w:t>23</w:t>
      </w:r>
      <w:r w:rsidRPr="005F6928">
        <w:rPr>
          <w:color w:val="000000" w:themeColor="text1"/>
          <w:sz w:val="28"/>
          <w:szCs w:val="28"/>
          <w:lang w:val="en-US"/>
        </w:rPr>
        <w:t xml:space="preserve">, as </w:t>
      </w:r>
      <w:r w:rsidR="00081E36" w:rsidRPr="005F6928">
        <w:rPr>
          <w:color w:val="000000" w:themeColor="text1"/>
          <w:sz w:val="28"/>
          <w:szCs w:val="28"/>
          <w:lang w:val="en-US"/>
        </w:rPr>
        <w:t>we</w:t>
      </w:r>
      <w:r w:rsidRPr="005F6928">
        <w:rPr>
          <w:color w:val="000000" w:themeColor="text1"/>
          <w:sz w:val="28"/>
          <w:szCs w:val="28"/>
          <w:lang w:val="en-US"/>
        </w:rPr>
        <w:t xml:space="preserve"> </w:t>
      </w:r>
      <w:r w:rsidR="00081E36" w:rsidRPr="005F6928">
        <w:rPr>
          <w:color w:val="000000" w:themeColor="text1"/>
          <w:sz w:val="28"/>
          <w:szCs w:val="28"/>
          <w:lang w:val="en-US"/>
        </w:rPr>
        <w:t>see</w:t>
      </w:r>
      <w:r w:rsidRPr="005F6928">
        <w:rPr>
          <w:color w:val="000000" w:themeColor="text1"/>
          <w:sz w:val="28"/>
          <w:szCs w:val="28"/>
          <w:lang w:val="en-US"/>
        </w:rPr>
        <w:t xml:space="preserve"> </w:t>
      </w:r>
      <w:r w:rsidR="00081E36" w:rsidRPr="005F6928">
        <w:rPr>
          <w:color w:val="000000" w:themeColor="text1"/>
          <w:sz w:val="28"/>
          <w:szCs w:val="28"/>
          <w:lang w:val="en-US"/>
        </w:rPr>
        <w:t>it</w:t>
      </w:r>
      <w:r w:rsidRPr="005F6928">
        <w:rPr>
          <w:color w:val="000000" w:themeColor="text1"/>
          <w:sz w:val="28"/>
          <w:szCs w:val="28"/>
          <w:lang w:val="en-US"/>
        </w:rPr>
        <w:t>, sufficiently confirms all this</w:t>
      </w:r>
      <w:r w:rsidR="00966D32" w:rsidRPr="005F6928">
        <w:rPr>
          <w:color w:val="000000" w:themeColor="text1"/>
          <w:sz w:val="28"/>
          <w:szCs w:val="28"/>
          <w:lang w:val="en-US"/>
        </w:rPr>
        <w:t xml:space="preserve">. </w:t>
      </w:r>
    </w:p>
    <w:p w14:paraId="148996F3" w14:textId="7D04A99C" w:rsidR="00C27FB9" w:rsidRPr="005F6928" w:rsidRDefault="0012181D" w:rsidP="005F6928">
      <w:pPr>
        <w:jc w:val="both"/>
        <w:rPr>
          <w:color w:val="000000" w:themeColor="text1"/>
          <w:sz w:val="28"/>
          <w:szCs w:val="28"/>
        </w:rPr>
      </w:pPr>
      <w:r w:rsidRPr="005F6928">
        <w:rPr>
          <w:noProof/>
        </w:rPr>
        <w:drawing>
          <wp:inline distT="0" distB="0" distL="0" distR="0" wp14:anchorId="4E5450AB" wp14:editId="355B023D">
            <wp:extent cx="5791200" cy="3001107"/>
            <wp:effectExtent l="0" t="0" r="0" b="0"/>
            <wp:docPr id="1418139726" name="Диаграмма 1">
              <a:extLst xmlns:a="http://schemas.openxmlformats.org/drawingml/2006/main">
                <a:ext uri="{FF2B5EF4-FFF2-40B4-BE49-F238E27FC236}">
                  <a16:creationId xmlns:a16="http://schemas.microsoft.com/office/drawing/2014/main" id="{49358070-CE50-3051-D37E-1785DB99A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07F8BE1" w14:textId="4E38D189" w:rsidR="00DA76FE" w:rsidRPr="005F6928" w:rsidRDefault="00C27FB9"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 xml:space="preserve">    </w:t>
      </w:r>
      <w:r w:rsidR="00DA76FE" w:rsidRPr="005F6928">
        <w:rPr>
          <w:color w:val="000000" w:themeColor="text1"/>
          <w:sz w:val="28"/>
          <w:szCs w:val="28"/>
          <w:lang w:val="en-US"/>
        </w:rPr>
        <w:t>Note: compiled by the author of the study</w:t>
      </w:r>
    </w:p>
    <w:p w14:paraId="1EB40788" w14:textId="2FE692B1" w:rsidR="009F274E" w:rsidRPr="00785D59" w:rsidRDefault="00F81113" w:rsidP="005F6928">
      <w:pPr>
        <w:tabs>
          <w:tab w:val="left" w:pos="284"/>
        </w:tabs>
        <w:ind w:firstLine="567"/>
        <w:jc w:val="both"/>
        <w:rPr>
          <w:b/>
          <w:bCs/>
          <w:color w:val="000000" w:themeColor="text1"/>
          <w:sz w:val="28"/>
          <w:szCs w:val="28"/>
          <w:lang w:val="en-US"/>
        </w:rPr>
      </w:pPr>
      <w:r w:rsidRPr="00785D59">
        <w:rPr>
          <w:b/>
          <w:bCs/>
          <w:color w:val="000000" w:themeColor="text1"/>
          <w:sz w:val="28"/>
          <w:szCs w:val="28"/>
          <w:lang w:val="en-US"/>
        </w:rPr>
        <w:t>Figure 2</w:t>
      </w:r>
      <w:r w:rsidR="00BA735B" w:rsidRPr="005F6928">
        <w:rPr>
          <w:b/>
          <w:bCs/>
          <w:color w:val="000000" w:themeColor="text1"/>
          <w:sz w:val="28"/>
          <w:szCs w:val="28"/>
          <w:lang w:val="en-US"/>
        </w:rPr>
        <w:t>3</w:t>
      </w:r>
      <w:r w:rsidRPr="00785D59">
        <w:rPr>
          <w:b/>
          <w:bCs/>
          <w:color w:val="000000" w:themeColor="text1"/>
          <w:sz w:val="28"/>
          <w:szCs w:val="28"/>
          <w:lang w:val="en-US"/>
        </w:rPr>
        <w:t xml:space="preserve"> – </w:t>
      </w:r>
      <w:r w:rsidR="009F274E" w:rsidRPr="00785D59">
        <w:rPr>
          <w:b/>
          <w:bCs/>
          <w:color w:val="000000" w:themeColor="text1"/>
          <w:sz w:val="28"/>
          <w:szCs w:val="28"/>
          <w:lang w:val="en-US"/>
        </w:rPr>
        <w:t>Dynamics of Kazakhstan’s GDP for 200</w:t>
      </w:r>
      <w:r w:rsidR="009F274E" w:rsidRPr="005F6928">
        <w:rPr>
          <w:b/>
          <w:bCs/>
          <w:color w:val="000000" w:themeColor="text1"/>
          <w:sz w:val="28"/>
          <w:szCs w:val="28"/>
          <w:lang w:val="en-US"/>
        </w:rPr>
        <w:t>3</w:t>
      </w:r>
      <w:r w:rsidR="009F274E" w:rsidRPr="00785D59">
        <w:rPr>
          <w:b/>
          <w:bCs/>
          <w:color w:val="000000" w:themeColor="text1"/>
          <w:sz w:val="28"/>
          <w:szCs w:val="28"/>
          <w:lang w:val="en-US"/>
        </w:rPr>
        <w:t>–2024</w:t>
      </w:r>
    </w:p>
    <w:p w14:paraId="0F4D508F" w14:textId="7B91A520" w:rsidR="00D63205" w:rsidRPr="00785D59" w:rsidRDefault="00D63205" w:rsidP="005F6928">
      <w:pPr>
        <w:ind w:firstLine="567"/>
        <w:jc w:val="both"/>
        <w:rPr>
          <w:b/>
          <w:bCs/>
          <w:color w:val="000000" w:themeColor="text1"/>
          <w:sz w:val="28"/>
          <w:szCs w:val="28"/>
          <w:lang w:val="en-US"/>
        </w:rPr>
      </w:pPr>
    </w:p>
    <w:p w14:paraId="66AAB530" w14:textId="4506889A" w:rsidR="00F81113" w:rsidRPr="00785D59" w:rsidRDefault="00F81113"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empirical values indicate sustained long-term e</w:t>
      </w:r>
      <w:r w:rsidR="00C27FB9" w:rsidRPr="005F6928">
        <w:rPr>
          <w:color w:val="000000" w:themeColor="text1"/>
          <w:sz w:val="28"/>
          <w:szCs w:val="28"/>
          <w:lang w:val="en-US"/>
        </w:rPr>
        <w:t>conomic</w:t>
      </w:r>
      <w:r w:rsidRPr="00785D59">
        <w:rPr>
          <w:color w:val="000000" w:themeColor="text1"/>
          <w:sz w:val="28"/>
          <w:szCs w:val="28"/>
          <w:lang w:val="en-US"/>
        </w:rPr>
        <w:t xml:space="preserve"> </w:t>
      </w:r>
      <w:r w:rsidR="00C27FB9" w:rsidRPr="005F6928">
        <w:rPr>
          <w:color w:val="000000" w:themeColor="text1"/>
          <w:sz w:val="28"/>
          <w:szCs w:val="28"/>
          <w:lang w:val="en-US"/>
        </w:rPr>
        <w:t>expansion</w:t>
      </w:r>
      <w:r w:rsidRPr="00785D59">
        <w:rPr>
          <w:color w:val="000000" w:themeColor="text1"/>
          <w:sz w:val="28"/>
          <w:szCs w:val="28"/>
          <w:lang w:val="en-US"/>
        </w:rPr>
        <w:t xml:space="preserve">. The linear regression model </w:t>
      </w:r>
      <w:r w:rsidR="00081E36" w:rsidRPr="005F6928">
        <w:rPr>
          <w:color w:val="000000" w:themeColor="text1"/>
          <w:sz w:val="28"/>
          <w:szCs w:val="28"/>
          <w:lang w:val="en-US"/>
        </w:rPr>
        <w:t>show</w:t>
      </w:r>
      <w:r w:rsidRPr="00785D59">
        <w:rPr>
          <w:color w:val="000000" w:themeColor="text1"/>
          <w:sz w:val="28"/>
          <w:szCs w:val="28"/>
          <w:lang w:val="en-US"/>
        </w:rPr>
        <w:t xml:space="preserve">s a high degree of correspondence with the observed data (R² = 0.95), </w:t>
      </w:r>
      <w:r w:rsidR="00081E36" w:rsidRPr="005F6928">
        <w:rPr>
          <w:color w:val="000000" w:themeColor="text1"/>
          <w:sz w:val="28"/>
          <w:szCs w:val="28"/>
          <w:lang w:val="en-US"/>
        </w:rPr>
        <w:t>indicating</w:t>
      </w:r>
      <w:r w:rsidRPr="00785D59">
        <w:rPr>
          <w:color w:val="000000" w:themeColor="text1"/>
          <w:sz w:val="28"/>
          <w:szCs w:val="28"/>
          <w:lang w:val="en-US"/>
        </w:rPr>
        <w:t xml:space="preserve"> a strong linear relationship between temporal progression and GDP levels. Minor deviations can be attributed to economic cycles and global crises; nevertheless, the overall trajectory remains consistently upward.</w:t>
      </w:r>
    </w:p>
    <w:p w14:paraId="5C01828F" w14:textId="3E1BCC6C" w:rsidR="00C27FB9" w:rsidRPr="005F6928" w:rsidRDefault="00C27FB9" w:rsidP="005F6928">
      <w:pPr>
        <w:ind w:firstLine="567"/>
        <w:jc w:val="both"/>
        <w:rPr>
          <w:color w:val="000000" w:themeColor="text1"/>
          <w:sz w:val="28"/>
          <w:lang w:val="en-US"/>
        </w:rPr>
      </w:pPr>
      <w:r w:rsidRPr="005F6928">
        <w:rPr>
          <w:color w:val="000000" w:themeColor="text1"/>
          <w:sz w:val="28"/>
          <w:lang w:val="kk-KZ"/>
        </w:rPr>
        <w:t xml:space="preserve">In particular, the analysis of the elasticity coefficient of the </w:t>
      </w:r>
      <w:r w:rsidRPr="005F6928">
        <w:rPr>
          <w:color w:val="000000" w:themeColor="text1"/>
          <w:sz w:val="28"/>
          <w:lang w:val="en-US"/>
        </w:rPr>
        <w:t>VDS</w:t>
      </w:r>
      <w:r w:rsidRPr="005F6928">
        <w:rPr>
          <w:color w:val="000000" w:themeColor="text1"/>
          <w:sz w:val="28"/>
          <w:lang w:val="kk-KZ"/>
        </w:rPr>
        <w:t xml:space="preserve"> factor shows that if the gross value added changes by 1%, the gross domestic product will increase by 1.08%, which, in our opinion, is a very significant contribution to economic growth. Indeed, for example, according to 2021 data, 1% of </w:t>
      </w:r>
      <w:r w:rsidRPr="005F6928">
        <w:rPr>
          <w:color w:val="000000" w:themeColor="text1"/>
          <w:sz w:val="28"/>
          <w:lang w:val="en-US"/>
        </w:rPr>
        <w:t>GVA</w:t>
      </w:r>
      <w:r w:rsidRPr="005F6928">
        <w:rPr>
          <w:color w:val="000000" w:themeColor="text1"/>
          <w:sz w:val="28"/>
          <w:lang w:val="kk-KZ"/>
        </w:rPr>
        <w:t xml:space="preserve"> is 28.7 billion </w:t>
      </w:r>
      <w:r w:rsidRPr="005F6928">
        <w:rPr>
          <w:color w:val="000000" w:themeColor="text1"/>
          <w:sz w:val="28"/>
          <w:lang w:val="en-US"/>
        </w:rPr>
        <w:t>KZT</w:t>
      </w:r>
      <w:r w:rsidRPr="005F6928">
        <w:rPr>
          <w:color w:val="000000" w:themeColor="text1"/>
          <w:sz w:val="28"/>
          <w:lang w:val="kk-KZ"/>
        </w:rPr>
        <w:t xml:space="preserve">, and 1.08% of </w:t>
      </w:r>
      <w:r w:rsidRPr="005F6928">
        <w:rPr>
          <w:color w:val="000000" w:themeColor="text1"/>
          <w:sz w:val="28"/>
          <w:lang w:val="en-US"/>
        </w:rPr>
        <w:t>GDP</w:t>
      </w:r>
      <w:r w:rsidRPr="005F6928">
        <w:rPr>
          <w:color w:val="000000" w:themeColor="text1"/>
          <w:sz w:val="28"/>
          <w:lang w:val="kk-KZ"/>
        </w:rPr>
        <w:t xml:space="preserve"> is 905 billion </w:t>
      </w:r>
      <w:r w:rsidRPr="005F6928">
        <w:rPr>
          <w:color w:val="000000" w:themeColor="text1"/>
          <w:sz w:val="28"/>
          <w:lang w:val="en-US"/>
        </w:rPr>
        <w:t>KZT</w:t>
      </w:r>
      <w:r w:rsidRPr="005F6928">
        <w:rPr>
          <w:color w:val="000000" w:themeColor="text1"/>
          <w:sz w:val="28"/>
          <w:lang w:val="kk-KZ"/>
        </w:rPr>
        <w:t xml:space="preserve">, that is, 1 </w:t>
      </w:r>
      <w:r w:rsidRPr="005F6928">
        <w:rPr>
          <w:color w:val="000000" w:themeColor="text1"/>
          <w:sz w:val="28"/>
          <w:lang w:val="en-US"/>
        </w:rPr>
        <w:t>KZT</w:t>
      </w:r>
      <w:r w:rsidRPr="005F6928">
        <w:rPr>
          <w:color w:val="000000" w:themeColor="text1"/>
          <w:sz w:val="28"/>
          <w:lang w:val="kk-KZ"/>
        </w:rPr>
        <w:t xml:space="preserve"> of gross value added in 2021 contributed to the gross domestic product of Kazakhstan in the amount of 31.5 </w:t>
      </w:r>
      <w:r w:rsidRPr="005F6928">
        <w:rPr>
          <w:color w:val="000000" w:themeColor="text1"/>
          <w:sz w:val="28"/>
          <w:lang w:val="en-US"/>
        </w:rPr>
        <w:t>KZT</w:t>
      </w:r>
      <w:r w:rsidRPr="005F6928">
        <w:rPr>
          <w:color w:val="000000" w:themeColor="text1"/>
          <w:sz w:val="28"/>
          <w:lang w:val="kk-KZ"/>
        </w:rPr>
        <w:t>.</w:t>
      </w:r>
      <w:r w:rsidRPr="005F6928">
        <w:rPr>
          <w:color w:val="000000" w:themeColor="text1"/>
          <w:sz w:val="28"/>
          <w:lang w:val="en-US"/>
        </w:rPr>
        <w:t xml:space="preserve">   </w:t>
      </w:r>
    </w:p>
    <w:p w14:paraId="5F1C22EB" w14:textId="6206ACB1" w:rsidR="00D63205" w:rsidRPr="005F6928" w:rsidRDefault="00DA76FE" w:rsidP="005F6928">
      <w:pPr>
        <w:tabs>
          <w:tab w:val="left" w:pos="284"/>
        </w:tabs>
        <w:ind w:firstLine="567"/>
        <w:jc w:val="both"/>
        <w:rPr>
          <w:color w:val="000000" w:themeColor="text1"/>
          <w:sz w:val="28"/>
          <w:szCs w:val="28"/>
          <w:lang w:val="en-US"/>
        </w:rPr>
      </w:pPr>
      <w:r w:rsidRPr="005F6928">
        <w:rPr>
          <w:i/>
          <w:color w:val="000000" w:themeColor="text1"/>
          <w:sz w:val="28"/>
          <w:szCs w:val="28"/>
          <w:lang w:val="en-US"/>
        </w:rPr>
        <w:t>Level 2 model</w:t>
      </w:r>
      <w:r w:rsidRPr="005F6928">
        <w:rPr>
          <w:color w:val="000000" w:themeColor="text1"/>
          <w:sz w:val="28"/>
          <w:szCs w:val="28"/>
          <w:lang w:val="en-US"/>
        </w:rPr>
        <w:t xml:space="preserve"> establishes a mathematically formalized dependence of the gross </w:t>
      </w:r>
      <w:r w:rsidR="00D63205" w:rsidRPr="005F6928">
        <w:rPr>
          <w:color w:val="000000" w:themeColor="text1"/>
          <w:sz w:val="28"/>
          <w:szCs w:val="28"/>
          <w:lang w:val="en-US"/>
        </w:rPr>
        <w:t>value-added</w:t>
      </w:r>
      <w:r w:rsidRPr="005F6928">
        <w:rPr>
          <w:color w:val="000000" w:themeColor="text1"/>
          <w:sz w:val="28"/>
          <w:szCs w:val="28"/>
          <w:lang w:val="en-US"/>
        </w:rPr>
        <w:t xml:space="preserve"> index of the tourism industry on the volume of travel services produced by it</w:t>
      </w:r>
      <w:r w:rsidR="00966D32" w:rsidRPr="005F6928">
        <w:rPr>
          <w:color w:val="000000" w:themeColor="text1"/>
          <w:sz w:val="28"/>
          <w:szCs w:val="28"/>
          <w:lang w:val="en-US"/>
        </w:rPr>
        <w:t xml:space="preserve">:                          </w:t>
      </w:r>
    </w:p>
    <w:p w14:paraId="2418552A" w14:textId="458FB3AA" w:rsidR="00966D32" w:rsidRPr="005F6928" w:rsidRDefault="00D63205" w:rsidP="005F6928">
      <w:pPr>
        <w:tabs>
          <w:tab w:val="left" w:pos="284"/>
        </w:tabs>
        <w:ind w:firstLine="567"/>
        <w:jc w:val="center"/>
        <w:rPr>
          <w:color w:val="000000" w:themeColor="text1"/>
          <w:sz w:val="28"/>
          <w:szCs w:val="28"/>
          <w:lang w:val="en-US"/>
        </w:rPr>
      </w:pPr>
      <w:r w:rsidRPr="005F6928">
        <w:rPr>
          <w:b/>
          <w:color w:val="000000" w:themeColor="text1"/>
          <w:sz w:val="28"/>
          <w:szCs w:val="28"/>
          <w:lang w:val="en-US"/>
        </w:rPr>
        <w:t>VDS</w:t>
      </w:r>
      <w:r w:rsidR="00966D32" w:rsidRPr="005F6928">
        <w:rPr>
          <w:b/>
          <w:color w:val="000000" w:themeColor="text1"/>
          <w:sz w:val="28"/>
          <w:szCs w:val="28"/>
          <w:lang w:val="en-US"/>
        </w:rPr>
        <w:t xml:space="preserve"> = - 178,9 + 8,033 VTUR + 95,1 t</w:t>
      </w:r>
      <w:r w:rsidR="00966D32" w:rsidRPr="005F6928">
        <w:rPr>
          <w:color w:val="000000" w:themeColor="text1"/>
          <w:sz w:val="28"/>
          <w:szCs w:val="28"/>
          <w:lang w:val="en-US"/>
        </w:rPr>
        <w:t>,                              (</w:t>
      </w:r>
      <w:r w:rsidR="00717C6D" w:rsidRPr="005F6928">
        <w:rPr>
          <w:color w:val="000000" w:themeColor="text1"/>
          <w:sz w:val="28"/>
          <w:szCs w:val="28"/>
          <w:lang w:val="en-US"/>
        </w:rPr>
        <w:t>10</w:t>
      </w:r>
      <w:r w:rsidR="00966D32" w:rsidRPr="005F6928">
        <w:rPr>
          <w:color w:val="000000" w:themeColor="text1"/>
          <w:sz w:val="28"/>
          <w:szCs w:val="28"/>
          <w:lang w:val="en-US"/>
        </w:rPr>
        <w:t>)</w:t>
      </w:r>
    </w:p>
    <w:p w14:paraId="78388F62" w14:textId="77777777" w:rsidR="00561552" w:rsidRPr="005F6928" w:rsidRDefault="00561552" w:rsidP="005F6928">
      <w:pPr>
        <w:tabs>
          <w:tab w:val="left" w:pos="284"/>
        </w:tabs>
        <w:ind w:firstLine="567"/>
        <w:jc w:val="center"/>
        <w:rPr>
          <w:color w:val="000000" w:themeColor="text1"/>
          <w:sz w:val="28"/>
          <w:szCs w:val="28"/>
          <w:lang w:val="en-US"/>
        </w:rPr>
      </w:pPr>
    </w:p>
    <w:p w14:paraId="5487E654" w14:textId="717E6DED" w:rsidR="00966D32" w:rsidRPr="005F6928" w:rsidRDefault="00DA76F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where</w:t>
      </w:r>
      <w:r w:rsidR="00966D32" w:rsidRPr="005F6928">
        <w:rPr>
          <w:color w:val="000000" w:themeColor="text1"/>
          <w:sz w:val="28"/>
          <w:szCs w:val="28"/>
          <w:lang w:val="en-US"/>
        </w:rPr>
        <w:t xml:space="preserve"> VTUR – </w:t>
      </w:r>
      <w:r w:rsidRPr="005F6928">
        <w:rPr>
          <w:color w:val="000000" w:themeColor="text1"/>
          <w:sz w:val="28"/>
          <w:szCs w:val="28"/>
          <w:lang w:val="en-US"/>
        </w:rPr>
        <w:t>the volume of services provided by the tourism industry</w:t>
      </w:r>
      <w:r w:rsidR="00966D32" w:rsidRPr="005F6928">
        <w:rPr>
          <w:color w:val="000000" w:themeColor="text1"/>
          <w:sz w:val="28"/>
          <w:szCs w:val="28"/>
          <w:lang w:val="en-US"/>
        </w:rPr>
        <w:t>;</w:t>
      </w:r>
    </w:p>
    <w:p w14:paraId="7C9BF596" w14:textId="1E534A56" w:rsidR="00966D32" w:rsidRPr="005F6928" w:rsidRDefault="00966D3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t – </w:t>
      </w:r>
      <w:r w:rsidR="00DA76FE" w:rsidRPr="005F6928">
        <w:rPr>
          <w:color w:val="000000" w:themeColor="text1"/>
          <w:sz w:val="28"/>
          <w:szCs w:val="28"/>
          <w:lang w:val="en-US"/>
        </w:rPr>
        <w:t>the time factor</w:t>
      </w:r>
      <w:r w:rsidRPr="005F6928">
        <w:rPr>
          <w:color w:val="000000" w:themeColor="text1"/>
          <w:sz w:val="28"/>
          <w:szCs w:val="28"/>
          <w:lang w:val="en-US"/>
        </w:rPr>
        <w:t>.</w:t>
      </w:r>
    </w:p>
    <w:p w14:paraId="202B1E79" w14:textId="77777777" w:rsidR="00561552" w:rsidRPr="005F6928" w:rsidRDefault="00561552" w:rsidP="005F6928">
      <w:pPr>
        <w:tabs>
          <w:tab w:val="left" w:pos="284"/>
        </w:tabs>
        <w:ind w:firstLine="567"/>
        <w:jc w:val="both"/>
        <w:rPr>
          <w:color w:val="000000" w:themeColor="text1"/>
          <w:sz w:val="28"/>
          <w:szCs w:val="28"/>
          <w:lang w:val="en-US"/>
        </w:rPr>
      </w:pPr>
    </w:p>
    <w:p w14:paraId="062969DE" w14:textId="2A0F7FB0" w:rsidR="00966D32" w:rsidRPr="005F6928" w:rsidRDefault="00966D32" w:rsidP="005F6928">
      <w:pPr>
        <w:tabs>
          <w:tab w:val="left" w:pos="284"/>
        </w:tabs>
        <w:ind w:firstLine="567"/>
        <w:jc w:val="both"/>
        <w:rPr>
          <w:color w:val="000000" w:themeColor="text1"/>
          <w:sz w:val="28"/>
          <w:szCs w:val="28"/>
          <w:lang w:val="en-US"/>
        </w:rPr>
      </w:pPr>
      <w:r w:rsidRPr="005F6928">
        <w:rPr>
          <w:color w:val="000000" w:themeColor="text1"/>
          <w:sz w:val="28"/>
          <w:szCs w:val="28"/>
          <w:lang w:val="kk-KZ"/>
        </w:rPr>
        <w:t xml:space="preserve"> </w:t>
      </w:r>
      <w:r w:rsidRPr="005F6928">
        <w:rPr>
          <w:color w:val="000000" w:themeColor="text1"/>
          <w:sz w:val="28"/>
          <w:szCs w:val="28"/>
          <w:lang w:val="en-US"/>
        </w:rPr>
        <w:t xml:space="preserve">                            </w:t>
      </w:r>
      <w:r w:rsidRPr="005F6928">
        <w:rPr>
          <w:color w:val="000000" w:themeColor="text1"/>
          <w:sz w:val="28"/>
          <w:szCs w:val="28"/>
          <w:lang w:val="kk-KZ"/>
        </w:rPr>
        <w:t xml:space="preserve">  (</w:t>
      </w:r>
      <w:r w:rsidRPr="005F6928">
        <w:rPr>
          <w:color w:val="000000" w:themeColor="text1"/>
          <w:sz w:val="28"/>
          <w:szCs w:val="28"/>
          <w:lang w:val="en-US"/>
        </w:rPr>
        <w:t>R = 0,982, R</w:t>
      </w:r>
      <w:r w:rsidRPr="005F6928">
        <w:rPr>
          <w:color w:val="000000" w:themeColor="text1"/>
          <w:sz w:val="28"/>
          <w:szCs w:val="28"/>
          <w:vertAlign w:val="superscript"/>
          <w:lang w:val="en-US"/>
        </w:rPr>
        <w:t>2</w:t>
      </w:r>
      <w:r w:rsidRPr="005F6928">
        <w:rPr>
          <w:color w:val="000000" w:themeColor="text1"/>
          <w:sz w:val="28"/>
          <w:szCs w:val="28"/>
          <w:lang w:val="en-US"/>
        </w:rPr>
        <w:t xml:space="preserve"> = 0,96)</w:t>
      </w:r>
    </w:p>
    <w:p w14:paraId="2F68D143" w14:textId="77777777" w:rsidR="00D63205" w:rsidRPr="005F6928" w:rsidRDefault="00D63205" w:rsidP="005F6928">
      <w:pPr>
        <w:tabs>
          <w:tab w:val="left" w:pos="284"/>
        </w:tabs>
        <w:ind w:firstLine="567"/>
        <w:jc w:val="both"/>
        <w:rPr>
          <w:color w:val="000000" w:themeColor="text1"/>
          <w:sz w:val="28"/>
          <w:szCs w:val="28"/>
          <w:lang w:val="en-US"/>
        </w:rPr>
      </w:pPr>
    </w:p>
    <w:p w14:paraId="2E6E38CA" w14:textId="519B1F4B" w:rsidR="00192D9D" w:rsidRPr="005F6928" w:rsidRDefault="00DA76F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graphic illustration in Figure </w:t>
      </w:r>
      <w:r w:rsidR="009F274E" w:rsidRPr="005F6928">
        <w:rPr>
          <w:color w:val="000000" w:themeColor="text1"/>
          <w:sz w:val="28"/>
          <w:szCs w:val="28"/>
          <w:lang w:val="en-US"/>
        </w:rPr>
        <w:t>24</w:t>
      </w:r>
      <w:r w:rsidRPr="005F6928">
        <w:rPr>
          <w:color w:val="000000" w:themeColor="text1"/>
          <w:sz w:val="28"/>
          <w:szCs w:val="28"/>
          <w:lang w:val="en-US"/>
        </w:rPr>
        <w:t xml:space="preserve"> demonstrates the </w:t>
      </w:r>
      <w:r w:rsidR="00081E36" w:rsidRPr="005F6928">
        <w:rPr>
          <w:color w:val="000000" w:themeColor="text1"/>
          <w:sz w:val="28"/>
          <w:szCs w:val="28"/>
          <w:lang w:val="en-US"/>
        </w:rPr>
        <w:t xml:space="preserve">model’s </w:t>
      </w:r>
      <w:r w:rsidRPr="005F6928">
        <w:rPr>
          <w:color w:val="000000" w:themeColor="text1"/>
          <w:sz w:val="28"/>
          <w:szCs w:val="28"/>
          <w:lang w:val="en-US"/>
        </w:rPr>
        <w:t xml:space="preserve">high approximation properties </w:t>
      </w:r>
      <w:r w:rsidR="00966D32" w:rsidRPr="005F6928">
        <w:rPr>
          <w:color w:val="000000" w:themeColor="text1"/>
          <w:sz w:val="28"/>
          <w:szCs w:val="28"/>
          <w:lang w:val="en-US"/>
        </w:rPr>
        <w:t>(</w:t>
      </w:r>
      <w:r w:rsidR="00717C6D" w:rsidRPr="005F6928">
        <w:rPr>
          <w:color w:val="000000" w:themeColor="text1"/>
          <w:sz w:val="28"/>
          <w:szCs w:val="28"/>
          <w:lang w:val="en-US"/>
        </w:rPr>
        <w:t>10</w:t>
      </w:r>
      <w:r w:rsidR="00966D32" w:rsidRPr="005F6928">
        <w:rPr>
          <w:color w:val="000000" w:themeColor="text1"/>
          <w:sz w:val="28"/>
          <w:szCs w:val="28"/>
          <w:lang w:val="en-US"/>
        </w:rPr>
        <w:t>).</w:t>
      </w:r>
    </w:p>
    <w:p w14:paraId="4CF63352" w14:textId="4A5B16BF" w:rsidR="004070EB" w:rsidRPr="005F6928" w:rsidRDefault="00F81113"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coefficient of elasticity of the tourism services </w:t>
      </w:r>
      <w:r w:rsidR="00081E36" w:rsidRPr="005F6928">
        <w:rPr>
          <w:color w:val="000000" w:themeColor="text1"/>
          <w:sz w:val="28"/>
          <w:szCs w:val="28"/>
          <w:lang w:val="en-US"/>
        </w:rPr>
        <w:t>factor, E</w:t>
      </w:r>
      <w:r w:rsidR="00081E36" w:rsidRPr="005F6928">
        <w:rPr>
          <w:color w:val="000000" w:themeColor="text1"/>
          <w:sz w:val="28"/>
          <w:szCs w:val="28"/>
          <w:vertAlign w:val="subscript"/>
          <w:lang w:val="en-US"/>
        </w:rPr>
        <w:t>VTUR</w:t>
      </w:r>
      <w:r w:rsidR="00081E36" w:rsidRPr="005F6928">
        <w:rPr>
          <w:color w:val="000000" w:themeColor="text1"/>
          <w:sz w:val="28"/>
          <w:szCs w:val="28"/>
          <w:lang w:val="en-US"/>
        </w:rPr>
        <w:t>=0.413, shows that a 1% change in the volume of tourism services can lead to an estimated increase in the gross value added of the tourism industry of</w:t>
      </w:r>
      <w:r w:rsidRPr="005F6928">
        <w:rPr>
          <w:color w:val="000000" w:themeColor="text1"/>
          <w:sz w:val="28"/>
          <w:szCs w:val="28"/>
          <w:lang w:val="en-US"/>
        </w:rPr>
        <w:t xml:space="preserve"> almost 0.413%. In quantitative terms, this means, in particular, according to </w:t>
      </w:r>
      <w:r w:rsidR="00081E36" w:rsidRPr="005F6928">
        <w:rPr>
          <w:color w:val="000000" w:themeColor="text1"/>
          <w:sz w:val="28"/>
          <w:szCs w:val="28"/>
          <w:lang w:val="en-US"/>
        </w:rPr>
        <w:t>2021</w:t>
      </w:r>
      <w:r w:rsidRPr="005F6928">
        <w:rPr>
          <w:color w:val="000000" w:themeColor="text1"/>
          <w:sz w:val="28"/>
          <w:szCs w:val="28"/>
          <w:lang w:val="en-US"/>
        </w:rPr>
        <w:t xml:space="preserve"> data, that the increase in VTUR by 1.4 billion KZT is estimated to be accompanied by an increase in GVA by 11.9 billion KZT.</w:t>
      </w:r>
    </w:p>
    <w:p w14:paraId="3273B47B" w14:textId="19E92117" w:rsidR="00113EFF" w:rsidRPr="005F6928" w:rsidRDefault="00113EFF" w:rsidP="005F6928">
      <w:pPr>
        <w:tabs>
          <w:tab w:val="left" w:pos="284"/>
        </w:tabs>
        <w:jc w:val="both"/>
        <w:rPr>
          <w:color w:val="000000" w:themeColor="text1"/>
          <w:sz w:val="28"/>
          <w:szCs w:val="28"/>
          <w:lang w:val="en-US"/>
        </w:rPr>
      </w:pPr>
      <w:r w:rsidRPr="005F6928">
        <w:rPr>
          <w:noProof/>
        </w:rPr>
        <w:drawing>
          <wp:inline distT="0" distB="0" distL="0" distR="0" wp14:anchorId="3C58D24D" wp14:editId="332D01AF">
            <wp:extent cx="5941060" cy="3048000"/>
            <wp:effectExtent l="0" t="0" r="2540" b="0"/>
            <wp:docPr id="135010910" name="Диаграмма 1">
              <a:extLst xmlns:a="http://schemas.openxmlformats.org/drawingml/2006/main">
                <a:ext uri="{FF2B5EF4-FFF2-40B4-BE49-F238E27FC236}">
                  <a16:creationId xmlns:a16="http://schemas.microsoft.com/office/drawing/2014/main" id="{63399D29-A4FA-933B-57C1-68AF407358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B6963FC" w14:textId="77777777" w:rsidR="009F274E" w:rsidRPr="005F6928" w:rsidRDefault="009F274E"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Note: compiled by the author of the study</w:t>
      </w:r>
    </w:p>
    <w:p w14:paraId="1BEECEB4" w14:textId="520C9B57" w:rsidR="00113EFF" w:rsidRPr="005F6928" w:rsidRDefault="00966D32" w:rsidP="005F6928">
      <w:pPr>
        <w:tabs>
          <w:tab w:val="left" w:pos="284"/>
        </w:tabs>
        <w:jc w:val="both"/>
        <w:rPr>
          <w:color w:val="000000" w:themeColor="text1"/>
          <w:sz w:val="28"/>
          <w:szCs w:val="28"/>
          <w:lang w:val="en-US"/>
        </w:rPr>
      </w:pPr>
      <w:r w:rsidRPr="005F6928">
        <w:rPr>
          <w:color w:val="000000" w:themeColor="text1"/>
          <w:sz w:val="28"/>
          <w:szCs w:val="28"/>
          <w:lang w:val="en-US"/>
        </w:rPr>
        <w:t xml:space="preserve">    </w:t>
      </w:r>
      <w:r w:rsidR="00F81113" w:rsidRPr="00785D59">
        <w:rPr>
          <w:b/>
          <w:bCs/>
          <w:color w:val="000000" w:themeColor="text1"/>
          <w:sz w:val="28"/>
          <w:szCs w:val="28"/>
          <w:lang w:val="en-US"/>
        </w:rPr>
        <w:t>Figure 2</w:t>
      </w:r>
      <w:r w:rsidR="00BA735B" w:rsidRPr="005F6928">
        <w:rPr>
          <w:b/>
          <w:bCs/>
          <w:color w:val="000000" w:themeColor="text1"/>
          <w:sz w:val="28"/>
          <w:szCs w:val="28"/>
          <w:lang w:val="en-US"/>
        </w:rPr>
        <w:t>4</w:t>
      </w:r>
      <w:r w:rsidR="00F81113" w:rsidRPr="00785D59">
        <w:rPr>
          <w:b/>
          <w:bCs/>
          <w:color w:val="000000" w:themeColor="text1"/>
          <w:sz w:val="28"/>
          <w:szCs w:val="28"/>
          <w:lang w:val="en-US"/>
        </w:rPr>
        <w:t xml:space="preserve"> – </w:t>
      </w:r>
      <w:r w:rsidR="009F274E" w:rsidRPr="00785D59">
        <w:rPr>
          <w:b/>
          <w:bCs/>
          <w:color w:val="000000" w:themeColor="text1"/>
          <w:sz w:val="28"/>
          <w:szCs w:val="28"/>
          <w:lang w:val="en-US"/>
        </w:rPr>
        <w:t xml:space="preserve">Growth of Gross Value Added </w:t>
      </w:r>
      <w:r w:rsidR="009F274E" w:rsidRPr="005F6928">
        <w:rPr>
          <w:b/>
          <w:bCs/>
          <w:color w:val="000000" w:themeColor="text1"/>
          <w:sz w:val="28"/>
          <w:szCs w:val="28"/>
          <w:lang w:val="en-US"/>
        </w:rPr>
        <w:t>g</w:t>
      </w:r>
      <w:r w:rsidR="009F274E" w:rsidRPr="00785D59">
        <w:rPr>
          <w:b/>
          <w:bCs/>
          <w:color w:val="000000" w:themeColor="text1"/>
          <w:sz w:val="28"/>
          <w:szCs w:val="28"/>
          <w:lang w:val="en-US"/>
        </w:rPr>
        <w:t xml:space="preserve">enerated </w:t>
      </w:r>
      <w:r w:rsidR="009F274E" w:rsidRPr="005F6928">
        <w:rPr>
          <w:b/>
          <w:bCs/>
          <w:color w:val="000000" w:themeColor="text1"/>
          <w:sz w:val="28"/>
          <w:szCs w:val="28"/>
          <w:lang w:val="en-US"/>
        </w:rPr>
        <w:t>d</w:t>
      </w:r>
      <w:r w:rsidR="009F274E" w:rsidRPr="00785D59">
        <w:rPr>
          <w:b/>
          <w:bCs/>
          <w:color w:val="000000" w:themeColor="text1"/>
          <w:sz w:val="28"/>
          <w:szCs w:val="28"/>
          <w:lang w:val="en-US"/>
        </w:rPr>
        <w:t xml:space="preserve">irectly in </w:t>
      </w:r>
      <w:r w:rsidR="009F274E" w:rsidRPr="005F6928">
        <w:rPr>
          <w:b/>
          <w:bCs/>
          <w:color w:val="000000" w:themeColor="text1"/>
          <w:sz w:val="28"/>
          <w:szCs w:val="28"/>
          <w:lang w:val="en-US"/>
        </w:rPr>
        <w:t>t</w:t>
      </w:r>
      <w:r w:rsidR="009F274E" w:rsidRPr="00785D59">
        <w:rPr>
          <w:b/>
          <w:bCs/>
          <w:color w:val="000000" w:themeColor="text1"/>
          <w:sz w:val="28"/>
          <w:szCs w:val="28"/>
          <w:lang w:val="en-US"/>
        </w:rPr>
        <w:t>ourism</w:t>
      </w:r>
    </w:p>
    <w:p w14:paraId="7EA4FF4C" w14:textId="337C9C58" w:rsidR="00D63205" w:rsidRPr="005F6928" w:rsidRDefault="00D63205" w:rsidP="005F6928">
      <w:pPr>
        <w:tabs>
          <w:tab w:val="left" w:pos="284"/>
        </w:tabs>
        <w:ind w:firstLine="284"/>
        <w:jc w:val="both"/>
        <w:rPr>
          <w:b/>
          <w:bCs/>
          <w:color w:val="000000" w:themeColor="text1"/>
          <w:sz w:val="28"/>
          <w:szCs w:val="28"/>
          <w:lang w:val="en-US"/>
        </w:rPr>
      </w:pPr>
    </w:p>
    <w:p w14:paraId="37932ECD" w14:textId="40F45208" w:rsidR="00DA76FE" w:rsidRPr="00785D59" w:rsidRDefault="00F81113" w:rsidP="005F6928">
      <w:pPr>
        <w:tabs>
          <w:tab w:val="left" w:pos="284"/>
        </w:tabs>
        <w:ind w:firstLine="284"/>
        <w:jc w:val="both"/>
        <w:rPr>
          <w:color w:val="000000" w:themeColor="text1"/>
          <w:sz w:val="28"/>
          <w:szCs w:val="28"/>
          <w:lang w:val="en-US"/>
        </w:rPr>
      </w:pPr>
      <w:r w:rsidRPr="00785D59">
        <w:rPr>
          <w:color w:val="000000" w:themeColor="text1"/>
          <w:sz w:val="28"/>
          <w:szCs w:val="28"/>
          <w:lang w:val="en-US"/>
        </w:rPr>
        <w:t xml:space="preserve">Despite fluctuations associated with periods of economic crisis, the overall trend remains positive. The linear model demonstrates a coefficient of determination of R² </w:t>
      </w:r>
      <w:r w:rsidR="0090042E" w:rsidRPr="005F6928">
        <w:rPr>
          <w:color w:val="000000" w:themeColor="text1"/>
          <w:sz w:val="28"/>
          <w:szCs w:val="28"/>
          <w:lang w:val="en-US"/>
        </w:rPr>
        <w:t>of</w:t>
      </w:r>
      <w:r w:rsidRPr="00785D59">
        <w:rPr>
          <w:color w:val="000000" w:themeColor="text1"/>
          <w:sz w:val="28"/>
          <w:szCs w:val="28"/>
          <w:lang w:val="en-US"/>
        </w:rPr>
        <w:t xml:space="preserve"> 0.96, indicating a very high degree of explanatory power. The increase in VDSTUR reflects the structural strengthening of tourism’s role in the economy and the </w:t>
      </w:r>
      <w:r w:rsidR="00081E36" w:rsidRPr="005F6928">
        <w:rPr>
          <w:color w:val="000000" w:themeColor="text1"/>
          <w:sz w:val="28"/>
          <w:szCs w:val="28"/>
          <w:lang w:val="en-US"/>
        </w:rPr>
        <w:t xml:space="preserve">sector's </w:t>
      </w:r>
      <w:r w:rsidRPr="00785D59">
        <w:rPr>
          <w:color w:val="000000" w:themeColor="text1"/>
          <w:sz w:val="28"/>
          <w:szCs w:val="28"/>
          <w:lang w:val="en-US"/>
        </w:rPr>
        <w:t>growing contribution to national GDP.</w:t>
      </w:r>
    </w:p>
    <w:p w14:paraId="0213C87D" w14:textId="164F70B8" w:rsidR="00966D32" w:rsidRPr="005F6928" w:rsidRDefault="00DA76FE" w:rsidP="005F6928">
      <w:pPr>
        <w:tabs>
          <w:tab w:val="left" w:pos="284"/>
        </w:tabs>
        <w:ind w:firstLine="567"/>
        <w:jc w:val="both"/>
        <w:rPr>
          <w:color w:val="000000" w:themeColor="text1"/>
          <w:sz w:val="28"/>
          <w:szCs w:val="28"/>
          <w:lang w:val="en-US"/>
        </w:rPr>
      </w:pPr>
      <w:r w:rsidRPr="005F6928">
        <w:rPr>
          <w:i/>
          <w:color w:val="000000" w:themeColor="text1"/>
          <w:sz w:val="28"/>
          <w:szCs w:val="28"/>
          <w:lang w:val="en-US"/>
        </w:rPr>
        <w:t>Level 3 model</w:t>
      </w:r>
      <w:r w:rsidRPr="005F6928">
        <w:rPr>
          <w:color w:val="000000" w:themeColor="text1"/>
          <w:sz w:val="28"/>
          <w:szCs w:val="28"/>
          <w:lang w:val="en-US"/>
        </w:rPr>
        <w:t xml:space="preserve"> establishes the dependence of the volume of services produced by the tourism industry on such defining indicators as the volume of flows of domestic and inbound tourists</w:t>
      </w:r>
      <w:r w:rsidR="00966D32" w:rsidRPr="005F6928">
        <w:rPr>
          <w:color w:val="000000" w:themeColor="text1"/>
          <w:sz w:val="28"/>
          <w:szCs w:val="28"/>
          <w:lang w:val="en-US"/>
        </w:rPr>
        <w:t xml:space="preserve">: </w:t>
      </w:r>
    </w:p>
    <w:p w14:paraId="4DA754B1" w14:textId="77777777" w:rsidR="00D63205" w:rsidRPr="005F6928" w:rsidRDefault="00D63205" w:rsidP="005F6928">
      <w:pPr>
        <w:tabs>
          <w:tab w:val="left" w:pos="284"/>
        </w:tabs>
        <w:ind w:firstLine="567"/>
        <w:jc w:val="both"/>
        <w:rPr>
          <w:color w:val="000000" w:themeColor="text1"/>
          <w:sz w:val="28"/>
          <w:szCs w:val="28"/>
          <w:lang w:val="en-US"/>
        </w:rPr>
      </w:pPr>
    </w:p>
    <w:p w14:paraId="1D2AC28A" w14:textId="3F5ED5DF" w:rsidR="0090042E" w:rsidRPr="005F6928" w:rsidRDefault="00966D32" w:rsidP="005F6928">
      <w:pPr>
        <w:tabs>
          <w:tab w:val="left" w:pos="284"/>
        </w:tabs>
        <w:ind w:firstLine="567"/>
        <w:jc w:val="both"/>
        <w:rPr>
          <w:color w:val="000000" w:themeColor="text1"/>
          <w:sz w:val="28"/>
          <w:szCs w:val="28"/>
          <w:lang w:val="kk-KZ"/>
        </w:rPr>
      </w:pPr>
      <w:r w:rsidRPr="005F6928">
        <w:rPr>
          <w:b/>
          <w:color w:val="000000" w:themeColor="text1"/>
          <w:sz w:val="28"/>
          <w:szCs w:val="28"/>
          <w:lang w:val="kk-KZ"/>
        </w:rPr>
        <w:t xml:space="preserve">                         VTUR = 5,544 KOR</w:t>
      </w:r>
      <w:r w:rsidRPr="005F6928">
        <w:rPr>
          <w:b/>
          <w:color w:val="000000" w:themeColor="text1"/>
          <w:sz w:val="28"/>
          <w:szCs w:val="28"/>
          <w:vertAlign w:val="superscript"/>
          <w:lang w:val="kk-KZ"/>
        </w:rPr>
        <w:t>1,06</w:t>
      </w:r>
      <w:r w:rsidRPr="005F6928">
        <w:rPr>
          <w:b/>
          <w:color w:val="000000" w:themeColor="text1"/>
          <w:sz w:val="28"/>
          <w:szCs w:val="28"/>
          <w:lang w:val="kk-KZ"/>
        </w:rPr>
        <w:t xml:space="preserve"> KONR</w:t>
      </w:r>
      <w:r w:rsidRPr="005F6928">
        <w:rPr>
          <w:b/>
          <w:color w:val="000000" w:themeColor="text1"/>
          <w:sz w:val="28"/>
          <w:szCs w:val="28"/>
          <w:vertAlign w:val="superscript"/>
          <w:lang w:val="kk-KZ"/>
        </w:rPr>
        <w:t>0,246</w:t>
      </w:r>
      <w:r w:rsidRPr="005F6928">
        <w:rPr>
          <w:b/>
          <w:color w:val="000000" w:themeColor="text1"/>
          <w:sz w:val="28"/>
          <w:szCs w:val="28"/>
          <w:lang w:val="kk-KZ"/>
        </w:rPr>
        <w:t xml:space="preserve"> t</w:t>
      </w:r>
      <w:r w:rsidRPr="005F6928">
        <w:rPr>
          <w:b/>
          <w:color w:val="000000" w:themeColor="text1"/>
          <w:sz w:val="28"/>
          <w:szCs w:val="28"/>
          <w:vertAlign w:val="superscript"/>
          <w:lang w:val="kk-KZ"/>
        </w:rPr>
        <w:t>-0,112</w:t>
      </w:r>
      <w:r w:rsidRPr="005F6928">
        <w:rPr>
          <w:color w:val="000000" w:themeColor="text1"/>
          <w:sz w:val="28"/>
          <w:szCs w:val="28"/>
          <w:lang w:val="kk-KZ"/>
        </w:rPr>
        <w:t>,</w:t>
      </w:r>
      <w:r w:rsidRPr="005F6928">
        <w:rPr>
          <w:b/>
          <w:color w:val="000000" w:themeColor="text1"/>
          <w:sz w:val="28"/>
          <w:szCs w:val="28"/>
          <w:lang w:val="kk-KZ"/>
        </w:rPr>
        <w:t xml:space="preserve">                         </w:t>
      </w:r>
      <w:r w:rsidRPr="005F6928">
        <w:rPr>
          <w:color w:val="000000" w:themeColor="text1"/>
          <w:sz w:val="28"/>
          <w:szCs w:val="28"/>
          <w:lang w:val="kk-KZ"/>
        </w:rPr>
        <w:t>(1</w:t>
      </w:r>
      <w:r w:rsidR="00717C6D" w:rsidRPr="005F6928">
        <w:rPr>
          <w:color w:val="000000" w:themeColor="text1"/>
          <w:sz w:val="28"/>
          <w:szCs w:val="28"/>
          <w:lang w:val="en-US"/>
        </w:rPr>
        <w:t>1</w:t>
      </w:r>
      <w:r w:rsidRPr="005F6928">
        <w:rPr>
          <w:color w:val="000000" w:themeColor="text1"/>
          <w:sz w:val="28"/>
          <w:szCs w:val="28"/>
          <w:lang w:val="kk-KZ"/>
        </w:rPr>
        <w:t>)</w:t>
      </w:r>
    </w:p>
    <w:p w14:paraId="01DA069C" w14:textId="77777777" w:rsidR="00113EFF" w:rsidRPr="005F6928" w:rsidRDefault="00113EFF" w:rsidP="005F6928">
      <w:pPr>
        <w:tabs>
          <w:tab w:val="left" w:pos="284"/>
        </w:tabs>
        <w:ind w:firstLine="567"/>
        <w:jc w:val="both"/>
        <w:rPr>
          <w:color w:val="000000" w:themeColor="text1"/>
          <w:sz w:val="28"/>
          <w:szCs w:val="28"/>
          <w:lang w:val="kk-KZ"/>
        </w:rPr>
      </w:pPr>
    </w:p>
    <w:p w14:paraId="223370C8" w14:textId="08A42BA3" w:rsidR="00966D32" w:rsidRPr="005F6928" w:rsidRDefault="00966D32"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 xml:space="preserve"> </w:t>
      </w:r>
      <w:r w:rsidR="00D63205" w:rsidRPr="005F6928">
        <w:rPr>
          <w:color w:val="000000" w:themeColor="text1"/>
          <w:sz w:val="28"/>
          <w:szCs w:val="28"/>
          <w:lang w:val="en-US"/>
        </w:rPr>
        <w:t>where</w:t>
      </w:r>
      <w:r w:rsidR="00D63205" w:rsidRPr="005F6928">
        <w:rPr>
          <w:color w:val="000000" w:themeColor="text1"/>
          <w:sz w:val="28"/>
          <w:szCs w:val="28"/>
          <w:lang w:val="kk-KZ"/>
        </w:rPr>
        <w:t xml:space="preserve"> </w:t>
      </w:r>
      <w:r w:rsidR="00D63205" w:rsidRPr="005F6928">
        <w:rPr>
          <w:color w:val="000000" w:themeColor="text1"/>
          <w:sz w:val="28"/>
          <w:szCs w:val="28"/>
          <w:lang w:val="en-US"/>
        </w:rPr>
        <w:t>KOR</w:t>
      </w:r>
      <w:r w:rsidRPr="005F6928">
        <w:rPr>
          <w:color w:val="000000" w:themeColor="text1"/>
          <w:sz w:val="28"/>
          <w:szCs w:val="28"/>
          <w:lang w:val="kk-KZ"/>
        </w:rPr>
        <w:t xml:space="preserve"> – </w:t>
      </w:r>
      <w:r w:rsidR="00DA76FE" w:rsidRPr="005F6928">
        <w:rPr>
          <w:color w:val="000000" w:themeColor="text1"/>
          <w:sz w:val="28"/>
          <w:szCs w:val="28"/>
          <w:lang w:val="kk-KZ"/>
        </w:rPr>
        <w:t xml:space="preserve">number of residents </w:t>
      </w:r>
      <w:r w:rsidR="00D63205" w:rsidRPr="005F6928">
        <w:rPr>
          <w:color w:val="000000" w:themeColor="text1"/>
          <w:sz w:val="28"/>
          <w:szCs w:val="28"/>
          <w:lang w:val="kk-KZ"/>
        </w:rPr>
        <w:t>served;</w:t>
      </w:r>
      <w:r w:rsidR="00D63205" w:rsidRPr="005F6928">
        <w:rPr>
          <w:color w:val="000000" w:themeColor="text1"/>
          <w:sz w:val="28"/>
          <w:szCs w:val="28"/>
          <w:lang w:val="en-US"/>
        </w:rPr>
        <w:t xml:space="preserve"> KONR</w:t>
      </w:r>
      <w:r w:rsidRPr="005F6928">
        <w:rPr>
          <w:color w:val="000000" w:themeColor="text1"/>
          <w:sz w:val="28"/>
          <w:szCs w:val="28"/>
          <w:lang w:val="en-US"/>
        </w:rPr>
        <w:t xml:space="preserve"> – </w:t>
      </w:r>
      <w:r w:rsidR="00DA76FE" w:rsidRPr="005F6928">
        <w:rPr>
          <w:color w:val="000000" w:themeColor="text1"/>
          <w:sz w:val="28"/>
          <w:szCs w:val="28"/>
          <w:lang w:val="en-US"/>
        </w:rPr>
        <w:t>number of non-residents served</w:t>
      </w:r>
      <w:r w:rsidRPr="005F6928">
        <w:rPr>
          <w:color w:val="000000" w:themeColor="text1"/>
          <w:sz w:val="28"/>
          <w:szCs w:val="28"/>
          <w:lang w:val="en-US"/>
        </w:rPr>
        <w:t>.</w:t>
      </w:r>
    </w:p>
    <w:p w14:paraId="2A7A6EF1" w14:textId="77777777" w:rsidR="00966D32" w:rsidRPr="005F6928" w:rsidRDefault="00966D32" w:rsidP="005F6928">
      <w:pPr>
        <w:tabs>
          <w:tab w:val="left" w:pos="284"/>
          <w:tab w:val="left" w:pos="1934"/>
        </w:tabs>
        <w:ind w:firstLine="567"/>
        <w:jc w:val="both"/>
        <w:rPr>
          <w:color w:val="000000" w:themeColor="text1"/>
          <w:sz w:val="28"/>
          <w:szCs w:val="28"/>
          <w:lang w:val="en-US"/>
        </w:rPr>
      </w:pPr>
      <w:r w:rsidRPr="005F6928">
        <w:rPr>
          <w:color w:val="000000" w:themeColor="text1"/>
          <w:sz w:val="28"/>
          <w:szCs w:val="28"/>
          <w:lang w:val="en-US"/>
        </w:rPr>
        <w:tab/>
        <w:t xml:space="preserve">           (R = 0,987, R</w:t>
      </w:r>
      <w:r w:rsidRPr="005F6928">
        <w:rPr>
          <w:color w:val="000000" w:themeColor="text1"/>
          <w:sz w:val="28"/>
          <w:szCs w:val="28"/>
          <w:vertAlign w:val="superscript"/>
          <w:lang w:val="en-US"/>
        </w:rPr>
        <w:t>2</w:t>
      </w:r>
      <w:r w:rsidRPr="005F6928">
        <w:rPr>
          <w:color w:val="000000" w:themeColor="text1"/>
          <w:sz w:val="28"/>
          <w:szCs w:val="28"/>
          <w:lang w:val="en-US"/>
        </w:rPr>
        <w:t xml:space="preserve"> = 0,97)</w:t>
      </w:r>
    </w:p>
    <w:p w14:paraId="20743FF9" w14:textId="77777777" w:rsidR="00D63205" w:rsidRPr="005F6928" w:rsidRDefault="00D63205" w:rsidP="005F6928">
      <w:pPr>
        <w:tabs>
          <w:tab w:val="left" w:pos="284"/>
          <w:tab w:val="left" w:pos="1934"/>
        </w:tabs>
        <w:ind w:firstLine="567"/>
        <w:jc w:val="both"/>
        <w:rPr>
          <w:color w:val="000000" w:themeColor="text1"/>
          <w:sz w:val="28"/>
          <w:szCs w:val="28"/>
          <w:lang w:val="en-US"/>
        </w:rPr>
      </w:pPr>
    </w:p>
    <w:p w14:paraId="35FED590" w14:textId="099F244D" w:rsidR="00966D32" w:rsidRPr="005F6928" w:rsidRDefault="00DA76FE"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Figure </w:t>
      </w:r>
      <w:r w:rsidR="009F274E" w:rsidRPr="005F6928">
        <w:rPr>
          <w:color w:val="000000" w:themeColor="text1"/>
          <w:sz w:val="28"/>
          <w:szCs w:val="28"/>
          <w:lang w:val="en-US"/>
        </w:rPr>
        <w:t xml:space="preserve">25 </w:t>
      </w:r>
      <w:r w:rsidRPr="005F6928">
        <w:rPr>
          <w:color w:val="000000" w:themeColor="text1"/>
          <w:sz w:val="28"/>
          <w:szCs w:val="28"/>
          <w:lang w:val="en-US"/>
        </w:rPr>
        <w:t xml:space="preserve">shows a graphic illustration of the “working properties” of the model </w:t>
      </w:r>
      <w:r w:rsidR="00966D32" w:rsidRPr="005F6928">
        <w:rPr>
          <w:color w:val="000000" w:themeColor="text1"/>
          <w:sz w:val="28"/>
          <w:szCs w:val="28"/>
          <w:lang w:val="en-US"/>
        </w:rPr>
        <w:t>(1</w:t>
      </w:r>
      <w:r w:rsidR="00717C6D" w:rsidRPr="005F6928">
        <w:rPr>
          <w:color w:val="000000" w:themeColor="text1"/>
          <w:sz w:val="28"/>
          <w:szCs w:val="28"/>
          <w:lang w:val="en-US"/>
        </w:rPr>
        <w:t>1</w:t>
      </w:r>
      <w:r w:rsidR="00966D32" w:rsidRPr="005F6928">
        <w:rPr>
          <w:color w:val="000000" w:themeColor="text1"/>
          <w:sz w:val="28"/>
          <w:szCs w:val="28"/>
          <w:lang w:val="en-US"/>
        </w:rPr>
        <w:t>).</w:t>
      </w:r>
    </w:p>
    <w:p w14:paraId="4E203A02" w14:textId="66D7FBE7" w:rsidR="00CE5CD2" w:rsidRPr="005F6928" w:rsidRDefault="008B4F80" w:rsidP="005F6928">
      <w:pPr>
        <w:tabs>
          <w:tab w:val="left" w:pos="284"/>
          <w:tab w:val="left" w:pos="1010"/>
        </w:tabs>
        <w:ind w:firstLine="567"/>
        <w:jc w:val="both"/>
        <w:rPr>
          <w:color w:val="000000" w:themeColor="text1"/>
          <w:sz w:val="28"/>
          <w:szCs w:val="28"/>
          <w:lang w:val="en-US"/>
        </w:rPr>
      </w:pPr>
      <w:r w:rsidRPr="005F6928">
        <w:rPr>
          <w:color w:val="000000" w:themeColor="text1"/>
          <w:sz w:val="28"/>
          <w:szCs w:val="28"/>
          <w:lang w:val="en-US"/>
        </w:rPr>
        <w:t xml:space="preserve">The analysis of the economic and mathematical model shows that the factor of domestic tourism has a more positive impact on the volume of travel services than inbound tourism: 1% </w:t>
      </w:r>
      <w:r w:rsidR="0090042E" w:rsidRPr="005F6928">
        <w:rPr>
          <w:color w:val="000000" w:themeColor="text1"/>
          <w:sz w:val="28"/>
          <w:szCs w:val="28"/>
          <w:lang w:val="en-US"/>
        </w:rPr>
        <w:t>increase in domestic tourism results in a 1.06% increase in services, whereas inbound tourism results in only a 0.25% increase.</w:t>
      </w:r>
      <w:r w:rsidRPr="005F6928">
        <w:rPr>
          <w:color w:val="000000" w:themeColor="text1"/>
          <w:sz w:val="28"/>
          <w:szCs w:val="28"/>
          <w:lang w:val="en-US"/>
        </w:rPr>
        <w:t xml:space="preserve"> Such a circumstance, which contradicts the established point of view that inbound tourism is the most profitable and therefore moneymaking, is quite understandable if we take into account the changing trends in tourism development under the conditions of </w:t>
      </w:r>
      <w:r w:rsidR="00081E36" w:rsidRPr="005F6928">
        <w:rPr>
          <w:color w:val="000000" w:themeColor="text1"/>
          <w:sz w:val="28"/>
          <w:szCs w:val="28"/>
          <w:lang w:val="en-US"/>
        </w:rPr>
        <w:t xml:space="preserve">the </w:t>
      </w:r>
      <w:r w:rsidRPr="005F6928">
        <w:rPr>
          <w:color w:val="000000" w:themeColor="text1"/>
          <w:sz w:val="28"/>
          <w:szCs w:val="28"/>
          <w:lang w:val="en-US"/>
        </w:rPr>
        <w:t>strong impact of the consequences of the pandemic, as discussed above, when analyzing the current state of the tourism sector in Kazakhstan</w:t>
      </w:r>
      <w:r w:rsidR="00966D32" w:rsidRPr="005F6928">
        <w:rPr>
          <w:color w:val="000000" w:themeColor="text1"/>
          <w:sz w:val="28"/>
          <w:szCs w:val="28"/>
          <w:lang w:val="en-US"/>
        </w:rPr>
        <w:t>.</w:t>
      </w:r>
    </w:p>
    <w:p w14:paraId="3CA5AF05" w14:textId="77777777" w:rsidR="00C91342" w:rsidRPr="005F6928" w:rsidRDefault="00C91342" w:rsidP="005F6928">
      <w:pPr>
        <w:tabs>
          <w:tab w:val="left" w:pos="284"/>
          <w:tab w:val="left" w:pos="1010"/>
        </w:tabs>
        <w:ind w:firstLine="567"/>
        <w:jc w:val="both"/>
        <w:rPr>
          <w:color w:val="000000" w:themeColor="text1"/>
          <w:sz w:val="28"/>
          <w:szCs w:val="28"/>
          <w:lang w:val="en-US"/>
        </w:rPr>
      </w:pPr>
    </w:p>
    <w:p w14:paraId="269C4211" w14:textId="5BDFD67C" w:rsidR="008B4F80" w:rsidRPr="005F6928" w:rsidRDefault="00C91342" w:rsidP="005F6928">
      <w:pPr>
        <w:tabs>
          <w:tab w:val="left" w:pos="284"/>
          <w:tab w:val="left" w:pos="1010"/>
        </w:tabs>
        <w:jc w:val="both"/>
        <w:rPr>
          <w:color w:val="000000" w:themeColor="text1"/>
          <w:sz w:val="28"/>
          <w:szCs w:val="28"/>
          <w:lang w:val="en-US"/>
        </w:rPr>
      </w:pPr>
      <w:r w:rsidRPr="005F6928">
        <w:rPr>
          <w:noProof/>
        </w:rPr>
        <w:drawing>
          <wp:inline distT="0" distB="0" distL="0" distR="0" wp14:anchorId="5CFCB335" wp14:editId="0DED6A46">
            <wp:extent cx="5941060" cy="2719705"/>
            <wp:effectExtent l="0" t="0" r="2540" b="0"/>
            <wp:docPr id="1156987701" name="Диаграмма 1">
              <a:extLst xmlns:a="http://schemas.openxmlformats.org/drawingml/2006/main">
                <a:ext uri="{FF2B5EF4-FFF2-40B4-BE49-F238E27FC236}">
                  <a16:creationId xmlns:a16="http://schemas.microsoft.com/office/drawing/2014/main" id="{0BE44719-A2FB-0689-AAC1-77E20026F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5AF02D6" w14:textId="77777777" w:rsidR="009F274E" w:rsidRPr="005F6928" w:rsidRDefault="009F274E" w:rsidP="005F6928">
      <w:pPr>
        <w:ind w:firstLine="567"/>
        <w:jc w:val="both"/>
        <w:rPr>
          <w:color w:val="000000" w:themeColor="text1"/>
          <w:sz w:val="28"/>
          <w:szCs w:val="28"/>
          <w:lang w:val="en-US"/>
        </w:rPr>
      </w:pPr>
      <w:r w:rsidRPr="005F6928">
        <w:rPr>
          <w:color w:val="000000" w:themeColor="text1"/>
          <w:sz w:val="28"/>
          <w:szCs w:val="28"/>
          <w:lang w:val="en-US"/>
        </w:rPr>
        <w:t>Note: compiled by the author of the study</w:t>
      </w:r>
    </w:p>
    <w:p w14:paraId="4020CCD1" w14:textId="157C8961" w:rsidR="009F274E" w:rsidRPr="005F6928" w:rsidRDefault="00F81113" w:rsidP="005F6928">
      <w:pPr>
        <w:ind w:firstLine="567"/>
        <w:jc w:val="both"/>
        <w:rPr>
          <w:color w:val="000000" w:themeColor="text1"/>
          <w:sz w:val="28"/>
          <w:szCs w:val="28"/>
          <w:lang w:val="en-US"/>
        </w:rPr>
      </w:pPr>
      <w:r w:rsidRPr="00785D59">
        <w:rPr>
          <w:b/>
          <w:bCs/>
          <w:color w:val="000000" w:themeColor="text1"/>
          <w:sz w:val="28"/>
          <w:szCs w:val="28"/>
          <w:lang w:val="en-US"/>
        </w:rPr>
        <w:t>Figure 2</w:t>
      </w:r>
      <w:r w:rsidR="00BA735B" w:rsidRPr="005F6928">
        <w:rPr>
          <w:b/>
          <w:bCs/>
          <w:color w:val="000000" w:themeColor="text1"/>
          <w:sz w:val="28"/>
          <w:szCs w:val="28"/>
          <w:lang w:val="en-US"/>
        </w:rPr>
        <w:t>5</w:t>
      </w:r>
      <w:r w:rsidRPr="00785D59">
        <w:rPr>
          <w:b/>
          <w:bCs/>
          <w:color w:val="000000" w:themeColor="text1"/>
          <w:sz w:val="28"/>
          <w:szCs w:val="28"/>
          <w:lang w:val="en-US"/>
        </w:rPr>
        <w:t xml:space="preserve"> – </w:t>
      </w:r>
      <w:r w:rsidR="009F274E" w:rsidRPr="00785D59">
        <w:rPr>
          <w:b/>
          <w:bCs/>
          <w:color w:val="000000" w:themeColor="text1"/>
          <w:sz w:val="28"/>
          <w:szCs w:val="28"/>
          <w:lang w:val="en-US"/>
        </w:rPr>
        <w:t xml:space="preserve">Dynamics of </w:t>
      </w:r>
      <w:r w:rsidR="009F274E" w:rsidRPr="005F6928">
        <w:rPr>
          <w:b/>
          <w:bCs/>
          <w:color w:val="000000" w:themeColor="text1"/>
          <w:sz w:val="28"/>
          <w:szCs w:val="28"/>
          <w:lang w:val="en-US"/>
        </w:rPr>
        <w:t>volume of tourism services</w:t>
      </w:r>
    </w:p>
    <w:p w14:paraId="03F64008" w14:textId="455E3C60" w:rsidR="00D63205" w:rsidRPr="005F6928" w:rsidRDefault="00D63205" w:rsidP="005F6928">
      <w:pPr>
        <w:ind w:firstLine="567"/>
        <w:jc w:val="both"/>
        <w:rPr>
          <w:b/>
          <w:bCs/>
          <w:color w:val="000000" w:themeColor="text1"/>
          <w:sz w:val="28"/>
          <w:szCs w:val="28"/>
          <w:lang w:val="en-US"/>
        </w:rPr>
      </w:pPr>
    </w:p>
    <w:p w14:paraId="5C08FC9B" w14:textId="0B3CACE8" w:rsidR="00966D32" w:rsidRPr="00785D59" w:rsidRDefault="00F81113" w:rsidP="005F6928">
      <w:pPr>
        <w:tabs>
          <w:tab w:val="left" w:pos="3503"/>
        </w:tabs>
        <w:ind w:firstLine="567"/>
        <w:jc w:val="both"/>
        <w:rPr>
          <w:color w:val="000000" w:themeColor="text1"/>
          <w:sz w:val="28"/>
          <w:szCs w:val="28"/>
          <w:lang w:val="en-US"/>
        </w:rPr>
      </w:pPr>
      <w:r w:rsidRPr="00785D59">
        <w:rPr>
          <w:color w:val="000000" w:themeColor="text1"/>
          <w:sz w:val="28"/>
          <w:szCs w:val="28"/>
          <w:lang w:val="en-US"/>
        </w:rPr>
        <w:t xml:space="preserve">The dynamics of VTUR are characterized by gradual growth with occasional declines during crisis periods, most notably in 2020/2024 (COVID-19). The coefficient of determination (R² = 0.97) indicates a high degree of explanatory power of the linear model. In the long-term perspective, the sector demonstrates recovery and an expansion </w:t>
      </w:r>
      <w:r w:rsidR="00081E36" w:rsidRPr="005F6928">
        <w:rPr>
          <w:color w:val="000000" w:themeColor="text1"/>
          <w:sz w:val="28"/>
          <w:szCs w:val="28"/>
          <w:lang w:val="en-US"/>
        </w:rPr>
        <w:t>in</w:t>
      </w:r>
      <w:r w:rsidRPr="00785D59">
        <w:rPr>
          <w:color w:val="000000" w:themeColor="text1"/>
          <w:sz w:val="28"/>
          <w:szCs w:val="28"/>
          <w:lang w:val="en-US"/>
        </w:rPr>
        <w:t xml:space="preserve"> the volume of services provided.</w:t>
      </w:r>
    </w:p>
    <w:p w14:paraId="5FCF9F66" w14:textId="54898528" w:rsidR="00966D32" w:rsidRPr="005F6928" w:rsidRDefault="008B4F80" w:rsidP="005F6928">
      <w:pPr>
        <w:tabs>
          <w:tab w:val="left" w:pos="284"/>
          <w:tab w:val="left" w:pos="1010"/>
        </w:tabs>
        <w:ind w:firstLine="567"/>
        <w:rPr>
          <w:i/>
          <w:iCs/>
          <w:color w:val="000000" w:themeColor="text1"/>
          <w:sz w:val="28"/>
          <w:szCs w:val="28"/>
          <w:lang w:val="en-US"/>
        </w:rPr>
      </w:pPr>
      <w:r w:rsidRPr="005F6928">
        <w:rPr>
          <w:i/>
          <w:iCs/>
          <w:color w:val="000000" w:themeColor="text1"/>
          <w:sz w:val="28"/>
          <w:szCs w:val="28"/>
          <w:lang w:val="en-US"/>
        </w:rPr>
        <w:t>Level 4 models</w:t>
      </w:r>
      <w:r w:rsidR="00966D32" w:rsidRPr="005F6928">
        <w:rPr>
          <w:i/>
          <w:iCs/>
          <w:color w:val="000000" w:themeColor="text1"/>
          <w:sz w:val="28"/>
          <w:szCs w:val="28"/>
          <w:lang w:val="en-US"/>
        </w:rPr>
        <w:t>:</w:t>
      </w:r>
    </w:p>
    <w:p w14:paraId="37572D17" w14:textId="1C3D667C" w:rsidR="00D63205" w:rsidRPr="005F6928" w:rsidRDefault="008B4F80" w:rsidP="005F6928">
      <w:pPr>
        <w:pStyle w:val="a4"/>
        <w:numPr>
          <w:ilvl w:val="0"/>
          <w:numId w:val="23"/>
        </w:numPr>
        <w:spacing w:after="0" w:line="240" w:lineRule="auto"/>
        <w:ind w:left="0" w:firstLine="36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 a model for formalizing the dependence of the number of residents served (KOR) on the factors of the capacity of accommodation facilities and those employed in the tourism industry</w:t>
      </w:r>
      <w:r w:rsidR="00966D32" w:rsidRPr="005F6928">
        <w:rPr>
          <w:rFonts w:ascii="Times New Roman" w:hAnsi="Times New Roman" w:cs="Times New Roman"/>
          <w:color w:val="000000" w:themeColor="text1"/>
          <w:sz w:val="28"/>
          <w:szCs w:val="28"/>
          <w:lang w:val="en-US"/>
        </w:rPr>
        <w:t>:</w:t>
      </w:r>
    </w:p>
    <w:p w14:paraId="555169F3" w14:textId="77777777" w:rsidR="00561552" w:rsidRPr="005F6928" w:rsidRDefault="00561552" w:rsidP="005F6928">
      <w:pPr>
        <w:pStyle w:val="a4"/>
        <w:spacing w:after="0" w:line="240" w:lineRule="auto"/>
        <w:ind w:left="360"/>
        <w:jc w:val="both"/>
        <w:rPr>
          <w:rFonts w:ascii="Times New Roman" w:hAnsi="Times New Roman" w:cs="Times New Roman"/>
          <w:color w:val="000000" w:themeColor="text1"/>
          <w:sz w:val="28"/>
          <w:szCs w:val="28"/>
          <w:lang w:val="en-US"/>
        </w:rPr>
      </w:pPr>
    </w:p>
    <w:p w14:paraId="10AFEA51" w14:textId="6DB6928A" w:rsidR="00966D32" w:rsidRPr="005F6928" w:rsidRDefault="00966D32" w:rsidP="005F6928">
      <w:pPr>
        <w:pStyle w:val="a4"/>
        <w:tabs>
          <w:tab w:val="left" w:pos="284"/>
          <w:tab w:val="left" w:pos="1010"/>
        </w:tabs>
        <w:spacing w:after="0" w:line="240" w:lineRule="auto"/>
        <w:ind w:left="0" w:firstLine="567"/>
        <w:rPr>
          <w:rFonts w:ascii="Times New Roman" w:hAnsi="Times New Roman" w:cs="Times New Roman"/>
          <w:color w:val="000000" w:themeColor="text1"/>
          <w:sz w:val="28"/>
          <w:szCs w:val="28"/>
          <w:lang w:val="pt-BR"/>
        </w:rPr>
      </w:pPr>
      <w:r w:rsidRPr="005F6928">
        <w:rPr>
          <w:rFonts w:ascii="Times New Roman" w:hAnsi="Times New Roman" w:cs="Times New Roman"/>
          <w:b/>
          <w:color w:val="000000" w:themeColor="text1"/>
          <w:sz w:val="28"/>
          <w:szCs w:val="28"/>
          <w:lang w:val="en-US"/>
        </w:rPr>
        <w:t xml:space="preserve">  </w:t>
      </w:r>
      <w:r w:rsidRPr="005F6928">
        <w:rPr>
          <w:rFonts w:ascii="Times New Roman" w:hAnsi="Times New Roman" w:cs="Times New Roman"/>
          <w:b/>
          <w:color w:val="000000" w:themeColor="text1"/>
          <w:sz w:val="28"/>
          <w:szCs w:val="28"/>
          <w:lang w:val="pt-BR"/>
        </w:rPr>
        <w:t>KOR = - 395,6 + 24,107 MMR + 0,433 KZTUR + 58,81 t</w:t>
      </w:r>
      <w:r w:rsidRPr="005F6928">
        <w:rPr>
          <w:rFonts w:ascii="Times New Roman" w:hAnsi="Times New Roman" w:cs="Times New Roman"/>
          <w:color w:val="000000" w:themeColor="text1"/>
          <w:sz w:val="28"/>
          <w:szCs w:val="28"/>
          <w:lang w:val="pt-BR"/>
        </w:rPr>
        <w:t xml:space="preserve">               (1</w:t>
      </w:r>
      <w:r w:rsidR="00717C6D" w:rsidRPr="005F6928">
        <w:rPr>
          <w:rFonts w:ascii="Times New Roman" w:hAnsi="Times New Roman" w:cs="Times New Roman"/>
          <w:color w:val="000000" w:themeColor="text1"/>
          <w:sz w:val="28"/>
          <w:szCs w:val="28"/>
          <w:lang w:val="pt-BR"/>
        </w:rPr>
        <w:t>2</w:t>
      </w:r>
      <w:r w:rsidRPr="005F6928">
        <w:rPr>
          <w:rFonts w:ascii="Times New Roman" w:hAnsi="Times New Roman" w:cs="Times New Roman"/>
          <w:color w:val="000000" w:themeColor="text1"/>
          <w:sz w:val="28"/>
          <w:szCs w:val="28"/>
          <w:lang w:val="pt-BR"/>
        </w:rPr>
        <w:t>)</w:t>
      </w:r>
      <w:r w:rsidRPr="005F6928">
        <w:rPr>
          <w:rFonts w:ascii="Times New Roman" w:hAnsi="Times New Roman" w:cs="Times New Roman"/>
          <w:color w:val="000000" w:themeColor="text1"/>
          <w:sz w:val="28"/>
          <w:szCs w:val="28"/>
          <w:lang w:val="pt-BR"/>
        </w:rPr>
        <w:tab/>
      </w:r>
    </w:p>
    <w:p w14:paraId="12CC2F9B" w14:textId="77777777" w:rsidR="0090042E" w:rsidRPr="005F6928" w:rsidRDefault="0090042E" w:rsidP="005F6928">
      <w:pPr>
        <w:pStyle w:val="a4"/>
        <w:tabs>
          <w:tab w:val="left" w:pos="284"/>
          <w:tab w:val="left" w:pos="1010"/>
        </w:tabs>
        <w:spacing w:after="0" w:line="240" w:lineRule="auto"/>
        <w:ind w:left="0" w:firstLine="567"/>
        <w:rPr>
          <w:rFonts w:ascii="Times New Roman" w:hAnsi="Times New Roman" w:cs="Times New Roman"/>
          <w:color w:val="000000" w:themeColor="text1"/>
          <w:sz w:val="28"/>
          <w:szCs w:val="28"/>
          <w:lang w:val="pt-BR"/>
        </w:rPr>
      </w:pPr>
    </w:p>
    <w:p w14:paraId="47BCEE08" w14:textId="77777777" w:rsidR="00966D32" w:rsidRPr="005F6928" w:rsidRDefault="00966D32" w:rsidP="005F6928">
      <w:pPr>
        <w:tabs>
          <w:tab w:val="left" w:pos="284"/>
          <w:tab w:val="left" w:pos="1934"/>
        </w:tabs>
        <w:ind w:firstLine="567"/>
        <w:jc w:val="both"/>
        <w:rPr>
          <w:color w:val="000000" w:themeColor="text1"/>
          <w:sz w:val="28"/>
          <w:szCs w:val="28"/>
          <w:lang w:val="pt-BR"/>
        </w:rPr>
      </w:pPr>
      <w:r w:rsidRPr="005F6928">
        <w:rPr>
          <w:color w:val="000000" w:themeColor="text1"/>
          <w:sz w:val="28"/>
          <w:szCs w:val="28"/>
          <w:lang w:val="pt-BR"/>
        </w:rPr>
        <w:tab/>
        <w:t xml:space="preserve">        (R = 0,988, R</w:t>
      </w:r>
      <w:r w:rsidRPr="005F6928">
        <w:rPr>
          <w:color w:val="000000" w:themeColor="text1"/>
          <w:sz w:val="28"/>
          <w:szCs w:val="28"/>
          <w:vertAlign w:val="superscript"/>
          <w:lang w:val="pt-BR"/>
        </w:rPr>
        <w:t>2</w:t>
      </w:r>
      <w:r w:rsidRPr="005F6928">
        <w:rPr>
          <w:color w:val="000000" w:themeColor="text1"/>
          <w:sz w:val="28"/>
          <w:szCs w:val="28"/>
          <w:lang w:val="pt-BR"/>
        </w:rPr>
        <w:t xml:space="preserve"> = 0,90)</w:t>
      </w:r>
    </w:p>
    <w:p w14:paraId="5A065FFA" w14:textId="77777777" w:rsidR="009F274E" w:rsidRPr="005F6928" w:rsidRDefault="009F274E" w:rsidP="005F6928">
      <w:pPr>
        <w:tabs>
          <w:tab w:val="left" w:pos="284"/>
          <w:tab w:val="left" w:pos="1934"/>
        </w:tabs>
        <w:ind w:firstLine="567"/>
        <w:jc w:val="both"/>
        <w:rPr>
          <w:color w:val="000000" w:themeColor="text1"/>
          <w:sz w:val="28"/>
          <w:szCs w:val="28"/>
          <w:lang w:val="pt-BR"/>
        </w:rPr>
      </w:pPr>
    </w:p>
    <w:p w14:paraId="08EFCBF5" w14:textId="77777777" w:rsidR="009F274E" w:rsidRPr="005F6928" w:rsidRDefault="009F274E" w:rsidP="005F6928">
      <w:pPr>
        <w:pStyle w:val="a6"/>
        <w:spacing w:before="0" w:beforeAutospacing="0" w:after="0" w:afterAutospacing="0"/>
        <w:ind w:firstLine="851"/>
        <w:jc w:val="both"/>
        <w:rPr>
          <w:color w:val="000000" w:themeColor="text1"/>
          <w:sz w:val="28"/>
          <w:szCs w:val="28"/>
          <w:lang w:val="en-US"/>
        </w:rPr>
      </w:pPr>
      <w:r w:rsidRPr="005F6928">
        <w:rPr>
          <w:color w:val="000000" w:themeColor="text1"/>
          <w:sz w:val="28"/>
          <w:szCs w:val="28"/>
          <w:lang w:val="en-US"/>
        </w:rPr>
        <w:t>The results indicate that accommodation capacity has a substantially greater impact on the expansion of domestic tourism flows than employment levels. This relationship may be attributed to sustained growth in domestic tourism in recent years, particularly in light of targeted government policy measures to support this segment of the tourism market.</w:t>
      </w:r>
    </w:p>
    <w:p w14:paraId="5447819B" w14:textId="77777777" w:rsidR="009F274E" w:rsidRPr="005F6928" w:rsidRDefault="009F274E" w:rsidP="005F6928">
      <w:pPr>
        <w:pStyle w:val="a6"/>
        <w:spacing w:before="0" w:beforeAutospacing="0" w:after="0" w:afterAutospacing="0"/>
        <w:ind w:firstLine="851"/>
        <w:jc w:val="both"/>
        <w:rPr>
          <w:color w:val="000000" w:themeColor="text1"/>
          <w:sz w:val="28"/>
          <w:szCs w:val="28"/>
          <w:lang w:val="en-US"/>
        </w:rPr>
      </w:pPr>
      <w:r w:rsidRPr="005F6928">
        <w:rPr>
          <w:color w:val="000000" w:themeColor="text1"/>
          <w:sz w:val="28"/>
          <w:szCs w:val="28"/>
          <w:lang w:val="en-US"/>
        </w:rPr>
        <w:t>KOR demonstrates a pronounced long-term upward trend, as domestic tourism represents a more stable segment of the market. The high coefficient of determination (R² = 0.90) confirms the linear relationship between the number of domestic tourists and their increase.</w:t>
      </w:r>
    </w:p>
    <w:p w14:paraId="3C4D9F94" w14:textId="77777777" w:rsidR="009F274E" w:rsidRPr="005F6928" w:rsidRDefault="009F274E" w:rsidP="005F6928">
      <w:pPr>
        <w:tabs>
          <w:tab w:val="left" w:pos="284"/>
          <w:tab w:val="left" w:pos="1934"/>
        </w:tabs>
        <w:ind w:firstLine="567"/>
        <w:jc w:val="both"/>
        <w:rPr>
          <w:color w:val="000000" w:themeColor="text1"/>
          <w:sz w:val="28"/>
          <w:szCs w:val="28"/>
          <w:lang w:val="en-US"/>
        </w:rPr>
      </w:pPr>
    </w:p>
    <w:p w14:paraId="0E293A51" w14:textId="009B3D91" w:rsidR="00D63205" w:rsidRPr="005F6928" w:rsidRDefault="00A4450D" w:rsidP="005F6928">
      <w:pPr>
        <w:tabs>
          <w:tab w:val="left" w:pos="284"/>
          <w:tab w:val="left" w:pos="1934"/>
        </w:tabs>
        <w:jc w:val="center"/>
        <w:rPr>
          <w:noProof/>
          <w:color w:val="000000" w:themeColor="text1"/>
          <w:sz w:val="28"/>
          <w:szCs w:val="28"/>
          <w:bdr w:val="none" w:sz="0" w:space="0" w:color="auto" w:frame="1"/>
          <w:shd w:val="clear" w:color="auto" w:fill="FFFF00"/>
          <w:lang w:val="en-US"/>
        </w:rPr>
      </w:pPr>
      <w:r w:rsidRPr="005F6928">
        <w:rPr>
          <w:noProof/>
        </w:rPr>
        <w:drawing>
          <wp:inline distT="0" distB="0" distL="0" distR="0" wp14:anchorId="0086DD27" wp14:editId="3CC491FB">
            <wp:extent cx="5826125" cy="3094892"/>
            <wp:effectExtent l="0" t="0" r="3175" b="4445"/>
            <wp:docPr id="1124770161" name="Диаграмма 1">
              <a:extLst xmlns:a="http://schemas.openxmlformats.org/drawingml/2006/main">
                <a:ext uri="{FF2B5EF4-FFF2-40B4-BE49-F238E27FC236}">
                  <a16:creationId xmlns:a16="http://schemas.microsoft.com/office/drawing/2014/main" id="{3D8FB4A4-8B29-8773-2AEA-1C3AB55FF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5F6928">
        <w:rPr>
          <w:noProof/>
          <w:color w:val="000000" w:themeColor="text1"/>
          <w:sz w:val="28"/>
          <w:szCs w:val="28"/>
          <w:bdr w:val="none" w:sz="0" w:space="0" w:color="auto" w:frame="1"/>
          <w:shd w:val="clear" w:color="auto" w:fill="FFFF00"/>
          <w:lang w:val="en-US"/>
        </w:rPr>
        <w:t xml:space="preserve"> </w:t>
      </w:r>
    </w:p>
    <w:p w14:paraId="060CB937" w14:textId="77777777" w:rsidR="009F274E" w:rsidRPr="005F6928" w:rsidRDefault="009F274E" w:rsidP="005F6928">
      <w:pPr>
        <w:ind w:firstLine="851"/>
        <w:jc w:val="both"/>
        <w:rPr>
          <w:color w:val="000000" w:themeColor="text1"/>
          <w:sz w:val="28"/>
          <w:szCs w:val="28"/>
          <w:lang w:val="en-US"/>
        </w:rPr>
      </w:pPr>
      <w:r w:rsidRPr="005F6928">
        <w:rPr>
          <w:color w:val="000000" w:themeColor="text1"/>
          <w:sz w:val="28"/>
          <w:szCs w:val="28"/>
          <w:lang w:val="en-US"/>
        </w:rPr>
        <w:t>Note: compiled by the author of the study</w:t>
      </w:r>
    </w:p>
    <w:p w14:paraId="2CD8251A" w14:textId="77777777" w:rsidR="009F274E" w:rsidRPr="005F6928" w:rsidRDefault="00D63205" w:rsidP="005F6928">
      <w:pPr>
        <w:pStyle w:val="a6"/>
        <w:spacing w:before="0" w:beforeAutospacing="0" w:after="0" w:afterAutospacing="0"/>
        <w:ind w:firstLine="851"/>
        <w:jc w:val="both"/>
        <w:rPr>
          <w:color w:val="000000" w:themeColor="text1"/>
          <w:sz w:val="28"/>
          <w:szCs w:val="28"/>
          <w:lang w:val="en-US"/>
        </w:rPr>
      </w:pPr>
      <w:r w:rsidRPr="005F6928">
        <w:rPr>
          <w:rStyle w:val="ad"/>
          <w:color w:val="000000" w:themeColor="text1"/>
          <w:sz w:val="28"/>
          <w:szCs w:val="28"/>
          <w:lang w:val="en-US"/>
        </w:rPr>
        <w:t>Figure 2</w:t>
      </w:r>
      <w:r w:rsidR="00BA735B" w:rsidRPr="005F6928">
        <w:rPr>
          <w:rStyle w:val="ad"/>
          <w:color w:val="000000" w:themeColor="text1"/>
          <w:sz w:val="28"/>
          <w:szCs w:val="28"/>
          <w:lang w:val="en-US"/>
        </w:rPr>
        <w:t>6</w:t>
      </w:r>
      <w:r w:rsidRPr="005F6928">
        <w:rPr>
          <w:rStyle w:val="ad"/>
          <w:color w:val="000000" w:themeColor="text1"/>
          <w:sz w:val="28"/>
          <w:szCs w:val="28"/>
          <w:lang w:val="en-US"/>
        </w:rPr>
        <w:t xml:space="preserve"> – </w:t>
      </w:r>
      <w:r w:rsidR="009F274E" w:rsidRPr="005F6928">
        <w:rPr>
          <w:rStyle w:val="ad"/>
          <w:color w:val="000000" w:themeColor="text1"/>
          <w:sz w:val="28"/>
          <w:szCs w:val="28"/>
          <w:lang w:val="en-US"/>
        </w:rPr>
        <w:t>Number of served residents</w:t>
      </w:r>
    </w:p>
    <w:p w14:paraId="429B90F0" w14:textId="7B1418C1" w:rsidR="00F61AF0" w:rsidRPr="005F6928" w:rsidRDefault="00F61AF0" w:rsidP="005F6928">
      <w:pPr>
        <w:ind w:firstLine="851"/>
        <w:rPr>
          <w:b/>
          <w:bCs/>
          <w:color w:val="000000" w:themeColor="text1"/>
          <w:sz w:val="28"/>
          <w:lang w:val="en-US"/>
        </w:rPr>
      </w:pPr>
    </w:p>
    <w:p w14:paraId="3A366CF4" w14:textId="2A00030B" w:rsidR="008B4F80" w:rsidRPr="005F6928" w:rsidRDefault="008B4F80" w:rsidP="005F6928">
      <w:pPr>
        <w:pStyle w:val="a4"/>
        <w:numPr>
          <w:ilvl w:val="0"/>
          <w:numId w:val="23"/>
        </w:numPr>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 model for formalizing the dependence of the number of non-residents served (KONR) on factors of capacity of accommodation facilities and those employed in the tourism industry</w:t>
      </w:r>
      <w:r w:rsidR="00FB4773" w:rsidRPr="005F6928">
        <w:rPr>
          <w:rFonts w:ascii="Times New Roman" w:hAnsi="Times New Roman" w:cs="Times New Roman"/>
          <w:color w:val="000000" w:themeColor="text1"/>
          <w:sz w:val="28"/>
          <w:szCs w:val="28"/>
          <w:lang w:val="en-US"/>
        </w:rPr>
        <w:t>:</w:t>
      </w:r>
    </w:p>
    <w:p w14:paraId="19401D87" w14:textId="77777777" w:rsidR="00561552" w:rsidRPr="005F6928" w:rsidRDefault="00561552" w:rsidP="005F6928">
      <w:pPr>
        <w:pStyle w:val="a4"/>
        <w:spacing w:after="0" w:line="240" w:lineRule="auto"/>
        <w:ind w:left="567"/>
        <w:jc w:val="both"/>
        <w:rPr>
          <w:rFonts w:ascii="Times New Roman" w:hAnsi="Times New Roman" w:cs="Times New Roman"/>
          <w:color w:val="000000" w:themeColor="text1"/>
          <w:sz w:val="28"/>
          <w:szCs w:val="28"/>
          <w:lang w:val="en-US"/>
        </w:rPr>
      </w:pPr>
    </w:p>
    <w:p w14:paraId="02C7494C" w14:textId="4FA06BC5" w:rsidR="00966D32" w:rsidRPr="005F6928" w:rsidRDefault="00966D32" w:rsidP="005F6928">
      <w:pPr>
        <w:tabs>
          <w:tab w:val="left" w:pos="284"/>
          <w:tab w:val="left" w:pos="989"/>
        </w:tabs>
        <w:ind w:firstLine="567"/>
        <w:rPr>
          <w:color w:val="000000" w:themeColor="text1"/>
          <w:sz w:val="28"/>
          <w:szCs w:val="28"/>
          <w:lang w:val="pt-BR"/>
        </w:rPr>
      </w:pPr>
      <w:r w:rsidRPr="005F6928">
        <w:rPr>
          <w:color w:val="000000" w:themeColor="text1"/>
          <w:sz w:val="28"/>
          <w:szCs w:val="28"/>
          <w:lang w:val="en-US"/>
        </w:rPr>
        <w:tab/>
      </w:r>
      <w:r w:rsidRPr="005F6928">
        <w:rPr>
          <w:b/>
          <w:color w:val="000000" w:themeColor="text1"/>
          <w:sz w:val="28"/>
          <w:szCs w:val="28"/>
          <w:lang w:val="en-US"/>
        </w:rPr>
        <w:t xml:space="preserve">               </w:t>
      </w:r>
      <w:r w:rsidRPr="005F6928">
        <w:rPr>
          <w:b/>
          <w:color w:val="000000" w:themeColor="text1"/>
          <w:sz w:val="28"/>
          <w:szCs w:val="28"/>
          <w:lang w:val="pt-BR"/>
        </w:rPr>
        <w:t>KONR = 4,842 MMR</w:t>
      </w:r>
      <w:r w:rsidRPr="005F6928">
        <w:rPr>
          <w:b/>
          <w:color w:val="000000" w:themeColor="text1"/>
          <w:sz w:val="28"/>
          <w:szCs w:val="28"/>
          <w:vertAlign w:val="superscript"/>
          <w:lang w:val="pt-BR"/>
        </w:rPr>
        <w:t>0,127</w:t>
      </w:r>
      <w:r w:rsidRPr="005F6928">
        <w:rPr>
          <w:b/>
          <w:color w:val="000000" w:themeColor="text1"/>
          <w:sz w:val="28"/>
          <w:szCs w:val="28"/>
          <w:lang w:val="pt-BR"/>
        </w:rPr>
        <w:t xml:space="preserve"> KZTUR</w:t>
      </w:r>
      <w:r w:rsidRPr="005F6928">
        <w:rPr>
          <w:b/>
          <w:color w:val="000000" w:themeColor="text1"/>
          <w:sz w:val="28"/>
          <w:szCs w:val="28"/>
          <w:vertAlign w:val="superscript"/>
          <w:lang w:val="pt-BR"/>
        </w:rPr>
        <w:t>-0,018</w:t>
      </w:r>
      <w:r w:rsidRPr="005F6928">
        <w:rPr>
          <w:b/>
          <w:color w:val="000000" w:themeColor="text1"/>
          <w:sz w:val="28"/>
          <w:szCs w:val="28"/>
          <w:lang w:val="pt-BR"/>
        </w:rPr>
        <w:t xml:space="preserve"> t</w:t>
      </w:r>
      <w:r w:rsidRPr="005F6928">
        <w:rPr>
          <w:b/>
          <w:color w:val="000000" w:themeColor="text1"/>
          <w:sz w:val="28"/>
          <w:szCs w:val="28"/>
          <w:vertAlign w:val="superscript"/>
          <w:lang w:val="pt-BR"/>
        </w:rPr>
        <w:t>0,474</w:t>
      </w:r>
      <w:r w:rsidRPr="005F6928">
        <w:rPr>
          <w:color w:val="000000" w:themeColor="text1"/>
          <w:sz w:val="28"/>
          <w:szCs w:val="28"/>
          <w:lang w:val="pt-BR"/>
        </w:rPr>
        <w:t xml:space="preserve">                        (1</w:t>
      </w:r>
      <w:r w:rsidR="00717C6D" w:rsidRPr="005F6928">
        <w:rPr>
          <w:color w:val="000000" w:themeColor="text1"/>
          <w:sz w:val="28"/>
          <w:szCs w:val="28"/>
          <w:lang w:val="pt-BR"/>
        </w:rPr>
        <w:t>3</w:t>
      </w:r>
      <w:r w:rsidRPr="005F6928">
        <w:rPr>
          <w:color w:val="000000" w:themeColor="text1"/>
          <w:sz w:val="28"/>
          <w:szCs w:val="28"/>
          <w:lang w:val="pt-BR"/>
        </w:rPr>
        <w:t xml:space="preserve">)                           </w:t>
      </w:r>
    </w:p>
    <w:p w14:paraId="4F704252" w14:textId="77777777" w:rsidR="00FB4773" w:rsidRPr="005F6928" w:rsidRDefault="00966D32" w:rsidP="005F6928">
      <w:pPr>
        <w:pStyle w:val="a6"/>
        <w:spacing w:before="0" w:beforeAutospacing="0" w:after="0" w:afterAutospacing="0"/>
        <w:rPr>
          <w:color w:val="000000" w:themeColor="text1"/>
          <w:sz w:val="28"/>
          <w:szCs w:val="28"/>
          <w:lang w:val="en-US"/>
        </w:rPr>
      </w:pPr>
      <w:r w:rsidRPr="005F6928">
        <w:rPr>
          <w:color w:val="000000" w:themeColor="text1"/>
          <w:sz w:val="28"/>
          <w:szCs w:val="28"/>
          <w:lang w:val="pt-BR"/>
        </w:rPr>
        <w:tab/>
      </w:r>
      <w:r w:rsidR="00FB4773" w:rsidRPr="00785D59">
        <w:rPr>
          <w:color w:val="000000" w:themeColor="text1"/>
          <w:sz w:val="28"/>
          <w:szCs w:val="28"/>
          <w:lang w:val="en-US"/>
        </w:rPr>
        <w:t>   </w:t>
      </w:r>
      <w:r w:rsidR="00FB4773" w:rsidRPr="005F6928">
        <w:rPr>
          <w:color w:val="000000" w:themeColor="text1"/>
          <w:sz w:val="28"/>
          <w:szCs w:val="28"/>
          <w:lang w:val="en-US"/>
        </w:rPr>
        <w:t xml:space="preserve">                        </w:t>
      </w:r>
    </w:p>
    <w:p w14:paraId="2E6E3830" w14:textId="20AD13AA" w:rsidR="00FB4773" w:rsidRPr="00785D59" w:rsidRDefault="00FB4773" w:rsidP="005F6928">
      <w:pPr>
        <w:pStyle w:val="a6"/>
        <w:spacing w:before="0" w:beforeAutospacing="0" w:after="0" w:afterAutospacing="0"/>
        <w:jc w:val="center"/>
        <w:rPr>
          <w:color w:val="000000" w:themeColor="text1"/>
          <w:sz w:val="28"/>
          <w:szCs w:val="28"/>
          <w:lang w:val="en-US"/>
        </w:rPr>
      </w:pPr>
      <w:r w:rsidRPr="00785D59">
        <w:rPr>
          <w:color w:val="000000" w:themeColor="text1"/>
          <w:sz w:val="28"/>
          <w:szCs w:val="28"/>
          <w:lang w:val="en-US"/>
        </w:rPr>
        <w:t>(R = 0,66, R</w:t>
      </w:r>
      <w:r w:rsidRPr="00785D59">
        <w:rPr>
          <w:color w:val="000000" w:themeColor="text1"/>
          <w:sz w:val="17"/>
          <w:szCs w:val="17"/>
          <w:vertAlign w:val="superscript"/>
          <w:lang w:val="en-US"/>
        </w:rPr>
        <w:t>2</w:t>
      </w:r>
      <w:r w:rsidRPr="00785D59">
        <w:rPr>
          <w:color w:val="000000" w:themeColor="text1"/>
          <w:sz w:val="28"/>
          <w:szCs w:val="28"/>
          <w:lang w:val="en-US"/>
        </w:rPr>
        <w:t xml:space="preserve"> = 0,430)</w:t>
      </w:r>
    </w:p>
    <w:p w14:paraId="252DDADC" w14:textId="7817C966" w:rsidR="00561552" w:rsidRPr="005F6928" w:rsidRDefault="00561552" w:rsidP="005F6928">
      <w:pPr>
        <w:pStyle w:val="a6"/>
        <w:spacing w:before="0" w:beforeAutospacing="0" w:after="0" w:afterAutospacing="0"/>
        <w:jc w:val="center"/>
        <w:rPr>
          <w:color w:val="000000" w:themeColor="text1"/>
          <w:lang w:val="en-US"/>
        </w:rPr>
      </w:pPr>
    </w:p>
    <w:p w14:paraId="2CB1C950" w14:textId="0B09DEEA" w:rsidR="00CD7D5C" w:rsidRPr="005F6928" w:rsidRDefault="00CD7D5C" w:rsidP="005F6928">
      <w:pPr>
        <w:pStyle w:val="a6"/>
        <w:spacing w:before="0" w:beforeAutospacing="0" w:after="0" w:afterAutospacing="0"/>
        <w:ind w:firstLine="851"/>
        <w:jc w:val="both"/>
        <w:rPr>
          <w:color w:val="000000" w:themeColor="text1"/>
          <w:sz w:val="28"/>
          <w:szCs w:val="28"/>
          <w:lang w:val="en-US"/>
        </w:rPr>
      </w:pPr>
      <w:r w:rsidRPr="005F6928">
        <w:rPr>
          <w:color w:val="000000" w:themeColor="text1"/>
          <w:sz w:val="28"/>
          <w:szCs w:val="28"/>
          <w:lang w:val="en-US"/>
        </w:rPr>
        <w:t>Consistent with the results obtained in Model (1</w:t>
      </w:r>
      <w:r w:rsidR="00717C6D" w:rsidRPr="005F6928">
        <w:rPr>
          <w:color w:val="000000" w:themeColor="text1"/>
          <w:sz w:val="28"/>
          <w:szCs w:val="28"/>
          <w:lang w:val="en-US"/>
        </w:rPr>
        <w:t>3</w:t>
      </w:r>
      <w:r w:rsidRPr="005F6928">
        <w:rPr>
          <w:color w:val="000000" w:themeColor="text1"/>
          <w:sz w:val="28"/>
          <w:szCs w:val="28"/>
          <w:lang w:val="en-US"/>
        </w:rPr>
        <w:t>) presented earlier, accommodation capacity demonstrates a stronger positive effect on inbound tourism development, while the employment factor exhibits a negative influence. This pattern may be explained by deficiencies in the quality of human capital within hotels and accommodation establishments, which adversely affect service standards. As a result, the existing level of service quality does not sufficiently stimulate growth in inbound tourism demand.</w:t>
      </w:r>
    </w:p>
    <w:p w14:paraId="4D03393D" w14:textId="0DFB36FE" w:rsidR="00CE5CD2" w:rsidRPr="005F6928" w:rsidRDefault="00FB4773" w:rsidP="005F6928">
      <w:pPr>
        <w:pStyle w:val="a6"/>
        <w:spacing w:before="0" w:beforeAutospacing="0" w:after="0" w:afterAutospacing="0"/>
        <w:ind w:firstLine="851"/>
        <w:jc w:val="both"/>
        <w:rPr>
          <w:color w:val="000000" w:themeColor="text1"/>
          <w:sz w:val="28"/>
          <w:szCs w:val="28"/>
          <w:lang w:val="en-US"/>
        </w:rPr>
      </w:pPr>
      <w:r w:rsidRPr="005F6928">
        <w:rPr>
          <w:color w:val="000000" w:themeColor="text1"/>
          <w:sz w:val="28"/>
          <w:szCs w:val="28"/>
          <w:lang w:val="en-US"/>
        </w:rPr>
        <w:t>The dynamics of non-resident arrivals are more volatile due to external factors (border regimes, pandemics, global economic conditions). The low coefficient of determination (R² = 0.430) reflects a weak linear relationship and highlights the high sensitivity of inbound tourism to external conditions.</w:t>
      </w:r>
    </w:p>
    <w:p w14:paraId="420B3D11" w14:textId="6881EE17" w:rsidR="00F61AF0" w:rsidRPr="005F6928" w:rsidRDefault="00F61AF0" w:rsidP="005F6928">
      <w:pPr>
        <w:pStyle w:val="a6"/>
        <w:spacing w:before="0" w:beforeAutospacing="0" w:after="0" w:afterAutospacing="0"/>
        <w:jc w:val="both"/>
        <w:rPr>
          <w:color w:val="000000" w:themeColor="text1"/>
          <w:sz w:val="28"/>
          <w:szCs w:val="28"/>
          <w:lang w:val="en-US"/>
        </w:rPr>
      </w:pPr>
      <w:r w:rsidRPr="005F6928">
        <w:rPr>
          <w:noProof/>
        </w:rPr>
        <w:drawing>
          <wp:inline distT="0" distB="0" distL="0" distR="0" wp14:anchorId="5B97CD5C" wp14:editId="65A67BE3">
            <wp:extent cx="5931877" cy="2918460"/>
            <wp:effectExtent l="0" t="0" r="0" b="2540"/>
            <wp:docPr id="670055793" name="Диаграмма 1">
              <a:extLst xmlns:a="http://schemas.openxmlformats.org/drawingml/2006/main">
                <a:ext uri="{FF2B5EF4-FFF2-40B4-BE49-F238E27FC236}">
                  <a16:creationId xmlns:a16="http://schemas.microsoft.com/office/drawing/2014/main" id="{3C507233-0EBF-3AB2-CD8D-1CC191586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99DB77B" w14:textId="77777777" w:rsidR="009F274E" w:rsidRPr="005F6928" w:rsidRDefault="009F274E" w:rsidP="005F6928">
      <w:pPr>
        <w:ind w:firstLine="851"/>
        <w:jc w:val="both"/>
        <w:rPr>
          <w:color w:val="000000" w:themeColor="text1"/>
          <w:sz w:val="28"/>
          <w:szCs w:val="28"/>
          <w:lang w:val="en-US"/>
        </w:rPr>
      </w:pPr>
      <w:r w:rsidRPr="005F6928">
        <w:rPr>
          <w:color w:val="000000" w:themeColor="text1"/>
          <w:sz w:val="28"/>
          <w:szCs w:val="28"/>
          <w:lang w:val="en-US"/>
        </w:rPr>
        <w:t>Note: compiled by the author of the study</w:t>
      </w:r>
    </w:p>
    <w:p w14:paraId="211FF72C" w14:textId="433DEC44" w:rsidR="00F81113" w:rsidRPr="005F6928" w:rsidRDefault="00FB4773" w:rsidP="005F6928">
      <w:pPr>
        <w:ind w:firstLine="851"/>
        <w:jc w:val="both"/>
        <w:rPr>
          <w:color w:val="000000" w:themeColor="text1"/>
          <w:sz w:val="28"/>
          <w:szCs w:val="28"/>
          <w:lang w:val="en-US"/>
        </w:rPr>
      </w:pPr>
      <w:r w:rsidRPr="005F6928">
        <w:rPr>
          <w:b/>
          <w:bCs/>
          <w:color w:val="000000" w:themeColor="text1"/>
          <w:sz w:val="28"/>
          <w:szCs w:val="28"/>
          <w:lang w:val="en-US"/>
        </w:rPr>
        <w:t>Figure 2</w:t>
      </w:r>
      <w:r w:rsidR="00BA735B" w:rsidRPr="005F6928">
        <w:rPr>
          <w:b/>
          <w:bCs/>
          <w:color w:val="000000" w:themeColor="text1"/>
          <w:sz w:val="28"/>
          <w:szCs w:val="28"/>
          <w:lang w:val="en-US"/>
        </w:rPr>
        <w:t>7</w:t>
      </w:r>
      <w:r w:rsidRPr="005F6928">
        <w:rPr>
          <w:b/>
          <w:bCs/>
          <w:color w:val="000000" w:themeColor="text1"/>
          <w:sz w:val="28"/>
          <w:szCs w:val="28"/>
          <w:lang w:val="en-US"/>
        </w:rPr>
        <w:t xml:space="preserve"> – </w:t>
      </w:r>
      <w:r w:rsidR="009F274E" w:rsidRPr="005F6928">
        <w:rPr>
          <w:b/>
          <w:bCs/>
          <w:color w:val="000000" w:themeColor="text1"/>
          <w:sz w:val="28"/>
          <w:szCs w:val="28"/>
          <w:lang w:val="en-US"/>
        </w:rPr>
        <w:t>Volatility of non-resident dynamics</w:t>
      </w:r>
    </w:p>
    <w:p w14:paraId="5D37270F" w14:textId="77777777" w:rsidR="009F274E" w:rsidRPr="005F6928" w:rsidRDefault="009F274E" w:rsidP="005F6928">
      <w:pPr>
        <w:ind w:firstLine="851"/>
        <w:rPr>
          <w:color w:val="000000" w:themeColor="text1"/>
          <w:sz w:val="28"/>
          <w:szCs w:val="28"/>
          <w:lang w:val="en-US"/>
        </w:rPr>
      </w:pPr>
    </w:p>
    <w:p w14:paraId="765EA95C" w14:textId="44F7BAF7" w:rsidR="00966D32" w:rsidRPr="005F6928" w:rsidRDefault="008B4F80" w:rsidP="005F6928">
      <w:pPr>
        <w:pStyle w:val="a4"/>
        <w:numPr>
          <w:ilvl w:val="0"/>
          <w:numId w:val="23"/>
        </w:numPr>
        <w:tabs>
          <w:tab w:val="left" w:pos="284"/>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 model that establishes a formalized dependence of the capacity index of accommodation facilities on the factors of the number of accommodation facilities and investments in fixed assets of the tourism industry</w:t>
      </w:r>
      <w:r w:rsidR="00966D32" w:rsidRPr="005F6928">
        <w:rPr>
          <w:rFonts w:ascii="Times New Roman" w:hAnsi="Times New Roman" w:cs="Times New Roman"/>
          <w:color w:val="000000" w:themeColor="text1"/>
          <w:sz w:val="28"/>
          <w:szCs w:val="28"/>
          <w:lang w:val="en-US"/>
        </w:rPr>
        <w:t>:</w:t>
      </w:r>
    </w:p>
    <w:p w14:paraId="7B8CA993" w14:textId="77777777" w:rsidR="00561552" w:rsidRPr="005F6928" w:rsidRDefault="00561552" w:rsidP="005F6928">
      <w:pPr>
        <w:pStyle w:val="a4"/>
        <w:tabs>
          <w:tab w:val="left" w:pos="284"/>
        </w:tabs>
        <w:spacing w:after="0" w:line="240" w:lineRule="auto"/>
        <w:ind w:left="567"/>
        <w:jc w:val="both"/>
        <w:rPr>
          <w:rFonts w:ascii="Times New Roman" w:hAnsi="Times New Roman" w:cs="Times New Roman"/>
          <w:color w:val="000000" w:themeColor="text1"/>
          <w:sz w:val="28"/>
          <w:szCs w:val="28"/>
          <w:lang w:val="en-US"/>
        </w:rPr>
      </w:pPr>
    </w:p>
    <w:p w14:paraId="61E7A888" w14:textId="2B086842" w:rsidR="00561552" w:rsidRPr="005F6928" w:rsidRDefault="00966D32" w:rsidP="005F6928">
      <w:pPr>
        <w:tabs>
          <w:tab w:val="left" w:pos="284"/>
          <w:tab w:val="left" w:pos="1773"/>
        </w:tabs>
        <w:ind w:firstLine="567"/>
        <w:rPr>
          <w:color w:val="000000" w:themeColor="text1"/>
          <w:sz w:val="28"/>
          <w:szCs w:val="28"/>
          <w:lang w:val="pt-BR"/>
        </w:rPr>
      </w:pPr>
      <w:r w:rsidRPr="005F6928">
        <w:rPr>
          <w:color w:val="000000" w:themeColor="text1"/>
          <w:sz w:val="28"/>
          <w:szCs w:val="28"/>
          <w:lang w:val="en-US"/>
        </w:rPr>
        <w:t xml:space="preserve">              </w:t>
      </w:r>
      <w:r w:rsidRPr="005F6928">
        <w:rPr>
          <w:b/>
          <w:color w:val="000000" w:themeColor="text1"/>
          <w:sz w:val="28"/>
          <w:szCs w:val="28"/>
          <w:lang w:val="pt-BR"/>
        </w:rPr>
        <w:t>MMR = 12,884 + 0,039 KMR + 0,034 FINTUR + 0,624 t</w:t>
      </w:r>
      <w:r w:rsidRPr="005F6928">
        <w:rPr>
          <w:color w:val="000000" w:themeColor="text1"/>
          <w:sz w:val="28"/>
          <w:szCs w:val="28"/>
          <w:lang w:val="pt-BR"/>
        </w:rPr>
        <w:t xml:space="preserve"> </w:t>
      </w:r>
      <w:r w:rsidR="00561552" w:rsidRPr="005F6928">
        <w:rPr>
          <w:color w:val="000000" w:themeColor="text1"/>
          <w:sz w:val="28"/>
          <w:szCs w:val="28"/>
          <w:lang w:val="pt-BR"/>
        </w:rPr>
        <w:t xml:space="preserve">       </w:t>
      </w:r>
      <w:r w:rsidRPr="005F6928">
        <w:rPr>
          <w:color w:val="000000" w:themeColor="text1"/>
          <w:sz w:val="28"/>
          <w:szCs w:val="28"/>
          <w:lang w:val="pt-BR"/>
        </w:rPr>
        <w:t>(1</w:t>
      </w:r>
      <w:r w:rsidR="00717C6D" w:rsidRPr="005F6928">
        <w:rPr>
          <w:color w:val="000000" w:themeColor="text1"/>
          <w:sz w:val="28"/>
          <w:szCs w:val="28"/>
          <w:lang w:val="pt-BR"/>
        </w:rPr>
        <w:t>4</w:t>
      </w:r>
      <w:r w:rsidRPr="005F6928">
        <w:rPr>
          <w:color w:val="000000" w:themeColor="text1"/>
          <w:sz w:val="28"/>
          <w:szCs w:val="28"/>
          <w:lang w:val="pt-BR"/>
        </w:rPr>
        <w:t>)</w:t>
      </w:r>
    </w:p>
    <w:p w14:paraId="04D91F6E" w14:textId="77777777" w:rsidR="00561552" w:rsidRPr="005F6928" w:rsidRDefault="00561552" w:rsidP="005F6928">
      <w:pPr>
        <w:tabs>
          <w:tab w:val="left" w:pos="284"/>
          <w:tab w:val="left" w:pos="1773"/>
        </w:tabs>
        <w:ind w:firstLine="567"/>
        <w:rPr>
          <w:color w:val="000000" w:themeColor="text1"/>
          <w:sz w:val="28"/>
          <w:szCs w:val="28"/>
          <w:lang w:val="pt-BR"/>
        </w:rPr>
      </w:pPr>
    </w:p>
    <w:p w14:paraId="58E73532" w14:textId="52136838" w:rsidR="00966D32" w:rsidRPr="005F6928" w:rsidRDefault="00966D32" w:rsidP="005F6928">
      <w:pPr>
        <w:tabs>
          <w:tab w:val="left" w:pos="284"/>
          <w:tab w:val="left" w:pos="2880"/>
        </w:tabs>
        <w:ind w:firstLine="567"/>
        <w:rPr>
          <w:color w:val="000000" w:themeColor="text1"/>
          <w:sz w:val="28"/>
          <w:szCs w:val="28"/>
          <w:lang w:val="en-US"/>
        </w:rPr>
      </w:pPr>
      <w:r w:rsidRPr="005F6928">
        <w:rPr>
          <w:color w:val="000000" w:themeColor="text1"/>
          <w:sz w:val="28"/>
          <w:szCs w:val="28"/>
          <w:lang w:val="pt-BR"/>
        </w:rPr>
        <w:tab/>
        <w:t>(</w:t>
      </w:r>
      <w:r w:rsidR="00FB4773" w:rsidRPr="005F6928">
        <w:rPr>
          <w:color w:val="000000" w:themeColor="text1"/>
          <w:sz w:val="28"/>
          <w:szCs w:val="28"/>
          <w:lang w:val="en-US"/>
        </w:rPr>
        <w:t>R = 0,999, R</w:t>
      </w:r>
      <w:r w:rsidR="00FB4773" w:rsidRPr="005F6928">
        <w:rPr>
          <w:color w:val="000000" w:themeColor="text1"/>
          <w:sz w:val="28"/>
          <w:szCs w:val="28"/>
          <w:vertAlign w:val="superscript"/>
          <w:lang w:val="en-US"/>
        </w:rPr>
        <w:t>2</w:t>
      </w:r>
      <w:r w:rsidR="00FB4773" w:rsidRPr="005F6928">
        <w:rPr>
          <w:color w:val="000000" w:themeColor="text1"/>
          <w:sz w:val="28"/>
          <w:szCs w:val="28"/>
          <w:lang w:val="en-US"/>
        </w:rPr>
        <w:t xml:space="preserve"> = 0,998</w:t>
      </w:r>
      <w:r w:rsidR="00D63205" w:rsidRPr="005F6928">
        <w:rPr>
          <w:color w:val="000000" w:themeColor="text1"/>
          <w:sz w:val="28"/>
          <w:szCs w:val="28"/>
          <w:lang w:val="en-US"/>
        </w:rPr>
        <w:t>)</w:t>
      </w:r>
    </w:p>
    <w:p w14:paraId="1378FA3B" w14:textId="77777777" w:rsidR="00FB4773" w:rsidRPr="005F6928" w:rsidRDefault="00FB4773" w:rsidP="005F6928">
      <w:pPr>
        <w:tabs>
          <w:tab w:val="left" w:pos="284"/>
          <w:tab w:val="left" w:pos="2880"/>
        </w:tabs>
        <w:ind w:firstLine="567"/>
        <w:rPr>
          <w:color w:val="000000" w:themeColor="text1"/>
          <w:sz w:val="28"/>
          <w:szCs w:val="28"/>
          <w:lang w:val="en-US"/>
        </w:rPr>
      </w:pPr>
    </w:p>
    <w:p w14:paraId="6BAB6E0D" w14:textId="77777777" w:rsidR="00FB4773" w:rsidRPr="005F6928" w:rsidRDefault="00FB4773" w:rsidP="005F6928">
      <w:pPr>
        <w:pStyle w:val="a6"/>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The number of accommodation units also demonstrates steady development. The expansion of the room stock corresponds to the growing demand from both domestic and inbound tourism. The high coefficient of determination (R² = 0.998) indicates a well-defined linear progression without significant structural breaks.</w:t>
      </w:r>
    </w:p>
    <w:p w14:paraId="2AA9CFD3" w14:textId="77777777" w:rsidR="00FB4773" w:rsidRPr="005F6928" w:rsidRDefault="00FB4773" w:rsidP="005F6928">
      <w:pPr>
        <w:pStyle w:val="a6"/>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The analysis of the model, which establishes a formalized relationship between the accommodation capacity indicator and the factors of the number of accommodation facilities and investments in fixed capital, reveals insufficient funding for infrastructure development. This includes not only accommodation facilities but also such components as transportation, roads, and roadside services within tourist destinations.</w:t>
      </w:r>
    </w:p>
    <w:p w14:paraId="2D09DB57" w14:textId="14553CBB" w:rsidR="00FB4773" w:rsidRPr="005F6928" w:rsidRDefault="00DE00F7" w:rsidP="005F6928">
      <w:pPr>
        <w:pStyle w:val="a6"/>
        <w:spacing w:before="0" w:beforeAutospacing="0" w:after="0" w:afterAutospacing="0"/>
        <w:jc w:val="both"/>
        <w:rPr>
          <w:color w:val="000000" w:themeColor="text1"/>
          <w:sz w:val="28"/>
          <w:szCs w:val="28"/>
          <w:lang w:val="en-US"/>
        </w:rPr>
      </w:pPr>
      <w:r w:rsidRPr="005F6928">
        <w:rPr>
          <w:color w:val="000000" w:themeColor="text1"/>
          <w:sz w:val="28"/>
          <w:szCs w:val="28"/>
          <w:lang w:val="en-US"/>
        </w:rPr>
        <w:t xml:space="preserve">   </w:t>
      </w:r>
      <w:r w:rsidRPr="005F6928">
        <w:rPr>
          <w:noProof/>
        </w:rPr>
        <w:drawing>
          <wp:inline distT="0" distB="0" distL="0" distR="0" wp14:anchorId="7E3D2557" wp14:editId="33AF5BDF">
            <wp:extent cx="5931535" cy="2707640"/>
            <wp:effectExtent l="0" t="0" r="0" b="0"/>
            <wp:docPr id="1767609597" name="Диаграмма 1">
              <a:extLst xmlns:a="http://schemas.openxmlformats.org/drawingml/2006/main">
                <a:ext uri="{FF2B5EF4-FFF2-40B4-BE49-F238E27FC236}">
                  <a16:creationId xmlns:a16="http://schemas.microsoft.com/office/drawing/2014/main" id="{75F51D7B-855D-DF0D-407B-EFE82D9FCC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1B5EAFD" w14:textId="08247297" w:rsidR="009F274E" w:rsidRPr="005F6928" w:rsidRDefault="009F274E" w:rsidP="005F6928">
      <w:pPr>
        <w:ind w:firstLine="851"/>
        <w:jc w:val="both"/>
        <w:rPr>
          <w:color w:val="000000" w:themeColor="text1"/>
          <w:sz w:val="28"/>
          <w:szCs w:val="28"/>
          <w:lang w:val="en-US"/>
        </w:rPr>
      </w:pPr>
      <w:r w:rsidRPr="005F6928">
        <w:rPr>
          <w:color w:val="000000" w:themeColor="text1"/>
          <w:sz w:val="28"/>
          <w:szCs w:val="28"/>
          <w:lang w:val="en-US"/>
        </w:rPr>
        <w:t>Note: compiled by the author of the study</w:t>
      </w:r>
    </w:p>
    <w:p w14:paraId="62FBFAEE" w14:textId="7294CE29" w:rsidR="00DE00F7" w:rsidRPr="005F6928" w:rsidRDefault="00FB4773" w:rsidP="005F6928">
      <w:pPr>
        <w:ind w:firstLine="851"/>
        <w:rPr>
          <w:b/>
          <w:bCs/>
          <w:color w:val="000000" w:themeColor="text1"/>
          <w:sz w:val="28"/>
          <w:lang w:val="en-US"/>
        </w:rPr>
      </w:pPr>
      <w:r w:rsidRPr="005F6928">
        <w:rPr>
          <w:b/>
          <w:bCs/>
          <w:color w:val="000000" w:themeColor="text1"/>
          <w:sz w:val="28"/>
          <w:szCs w:val="28"/>
          <w:lang w:val="en-US"/>
        </w:rPr>
        <w:t>Figure 2</w:t>
      </w:r>
      <w:r w:rsidR="00BA735B" w:rsidRPr="005F6928">
        <w:rPr>
          <w:b/>
          <w:bCs/>
          <w:color w:val="000000" w:themeColor="text1"/>
          <w:sz w:val="28"/>
          <w:szCs w:val="28"/>
          <w:lang w:val="en-US"/>
        </w:rPr>
        <w:t xml:space="preserve">8 </w:t>
      </w:r>
      <w:r w:rsidRPr="005F6928">
        <w:rPr>
          <w:b/>
          <w:bCs/>
          <w:color w:val="000000" w:themeColor="text1"/>
          <w:sz w:val="28"/>
          <w:szCs w:val="28"/>
          <w:lang w:val="en-US"/>
        </w:rPr>
        <w:t xml:space="preserve">– </w:t>
      </w:r>
      <w:r w:rsidR="009F274E" w:rsidRPr="005F6928">
        <w:rPr>
          <w:b/>
          <w:bCs/>
          <w:color w:val="000000" w:themeColor="text1"/>
          <w:sz w:val="28"/>
          <w:szCs w:val="28"/>
          <w:lang w:val="en-US"/>
        </w:rPr>
        <w:t>Number of accommodation units</w:t>
      </w:r>
    </w:p>
    <w:p w14:paraId="1C07A0AB" w14:textId="77777777" w:rsidR="00FB4773" w:rsidRPr="005F6928" w:rsidRDefault="00FB4773" w:rsidP="005F6928">
      <w:pPr>
        <w:tabs>
          <w:tab w:val="left" w:pos="284"/>
          <w:tab w:val="left" w:pos="2880"/>
        </w:tabs>
        <w:rPr>
          <w:color w:val="000000" w:themeColor="text1"/>
          <w:sz w:val="28"/>
          <w:szCs w:val="28"/>
          <w:lang w:val="en-US"/>
        </w:rPr>
      </w:pPr>
    </w:p>
    <w:p w14:paraId="10EF81B1" w14:textId="37335687" w:rsidR="00966D32" w:rsidRPr="005F6928" w:rsidRDefault="00AE28A1" w:rsidP="005F6928">
      <w:pPr>
        <w:pStyle w:val="a4"/>
        <w:numPr>
          <w:ilvl w:val="0"/>
          <w:numId w:val="23"/>
        </w:numPr>
        <w:tabs>
          <w:tab w:val="left" w:pos="284"/>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 model for formalizing the dependence of the indicator of the number of placements on investments in the fixed capital of the tourism industry</w:t>
      </w:r>
      <w:r w:rsidR="00966D32" w:rsidRPr="005F6928">
        <w:rPr>
          <w:rFonts w:ascii="Times New Roman" w:hAnsi="Times New Roman" w:cs="Times New Roman"/>
          <w:color w:val="000000" w:themeColor="text1"/>
          <w:sz w:val="28"/>
          <w:szCs w:val="28"/>
          <w:lang w:val="en-US"/>
        </w:rPr>
        <w:t>:</w:t>
      </w:r>
    </w:p>
    <w:p w14:paraId="719E43BC" w14:textId="77777777" w:rsidR="00561552" w:rsidRPr="005F6928" w:rsidRDefault="00561552" w:rsidP="005F6928">
      <w:pPr>
        <w:pStyle w:val="a4"/>
        <w:tabs>
          <w:tab w:val="left" w:pos="284"/>
        </w:tabs>
        <w:spacing w:after="0" w:line="240" w:lineRule="auto"/>
        <w:ind w:left="567"/>
        <w:jc w:val="both"/>
        <w:rPr>
          <w:rFonts w:ascii="Times New Roman" w:hAnsi="Times New Roman" w:cs="Times New Roman"/>
          <w:color w:val="000000" w:themeColor="text1"/>
          <w:sz w:val="28"/>
          <w:szCs w:val="28"/>
          <w:lang w:val="en-US"/>
        </w:rPr>
      </w:pPr>
    </w:p>
    <w:p w14:paraId="4F4F1354" w14:textId="6903D2EA" w:rsidR="00966D32" w:rsidRPr="005F6928" w:rsidRDefault="00966D32"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pt-BR"/>
        </w:rPr>
      </w:pPr>
      <w:r w:rsidRPr="005F6928">
        <w:rPr>
          <w:rFonts w:ascii="Times New Roman" w:hAnsi="Times New Roman" w:cs="Times New Roman"/>
          <w:color w:val="000000" w:themeColor="text1"/>
          <w:sz w:val="28"/>
          <w:szCs w:val="28"/>
          <w:lang w:val="en-US"/>
        </w:rPr>
        <w:t xml:space="preserve">                 </w:t>
      </w:r>
      <w:bookmarkStart w:id="11" w:name="OLE_LINK5"/>
      <w:r w:rsidRPr="005F6928">
        <w:rPr>
          <w:rFonts w:ascii="Times New Roman" w:hAnsi="Times New Roman" w:cs="Times New Roman"/>
          <w:b/>
          <w:color w:val="000000" w:themeColor="text1"/>
          <w:sz w:val="28"/>
          <w:szCs w:val="28"/>
          <w:lang w:val="pt-BR"/>
        </w:rPr>
        <w:t xml:space="preserve">KMR = 4,994 FINTUR </w:t>
      </w:r>
      <w:r w:rsidRPr="005F6928">
        <w:rPr>
          <w:rFonts w:ascii="Times New Roman" w:hAnsi="Times New Roman" w:cs="Times New Roman"/>
          <w:b/>
          <w:color w:val="000000" w:themeColor="text1"/>
          <w:sz w:val="28"/>
          <w:szCs w:val="28"/>
          <w:vertAlign w:val="superscript"/>
          <w:lang w:val="pt-BR"/>
        </w:rPr>
        <w:t>0,0783</w:t>
      </w:r>
      <w:r w:rsidRPr="005F6928">
        <w:rPr>
          <w:rFonts w:ascii="Times New Roman" w:hAnsi="Times New Roman" w:cs="Times New Roman"/>
          <w:b/>
          <w:color w:val="000000" w:themeColor="text1"/>
          <w:sz w:val="28"/>
          <w:szCs w:val="28"/>
          <w:lang w:val="pt-BR"/>
        </w:rPr>
        <w:t xml:space="preserve"> t </w:t>
      </w:r>
      <w:r w:rsidRPr="005F6928">
        <w:rPr>
          <w:rFonts w:ascii="Times New Roman" w:hAnsi="Times New Roman" w:cs="Times New Roman"/>
          <w:b/>
          <w:color w:val="000000" w:themeColor="text1"/>
          <w:sz w:val="28"/>
          <w:szCs w:val="28"/>
          <w:vertAlign w:val="superscript"/>
          <w:lang w:val="pt-BR"/>
        </w:rPr>
        <w:t>0,925</w:t>
      </w:r>
      <w:r w:rsidRPr="005F6928">
        <w:rPr>
          <w:rFonts w:ascii="Times New Roman" w:hAnsi="Times New Roman" w:cs="Times New Roman"/>
          <w:color w:val="000000" w:themeColor="text1"/>
          <w:sz w:val="28"/>
          <w:szCs w:val="28"/>
          <w:lang w:val="pt-BR"/>
        </w:rPr>
        <w:t xml:space="preserve">                                       </w:t>
      </w:r>
      <w:bookmarkEnd w:id="11"/>
      <w:r w:rsidRPr="005F6928">
        <w:rPr>
          <w:rFonts w:ascii="Times New Roman" w:hAnsi="Times New Roman" w:cs="Times New Roman"/>
          <w:color w:val="000000" w:themeColor="text1"/>
          <w:sz w:val="28"/>
          <w:szCs w:val="28"/>
          <w:lang w:val="pt-BR"/>
        </w:rPr>
        <w:t>(1</w:t>
      </w:r>
      <w:r w:rsidR="00717C6D" w:rsidRPr="005F6928">
        <w:rPr>
          <w:rFonts w:ascii="Times New Roman" w:hAnsi="Times New Roman" w:cs="Times New Roman"/>
          <w:color w:val="000000" w:themeColor="text1"/>
          <w:sz w:val="28"/>
          <w:szCs w:val="28"/>
          <w:lang w:val="pt-BR"/>
        </w:rPr>
        <w:t>5</w:t>
      </w:r>
      <w:r w:rsidRPr="005F6928">
        <w:rPr>
          <w:rFonts w:ascii="Times New Roman" w:hAnsi="Times New Roman" w:cs="Times New Roman"/>
          <w:color w:val="000000" w:themeColor="text1"/>
          <w:sz w:val="28"/>
          <w:szCs w:val="28"/>
          <w:lang w:val="pt-BR"/>
        </w:rPr>
        <w:t>)</w:t>
      </w:r>
    </w:p>
    <w:p w14:paraId="05DD75BC" w14:textId="77777777" w:rsidR="00561552" w:rsidRPr="005F6928" w:rsidRDefault="00561552" w:rsidP="005F6928">
      <w:pPr>
        <w:pStyle w:val="a4"/>
        <w:tabs>
          <w:tab w:val="left" w:pos="284"/>
        </w:tabs>
        <w:spacing w:after="0" w:line="240" w:lineRule="auto"/>
        <w:ind w:left="0" w:firstLine="567"/>
        <w:jc w:val="both"/>
        <w:rPr>
          <w:rFonts w:ascii="Times New Roman" w:hAnsi="Times New Roman" w:cs="Times New Roman"/>
          <w:color w:val="000000" w:themeColor="text1"/>
          <w:sz w:val="28"/>
          <w:szCs w:val="28"/>
          <w:lang w:val="pt-BR"/>
        </w:rPr>
      </w:pPr>
    </w:p>
    <w:p w14:paraId="27A567EA" w14:textId="0E3A00AD" w:rsidR="00966D32" w:rsidRPr="005F6928" w:rsidRDefault="00966D32" w:rsidP="005F6928">
      <w:pPr>
        <w:tabs>
          <w:tab w:val="left" w:pos="284"/>
          <w:tab w:val="left" w:pos="2848"/>
        </w:tabs>
        <w:ind w:firstLine="567"/>
        <w:rPr>
          <w:color w:val="000000" w:themeColor="text1"/>
          <w:sz w:val="28"/>
          <w:szCs w:val="28"/>
          <w:lang w:val="pt-BR"/>
        </w:rPr>
      </w:pPr>
      <w:r w:rsidRPr="005F6928">
        <w:rPr>
          <w:color w:val="000000" w:themeColor="text1"/>
          <w:sz w:val="28"/>
          <w:szCs w:val="28"/>
          <w:lang w:val="pt-BR"/>
        </w:rPr>
        <w:tab/>
        <w:t>(R = 0,998, R</w:t>
      </w:r>
      <w:r w:rsidRPr="005F6928">
        <w:rPr>
          <w:color w:val="000000" w:themeColor="text1"/>
          <w:sz w:val="28"/>
          <w:szCs w:val="28"/>
          <w:vertAlign w:val="superscript"/>
          <w:lang w:val="pt-BR"/>
        </w:rPr>
        <w:t>2</w:t>
      </w:r>
      <w:r w:rsidRPr="005F6928">
        <w:rPr>
          <w:color w:val="000000" w:themeColor="text1"/>
          <w:sz w:val="28"/>
          <w:szCs w:val="28"/>
          <w:lang w:val="pt-BR"/>
        </w:rPr>
        <w:t xml:space="preserve"> = 0,99</w:t>
      </w:r>
      <w:r w:rsidR="005B24D5" w:rsidRPr="005F6928">
        <w:rPr>
          <w:color w:val="000000" w:themeColor="text1"/>
          <w:sz w:val="28"/>
          <w:szCs w:val="28"/>
          <w:lang w:val="pt-BR"/>
        </w:rPr>
        <w:t>6</w:t>
      </w:r>
      <w:r w:rsidRPr="005F6928">
        <w:rPr>
          <w:color w:val="000000" w:themeColor="text1"/>
          <w:sz w:val="28"/>
          <w:szCs w:val="28"/>
          <w:lang w:val="pt-BR"/>
        </w:rPr>
        <w:t>)</w:t>
      </w:r>
    </w:p>
    <w:p w14:paraId="09B38E4B" w14:textId="09853EEF" w:rsidR="00FB4773" w:rsidRPr="005F6928" w:rsidRDefault="00FB4773" w:rsidP="005F6928">
      <w:pPr>
        <w:tabs>
          <w:tab w:val="left" w:pos="284"/>
          <w:tab w:val="left" w:pos="2848"/>
        </w:tabs>
        <w:ind w:firstLine="567"/>
        <w:jc w:val="both"/>
        <w:rPr>
          <w:color w:val="000000" w:themeColor="text1"/>
          <w:sz w:val="28"/>
          <w:szCs w:val="28"/>
          <w:lang w:val="pt-BR"/>
        </w:rPr>
      </w:pPr>
    </w:p>
    <w:p w14:paraId="21ECABE0" w14:textId="77777777" w:rsidR="00FB4773" w:rsidRPr="00785D59" w:rsidRDefault="00FB4773" w:rsidP="005F6928">
      <w:pPr>
        <w:tabs>
          <w:tab w:val="left" w:pos="284"/>
          <w:tab w:val="left" w:pos="2848"/>
        </w:tabs>
        <w:ind w:firstLine="567"/>
        <w:jc w:val="both"/>
        <w:rPr>
          <w:color w:val="000000" w:themeColor="text1"/>
          <w:sz w:val="28"/>
          <w:szCs w:val="28"/>
          <w:lang w:val="en-US"/>
        </w:rPr>
      </w:pPr>
      <w:r w:rsidRPr="00785D59">
        <w:rPr>
          <w:color w:val="000000" w:themeColor="text1"/>
          <w:sz w:val="28"/>
          <w:szCs w:val="28"/>
          <w:lang w:val="en-US"/>
        </w:rPr>
        <w:t>The number of accommodation facilities exhibits the most stable growth pattern. The increase is gradual and uniform, without sharp fluctuations, which is confirmed by the very high coefficient of determination (R² = 0.996). This indicates the steady development of Kazakhstan’s hotel infrastructure.</w:t>
      </w:r>
    </w:p>
    <w:p w14:paraId="0F8A6A4C" w14:textId="6E181C03" w:rsidR="00FB4773" w:rsidRPr="00785D59" w:rsidRDefault="00FB4773" w:rsidP="005F6928">
      <w:pPr>
        <w:tabs>
          <w:tab w:val="left" w:pos="284"/>
          <w:tab w:val="left" w:pos="2848"/>
        </w:tabs>
        <w:ind w:firstLine="567"/>
        <w:jc w:val="both"/>
        <w:rPr>
          <w:color w:val="000000" w:themeColor="text1"/>
          <w:sz w:val="28"/>
          <w:szCs w:val="28"/>
          <w:lang w:val="en-US"/>
        </w:rPr>
      </w:pPr>
      <w:r w:rsidRPr="00785D59">
        <w:rPr>
          <w:color w:val="000000" w:themeColor="text1"/>
          <w:sz w:val="28"/>
          <w:szCs w:val="28"/>
          <w:lang w:val="en-US"/>
        </w:rPr>
        <w:t xml:space="preserve">However, the analysis of the elasticity coefficient with respect to the investment factor confirms the insufficient sensitivity of </w:t>
      </w:r>
      <w:r w:rsidR="00081E36" w:rsidRPr="005F6928">
        <w:rPr>
          <w:color w:val="000000" w:themeColor="text1"/>
          <w:sz w:val="28"/>
          <w:szCs w:val="28"/>
          <w:lang w:val="en-US"/>
        </w:rPr>
        <w:t xml:space="preserve">the </w:t>
      </w:r>
      <w:r w:rsidRPr="00785D59">
        <w:rPr>
          <w:color w:val="000000" w:themeColor="text1"/>
          <w:sz w:val="28"/>
          <w:szCs w:val="28"/>
          <w:lang w:val="en-US"/>
        </w:rPr>
        <w:t>tourism industry infrastructure to the growth of capital investment. The obtained elasticity value (0.0</w:t>
      </w:r>
      <w:r w:rsidR="005B24D5" w:rsidRPr="005F6928">
        <w:rPr>
          <w:color w:val="000000" w:themeColor="text1"/>
          <w:sz w:val="28"/>
          <w:szCs w:val="28"/>
          <w:lang w:val="en-US"/>
        </w:rPr>
        <w:t>7</w:t>
      </w:r>
      <w:r w:rsidRPr="00785D59">
        <w:rPr>
          <w:color w:val="000000" w:themeColor="text1"/>
          <w:sz w:val="28"/>
          <w:szCs w:val="28"/>
          <w:lang w:val="en-US"/>
        </w:rPr>
        <w:t>8) indicates that a 1% increase in fixed capital investment leads to an increase of less than 0.</w:t>
      </w:r>
      <w:r w:rsidR="00561552" w:rsidRPr="005F6928">
        <w:rPr>
          <w:color w:val="000000" w:themeColor="text1"/>
          <w:sz w:val="28"/>
          <w:szCs w:val="28"/>
          <w:lang w:val="en-US"/>
        </w:rPr>
        <w:t>0</w:t>
      </w:r>
      <w:r w:rsidRPr="00785D59">
        <w:rPr>
          <w:color w:val="000000" w:themeColor="text1"/>
          <w:sz w:val="28"/>
          <w:szCs w:val="28"/>
          <w:lang w:val="en-US"/>
        </w:rPr>
        <w:t xml:space="preserve">8% in the number of accommodation facilities. Such a response level is clearly inadequate to ensure </w:t>
      </w:r>
      <w:r w:rsidR="00081E36" w:rsidRPr="005F6928">
        <w:rPr>
          <w:color w:val="000000" w:themeColor="text1"/>
          <w:sz w:val="28"/>
          <w:szCs w:val="28"/>
          <w:lang w:val="en-US"/>
        </w:rPr>
        <w:t xml:space="preserve">the </w:t>
      </w:r>
      <w:r w:rsidRPr="00785D59">
        <w:rPr>
          <w:color w:val="000000" w:themeColor="text1"/>
          <w:sz w:val="28"/>
          <w:szCs w:val="28"/>
          <w:lang w:val="en-US"/>
        </w:rPr>
        <w:t>dynamic expansion of the sector’s infrastructural potential.</w:t>
      </w:r>
    </w:p>
    <w:p w14:paraId="45F5C0A0" w14:textId="0B6C651D" w:rsidR="005B24D5" w:rsidRPr="00785D59" w:rsidRDefault="005B24D5" w:rsidP="005F6928">
      <w:pPr>
        <w:tabs>
          <w:tab w:val="left" w:pos="284"/>
          <w:tab w:val="left" w:pos="2848"/>
        </w:tabs>
        <w:ind w:firstLine="567"/>
        <w:jc w:val="both"/>
        <w:rPr>
          <w:color w:val="000000" w:themeColor="text1"/>
          <w:sz w:val="28"/>
          <w:szCs w:val="28"/>
          <w:lang w:val="en-US"/>
        </w:rPr>
      </w:pPr>
      <w:r w:rsidRPr="00785D59">
        <w:rPr>
          <w:color w:val="000000" w:themeColor="text1"/>
          <w:sz w:val="28"/>
          <w:szCs w:val="28"/>
          <w:lang w:val="en-US"/>
        </w:rPr>
        <w:t xml:space="preserve">The low elasticity demonstrates that, during the period under review, investment policy did not have a sufficiently stimulating effect to accelerate the development of the industry. This conclusion is consistent with the dynamics of KMR (number of accommodation places), </w:t>
      </w:r>
      <w:r w:rsidR="00081E36" w:rsidRPr="005F6928">
        <w:rPr>
          <w:color w:val="000000" w:themeColor="text1"/>
          <w:sz w:val="28"/>
          <w:szCs w:val="28"/>
          <w:lang w:val="en-US"/>
        </w:rPr>
        <w:t>which exhibit</w:t>
      </w:r>
      <w:r w:rsidR="00081E36" w:rsidRPr="00785D59">
        <w:rPr>
          <w:color w:val="000000" w:themeColor="text1"/>
          <w:sz w:val="28"/>
          <w:szCs w:val="28"/>
          <w:lang w:val="en-US"/>
        </w:rPr>
        <w:t xml:space="preserve"> a stable yet strictly linear upward trend and</w:t>
      </w:r>
      <w:r w:rsidRPr="00785D59">
        <w:rPr>
          <w:color w:val="000000" w:themeColor="text1"/>
          <w:sz w:val="28"/>
          <w:szCs w:val="28"/>
          <w:lang w:val="en-US"/>
        </w:rPr>
        <w:t xml:space="preserve"> virtually no reaction to investment fluctuations. This suggests that the existing volume of investment is primarily directed toward maintaining current capacities rather than expanding them</w:t>
      </w:r>
      <w:r w:rsidR="00081E36" w:rsidRPr="005F6928">
        <w:rPr>
          <w:color w:val="000000" w:themeColor="text1"/>
          <w:sz w:val="28"/>
          <w:szCs w:val="28"/>
          <w:lang w:val="en-US"/>
        </w:rPr>
        <w:t xml:space="preserve"> significantly</w:t>
      </w:r>
      <w:r w:rsidRPr="00785D59">
        <w:rPr>
          <w:color w:val="000000" w:themeColor="text1"/>
          <w:sz w:val="28"/>
          <w:szCs w:val="28"/>
          <w:lang w:val="en-US"/>
        </w:rPr>
        <w:t>.</w:t>
      </w:r>
    </w:p>
    <w:p w14:paraId="6036BADB" w14:textId="77777777" w:rsidR="00CE5CD2" w:rsidRPr="00785D59" w:rsidRDefault="00CE5CD2" w:rsidP="005F6928">
      <w:pPr>
        <w:tabs>
          <w:tab w:val="left" w:pos="284"/>
          <w:tab w:val="left" w:pos="2848"/>
        </w:tabs>
        <w:ind w:firstLine="567"/>
        <w:jc w:val="both"/>
        <w:rPr>
          <w:color w:val="000000" w:themeColor="text1"/>
          <w:sz w:val="28"/>
          <w:szCs w:val="28"/>
          <w:lang w:val="en-US"/>
        </w:rPr>
      </w:pPr>
    </w:p>
    <w:p w14:paraId="01EA46BC" w14:textId="4207F1EC" w:rsidR="00FB4773" w:rsidRPr="00785D59" w:rsidRDefault="00FB4773" w:rsidP="005F6928">
      <w:pPr>
        <w:tabs>
          <w:tab w:val="left" w:pos="284"/>
          <w:tab w:val="left" w:pos="2848"/>
        </w:tabs>
        <w:jc w:val="center"/>
        <w:rPr>
          <w:color w:val="000000" w:themeColor="text1"/>
          <w:sz w:val="28"/>
          <w:szCs w:val="28"/>
          <w:lang w:val="en-US"/>
        </w:rPr>
      </w:pPr>
    </w:p>
    <w:p w14:paraId="08B43BBA" w14:textId="511EB63C" w:rsidR="001538AB" w:rsidRPr="005F6928" w:rsidRDefault="001538AB" w:rsidP="005F6928">
      <w:pPr>
        <w:tabs>
          <w:tab w:val="left" w:pos="284"/>
          <w:tab w:val="left" w:pos="2848"/>
        </w:tabs>
        <w:rPr>
          <w:b/>
          <w:bCs/>
          <w:color w:val="000000" w:themeColor="text1"/>
          <w:sz w:val="28"/>
          <w:szCs w:val="28"/>
          <w:lang w:val="en-US"/>
        </w:rPr>
      </w:pPr>
      <w:r w:rsidRPr="005F6928">
        <w:rPr>
          <w:noProof/>
        </w:rPr>
        <w:drawing>
          <wp:inline distT="0" distB="0" distL="0" distR="0" wp14:anchorId="2241F557" wp14:editId="4B70E9AC">
            <wp:extent cx="5837555" cy="3364230"/>
            <wp:effectExtent l="0" t="0" r="4445" b="1270"/>
            <wp:docPr id="513025194" name="Диаграмма 1">
              <a:extLst xmlns:a="http://schemas.openxmlformats.org/drawingml/2006/main">
                <a:ext uri="{FF2B5EF4-FFF2-40B4-BE49-F238E27FC236}">
                  <a16:creationId xmlns:a16="http://schemas.microsoft.com/office/drawing/2014/main" id="{84D43183-452E-6960-2BDC-36E476E8F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0A8F2FF" w14:textId="799C02B2" w:rsidR="009F274E" w:rsidRPr="005F6928" w:rsidRDefault="009F274E" w:rsidP="005F6928">
      <w:pPr>
        <w:ind w:firstLine="567"/>
        <w:jc w:val="both"/>
        <w:rPr>
          <w:color w:val="000000" w:themeColor="text1"/>
          <w:sz w:val="28"/>
          <w:szCs w:val="28"/>
          <w:lang w:val="en-US"/>
        </w:rPr>
      </w:pPr>
      <w:r w:rsidRPr="005F6928">
        <w:rPr>
          <w:color w:val="000000" w:themeColor="text1"/>
          <w:sz w:val="28"/>
          <w:szCs w:val="28"/>
          <w:lang w:val="en-US"/>
        </w:rPr>
        <w:t>Note: compiled by the author of the study</w:t>
      </w:r>
    </w:p>
    <w:p w14:paraId="770B2729" w14:textId="12D2162A" w:rsidR="00FB4773" w:rsidRPr="005F6928" w:rsidRDefault="00FB4773" w:rsidP="005F6928">
      <w:pPr>
        <w:tabs>
          <w:tab w:val="left" w:pos="284"/>
          <w:tab w:val="left" w:pos="2848"/>
        </w:tabs>
        <w:ind w:firstLine="567"/>
        <w:rPr>
          <w:b/>
          <w:bCs/>
          <w:color w:val="000000" w:themeColor="text1"/>
          <w:sz w:val="28"/>
          <w:szCs w:val="28"/>
          <w:lang w:val="en-US"/>
        </w:rPr>
      </w:pPr>
      <w:r w:rsidRPr="005F6928">
        <w:rPr>
          <w:b/>
          <w:bCs/>
          <w:color w:val="000000" w:themeColor="text1"/>
          <w:sz w:val="28"/>
          <w:szCs w:val="28"/>
          <w:lang w:val="en-US"/>
        </w:rPr>
        <w:t xml:space="preserve">Figure </w:t>
      </w:r>
      <w:r w:rsidR="00BA735B" w:rsidRPr="005F6928">
        <w:rPr>
          <w:b/>
          <w:bCs/>
          <w:color w:val="000000" w:themeColor="text1"/>
          <w:sz w:val="28"/>
          <w:szCs w:val="28"/>
          <w:lang w:val="en-US"/>
        </w:rPr>
        <w:t>29</w:t>
      </w:r>
      <w:r w:rsidRPr="005F6928">
        <w:rPr>
          <w:b/>
          <w:bCs/>
          <w:color w:val="000000" w:themeColor="text1"/>
          <w:sz w:val="28"/>
          <w:szCs w:val="28"/>
          <w:lang w:val="en-US"/>
        </w:rPr>
        <w:t xml:space="preserve"> – Number of </w:t>
      </w:r>
      <w:r w:rsidR="00D3686D" w:rsidRPr="005F6928">
        <w:rPr>
          <w:b/>
          <w:bCs/>
          <w:color w:val="000000" w:themeColor="text1"/>
          <w:sz w:val="28"/>
          <w:szCs w:val="28"/>
          <w:lang w:val="en-US"/>
        </w:rPr>
        <w:t>a</w:t>
      </w:r>
      <w:r w:rsidRPr="005F6928">
        <w:rPr>
          <w:b/>
          <w:bCs/>
          <w:color w:val="000000" w:themeColor="text1"/>
          <w:sz w:val="28"/>
          <w:szCs w:val="28"/>
          <w:lang w:val="en-US"/>
        </w:rPr>
        <w:t xml:space="preserve">ccommodation </w:t>
      </w:r>
      <w:r w:rsidR="00D3686D" w:rsidRPr="005F6928">
        <w:rPr>
          <w:b/>
          <w:bCs/>
          <w:color w:val="000000" w:themeColor="text1"/>
          <w:sz w:val="28"/>
          <w:szCs w:val="28"/>
          <w:lang w:val="en-US"/>
        </w:rPr>
        <w:t>f</w:t>
      </w:r>
      <w:r w:rsidRPr="005F6928">
        <w:rPr>
          <w:b/>
          <w:bCs/>
          <w:color w:val="000000" w:themeColor="text1"/>
          <w:sz w:val="28"/>
          <w:szCs w:val="28"/>
          <w:lang w:val="en-US"/>
        </w:rPr>
        <w:t>acilities</w:t>
      </w:r>
    </w:p>
    <w:p w14:paraId="036978B9" w14:textId="77777777" w:rsidR="006B33BD" w:rsidRPr="005F6928" w:rsidRDefault="006B33BD" w:rsidP="005F6928">
      <w:pPr>
        <w:tabs>
          <w:tab w:val="left" w:pos="284"/>
          <w:tab w:val="left" w:pos="2848"/>
        </w:tabs>
        <w:ind w:firstLine="567"/>
        <w:rPr>
          <w:b/>
          <w:bCs/>
          <w:color w:val="000000" w:themeColor="text1"/>
          <w:sz w:val="28"/>
          <w:szCs w:val="28"/>
          <w:lang w:val="pt-BR"/>
        </w:rPr>
      </w:pPr>
    </w:p>
    <w:p w14:paraId="2ED2BC29" w14:textId="7736E0E5" w:rsidR="00966D32" w:rsidRPr="005F6928" w:rsidRDefault="00AE28A1" w:rsidP="005F6928">
      <w:pPr>
        <w:pStyle w:val="a4"/>
        <w:numPr>
          <w:ilvl w:val="0"/>
          <w:numId w:val="23"/>
        </w:numPr>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model of employment dependence on the factors of the number of placements and investments in fixed assets of the tourism industry</w:t>
      </w:r>
      <w:r w:rsidR="00966D32" w:rsidRPr="005F6928">
        <w:rPr>
          <w:rFonts w:ascii="Times New Roman" w:hAnsi="Times New Roman" w:cs="Times New Roman"/>
          <w:color w:val="000000" w:themeColor="text1"/>
          <w:sz w:val="28"/>
          <w:szCs w:val="28"/>
          <w:lang w:val="en-US"/>
        </w:rPr>
        <w:t>:</w:t>
      </w:r>
    </w:p>
    <w:p w14:paraId="18751ED6" w14:textId="77777777" w:rsidR="00FB4773" w:rsidRPr="005F6928" w:rsidRDefault="00966D32" w:rsidP="005F6928">
      <w:pPr>
        <w:tabs>
          <w:tab w:val="left" w:pos="284"/>
          <w:tab w:val="left" w:pos="1483"/>
        </w:tabs>
        <w:ind w:firstLine="567"/>
        <w:rPr>
          <w:color w:val="000000" w:themeColor="text1"/>
          <w:sz w:val="28"/>
          <w:szCs w:val="28"/>
          <w:lang w:val="en-US"/>
        </w:rPr>
      </w:pPr>
      <w:r w:rsidRPr="005F6928">
        <w:rPr>
          <w:color w:val="000000" w:themeColor="text1"/>
          <w:sz w:val="28"/>
          <w:szCs w:val="28"/>
          <w:lang w:val="en-US"/>
        </w:rPr>
        <w:t xml:space="preserve">                    </w:t>
      </w:r>
    </w:p>
    <w:p w14:paraId="65894530" w14:textId="0FC51331" w:rsidR="00966D32" w:rsidRPr="005F6928" w:rsidRDefault="00966D32" w:rsidP="005F6928">
      <w:pPr>
        <w:tabs>
          <w:tab w:val="left" w:pos="284"/>
          <w:tab w:val="left" w:pos="1483"/>
        </w:tabs>
        <w:ind w:firstLine="567"/>
        <w:rPr>
          <w:color w:val="000000" w:themeColor="text1"/>
          <w:sz w:val="28"/>
          <w:szCs w:val="28"/>
          <w:lang w:val="pt-BR"/>
        </w:rPr>
      </w:pPr>
      <w:bookmarkStart w:id="12" w:name="OLE_LINK6"/>
      <w:r w:rsidRPr="005F6928">
        <w:rPr>
          <w:b/>
          <w:color w:val="000000" w:themeColor="text1"/>
          <w:sz w:val="28"/>
          <w:szCs w:val="28"/>
          <w:lang w:val="pt-BR"/>
        </w:rPr>
        <w:t xml:space="preserve">KZTUR = 262,26 + 0,0295 KMR - 0,064 FINTUR + 10,96 </w:t>
      </w:r>
      <w:bookmarkEnd w:id="12"/>
      <w:r w:rsidR="00561552" w:rsidRPr="005F6928">
        <w:rPr>
          <w:b/>
          <w:color w:val="000000" w:themeColor="text1"/>
          <w:sz w:val="28"/>
          <w:szCs w:val="28"/>
          <w:lang w:val="pt-BR"/>
        </w:rPr>
        <w:t xml:space="preserve">              </w:t>
      </w:r>
      <w:r w:rsidRPr="005F6928">
        <w:rPr>
          <w:color w:val="000000" w:themeColor="text1"/>
          <w:sz w:val="28"/>
          <w:szCs w:val="28"/>
          <w:lang w:val="pt-BR"/>
        </w:rPr>
        <w:t>(1</w:t>
      </w:r>
      <w:r w:rsidR="00717C6D" w:rsidRPr="005F6928">
        <w:rPr>
          <w:color w:val="000000" w:themeColor="text1"/>
          <w:sz w:val="28"/>
          <w:szCs w:val="28"/>
          <w:lang w:val="pt-BR"/>
        </w:rPr>
        <w:t>6</w:t>
      </w:r>
      <w:r w:rsidRPr="005F6928">
        <w:rPr>
          <w:color w:val="000000" w:themeColor="text1"/>
          <w:sz w:val="28"/>
          <w:szCs w:val="28"/>
          <w:lang w:val="pt-BR"/>
        </w:rPr>
        <w:t>)</w:t>
      </w:r>
    </w:p>
    <w:p w14:paraId="73E7B86D" w14:textId="77777777" w:rsidR="00561552" w:rsidRPr="005F6928" w:rsidRDefault="00561552" w:rsidP="005F6928">
      <w:pPr>
        <w:tabs>
          <w:tab w:val="left" w:pos="284"/>
          <w:tab w:val="left" w:pos="1483"/>
        </w:tabs>
        <w:ind w:firstLine="567"/>
        <w:rPr>
          <w:color w:val="000000" w:themeColor="text1"/>
          <w:sz w:val="28"/>
          <w:szCs w:val="28"/>
          <w:lang w:val="pt-BR"/>
        </w:rPr>
      </w:pPr>
    </w:p>
    <w:p w14:paraId="5E30298A" w14:textId="77777777" w:rsidR="00966D32" w:rsidRPr="005F6928" w:rsidRDefault="00966D32" w:rsidP="005F6928">
      <w:pPr>
        <w:tabs>
          <w:tab w:val="left" w:pos="284"/>
          <w:tab w:val="left" w:pos="2966"/>
        </w:tabs>
        <w:ind w:firstLine="567"/>
        <w:rPr>
          <w:color w:val="000000" w:themeColor="text1"/>
          <w:sz w:val="28"/>
          <w:szCs w:val="28"/>
          <w:lang w:val="pt-BR"/>
        </w:rPr>
      </w:pPr>
      <w:r w:rsidRPr="005F6928">
        <w:rPr>
          <w:color w:val="000000" w:themeColor="text1"/>
          <w:sz w:val="28"/>
          <w:szCs w:val="28"/>
          <w:lang w:val="pt-BR"/>
        </w:rPr>
        <w:tab/>
        <w:t>(R = 0,983, R</w:t>
      </w:r>
      <w:r w:rsidRPr="005F6928">
        <w:rPr>
          <w:color w:val="000000" w:themeColor="text1"/>
          <w:sz w:val="28"/>
          <w:szCs w:val="28"/>
          <w:vertAlign w:val="superscript"/>
          <w:lang w:val="pt-BR"/>
        </w:rPr>
        <w:t>2</w:t>
      </w:r>
      <w:r w:rsidRPr="005F6928">
        <w:rPr>
          <w:color w:val="000000" w:themeColor="text1"/>
          <w:sz w:val="28"/>
          <w:szCs w:val="28"/>
          <w:lang w:val="pt-BR"/>
        </w:rPr>
        <w:t xml:space="preserve"> = 0,97)</w:t>
      </w:r>
    </w:p>
    <w:p w14:paraId="2C219B7C" w14:textId="77777777" w:rsidR="00FB4773" w:rsidRPr="005F6928" w:rsidRDefault="00FB4773" w:rsidP="005F6928">
      <w:pPr>
        <w:tabs>
          <w:tab w:val="left" w:pos="284"/>
          <w:tab w:val="left" w:pos="2966"/>
        </w:tabs>
        <w:ind w:firstLine="567"/>
        <w:rPr>
          <w:color w:val="000000" w:themeColor="text1"/>
          <w:sz w:val="28"/>
          <w:szCs w:val="28"/>
          <w:lang w:val="pt-BR"/>
        </w:rPr>
      </w:pPr>
    </w:p>
    <w:p w14:paraId="60459401" w14:textId="0552C895" w:rsidR="00FB4773" w:rsidRPr="00785D59" w:rsidRDefault="00FB4773" w:rsidP="005F6928">
      <w:pPr>
        <w:tabs>
          <w:tab w:val="left" w:pos="284"/>
          <w:tab w:val="left" w:pos="2966"/>
        </w:tabs>
        <w:ind w:firstLine="567"/>
        <w:jc w:val="both"/>
        <w:rPr>
          <w:color w:val="000000" w:themeColor="text1"/>
          <w:sz w:val="28"/>
          <w:szCs w:val="28"/>
          <w:lang w:val="en-US"/>
        </w:rPr>
      </w:pPr>
      <w:r w:rsidRPr="00785D59">
        <w:rPr>
          <w:color w:val="000000" w:themeColor="text1"/>
          <w:sz w:val="28"/>
          <w:szCs w:val="28"/>
          <w:lang w:val="en-US"/>
        </w:rPr>
        <w:t>The sharp increase in employment in the tourism sector in 2006 is explained by changes in statistical accounting methodology. During this period, the Bureau of National Statistics expanded the list of economic activities classified as tourism, including individual entrepreneurs, food service establishments, transport services, and leisure facilities. This resulted in a one-time increase in the indicator, unrelated to any actual e</w:t>
      </w:r>
      <w:r w:rsidR="008277B8" w:rsidRPr="005F6928">
        <w:rPr>
          <w:color w:val="000000" w:themeColor="text1"/>
          <w:sz w:val="28"/>
          <w:szCs w:val="28"/>
          <w:lang w:val="en-US"/>
        </w:rPr>
        <w:t>mployment</w:t>
      </w:r>
      <w:r w:rsidRPr="00785D59">
        <w:rPr>
          <w:color w:val="000000" w:themeColor="text1"/>
          <w:sz w:val="28"/>
          <w:szCs w:val="28"/>
          <w:lang w:val="en-US"/>
        </w:rPr>
        <w:t xml:space="preserve"> growth.</w:t>
      </w:r>
    </w:p>
    <w:p w14:paraId="684BC7A6" w14:textId="77777777" w:rsidR="00FB4773" w:rsidRPr="00785D59" w:rsidRDefault="00FB4773" w:rsidP="005F6928">
      <w:pPr>
        <w:tabs>
          <w:tab w:val="left" w:pos="284"/>
          <w:tab w:val="left" w:pos="2966"/>
        </w:tabs>
        <w:ind w:firstLine="567"/>
        <w:jc w:val="both"/>
        <w:rPr>
          <w:color w:val="000000" w:themeColor="text1"/>
          <w:sz w:val="28"/>
          <w:szCs w:val="28"/>
          <w:lang w:val="en-US"/>
        </w:rPr>
      </w:pPr>
      <w:r w:rsidRPr="00785D59">
        <w:rPr>
          <w:color w:val="000000" w:themeColor="text1"/>
          <w:sz w:val="28"/>
          <w:szCs w:val="28"/>
          <w:lang w:val="en-US"/>
        </w:rPr>
        <w:t>The decline in employment in the tourism industry in 2009 is associated with the consequences of the 2008–2009 global financial and economic crisis. The deterioration of economic conditions led to reduced household incomes, a contraction of domestic demand for tourism services, a decline in international arrivals, the closure of certain tourism-related enterprises, and a decrease in investment activity. The tourism sector is highly sensitive to economic shocks; therefore, employment is among the first indicators to fall during a recession.</w:t>
      </w:r>
    </w:p>
    <w:p w14:paraId="37E2A56C" w14:textId="6BD9A50A" w:rsidR="00CE5CD2" w:rsidRPr="005F6928" w:rsidRDefault="00621313" w:rsidP="005F6928">
      <w:pPr>
        <w:tabs>
          <w:tab w:val="left" w:pos="284"/>
          <w:tab w:val="left" w:pos="2966"/>
        </w:tabs>
        <w:jc w:val="both"/>
        <w:rPr>
          <w:color w:val="000000" w:themeColor="text1"/>
          <w:sz w:val="28"/>
          <w:szCs w:val="28"/>
        </w:rPr>
      </w:pPr>
      <w:r w:rsidRPr="005F6928">
        <w:rPr>
          <w:noProof/>
        </w:rPr>
        <w:drawing>
          <wp:inline distT="0" distB="0" distL="0" distR="0" wp14:anchorId="5B53AB8A" wp14:editId="6E271190">
            <wp:extent cx="5814060" cy="3048000"/>
            <wp:effectExtent l="0" t="0" r="2540" b="0"/>
            <wp:docPr id="1155553397" name="Диаграмма 1">
              <a:extLst xmlns:a="http://schemas.openxmlformats.org/drawingml/2006/main">
                <a:ext uri="{FF2B5EF4-FFF2-40B4-BE49-F238E27FC236}">
                  <a16:creationId xmlns:a16="http://schemas.microsoft.com/office/drawing/2014/main" id="{4807D6DD-CCDC-8568-EB6C-B6CE27A2F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FCCEA5C" w14:textId="235E9641" w:rsidR="009F274E" w:rsidRPr="005F6928" w:rsidRDefault="009F274E" w:rsidP="005F6928">
      <w:pPr>
        <w:ind w:firstLine="567"/>
        <w:jc w:val="both"/>
        <w:rPr>
          <w:color w:val="000000" w:themeColor="text1"/>
          <w:sz w:val="28"/>
          <w:szCs w:val="28"/>
          <w:lang w:val="en-US"/>
        </w:rPr>
      </w:pPr>
      <w:r w:rsidRPr="005F6928">
        <w:rPr>
          <w:color w:val="000000" w:themeColor="text1"/>
          <w:sz w:val="28"/>
          <w:szCs w:val="28"/>
          <w:lang w:val="en-US"/>
        </w:rPr>
        <w:t>Note: compiled by the author of the study</w:t>
      </w:r>
    </w:p>
    <w:p w14:paraId="7B5621D6" w14:textId="712050E9" w:rsidR="00FB4773" w:rsidRPr="005F6928" w:rsidRDefault="00FB4773" w:rsidP="005F6928">
      <w:pPr>
        <w:tabs>
          <w:tab w:val="left" w:pos="2966"/>
        </w:tabs>
        <w:ind w:firstLine="567"/>
        <w:rPr>
          <w:b/>
          <w:bCs/>
          <w:color w:val="000000" w:themeColor="text1"/>
          <w:sz w:val="28"/>
          <w:szCs w:val="28"/>
          <w:lang w:val="en-US"/>
        </w:rPr>
      </w:pPr>
      <w:r w:rsidRPr="005F6928">
        <w:rPr>
          <w:b/>
          <w:bCs/>
          <w:color w:val="000000" w:themeColor="text1"/>
          <w:sz w:val="28"/>
          <w:szCs w:val="28"/>
          <w:lang w:val="en-US"/>
        </w:rPr>
        <w:t>Figure 3</w:t>
      </w:r>
      <w:r w:rsidR="00BA735B" w:rsidRPr="005F6928">
        <w:rPr>
          <w:b/>
          <w:bCs/>
          <w:color w:val="000000" w:themeColor="text1"/>
          <w:sz w:val="28"/>
          <w:szCs w:val="28"/>
          <w:lang w:val="en-US"/>
        </w:rPr>
        <w:t>0</w:t>
      </w:r>
      <w:r w:rsidRPr="005F6928">
        <w:rPr>
          <w:b/>
          <w:bCs/>
          <w:color w:val="000000" w:themeColor="text1"/>
          <w:sz w:val="28"/>
          <w:szCs w:val="28"/>
          <w:lang w:val="en-US"/>
        </w:rPr>
        <w:t xml:space="preserve"> – Employment in the </w:t>
      </w:r>
      <w:r w:rsidR="00D3686D" w:rsidRPr="005F6928">
        <w:rPr>
          <w:b/>
          <w:bCs/>
          <w:color w:val="000000" w:themeColor="text1"/>
          <w:sz w:val="28"/>
          <w:szCs w:val="28"/>
          <w:lang w:val="en-US"/>
        </w:rPr>
        <w:t>t</w:t>
      </w:r>
      <w:r w:rsidRPr="005F6928">
        <w:rPr>
          <w:b/>
          <w:bCs/>
          <w:color w:val="000000" w:themeColor="text1"/>
          <w:sz w:val="28"/>
          <w:szCs w:val="28"/>
          <w:lang w:val="en-US"/>
        </w:rPr>
        <w:t xml:space="preserve">ourism </w:t>
      </w:r>
      <w:r w:rsidR="00D3686D" w:rsidRPr="005F6928">
        <w:rPr>
          <w:b/>
          <w:bCs/>
          <w:color w:val="000000" w:themeColor="text1"/>
          <w:sz w:val="28"/>
          <w:szCs w:val="28"/>
          <w:lang w:val="en-US"/>
        </w:rPr>
        <w:t>s</w:t>
      </w:r>
      <w:r w:rsidRPr="005F6928">
        <w:rPr>
          <w:b/>
          <w:bCs/>
          <w:color w:val="000000" w:themeColor="text1"/>
          <w:sz w:val="28"/>
          <w:szCs w:val="28"/>
          <w:lang w:val="en-US"/>
        </w:rPr>
        <w:t>ector</w:t>
      </w:r>
    </w:p>
    <w:p w14:paraId="585BABE0" w14:textId="77777777" w:rsidR="00FB4773" w:rsidRPr="005F6928" w:rsidRDefault="00FB4773" w:rsidP="005F6928">
      <w:pPr>
        <w:tabs>
          <w:tab w:val="left" w:pos="2966"/>
        </w:tabs>
        <w:ind w:firstLine="567"/>
        <w:rPr>
          <w:b/>
          <w:bCs/>
          <w:color w:val="000000" w:themeColor="text1"/>
          <w:sz w:val="28"/>
          <w:szCs w:val="28"/>
          <w:lang w:val="pt-BR"/>
        </w:rPr>
      </w:pPr>
    </w:p>
    <w:p w14:paraId="3E370A9D" w14:textId="77777777" w:rsidR="00FB4773" w:rsidRPr="00785D59" w:rsidRDefault="00FB4773" w:rsidP="005F6928">
      <w:pPr>
        <w:tabs>
          <w:tab w:val="left" w:pos="284"/>
          <w:tab w:val="left" w:pos="2966"/>
        </w:tabs>
        <w:ind w:firstLine="567"/>
        <w:jc w:val="both"/>
        <w:rPr>
          <w:color w:val="000000" w:themeColor="text1"/>
          <w:sz w:val="28"/>
          <w:szCs w:val="28"/>
          <w:lang w:val="en-US"/>
        </w:rPr>
      </w:pPr>
      <w:r w:rsidRPr="00785D59">
        <w:rPr>
          <w:color w:val="000000" w:themeColor="text1"/>
          <w:sz w:val="28"/>
          <w:szCs w:val="28"/>
          <w:lang w:val="en-US"/>
        </w:rPr>
        <w:t>The constructed model of employment in tourism is statistically significant and exhibits high explanatory power. This indicates that 97% of employment variation is explained by the included factors: the number of accommodation facilities (KMR), tourism-related financial revenues (FINTUR), and the time trend </w:t>
      </w:r>
      <w:r w:rsidRPr="00785D59">
        <w:rPr>
          <w:i/>
          <w:iCs/>
          <w:color w:val="000000" w:themeColor="text1"/>
          <w:sz w:val="28"/>
          <w:szCs w:val="28"/>
          <w:lang w:val="en-US"/>
        </w:rPr>
        <w:t>t</w:t>
      </w:r>
      <w:r w:rsidRPr="00785D59">
        <w:rPr>
          <w:color w:val="000000" w:themeColor="text1"/>
          <w:sz w:val="28"/>
          <w:szCs w:val="28"/>
          <w:lang w:val="en-US"/>
        </w:rPr>
        <w:t>.</w:t>
      </w:r>
    </w:p>
    <w:p w14:paraId="609F04AC" w14:textId="2B1F0476" w:rsidR="00FB4773" w:rsidRPr="00785D59" w:rsidRDefault="00FB4773" w:rsidP="005F6928">
      <w:pPr>
        <w:tabs>
          <w:tab w:val="left" w:pos="284"/>
          <w:tab w:val="left" w:pos="2966"/>
        </w:tabs>
        <w:ind w:firstLine="567"/>
        <w:jc w:val="both"/>
        <w:rPr>
          <w:color w:val="000000" w:themeColor="text1"/>
          <w:sz w:val="28"/>
          <w:szCs w:val="28"/>
          <w:lang w:val="en-US"/>
        </w:rPr>
      </w:pPr>
      <w:r w:rsidRPr="00785D59">
        <w:rPr>
          <w:color w:val="000000" w:themeColor="text1"/>
          <w:sz w:val="28"/>
          <w:szCs w:val="28"/>
          <w:lang w:val="en-US"/>
        </w:rPr>
        <w:t xml:space="preserve">The positive coefficient for the KMR variable </w:t>
      </w:r>
      <w:r w:rsidR="008277B8" w:rsidRPr="005F6928">
        <w:rPr>
          <w:color w:val="000000" w:themeColor="text1"/>
          <w:sz w:val="28"/>
          <w:szCs w:val="28"/>
          <w:lang w:val="en-US"/>
        </w:rPr>
        <w:t>indicate</w:t>
      </w:r>
      <w:r w:rsidRPr="00785D59">
        <w:rPr>
          <w:color w:val="000000" w:themeColor="text1"/>
          <w:sz w:val="28"/>
          <w:szCs w:val="28"/>
          <w:lang w:val="en-US"/>
        </w:rPr>
        <w:t xml:space="preserve">s that </w:t>
      </w:r>
      <w:r w:rsidR="00561552" w:rsidRPr="005F6928">
        <w:rPr>
          <w:color w:val="000000" w:themeColor="text1"/>
          <w:sz w:val="28"/>
          <w:szCs w:val="28"/>
          <w:lang w:val="en-US"/>
        </w:rPr>
        <w:t>expanding</w:t>
      </w:r>
      <w:r w:rsidRPr="00785D59">
        <w:rPr>
          <w:color w:val="000000" w:themeColor="text1"/>
          <w:sz w:val="28"/>
          <w:szCs w:val="28"/>
          <w:lang w:val="en-US"/>
        </w:rPr>
        <w:t xml:space="preserve"> accommodation infrastructure is </w:t>
      </w:r>
      <w:r w:rsidR="008277B8" w:rsidRPr="005F6928">
        <w:rPr>
          <w:color w:val="000000" w:themeColor="text1"/>
          <w:sz w:val="28"/>
          <w:szCs w:val="28"/>
          <w:lang w:val="en-US"/>
        </w:rPr>
        <w:t>associated</w:t>
      </w:r>
      <w:r w:rsidRPr="00785D59">
        <w:rPr>
          <w:color w:val="000000" w:themeColor="text1"/>
          <w:sz w:val="28"/>
          <w:szCs w:val="28"/>
          <w:lang w:val="en-US"/>
        </w:rPr>
        <w:t xml:space="preserve"> </w:t>
      </w:r>
      <w:r w:rsidR="008277B8" w:rsidRPr="005F6928">
        <w:rPr>
          <w:color w:val="000000" w:themeColor="text1"/>
          <w:sz w:val="28"/>
          <w:szCs w:val="28"/>
          <w:lang w:val="en-US"/>
        </w:rPr>
        <w:t>with</w:t>
      </w:r>
      <w:r w:rsidRPr="00785D59">
        <w:rPr>
          <w:color w:val="000000" w:themeColor="text1"/>
          <w:sz w:val="28"/>
          <w:szCs w:val="28"/>
          <w:lang w:val="en-US"/>
        </w:rPr>
        <w:t xml:space="preserve"> in</w:t>
      </w:r>
      <w:r w:rsidR="008277B8" w:rsidRPr="005F6928">
        <w:rPr>
          <w:color w:val="000000" w:themeColor="text1"/>
          <w:sz w:val="28"/>
          <w:szCs w:val="28"/>
          <w:lang w:val="en-US"/>
        </w:rPr>
        <w:t>creased</w:t>
      </w:r>
      <w:r w:rsidRPr="00785D59">
        <w:rPr>
          <w:color w:val="000000" w:themeColor="text1"/>
          <w:sz w:val="28"/>
          <w:szCs w:val="28"/>
          <w:lang w:val="en-US"/>
        </w:rPr>
        <w:t xml:space="preserve"> employment. The negative coefficient for FINTUR reflects the effect of rising efficiency: as tourism revenues grow, productivity increases and the demand for low-skilled labor decreases.</w:t>
      </w:r>
    </w:p>
    <w:p w14:paraId="69686DFC" w14:textId="77777777" w:rsidR="00FB4773" w:rsidRPr="00785D59" w:rsidRDefault="00FB4773" w:rsidP="005F6928">
      <w:pPr>
        <w:tabs>
          <w:tab w:val="left" w:pos="284"/>
          <w:tab w:val="left" w:pos="2966"/>
        </w:tabs>
        <w:ind w:firstLine="567"/>
        <w:jc w:val="both"/>
        <w:rPr>
          <w:color w:val="000000" w:themeColor="text1"/>
          <w:sz w:val="28"/>
          <w:szCs w:val="28"/>
          <w:lang w:val="en-US"/>
        </w:rPr>
      </w:pPr>
      <w:r w:rsidRPr="00785D59">
        <w:rPr>
          <w:color w:val="000000" w:themeColor="text1"/>
          <w:sz w:val="28"/>
          <w:szCs w:val="28"/>
          <w:lang w:val="en-US"/>
        </w:rPr>
        <w:t>The positive coefficient for the time trend </w:t>
      </w:r>
      <w:r w:rsidRPr="00785D59">
        <w:rPr>
          <w:i/>
          <w:iCs/>
          <w:color w:val="000000" w:themeColor="text1"/>
          <w:sz w:val="28"/>
          <w:szCs w:val="28"/>
          <w:lang w:val="en-US"/>
        </w:rPr>
        <w:t>t</w:t>
      </w:r>
      <w:r w:rsidRPr="00785D59">
        <w:rPr>
          <w:color w:val="000000" w:themeColor="text1"/>
          <w:sz w:val="28"/>
          <w:szCs w:val="28"/>
          <w:lang w:val="en-US"/>
        </w:rPr>
        <w:t> indicates a stable long-term upward trajectory of employment. Thus, the model adequately captures the dynamics of employment in the tourism sector and confirms the structural nature of its growth.</w:t>
      </w:r>
    </w:p>
    <w:p w14:paraId="09236245" w14:textId="39EBAAC0" w:rsidR="00966D32" w:rsidRPr="005F6928" w:rsidRDefault="008277B8" w:rsidP="005F6928">
      <w:pPr>
        <w:tabs>
          <w:tab w:val="left" w:pos="284"/>
          <w:tab w:val="left" w:pos="2966"/>
        </w:tabs>
        <w:ind w:firstLine="567"/>
        <w:jc w:val="both"/>
        <w:rPr>
          <w:color w:val="000000" w:themeColor="text1"/>
          <w:sz w:val="28"/>
          <w:szCs w:val="28"/>
          <w:lang w:val="en-US"/>
        </w:rPr>
      </w:pPr>
      <w:r w:rsidRPr="005F6928">
        <w:rPr>
          <w:i/>
          <w:color w:val="000000" w:themeColor="text1"/>
          <w:sz w:val="28"/>
          <w:szCs w:val="28"/>
          <w:lang w:val="en-US"/>
        </w:rPr>
        <w:t xml:space="preserve">The </w:t>
      </w:r>
      <w:r w:rsidR="006F0194" w:rsidRPr="005F6928">
        <w:rPr>
          <w:i/>
          <w:color w:val="000000" w:themeColor="text1"/>
          <w:sz w:val="28"/>
          <w:szCs w:val="28"/>
          <w:lang w:val="en-US"/>
        </w:rPr>
        <w:t>Level 5 model</w:t>
      </w:r>
      <w:r w:rsidR="006F0194" w:rsidRPr="005F6928">
        <w:rPr>
          <w:color w:val="000000" w:themeColor="text1"/>
          <w:sz w:val="28"/>
          <w:szCs w:val="28"/>
          <w:lang w:val="en-US"/>
        </w:rPr>
        <w:t xml:space="preserve"> is in the form of a trend model for the development of the fixed capital investment factor</w:t>
      </w:r>
      <w:r w:rsidR="00966D32" w:rsidRPr="005F6928">
        <w:rPr>
          <w:color w:val="000000" w:themeColor="text1"/>
          <w:sz w:val="28"/>
          <w:szCs w:val="28"/>
          <w:lang w:val="en-US"/>
        </w:rPr>
        <w:t>:</w:t>
      </w:r>
    </w:p>
    <w:p w14:paraId="36D24A90" w14:textId="77777777" w:rsidR="00561552" w:rsidRPr="00785D59" w:rsidRDefault="00561552" w:rsidP="005F6928">
      <w:pPr>
        <w:tabs>
          <w:tab w:val="left" w:pos="284"/>
          <w:tab w:val="left" w:pos="2966"/>
        </w:tabs>
        <w:ind w:firstLine="567"/>
        <w:jc w:val="both"/>
        <w:rPr>
          <w:color w:val="000000" w:themeColor="text1"/>
          <w:sz w:val="28"/>
          <w:szCs w:val="28"/>
          <w:lang w:val="en-US"/>
        </w:rPr>
      </w:pPr>
    </w:p>
    <w:p w14:paraId="2D7DB507" w14:textId="7AAD097A" w:rsidR="00966D32" w:rsidRPr="005F6928" w:rsidRDefault="00966D32" w:rsidP="005F6928">
      <w:pPr>
        <w:tabs>
          <w:tab w:val="left" w:pos="284"/>
        </w:tabs>
        <w:ind w:firstLine="567"/>
        <w:jc w:val="center"/>
        <w:rPr>
          <w:color w:val="000000" w:themeColor="text1"/>
          <w:sz w:val="28"/>
          <w:szCs w:val="28"/>
          <w:lang w:val="en-US"/>
        </w:rPr>
      </w:pPr>
      <w:bookmarkStart w:id="13" w:name="OLE_LINK7"/>
      <w:r w:rsidRPr="005F6928">
        <w:rPr>
          <w:b/>
          <w:color w:val="000000" w:themeColor="text1"/>
          <w:sz w:val="28"/>
          <w:szCs w:val="28"/>
          <w:lang w:val="en-US"/>
        </w:rPr>
        <w:t xml:space="preserve">FINTUR = 77,421 + 18,632 t </w:t>
      </w:r>
      <w:r w:rsidRPr="005F6928">
        <w:rPr>
          <w:color w:val="000000" w:themeColor="text1"/>
          <w:sz w:val="28"/>
          <w:szCs w:val="28"/>
          <w:lang w:val="en-US"/>
        </w:rPr>
        <w:t xml:space="preserve">,   </w:t>
      </w:r>
      <w:bookmarkEnd w:id="13"/>
      <w:r w:rsidRPr="005F6928">
        <w:rPr>
          <w:color w:val="000000" w:themeColor="text1"/>
          <w:sz w:val="28"/>
          <w:szCs w:val="28"/>
          <w:lang w:val="en-US"/>
        </w:rPr>
        <w:t xml:space="preserve">                </w:t>
      </w:r>
      <w:r w:rsidR="00561552" w:rsidRPr="005F6928">
        <w:rPr>
          <w:color w:val="000000" w:themeColor="text1"/>
          <w:sz w:val="28"/>
          <w:szCs w:val="28"/>
          <w:lang w:val="en-US"/>
        </w:rPr>
        <w:t xml:space="preserve">              </w:t>
      </w:r>
      <w:r w:rsidRPr="005F6928">
        <w:rPr>
          <w:color w:val="000000" w:themeColor="text1"/>
          <w:sz w:val="28"/>
          <w:szCs w:val="28"/>
          <w:lang w:val="en-US"/>
        </w:rPr>
        <w:t xml:space="preserve">        </w:t>
      </w:r>
      <w:r w:rsidR="00561552" w:rsidRPr="005F6928">
        <w:rPr>
          <w:color w:val="000000" w:themeColor="text1"/>
          <w:sz w:val="28"/>
          <w:szCs w:val="28"/>
          <w:lang w:val="en-US"/>
        </w:rPr>
        <w:t xml:space="preserve">    </w:t>
      </w:r>
      <w:r w:rsidRPr="005F6928">
        <w:rPr>
          <w:color w:val="000000" w:themeColor="text1"/>
          <w:sz w:val="28"/>
          <w:szCs w:val="28"/>
          <w:lang w:val="en-US"/>
        </w:rPr>
        <w:t>(1</w:t>
      </w:r>
      <w:r w:rsidR="00717C6D" w:rsidRPr="005F6928">
        <w:rPr>
          <w:color w:val="000000" w:themeColor="text1"/>
          <w:sz w:val="28"/>
          <w:szCs w:val="28"/>
          <w:lang w:val="en-US"/>
        </w:rPr>
        <w:t>7</w:t>
      </w:r>
      <w:r w:rsidRPr="005F6928">
        <w:rPr>
          <w:color w:val="000000" w:themeColor="text1"/>
          <w:sz w:val="28"/>
          <w:szCs w:val="28"/>
          <w:lang w:val="en-US"/>
        </w:rPr>
        <w:t>)</w:t>
      </w:r>
    </w:p>
    <w:p w14:paraId="39C57BC4" w14:textId="77777777" w:rsidR="006B33BD" w:rsidRPr="005F6928" w:rsidRDefault="006B33BD" w:rsidP="005F6928">
      <w:pPr>
        <w:tabs>
          <w:tab w:val="left" w:pos="284"/>
        </w:tabs>
        <w:ind w:firstLine="567"/>
        <w:jc w:val="center"/>
        <w:rPr>
          <w:color w:val="000000" w:themeColor="text1"/>
          <w:sz w:val="28"/>
          <w:szCs w:val="28"/>
          <w:lang w:val="en-US"/>
        </w:rPr>
      </w:pPr>
    </w:p>
    <w:p w14:paraId="4D8E7A99" w14:textId="712209A6" w:rsidR="006B33BD" w:rsidRPr="005F6928" w:rsidRDefault="006F0194" w:rsidP="005F6928">
      <w:pPr>
        <w:tabs>
          <w:tab w:val="left" w:pos="284"/>
        </w:tabs>
        <w:ind w:firstLine="567"/>
        <w:jc w:val="center"/>
        <w:rPr>
          <w:color w:val="000000" w:themeColor="text1"/>
          <w:sz w:val="28"/>
          <w:szCs w:val="28"/>
          <w:lang w:val="en-US"/>
        </w:rPr>
      </w:pPr>
      <w:r w:rsidRPr="005F6928">
        <w:rPr>
          <w:color w:val="000000" w:themeColor="text1"/>
          <w:sz w:val="28"/>
          <w:szCs w:val="28"/>
          <w:lang w:val="en-US"/>
        </w:rPr>
        <w:t>where</w:t>
      </w:r>
      <w:r w:rsidR="00966D32" w:rsidRPr="005F6928">
        <w:rPr>
          <w:color w:val="000000" w:themeColor="text1"/>
          <w:sz w:val="28"/>
          <w:szCs w:val="28"/>
          <w:lang w:val="en-US"/>
        </w:rPr>
        <w:t xml:space="preserve"> t </w:t>
      </w:r>
      <w:r w:rsidR="008277B8" w:rsidRPr="005F6928">
        <w:rPr>
          <w:color w:val="000000" w:themeColor="text1"/>
          <w:sz w:val="28"/>
          <w:szCs w:val="28"/>
          <w:lang w:val="en-US"/>
        </w:rPr>
        <w:t>is</w:t>
      </w:r>
      <w:r w:rsidR="00966D32" w:rsidRPr="005F6928">
        <w:rPr>
          <w:color w:val="000000" w:themeColor="text1"/>
          <w:sz w:val="28"/>
          <w:szCs w:val="28"/>
          <w:lang w:val="en-US"/>
        </w:rPr>
        <w:t xml:space="preserve"> </w:t>
      </w:r>
      <w:r w:rsidRPr="005F6928">
        <w:rPr>
          <w:color w:val="000000" w:themeColor="text1"/>
          <w:sz w:val="28"/>
          <w:szCs w:val="28"/>
          <w:lang w:val="en-US"/>
        </w:rPr>
        <w:t>the time factor</w:t>
      </w:r>
      <w:r w:rsidR="00966D32" w:rsidRPr="005F6928">
        <w:rPr>
          <w:color w:val="000000" w:themeColor="text1"/>
          <w:sz w:val="28"/>
          <w:szCs w:val="28"/>
          <w:lang w:val="en-US"/>
        </w:rPr>
        <w:t>.</w:t>
      </w:r>
    </w:p>
    <w:p w14:paraId="52CD0FC3" w14:textId="77777777" w:rsidR="00561552" w:rsidRPr="005F6928" w:rsidRDefault="00561552" w:rsidP="005F6928">
      <w:pPr>
        <w:tabs>
          <w:tab w:val="left" w:pos="284"/>
        </w:tabs>
        <w:ind w:firstLine="567"/>
        <w:jc w:val="center"/>
        <w:rPr>
          <w:color w:val="000000" w:themeColor="text1"/>
          <w:sz w:val="28"/>
          <w:szCs w:val="28"/>
          <w:lang w:val="en-US"/>
        </w:rPr>
      </w:pPr>
    </w:p>
    <w:p w14:paraId="0F2D5CF6" w14:textId="509A612A" w:rsidR="00966D32" w:rsidRPr="005F6928" w:rsidRDefault="00966D32" w:rsidP="005F6928">
      <w:pPr>
        <w:tabs>
          <w:tab w:val="left" w:pos="284"/>
        </w:tabs>
        <w:ind w:firstLine="567"/>
        <w:jc w:val="center"/>
        <w:rPr>
          <w:color w:val="000000" w:themeColor="text1"/>
          <w:sz w:val="28"/>
          <w:szCs w:val="28"/>
          <w:lang w:val="en-US"/>
        </w:rPr>
      </w:pPr>
      <w:r w:rsidRPr="005F6928">
        <w:rPr>
          <w:color w:val="000000" w:themeColor="text1"/>
          <w:sz w:val="28"/>
          <w:szCs w:val="28"/>
          <w:lang w:val="en-US"/>
        </w:rPr>
        <w:t>(R = 0,90, R</w:t>
      </w:r>
      <w:r w:rsidRPr="005F6928">
        <w:rPr>
          <w:color w:val="000000" w:themeColor="text1"/>
          <w:sz w:val="28"/>
          <w:szCs w:val="28"/>
          <w:vertAlign w:val="superscript"/>
          <w:lang w:val="en-US"/>
        </w:rPr>
        <w:t>2</w:t>
      </w:r>
      <w:r w:rsidRPr="005F6928">
        <w:rPr>
          <w:color w:val="000000" w:themeColor="text1"/>
          <w:sz w:val="28"/>
          <w:szCs w:val="28"/>
          <w:lang w:val="en-US"/>
        </w:rPr>
        <w:t xml:space="preserve"> = 0,8</w:t>
      </w:r>
      <w:r w:rsidR="00FB4773" w:rsidRPr="005F6928">
        <w:rPr>
          <w:color w:val="000000" w:themeColor="text1"/>
          <w:sz w:val="28"/>
          <w:szCs w:val="28"/>
          <w:lang w:val="en-US"/>
        </w:rPr>
        <w:t>5</w:t>
      </w:r>
      <w:r w:rsidRPr="005F6928">
        <w:rPr>
          <w:color w:val="000000" w:themeColor="text1"/>
          <w:sz w:val="28"/>
          <w:szCs w:val="28"/>
          <w:lang w:val="en-US"/>
        </w:rPr>
        <w:t>1)</w:t>
      </w:r>
    </w:p>
    <w:p w14:paraId="636B4D43" w14:textId="77777777" w:rsidR="00FB4773" w:rsidRPr="005F6928" w:rsidRDefault="00FB4773" w:rsidP="005F6928">
      <w:pPr>
        <w:tabs>
          <w:tab w:val="left" w:pos="284"/>
          <w:tab w:val="left" w:pos="2923"/>
        </w:tabs>
        <w:ind w:firstLine="567"/>
        <w:rPr>
          <w:color w:val="000000" w:themeColor="text1"/>
          <w:sz w:val="28"/>
          <w:szCs w:val="28"/>
          <w:lang w:val="en-US"/>
        </w:rPr>
      </w:pPr>
    </w:p>
    <w:p w14:paraId="6D9CDBB1" w14:textId="6AE431DD" w:rsidR="00FB4773" w:rsidRPr="005F6928" w:rsidRDefault="00FB4773" w:rsidP="005F6928">
      <w:pPr>
        <w:tabs>
          <w:tab w:val="left" w:pos="284"/>
          <w:tab w:val="left" w:pos="2923"/>
        </w:tabs>
        <w:ind w:firstLine="567"/>
        <w:jc w:val="both"/>
        <w:rPr>
          <w:color w:val="000000" w:themeColor="text1"/>
          <w:sz w:val="28"/>
          <w:szCs w:val="28"/>
          <w:lang w:val="en-US"/>
        </w:rPr>
      </w:pPr>
      <w:r w:rsidRPr="005F6928">
        <w:rPr>
          <w:color w:val="000000" w:themeColor="text1"/>
          <w:sz w:val="28"/>
          <w:szCs w:val="28"/>
          <w:lang w:val="en-US"/>
        </w:rPr>
        <w:t xml:space="preserve">Investments </w:t>
      </w:r>
      <w:r w:rsidR="008277B8" w:rsidRPr="005F6928">
        <w:rPr>
          <w:color w:val="000000" w:themeColor="text1"/>
          <w:sz w:val="28"/>
          <w:szCs w:val="28"/>
          <w:lang w:val="en-US"/>
        </w:rPr>
        <w:t>have demonstrated</w:t>
      </w:r>
      <w:r w:rsidRPr="005F6928">
        <w:rPr>
          <w:color w:val="000000" w:themeColor="text1"/>
          <w:sz w:val="28"/>
          <w:szCs w:val="28"/>
          <w:lang w:val="en-US"/>
        </w:rPr>
        <w:t xml:space="preserve"> substantial growth, particularly in recent years, reflecting the strengthening role of tourism in the national economy. The linear regression model </w:t>
      </w:r>
      <w:r w:rsidR="008277B8" w:rsidRPr="005F6928">
        <w:rPr>
          <w:color w:val="000000" w:themeColor="text1"/>
          <w:sz w:val="28"/>
          <w:szCs w:val="28"/>
          <w:lang w:val="en-US"/>
        </w:rPr>
        <w:t>show</w:t>
      </w:r>
      <w:r w:rsidRPr="005F6928">
        <w:rPr>
          <w:color w:val="000000" w:themeColor="text1"/>
          <w:sz w:val="28"/>
          <w:szCs w:val="28"/>
          <w:lang w:val="en-US"/>
        </w:rPr>
        <w:t>s a high goodness</w:t>
      </w:r>
      <w:r w:rsidR="008277B8" w:rsidRPr="005F6928">
        <w:rPr>
          <w:color w:val="000000" w:themeColor="text1"/>
          <w:sz w:val="28"/>
          <w:szCs w:val="28"/>
          <w:lang w:val="en-US"/>
        </w:rPr>
        <w:t>-of-</w:t>
      </w:r>
      <w:r w:rsidRPr="005F6928">
        <w:rPr>
          <w:color w:val="000000" w:themeColor="text1"/>
          <w:sz w:val="28"/>
          <w:szCs w:val="28"/>
          <w:lang w:val="en-US"/>
        </w:rPr>
        <w:t xml:space="preserve">fit (R² = 0.851), </w:t>
      </w:r>
      <w:r w:rsidR="008277B8" w:rsidRPr="005F6928">
        <w:rPr>
          <w:color w:val="000000" w:themeColor="text1"/>
          <w:sz w:val="28"/>
          <w:szCs w:val="28"/>
          <w:lang w:val="en-US"/>
        </w:rPr>
        <w:t>confirming</w:t>
      </w:r>
      <w:r w:rsidRPr="005F6928">
        <w:rPr>
          <w:color w:val="000000" w:themeColor="text1"/>
          <w:sz w:val="28"/>
          <w:szCs w:val="28"/>
          <w:lang w:val="en-US"/>
        </w:rPr>
        <w:t xml:space="preserve"> the long-term increase in investment activity in the sector.</w:t>
      </w:r>
    </w:p>
    <w:p w14:paraId="18A70E14" w14:textId="77777777" w:rsidR="00FB4773" w:rsidRPr="005F6928" w:rsidRDefault="00FB4773"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As a matter of principle, the entire complex of economic and mathematical models, in view of their interconnectedness, can be represented in a certain way as a “black box”, where an investment forecast is received at the input, and at the output it is possible to obtain forecast values of macro indicators for analysis and decision-making on the development of the tourism industry in the medium or long term. </w:t>
      </w:r>
    </w:p>
    <w:p w14:paraId="1BBFBF4F" w14:textId="77777777" w:rsidR="005B24D5" w:rsidRPr="005F6928" w:rsidRDefault="005B24D5" w:rsidP="005F6928">
      <w:pPr>
        <w:tabs>
          <w:tab w:val="left" w:pos="284"/>
        </w:tabs>
        <w:ind w:firstLine="567"/>
        <w:jc w:val="both"/>
        <w:rPr>
          <w:color w:val="000000" w:themeColor="text1"/>
          <w:sz w:val="28"/>
          <w:szCs w:val="28"/>
          <w:lang w:val="en-US"/>
        </w:rPr>
      </w:pPr>
    </w:p>
    <w:p w14:paraId="33DAC53C" w14:textId="694D5032" w:rsidR="00FB4773" w:rsidRPr="005F6928" w:rsidRDefault="002C4486" w:rsidP="005F6928">
      <w:pPr>
        <w:tabs>
          <w:tab w:val="left" w:pos="2923"/>
        </w:tabs>
        <w:rPr>
          <w:color w:val="000000" w:themeColor="text1"/>
          <w:sz w:val="28"/>
          <w:szCs w:val="28"/>
          <w:lang w:val="en-US"/>
        </w:rPr>
      </w:pPr>
      <w:r w:rsidRPr="005F6928">
        <w:rPr>
          <w:noProof/>
        </w:rPr>
        <w:drawing>
          <wp:inline distT="0" distB="0" distL="0" distR="0" wp14:anchorId="663B8197" wp14:editId="38ED8FE5">
            <wp:extent cx="5802630" cy="3001107"/>
            <wp:effectExtent l="0" t="0" r="1270" b="0"/>
            <wp:docPr id="1689713686" name="Диаграмма 1">
              <a:extLst xmlns:a="http://schemas.openxmlformats.org/drawingml/2006/main">
                <a:ext uri="{FF2B5EF4-FFF2-40B4-BE49-F238E27FC236}">
                  <a16:creationId xmlns:a16="http://schemas.microsoft.com/office/drawing/2014/main" id="{7DE21412-6197-DA57-3861-750C66D97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E96EDA4" w14:textId="7DE8DFAC" w:rsidR="009F274E" w:rsidRPr="005F6928" w:rsidRDefault="009F274E" w:rsidP="005F6928">
      <w:pPr>
        <w:ind w:firstLine="567"/>
        <w:jc w:val="both"/>
        <w:rPr>
          <w:color w:val="000000" w:themeColor="text1"/>
          <w:sz w:val="28"/>
          <w:szCs w:val="28"/>
          <w:lang w:val="en-US"/>
        </w:rPr>
      </w:pPr>
      <w:r w:rsidRPr="005F6928">
        <w:rPr>
          <w:color w:val="000000" w:themeColor="text1"/>
          <w:sz w:val="28"/>
          <w:szCs w:val="28"/>
          <w:lang w:val="en-US"/>
        </w:rPr>
        <w:t>Note: compiled by the author of the study</w:t>
      </w:r>
    </w:p>
    <w:p w14:paraId="1783BACB" w14:textId="7EB70710" w:rsidR="00CD7D5C" w:rsidRPr="00785D59" w:rsidRDefault="00CD7D5C" w:rsidP="005F6928">
      <w:pPr>
        <w:tabs>
          <w:tab w:val="left" w:pos="284"/>
        </w:tabs>
        <w:ind w:firstLine="567"/>
        <w:jc w:val="both"/>
        <w:rPr>
          <w:b/>
          <w:bCs/>
          <w:color w:val="000000" w:themeColor="text1"/>
          <w:sz w:val="28"/>
          <w:szCs w:val="28"/>
          <w:lang w:val="en-US"/>
        </w:rPr>
      </w:pPr>
      <w:r w:rsidRPr="00785D59">
        <w:rPr>
          <w:b/>
          <w:bCs/>
          <w:color w:val="000000" w:themeColor="text1"/>
          <w:sz w:val="28"/>
          <w:szCs w:val="28"/>
          <w:lang w:val="en-US"/>
        </w:rPr>
        <w:t xml:space="preserve">Figure 31 – Investment </w:t>
      </w:r>
      <w:r w:rsidR="00D3686D" w:rsidRPr="005F6928">
        <w:rPr>
          <w:b/>
          <w:bCs/>
          <w:color w:val="000000" w:themeColor="text1"/>
          <w:sz w:val="28"/>
          <w:szCs w:val="28"/>
          <w:lang w:val="en-US"/>
        </w:rPr>
        <w:t>d</w:t>
      </w:r>
      <w:r w:rsidRPr="00785D59">
        <w:rPr>
          <w:b/>
          <w:bCs/>
          <w:color w:val="000000" w:themeColor="text1"/>
          <w:sz w:val="28"/>
          <w:szCs w:val="28"/>
          <w:lang w:val="en-US"/>
        </w:rPr>
        <w:t xml:space="preserve">ynamics in the </w:t>
      </w:r>
      <w:r w:rsidR="00D3686D" w:rsidRPr="005F6928">
        <w:rPr>
          <w:b/>
          <w:bCs/>
          <w:color w:val="000000" w:themeColor="text1"/>
          <w:sz w:val="28"/>
          <w:szCs w:val="28"/>
          <w:lang w:val="en-US"/>
        </w:rPr>
        <w:t>t</w:t>
      </w:r>
      <w:r w:rsidRPr="00785D59">
        <w:rPr>
          <w:b/>
          <w:bCs/>
          <w:color w:val="000000" w:themeColor="text1"/>
          <w:sz w:val="28"/>
          <w:szCs w:val="28"/>
          <w:lang w:val="en-US"/>
        </w:rPr>
        <w:t xml:space="preserve">ourism </w:t>
      </w:r>
      <w:r w:rsidR="00D3686D" w:rsidRPr="005F6928">
        <w:rPr>
          <w:b/>
          <w:bCs/>
          <w:color w:val="000000" w:themeColor="text1"/>
          <w:sz w:val="28"/>
          <w:szCs w:val="28"/>
          <w:lang w:val="en-US"/>
        </w:rPr>
        <w:t>i</w:t>
      </w:r>
      <w:r w:rsidRPr="00785D59">
        <w:rPr>
          <w:b/>
          <w:bCs/>
          <w:color w:val="000000" w:themeColor="text1"/>
          <w:sz w:val="28"/>
          <w:szCs w:val="28"/>
          <w:lang w:val="en-US"/>
        </w:rPr>
        <w:t>ndustry</w:t>
      </w:r>
    </w:p>
    <w:p w14:paraId="79C1B884" w14:textId="77777777" w:rsidR="00CD7D5C" w:rsidRPr="00785D59" w:rsidRDefault="00CD7D5C" w:rsidP="005F6928">
      <w:pPr>
        <w:tabs>
          <w:tab w:val="left" w:pos="284"/>
        </w:tabs>
        <w:ind w:firstLine="567"/>
        <w:jc w:val="both"/>
        <w:rPr>
          <w:color w:val="000000" w:themeColor="text1"/>
          <w:sz w:val="28"/>
          <w:szCs w:val="28"/>
          <w:lang w:val="en-US"/>
        </w:rPr>
      </w:pPr>
    </w:p>
    <w:p w14:paraId="33A1AEC0" w14:textId="4A0038E4"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regression analysis conducted, based on the estimation of linear models for key indicators of Kazakhstan’s tourism sector</w:t>
      </w:r>
      <w:r w:rsidR="00C525E6" w:rsidRPr="005F6928">
        <w:rPr>
          <w:color w:val="000000" w:themeColor="text1"/>
          <w:sz w:val="28"/>
          <w:szCs w:val="28"/>
          <w:lang w:val="en-US"/>
        </w:rPr>
        <w:t xml:space="preserve">, </w:t>
      </w:r>
      <w:r w:rsidRPr="00785D59">
        <w:rPr>
          <w:color w:val="000000" w:themeColor="text1"/>
          <w:sz w:val="28"/>
          <w:szCs w:val="28"/>
          <w:lang w:val="en-US"/>
        </w:rPr>
        <w:t>including GDP, gross value added (VDS), volume of tourism services (VTUR), tourist arrivals (MMR), accommodation capacity (KOT), and related variables</w:t>
      </w:r>
      <w:r w:rsidR="00C525E6" w:rsidRPr="005F6928">
        <w:rPr>
          <w:color w:val="000000" w:themeColor="text1"/>
          <w:sz w:val="28"/>
          <w:szCs w:val="28"/>
          <w:lang w:val="en-US"/>
        </w:rPr>
        <w:t xml:space="preserve">, </w:t>
      </w:r>
      <w:r w:rsidRPr="00785D59">
        <w:rPr>
          <w:color w:val="000000" w:themeColor="text1"/>
          <w:sz w:val="28"/>
          <w:szCs w:val="28"/>
          <w:lang w:val="en-US"/>
        </w:rPr>
        <w:t>can be considered methodologically valid and statistically reliable. The results adequately capture the long-term development trends of the tourism industry. This conclusion is supported by the fact that all analyzed indicators constitute time series exhibiting a stable upward trajectory over the observation period.</w:t>
      </w:r>
    </w:p>
    <w:p w14:paraId="4BAC439B" w14:textId="7D09B10F" w:rsidR="00FB4773" w:rsidRPr="00785D59" w:rsidRDefault="00FB4773" w:rsidP="005F6928">
      <w:pPr>
        <w:tabs>
          <w:tab w:val="left" w:pos="284"/>
        </w:tabs>
        <w:ind w:firstLine="567"/>
        <w:jc w:val="both"/>
        <w:rPr>
          <w:iCs/>
          <w:color w:val="000000" w:themeColor="text1"/>
          <w:sz w:val="28"/>
          <w:szCs w:val="28"/>
          <w:lang w:val="en-US"/>
        </w:rPr>
      </w:pPr>
      <w:r w:rsidRPr="00785D59">
        <w:rPr>
          <w:iCs/>
          <w:color w:val="000000" w:themeColor="text1"/>
          <w:sz w:val="28"/>
          <w:szCs w:val="28"/>
          <w:lang w:val="en-US"/>
        </w:rPr>
        <w:t>The trends of these indicators exhibit monotonic, or near-monotonic, behavio</w:t>
      </w:r>
      <w:r w:rsidR="008277B8" w:rsidRPr="005F6928">
        <w:rPr>
          <w:iCs/>
          <w:color w:val="000000" w:themeColor="text1"/>
          <w:sz w:val="28"/>
          <w:szCs w:val="28"/>
          <w:lang w:val="en-US"/>
        </w:rPr>
        <w:t>u</w:t>
      </w:r>
      <w:r w:rsidRPr="00785D59">
        <w:rPr>
          <w:iCs/>
          <w:color w:val="000000" w:themeColor="text1"/>
          <w:sz w:val="28"/>
          <w:szCs w:val="28"/>
          <w:lang w:val="en-US"/>
        </w:rPr>
        <w:t xml:space="preserve">r, which makes the application of </w:t>
      </w:r>
      <w:r w:rsidR="008277B8" w:rsidRPr="005F6928">
        <w:rPr>
          <w:iCs/>
          <w:color w:val="000000" w:themeColor="text1"/>
          <w:sz w:val="28"/>
          <w:szCs w:val="28"/>
          <w:lang w:val="en-US"/>
        </w:rPr>
        <w:t xml:space="preserve">the </w:t>
      </w:r>
      <w:r w:rsidRPr="00785D59">
        <w:rPr>
          <w:iCs/>
          <w:color w:val="000000" w:themeColor="text1"/>
          <w:sz w:val="28"/>
          <w:szCs w:val="28"/>
          <w:lang w:val="en-US"/>
        </w:rPr>
        <w:t xml:space="preserve">linear regression methodologically appropriate. The linear model </w:t>
      </w:r>
      <w:r w:rsidR="008277B8" w:rsidRPr="00785D59">
        <w:rPr>
          <w:iCs/>
          <w:color w:val="000000" w:themeColor="text1"/>
          <w:sz w:val="28"/>
          <w:szCs w:val="28"/>
          <w:lang w:val="en-US"/>
        </w:rPr>
        <w:t>enables identification of the overall development trajectory, smoothing short-term fluctuations, extracting the strategic tendency, and comparing</w:t>
      </w:r>
      <w:r w:rsidRPr="00785D59">
        <w:rPr>
          <w:iCs/>
          <w:color w:val="000000" w:themeColor="text1"/>
          <w:sz w:val="28"/>
          <w:szCs w:val="28"/>
          <w:lang w:val="en-US"/>
        </w:rPr>
        <w:t xml:space="preserve"> indicators by the strength of their respective trends.</w:t>
      </w:r>
    </w:p>
    <w:p w14:paraId="2AAA6CB9" w14:textId="5330BB4A" w:rsidR="00FB4773" w:rsidRPr="00785D59" w:rsidRDefault="00FB4773" w:rsidP="005F6928">
      <w:pPr>
        <w:tabs>
          <w:tab w:val="left" w:pos="284"/>
        </w:tabs>
        <w:ind w:firstLine="567"/>
        <w:jc w:val="both"/>
        <w:rPr>
          <w:iCs/>
          <w:color w:val="000000" w:themeColor="text1"/>
          <w:sz w:val="28"/>
          <w:szCs w:val="28"/>
          <w:lang w:val="en-US"/>
        </w:rPr>
      </w:pPr>
      <w:r w:rsidRPr="00785D59">
        <w:rPr>
          <w:iCs/>
          <w:color w:val="000000" w:themeColor="text1"/>
          <w:sz w:val="28"/>
          <w:szCs w:val="28"/>
          <w:lang w:val="en-US"/>
        </w:rPr>
        <w:t xml:space="preserve">The high values of R² indicate </w:t>
      </w:r>
      <w:r w:rsidR="008277B8" w:rsidRPr="00785D59">
        <w:rPr>
          <w:iCs/>
          <w:color w:val="000000" w:themeColor="text1"/>
          <w:sz w:val="28"/>
          <w:szCs w:val="28"/>
          <w:lang w:val="en-US"/>
        </w:rPr>
        <w:t>that</w:t>
      </w:r>
      <w:r w:rsidR="008277B8" w:rsidRPr="005F6928">
        <w:rPr>
          <w:iCs/>
          <w:color w:val="000000" w:themeColor="text1"/>
          <w:sz w:val="28"/>
          <w:szCs w:val="28"/>
          <w:lang w:val="en-US"/>
        </w:rPr>
        <w:t xml:space="preserve"> </w:t>
      </w:r>
      <w:r w:rsidR="008277B8" w:rsidRPr="00785D59">
        <w:rPr>
          <w:iCs/>
          <w:color w:val="000000" w:themeColor="text1"/>
          <w:sz w:val="28"/>
          <w:szCs w:val="28"/>
          <w:lang w:val="en-US"/>
        </w:rPr>
        <w:t>the model closely corresponds to the actual data,</w:t>
      </w:r>
      <w:r w:rsidR="008277B8" w:rsidRPr="005F6928">
        <w:rPr>
          <w:iCs/>
          <w:color w:val="000000" w:themeColor="text1"/>
          <w:sz w:val="28"/>
          <w:szCs w:val="28"/>
          <w:lang w:val="en-US"/>
        </w:rPr>
        <w:t xml:space="preserve"> </w:t>
      </w:r>
      <w:r w:rsidR="008277B8" w:rsidRPr="00785D59">
        <w:rPr>
          <w:iCs/>
          <w:color w:val="000000" w:themeColor="text1"/>
          <w:sz w:val="28"/>
          <w:szCs w:val="28"/>
          <w:lang w:val="en-US"/>
        </w:rPr>
        <w:t>the trend explains the majority of variation in the indicator,</w:t>
      </w:r>
      <w:r w:rsidR="008277B8" w:rsidRPr="005F6928">
        <w:rPr>
          <w:iCs/>
          <w:color w:val="000000" w:themeColor="text1"/>
          <w:sz w:val="28"/>
          <w:szCs w:val="28"/>
          <w:lang w:val="en-US"/>
        </w:rPr>
        <w:t xml:space="preserve"> and </w:t>
      </w:r>
      <w:r w:rsidR="008277B8" w:rsidRPr="00785D59">
        <w:rPr>
          <w:iCs/>
          <w:color w:val="000000" w:themeColor="text1"/>
          <w:sz w:val="28"/>
          <w:szCs w:val="28"/>
          <w:lang w:val="en-US"/>
        </w:rPr>
        <w:t>the</w:t>
      </w:r>
      <w:r w:rsidRPr="00785D59">
        <w:rPr>
          <w:iCs/>
          <w:color w:val="000000" w:themeColor="text1"/>
          <w:sz w:val="28"/>
          <w:szCs w:val="28"/>
          <w:lang w:val="en-US"/>
        </w:rPr>
        <w:t xml:space="preserve"> chosen functional form (linear) is appropriate.</w:t>
      </w:r>
    </w:p>
    <w:p w14:paraId="61DE6B69" w14:textId="1B837C19" w:rsidR="00FB4773" w:rsidRPr="00785D59" w:rsidRDefault="00FB4773" w:rsidP="005F6928">
      <w:pPr>
        <w:tabs>
          <w:tab w:val="left" w:pos="284"/>
        </w:tabs>
        <w:ind w:firstLine="567"/>
        <w:jc w:val="both"/>
        <w:rPr>
          <w:iCs/>
          <w:color w:val="000000" w:themeColor="text1"/>
          <w:sz w:val="28"/>
          <w:szCs w:val="28"/>
          <w:lang w:val="en-US"/>
        </w:rPr>
      </w:pPr>
      <w:r w:rsidRPr="00785D59">
        <w:rPr>
          <w:iCs/>
          <w:color w:val="000000" w:themeColor="text1"/>
          <w:sz w:val="28"/>
          <w:szCs w:val="28"/>
          <w:lang w:val="en-US"/>
        </w:rPr>
        <w:t>The graphical representation of the data shows that:</w:t>
      </w:r>
      <w:r w:rsidRPr="005F6928">
        <w:rPr>
          <w:iCs/>
          <w:color w:val="000000" w:themeColor="text1"/>
          <w:sz w:val="28"/>
          <w:szCs w:val="28"/>
          <w:lang w:val="en-US"/>
        </w:rPr>
        <w:t xml:space="preserve"> </w:t>
      </w:r>
      <w:r w:rsidRPr="00785D59">
        <w:rPr>
          <w:iCs/>
          <w:color w:val="000000" w:themeColor="text1"/>
          <w:sz w:val="28"/>
          <w:szCs w:val="28"/>
          <w:lang w:val="en-US"/>
        </w:rPr>
        <w:t>the empirical data points lie along a straight line;</w:t>
      </w:r>
      <w:r w:rsidRPr="005F6928">
        <w:rPr>
          <w:iCs/>
          <w:color w:val="000000" w:themeColor="text1"/>
          <w:sz w:val="28"/>
          <w:szCs w:val="28"/>
          <w:lang w:val="en-US"/>
        </w:rPr>
        <w:t xml:space="preserve"> </w:t>
      </w:r>
      <w:r w:rsidRPr="00785D59">
        <w:rPr>
          <w:iCs/>
          <w:color w:val="000000" w:themeColor="text1"/>
          <w:sz w:val="28"/>
          <w:szCs w:val="28"/>
          <w:lang w:val="en-US"/>
        </w:rPr>
        <w:t>there are no substantial jumps or nonlinear structural changes;</w:t>
      </w:r>
      <w:r w:rsidRPr="005F6928">
        <w:rPr>
          <w:iCs/>
          <w:color w:val="000000" w:themeColor="text1"/>
          <w:sz w:val="28"/>
          <w:szCs w:val="28"/>
          <w:lang w:val="en-US"/>
        </w:rPr>
        <w:t xml:space="preserve"> t</w:t>
      </w:r>
      <w:r w:rsidRPr="00785D59">
        <w:rPr>
          <w:iCs/>
          <w:color w:val="000000" w:themeColor="text1"/>
          <w:sz w:val="28"/>
          <w:szCs w:val="28"/>
          <w:lang w:val="en-US"/>
        </w:rPr>
        <w:t>he major deviations (2009, 2020) correspond to well-known crisis events rather than model inaccuracies.</w:t>
      </w:r>
      <w:r w:rsidRPr="005F6928">
        <w:rPr>
          <w:iCs/>
          <w:color w:val="000000" w:themeColor="text1"/>
          <w:sz w:val="28"/>
          <w:szCs w:val="28"/>
          <w:lang w:val="en-US"/>
        </w:rPr>
        <w:t xml:space="preserve"> </w:t>
      </w:r>
      <w:r w:rsidRPr="00785D59">
        <w:rPr>
          <w:iCs/>
          <w:color w:val="000000" w:themeColor="text1"/>
          <w:sz w:val="28"/>
          <w:szCs w:val="28"/>
          <w:lang w:val="en-US"/>
        </w:rPr>
        <w:t>Thus, the visual analysis confirms that the linear trend adequately describes the multi-year dynamics.</w:t>
      </w:r>
      <w:r w:rsidR="00DC14B9" w:rsidRPr="005F6928">
        <w:rPr>
          <w:iCs/>
          <w:color w:val="000000" w:themeColor="text1"/>
          <w:sz w:val="28"/>
          <w:szCs w:val="28"/>
          <w:lang w:val="en-US"/>
        </w:rPr>
        <w:t xml:space="preserve"> </w:t>
      </w:r>
      <w:r w:rsidRPr="00785D59">
        <w:rPr>
          <w:iCs/>
          <w:color w:val="000000" w:themeColor="text1"/>
          <w:sz w:val="28"/>
          <w:szCs w:val="28"/>
          <w:lang w:val="en-US"/>
        </w:rPr>
        <w:t>The growth of key tourism and infrastructure indicators is</w:t>
      </w:r>
      <w:r w:rsidR="00DC14B9" w:rsidRPr="005F6928">
        <w:rPr>
          <w:iCs/>
          <w:color w:val="000000" w:themeColor="text1"/>
          <w:sz w:val="28"/>
          <w:szCs w:val="28"/>
          <w:lang w:val="en-US"/>
        </w:rPr>
        <w:t xml:space="preserve"> </w:t>
      </w:r>
      <w:r w:rsidRPr="00785D59">
        <w:rPr>
          <w:iCs/>
          <w:color w:val="000000" w:themeColor="text1"/>
          <w:sz w:val="28"/>
          <w:szCs w:val="28"/>
          <w:lang w:val="en-US"/>
        </w:rPr>
        <w:t>gradual,</w:t>
      </w:r>
      <w:r w:rsidR="00DC14B9" w:rsidRPr="005F6928">
        <w:rPr>
          <w:iCs/>
          <w:color w:val="000000" w:themeColor="text1"/>
          <w:sz w:val="28"/>
          <w:szCs w:val="28"/>
          <w:lang w:val="en-US"/>
        </w:rPr>
        <w:t xml:space="preserve"> </w:t>
      </w:r>
      <w:r w:rsidRPr="00785D59">
        <w:rPr>
          <w:iCs/>
          <w:color w:val="000000" w:themeColor="text1"/>
          <w:sz w:val="28"/>
          <w:szCs w:val="28"/>
          <w:lang w:val="en-US"/>
        </w:rPr>
        <w:t>consistent,</w:t>
      </w:r>
      <w:r w:rsidR="00DC14B9" w:rsidRPr="005F6928">
        <w:rPr>
          <w:iCs/>
          <w:color w:val="000000" w:themeColor="text1"/>
          <w:sz w:val="28"/>
          <w:szCs w:val="28"/>
          <w:lang w:val="en-US"/>
        </w:rPr>
        <w:t xml:space="preserve"> </w:t>
      </w:r>
      <w:r w:rsidR="008277B8" w:rsidRPr="005F6928">
        <w:rPr>
          <w:iCs/>
          <w:color w:val="000000" w:themeColor="text1"/>
          <w:sz w:val="28"/>
          <w:szCs w:val="28"/>
          <w:lang w:val="en-US"/>
        </w:rPr>
        <w:t xml:space="preserve">and </w:t>
      </w:r>
      <w:r w:rsidRPr="00785D59">
        <w:rPr>
          <w:iCs/>
          <w:color w:val="000000" w:themeColor="text1"/>
          <w:sz w:val="28"/>
          <w:szCs w:val="28"/>
          <w:lang w:val="en-US"/>
        </w:rPr>
        <w:t>long-term,</w:t>
      </w:r>
      <w:r w:rsidR="00DC14B9" w:rsidRPr="005F6928">
        <w:rPr>
          <w:iCs/>
          <w:color w:val="000000" w:themeColor="text1"/>
          <w:sz w:val="28"/>
          <w:szCs w:val="28"/>
          <w:lang w:val="en-US"/>
        </w:rPr>
        <w:t xml:space="preserve"> </w:t>
      </w:r>
      <w:r w:rsidRPr="00785D59">
        <w:rPr>
          <w:iCs/>
          <w:color w:val="000000" w:themeColor="text1"/>
          <w:sz w:val="28"/>
          <w:szCs w:val="28"/>
          <w:lang w:val="en-US"/>
        </w:rPr>
        <w:t>associated with the implementation of government programs and increasing demand.</w:t>
      </w:r>
    </w:p>
    <w:p w14:paraId="2CCB979A" w14:textId="1CD70250" w:rsidR="00FB4773" w:rsidRPr="00785D59" w:rsidRDefault="00FB4773" w:rsidP="005F6928">
      <w:pPr>
        <w:tabs>
          <w:tab w:val="left" w:pos="284"/>
        </w:tabs>
        <w:ind w:firstLine="567"/>
        <w:jc w:val="both"/>
        <w:rPr>
          <w:iCs/>
          <w:color w:val="000000" w:themeColor="text1"/>
          <w:sz w:val="28"/>
          <w:szCs w:val="28"/>
          <w:lang w:val="en-US"/>
        </w:rPr>
      </w:pPr>
      <w:r w:rsidRPr="00785D59">
        <w:rPr>
          <w:iCs/>
          <w:color w:val="000000" w:themeColor="text1"/>
          <w:sz w:val="28"/>
          <w:szCs w:val="28"/>
          <w:lang w:val="en-US"/>
        </w:rPr>
        <w:t>Therefore, linear regression accurately reflects:</w:t>
      </w:r>
      <w:r w:rsidR="00DC14B9" w:rsidRPr="005F6928">
        <w:rPr>
          <w:iCs/>
          <w:color w:val="000000" w:themeColor="text1"/>
          <w:sz w:val="28"/>
          <w:szCs w:val="28"/>
          <w:lang w:val="en-US"/>
        </w:rPr>
        <w:t xml:space="preserve"> </w:t>
      </w:r>
      <w:r w:rsidRPr="00785D59">
        <w:rPr>
          <w:iCs/>
          <w:color w:val="000000" w:themeColor="text1"/>
          <w:sz w:val="28"/>
          <w:szCs w:val="28"/>
          <w:lang w:val="en-US"/>
        </w:rPr>
        <w:t>the overall development of the sector,</w:t>
      </w:r>
      <w:r w:rsidR="00DC14B9" w:rsidRPr="005F6928">
        <w:rPr>
          <w:iCs/>
          <w:color w:val="000000" w:themeColor="text1"/>
          <w:sz w:val="28"/>
          <w:szCs w:val="28"/>
          <w:lang w:val="en-US"/>
        </w:rPr>
        <w:t xml:space="preserve"> </w:t>
      </w:r>
      <w:r w:rsidRPr="00785D59">
        <w:rPr>
          <w:iCs/>
          <w:color w:val="000000" w:themeColor="text1"/>
          <w:sz w:val="28"/>
          <w:szCs w:val="28"/>
          <w:lang w:val="en-US"/>
        </w:rPr>
        <w:t>the systemic nature of growth,</w:t>
      </w:r>
      <w:r w:rsidR="00DC14B9" w:rsidRPr="005F6928">
        <w:rPr>
          <w:iCs/>
          <w:color w:val="000000" w:themeColor="text1"/>
          <w:sz w:val="28"/>
          <w:szCs w:val="28"/>
          <w:lang w:val="en-US"/>
        </w:rPr>
        <w:t xml:space="preserve"> </w:t>
      </w:r>
      <w:r w:rsidR="008277B8" w:rsidRPr="005F6928">
        <w:rPr>
          <w:iCs/>
          <w:color w:val="000000" w:themeColor="text1"/>
          <w:sz w:val="28"/>
          <w:szCs w:val="28"/>
          <w:lang w:val="en-US"/>
        </w:rPr>
        <w:t xml:space="preserve">and </w:t>
      </w:r>
      <w:r w:rsidRPr="00785D59">
        <w:rPr>
          <w:iCs/>
          <w:color w:val="000000" w:themeColor="text1"/>
          <w:sz w:val="28"/>
          <w:szCs w:val="28"/>
          <w:lang w:val="en-US"/>
        </w:rPr>
        <w:t>the consistent expansion of infrastructure and tourism flows.</w:t>
      </w:r>
    </w:p>
    <w:p w14:paraId="1983BD79" w14:textId="113283C6" w:rsidR="00FB4773" w:rsidRPr="00785D59" w:rsidRDefault="00FB4773" w:rsidP="005F6928">
      <w:pPr>
        <w:tabs>
          <w:tab w:val="left" w:pos="284"/>
        </w:tabs>
        <w:ind w:firstLine="567"/>
        <w:jc w:val="both"/>
        <w:rPr>
          <w:iCs/>
          <w:color w:val="000000" w:themeColor="text1"/>
          <w:sz w:val="28"/>
          <w:szCs w:val="28"/>
          <w:lang w:val="en-US"/>
        </w:rPr>
      </w:pPr>
      <w:r w:rsidRPr="00785D59">
        <w:rPr>
          <w:iCs/>
          <w:color w:val="000000" w:themeColor="text1"/>
          <w:sz w:val="28"/>
          <w:szCs w:val="28"/>
          <w:lang w:val="en-US"/>
        </w:rPr>
        <w:t xml:space="preserve">Accordingly, the conducted regression analysis is statistically correct and methodologically grounded, given that all examined time series exhibit a pronounced upward trend. The use of linear regression has </w:t>
      </w:r>
      <w:r w:rsidR="008277B8" w:rsidRPr="00785D59">
        <w:rPr>
          <w:iCs/>
          <w:color w:val="000000" w:themeColor="text1"/>
          <w:sz w:val="28"/>
          <w:szCs w:val="28"/>
          <w:lang w:val="en-US"/>
        </w:rPr>
        <w:t>enabled the identification of stable development trajectories and long-term trends</w:t>
      </w:r>
      <w:r w:rsidRPr="00785D59">
        <w:rPr>
          <w:iCs/>
          <w:color w:val="000000" w:themeColor="text1"/>
          <w:sz w:val="28"/>
          <w:szCs w:val="28"/>
          <w:lang w:val="en-US"/>
        </w:rPr>
        <w:t xml:space="preserve"> in the evolution of key indicators of the tourism industry. The high coefficients of determination (R² = 0.85–0.98 for most indicators) confirm the adequacy of the models and indicate that the linear relationship effectively describes the temporal dynamics. The graphical comparison of actual and estimated values demonstrates the close alignment of observations with the trend line, reinforcing the correctness of the model choice.</w:t>
      </w:r>
    </w:p>
    <w:p w14:paraId="6E088C38" w14:textId="77777777" w:rsidR="00FB4773" w:rsidRPr="00785D59" w:rsidRDefault="00FB4773" w:rsidP="005F6928">
      <w:pPr>
        <w:tabs>
          <w:tab w:val="left" w:pos="284"/>
        </w:tabs>
        <w:ind w:firstLine="567"/>
        <w:jc w:val="both"/>
        <w:rPr>
          <w:iCs/>
          <w:color w:val="000000" w:themeColor="text1"/>
          <w:sz w:val="28"/>
          <w:szCs w:val="28"/>
          <w:lang w:val="en-US"/>
        </w:rPr>
      </w:pPr>
      <w:r w:rsidRPr="00785D59">
        <w:rPr>
          <w:iCs/>
          <w:color w:val="000000" w:themeColor="text1"/>
          <w:sz w:val="28"/>
          <w:szCs w:val="28"/>
          <w:lang w:val="en-US"/>
        </w:rPr>
        <w:t>Thus, the regression analysis allows us to draw a well-substantiated conclusion about the presence of a stable and positive long-term development trend in Kazakhstan’s tourism industry.</w:t>
      </w:r>
    </w:p>
    <w:p w14:paraId="57012086" w14:textId="4FC06BDA" w:rsidR="006F0194" w:rsidRPr="005F6928" w:rsidRDefault="006F019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forecast calculations of the main indicators carried out by us for the period up to 2030, on the basis of which we will carry out a comprehensive assessment of the effectiveness of the tourism industry, are presented in </w:t>
      </w:r>
      <w:r w:rsidR="008277B8" w:rsidRPr="005F6928">
        <w:rPr>
          <w:color w:val="000000" w:themeColor="text1"/>
          <w:sz w:val="28"/>
          <w:szCs w:val="28"/>
          <w:lang w:val="en-US"/>
        </w:rPr>
        <w:t>T</w:t>
      </w:r>
      <w:r w:rsidRPr="005F6928">
        <w:rPr>
          <w:color w:val="000000" w:themeColor="text1"/>
          <w:sz w:val="28"/>
          <w:szCs w:val="28"/>
          <w:lang w:val="en-US"/>
        </w:rPr>
        <w:t xml:space="preserve">able </w:t>
      </w:r>
      <w:r w:rsidR="00B12C12" w:rsidRPr="005F6928">
        <w:rPr>
          <w:color w:val="000000" w:themeColor="text1"/>
          <w:sz w:val="28"/>
          <w:szCs w:val="28"/>
          <w:lang w:val="en-US"/>
        </w:rPr>
        <w:t>2</w:t>
      </w:r>
      <w:r w:rsidR="00717C6D" w:rsidRPr="005F6928">
        <w:rPr>
          <w:color w:val="000000" w:themeColor="text1"/>
          <w:sz w:val="28"/>
          <w:szCs w:val="28"/>
          <w:lang w:val="en-US"/>
        </w:rPr>
        <w:t>2</w:t>
      </w:r>
      <w:r w:rsidRPr="005F6928">
        <w:rPr>
          <w:color w:val="000000" w:themeColor="text1"/>
          <w:sz w:val="28"/>
          <w:szCs w:val="28"/>
          <w:lang w:val="en-US"/>
        </w:rPr>
        <w:t>.</w:t>
      </w:r>
    </w:p>
    <w:p w14:paraId="3E7438F5" w14:textId="77777777" w:rsidR="006F0194" w:rsidRPr="005F6928" w:rsidRDefault="006F0194" w:rsidP="005F6928">
      <w:pPr>
        <w:tabs>
          <w:tab w:val="left" w:pos="284"/>
          <w:tab w:val="left" w:pos="1085"/>
        </w:tabs>
        <w:ind w:firstLine="567"/>
        <w:jc w:val="both"/>
        <w:rPr>
          <w:color w:val="000000" w:themeColor="text1"/>
          <w:sz w:val="28"/>
          <w:szCs w:val="28"/>
          <w:lang w:val="en-US"/>
        </w:rPr>
      </w:pPr>
    </w:p>
    <w:p w14:paraId="1D25AC2E" w14:textId="0E35CCD6" w:rsidR="006F0194" w:rsidRPr="005F6928" w:rsidRDefault="006F0194" w:rsidP="005F6928">
      <w:pPr>
        <w:tabs>
          <w:tab w:val="left" w:pos="284"/>
          <w:tab w:val="left" w:pos="1085"/>
        </w:tabs>
        <w:ind w:firstLine="284"/>
        <w:jc w:val="both"/>
        <w:rPr>
          <w:b/>
          <w:bCs/>
          <w:color w:val="000000" w:themeColor="text1"/>
          <w:sz w:val="28"/>
          <w:szCs w:val="28"/>
          <w:lang w:val="en-US"/>
        </w:rPr>
      </w:pPr>
      <w:r w:rsidRPr="005F6928">
        <w:rPr>
          <w:b/>
          <w:bCs/>
          <w:color w:val="000000" w:themeColor="text1"/>
          <w:sz w:val="28"/>
          <w:szCs w:val="28"/>
          <w:lang w:val="en-US"/>
        </w:rPr>
        <w:t xml:space="preserve">Table </w:t>
      </w:r>
      <w:r w:rsidR="00D7630D" w:rsidRPr="005F6928">
        <w:rPr>
          <w:b/>
          <w:bCs/>
          <w:color w:val="000000" w:themeColor="text1"/>
          <w:sz w:val="28"/>
          <w:szCs w:val="28"/>
          <w:lang w:val="en-US"/>
        </w:rPr>
        <w:t>2</w:t>
      </w:r>
      <w:r w:rsidR="00DC14B9" w:rsidRPr="005F6928">
        <w:rPr>
          <w:b/>
          <w:bCs/>
          <w:color w:val="000000" w:themeColor="text1"/>
          <w:sz w:val="28"/>
          <w:szCs w:val="28"/>
          <w:lang w:val="en-US"/>
        </w:rPr>
        <w:t>2</w:t>
      </w:r>
      <w:r w:rsidRPr="005F6928">
        <w:rPr>
          <w:b/>
          <w:bCs/>
          <w:color w:val="000000" w:themeColor="text1"/>
          <w:sz w:val="28"/>
          <w:szCs w:val="28"/>
          <w:lang w:val="en-US"/>
        </w:rPr>
        <w:t xml:space="preserve"> – Estimated forecast values of indicators for the development of the tourism industry in Kazakhstan</w:t>
      </w:r>
    </w:p>
    <w:tbl>
      <w:tblPr>
        <w:tblStyle w:val="a3"/>
        <w:tblW w:w="9498" w:type="dxa"/>
        <w:tblInd w:w="-5" w:type="dxa"/>
        <w:tblLook w:val="04A0" w:firstRow="1" w:lastRow="0" w:firstColumn="1" w:lastColumn="0" w:noHBand="0" w:noVBand="1"/>
      </w:tblPr>
      <w:tblGrid>
        <w:gridCol w:w="1521"/>
        <w:gridCol w:w="1116"/>
        <w:gridCol w:w="1119"/>
        <w:gridCol w:w="1119"/>
        <w:gridCol w:w="1119"/>
        <w:gridCol w:w="1119"/>
        <w:gridCol w:w="1119"/>
        <w:gridCol w:w="1266"/>
      </w:tblGrid>
      <w:tr w:rsidR="00126CA4" w:rsidRPr="005F6928" w14:paraId="124BC8B1" w14:textId="77777777" w:rsidTr="009F274E">
        <w:tc>
          <w:tcPr>
            <w:tcW w:w="1521" w:type="dxa"/>
          </w:tcPr>
          <w:p w14:paraId="060D035E" w14:textId="77777777" w:rsidR="00966D32" w:rsidRPr="005F6928" w:rsidRDefault="00966D32" w:rsidP="005F6928">
            <w:pPr>
              <w:tabs>
                <w:tab w:val="left" w:pos="284"/>
                <w:tab w:val="left" w:pos="1085"/>
              </w:tabs>
              <w:jc w:val="both"/>
              <w:rPr>
                <w:color w:val="000000" w:themeColor="text1"/>
                <w:lang w:val="en-US"/>
              </w:rPr>
            </w:pPr>
          </w:p>
        </w:tc>
        <w:tc>
          <w:tcPr>
            <w:tcW w:w="1116" w:type="dxa"/>
          </w:tcPr>
          <w:p w14:paraId="3C46ED23" w14:textId="77777777" w:rsidR="00966D32" w:rsidRPr="005F6928" w:rsidRDefault="00966D32" w:rsidP="005F6928">
            <w:pPr>
              <w:jc w:val="center"/>
              <w:rPr>
                <w:color w:val="000000" w:themeColor="text1"/>
              </w:rPr>
            </w:pPr>
            <w:r w:rsidRPr="005F6928">
              <w:rPr>
                <w:color w:val="000000" w:themeColor="text1"/>
              </w:rPr>
              <w:t>2024</w:t>
            </w:r>
          </w:p>
        </w:tc>
        <w:tc>
          <w:tcPr>
            <w:tcW w:w="1119" w:type="dxa"/>
          </w:tcPr>
          <w:p w14:paraId="08043634" w14:textId="77777777" w:rsidR="00966D32" w:rsidRPr="005F6928" w:rsidRDefault="00966D32" w:rsidP="005F6928">
            <w:pPr>
              <w:tabs>
                <w:tab w:val="left" w:pos="284"/>
                <w:tab w:val="left" w:pos="1085"/>
              </w:tabs>
              <w:jc w:val="center"/>
              <w:rPr>
                <w:color w:val="000000" w:themeColor="text1"/>
              </w:rPr>
            </w:pPr>
            <w:r w:rsidRPr="005F6928">
              <w:rPr>
                <w:color w:val="000000" w:themeColor="text1"/>
              </w:rPr>
              <w:t>2025</w:t>
            </w:r>
          </w:p>
        </w:tc>
        <w:tc>
          <w:tcPr>
            <w:tcW w:w="1119" w:type="dxa"/>
          </w:tcPr>
          <w:p w14:paraId="24A01E3E" w14:textId="77777777" w:rsidR="00966D32" w:rsidRPr="005F6928" w:rsidRDefault="00966D32" w:rsidP="005F6928">
            <w:pPr>
              <w:tabs>
                <w:tab w:val="left" w:pos="1085"/>
              </w:tabs>
              <w:jc w:val="center"/>
              <w:rPr>
                <w:color w:val="000000" w:themeColor="text1"/>
              </w:rPr>
            </w:pPr>
            <w:r w:rsidRPr="005F6928">
              <w:rPr>
                <w:color w:val="000000" w:themeColor="text1"/>
              </w:rPr>
              <w:t>2026</w:t>
            </w:r>
          </w:p>
        </w:tc>
        <w:tc>
          <w:tcPr>
            <w:tcW w:w="1119" w:type="dxa"/>
          </w:tcPr>
          <w:p w14:paraId="2DB4F097" w14:textId="77777777" w:rsidR="00966D32" w:rsidRPr="005F6928" w:rsidRDefault="00966D32" w:rsidP="005F6928">
            <w:pPr>
              <w:tabs>
                <w:tab w:val="left" w:pos="1085"/>
              </w:tabs>
              <w:jc w:val="center"/>
              <w:rPr>
                <w:color w:val="000000" w:themeColor="text1"/>
              </w:rPr>
            </w:pPr>
            <w:r w:rsidRPr="005F6928">
              <w:rPr>
                <w:color w:val="000000" w:themeColor="text1"/>
              </w:rPr>
              <w:t>2027</w:t>
            </w:r>
          </w:p>
        </w:tc>
        <w:tc>
          <w:tcPr>
            <w:tcW w:w="1119" w:type="dxa"/>
          </w:tcPr>
          <w:p w14:paraId="117E8FF3" w14:textId="77777777" w:rsidR="00966D32" w:rsidRPr="005F6928" w:rsidRDefault="00966D32" w:rsidP="005F6928">
            <w:pPr>
              <w:tabs>
                <w:tab w:val="left" w:pos="1085"/>
              </w:tabs>
              <w:jc w:val="center"/>
              <w:rPr>
                <w:color w:val="000000" w:themeColor="text1"/>
              </w:rPr>
            </w:pPr>
            <w:r w:rsidRPr="005F6928">
              <w:rPr>
                <w:color w:val="000000" w:themeColor="text1"/>
              </w:rPr>
              <w:t>2028</w:t>
            </w:r>
          </w:p>
        </w:tc>
        <w:tc>
          <w:tcPr>
            <w:tcW w:w="1119" w:type="dxa"/>
          </w:tcPr>
          <w:p w14:paraId="3F650E81" w14:textId="77777777" w:rsidR="00966D32" w:rsidRPr="005F6928" w:rsidRDefault="00966D32" w:rsidP="005F6928">
            <w:pPr>
              <w:tabs>
                <w:tab w:val="left" w:pos="1085"/>
              </w:tabs>
              <w:jc w:val="center"/>
              <w:rPr>
                <w:color w:val="000000" w:themeColor="text1"/>
              </w:rPr>
            </w:pPr>
            <w:r w:rsidRPr="005F6928">
              <w:rPr>
                <w:color w:val="000000" w:themeColor="text1"/>
              </w:rPr>
              <w:t>2029</w:t>
            </w:r>
          </w:p>
        </w:tc>
        <w:tc>
          <w:tcPr>
            <w:tcW w:w="1266" w:type="dxa"/>
          </w:tcPr>
          <w:p w14:paraId="22EA51AB" w14:textId="77777777" w:rsidR="00966D32" w:rsidRPr="005F6928" w:rsidRDefault="00966D32" w:rsidP="005F6928">
            <w:pPr>
              <w:tabs>
                <w:tab w:val="left" w:pos="1085"/>
              </w:tabs>
              <w:jc w:val="center"/>
              <w:rPr>
                <w:color w:val="000000" w:themeColor="text1"/>
              </w:rPr>
            </w:pPr>
            <w:r w:rsidRPr="005F6928">
              <w:rPr>
                <w:color w:val="000000" w:themeColor="text1"/>
              </w:rPr>
              <w:t>2030</w:t>
            </w:r>
          </w:p>
        </w:tc>
      </w:tr>
      <w:tr w:rsidR="00126CA4" w:rsidRPr="005F6928" w14:paraId="4F35A8C3" w14:textId="77777777" w:rsidTr="009F274E">
        <w:tc>
          <w:tcPr>
            <w:tcW w:w="1521" w:type="dxa"/>
          </w:tcPr>
          <w:p w14:paraId="005EF14A" w14:textId="39E64952" w:rsidR="00966D32" w:rsidRPr="005F6928" w:rsidRDefault="00966D32" w:rsidP="005F6928">
            <w:pPr>
              <w:tabs>
                <w:tab w:val="left" w:pos="284"/>
                <w:tab w:val="left" w:pos="1085"/>
              </w:tabs>
              <w:jc w:val="both"/>
              <w:rPr>
                <w:color w:val="000000" w:themeColor="text1"/>
                <w:lang w:val="en-US"/>
              </w:rPr>
            </w:pPr>
            <w:r w:rsidRPr="005F6928">
              <w:rPr>
                <w:color w:val="000000" w:themeColor="text1"/>
                <w:lang w:val="en-US"/>
              </w:rPr>
              <w:t>VVP</w:t>
            </w:r>
            <w:r w:rsidRPr="005F6928">
              <w:rPr>
                <w:color w:val="000000" w:themeColor="text1"/>
              </w:rPr>
              <w:t xml:space="preserve">, </w:t>
            </w:r>
            <w:r w:rsidR="006F0194" w:rsidRPr="005F6928">
              <w:rPr>
                <w:color w:val="000000" w:themeColor="text1"/>
                <w:lang w:val="en-US"/>
              </w:rPr>
              <w:t>billion KZT</w:t>
            </w:r>
          </w:p>
        </w:tc>
        <w:tc>
          <w:tcPr>
            <w:tcW w:w="1116" w:type="dxa"/>
          </w:tcPr>
          <w:p w14:paraId="555B6632" w14:textId="420311FD" w:rsidR="00966D32" w:rsidRPr="005F6928" w:rsidRDefault="00966D32" w:rsidP="005F6928">
            <w:pPr>
              <w:jc w:val="center"/>
              <w:rPr>
                <w:color w:val="000000" w:themeColor="text1"/>
              </w:rPr>
            </w:pPr>
            <w:r w:rsidRPr="005F6928">
              <w:rPr>
                <w:color w:val="000000" w:themeColor="text1"/>
              </w:rPr>
              <w:t>121691</w:t>
            </w:r>
            <w:r w:rsidR="006F0194" w:rsidRPr="005F6928">
              <w:rPr>
                <w:color w:val="000000" w:themeColor="text1"/>
              </w:rPr>
              <w:t>.</w:t>
            </w:r>
            <w:r w:rsidRPr="005F6928">
              <w:rPr>
                <w:color w:val="000000" w:themeColor="text1"/>
              </w:rPr>
              <w:t>4</w:t>
            </w:r>
          </w:p>
        </w:tc>
        <w:tc>
          <w:tcPr>
            <w:tcW w:w="1119" w:type="dxa"/>
          </w:tcPr>
          <w:p w14:paraId="2E6C5C7D" w14:textId="4E537278" w:rsidR="00966D32" w:rsidRPr="005F6928" w:rsidRDefault="00966D32" w:rsidP="005F6928">
            <w:pPr>
              <w:tabs>
                <w:tab w:val="left" w:pos="1085"/>
              </w:tabs>
              <w:jc w:val="center"/>
              <w:rPr>
                <w:color w:val="000000" w:themeColor="text1"/>
              </w:rPr>
            </w:pPr>
            <w:r w:rsidRPr="005F6928">
              <w:rPr>
                <w:color w:val="000000" w:themeColor="text1"/>
              </w:rPr>
              <w:t>128332</w:t>
            </w:r>
            <w:r w:rsidR="006F0194" w:rsidRPr="005F6928">
              <w:rPr>
                <w:color w:val="000000" w:themeColor="text1"/>
              </w:rPr>
              <w:t>.</w:t>
            </w:r>
            <w:r w:rsidRPr="005F6928">
              <w:rPr>
                <w:color w:val="000000" w:themeColor="text1"/>
              </w:rPr>
              <w:t>0</w:t>
            </w:r>
          </w:p>
        </w:tc>
        <w:tc>
          <w:tcPr>
            <w:tcW w:w="1119" w:type="dxa"/>
          </w:tcPr>
          <w:p w14:paraId="0E2504D9" w14:textId="23DCA230" w:rsidR="00966D32" w:rsidRPr="005F6928" w:rsidRDefault="00966D32" w:rsidP="005F6928">
            <w:pPr>
              <w:tabs>
                <w:tab w:val="left" w:pos="1085"/>
              </w:tabs>
              <w:jc w:val="center"/>
              <w:rPr>
                <w:color w:val="000000" w:themeColor="text1"/>
                <w:lang w:val="en-US"/>
              </w:rPr>
            </w:pPr>
            <w:r w:rsidRPr="005F6928">
              <w:rPr>
                <w:color w:val="000000" w:themeColor="text1"/>
              </w:rPr>
              <w:t>1350</w:t>
            </w:r>
            <w:r w:rsidRPr="005F6928">
              <w:rPr>
                <w:color w:val="000000" w:themeColor="text1"/>
                <w:lang w:val="en-US"/>
              </w:rPr>
              <w:t>48</w:t>
            </w:r>
            <w:r w:rsidR="00DC14B9" w:rsidRPr="005F6928">
              <w:rPr>
                <w:color w:val="000000" w:themeColor="text1"/>
                <w:lang w:val="en-US"/>
              </w:rPr>
              <w:t>.</w:t>
            </w:r>
            <w:r w:rsidRPr="005F6928">
              <w:rPr>
                <w:color w:val="000000" w:themeColor="text1"/>
                <w:lang w:val="en-US"/>
              </w:rPr>
              <w:t>7</w:t>
            </w:r>
          </w:p>
        </w:tc>
        <w:tc>
          <w:tcPr>
            <w:tcW w:w="1119" w:type="dxa"/>
          </w:tcPr>
          <w:p w14:paraId="3D37BFB7" w14:textId="4EFFE9B7" w:rsidR="00966D32" w:rsidRPr="005F6928" w:rsidRDefault="00966D32" w:rsidP="005F6928">
            <w:pPr>
              <w:tabs>
                <w:tab w:val="left" w:pos="1085"/>
              </w:tabs>
              <w:jc w:val="center"/>
              <w:rPr>
                <w:color w:val="000000" w:themeColor="text1"/>
                <w:lang w:val="en-US"/>
              </w:rPr>
            </w:pPr>
            <w:r w:rsidRPr="005F6928">
              <w:rPr>
                <w:color w:val="000000" w:themeColor="text1"/>
              </w:rPr>
              <w:t>1417</w:t>
            </w:r>
            <w:r w:rsidRPr="005F6928">
              <w:rPr>
                <w:color w:val="000000" w:themeColor="text1"/>
                <w:lang w:val="en-US"/>
              </w:rPr>
              <w:t>63</w:t>
            </w:r>
            <w:r w:rsidR="00DC14B9" w:rsidRPr="005F6928">
              <w:rPr>
                <w:color w:val="000000" w:themeColor="text1"/>
                <w:lang w:val="en-US"/>
              </w:rPr>
              <w:t>.</w:t>
            </w:r>
            <w:r w:rsidRPr="005F6928">
              <w:rPr>
                <w:color w:val="000000" w:themeColor="text1"/>
                <w:lang w:val="en-US"/>
              </w:rPr>
              <w:t>9</w:t>
            </w:r>
          </w:p>
        </w:tc>
        <w:tc>
          <w:tcPr>
            <w:tcW w:w="1119" w:type="dxa"/>
          </w:tcPr>
          <w:p w14:paraId="1EC2A2E1" w14:textId="694C3B1A" w:rsidR="00966D32" w:rsidRPr="005F6928" w:rsidRDefault="00966D32" w:rsidP="005F6928">
            <w:pPr>
              <w:tabs>
                <w:tab w:val="left" w:pos="1085"/>
              </w:tabs>
              <w:jc w:val="center"/>
              <w:rPr>
                <w:color w:val="000000" w:themeColor="text1"/>
              </w:rPr>
            </w:pPr>
            <w:r w:rsidRPr="005F6928">
              <w:rPr>
                <w:color w:val="000000" w:themeColor="text1"/>
              </w:rPr>
              <w:t>148502</w:t>
            </w:r>
            <w:r w:rsidR="006F0194" w:rsidRPr="005F6928">
              <w:rPr>
                <w:color w:val="000000" w:themeColor="text1"/>
              </w:rPr>
              <w:t>.</w:t>
            </w:r>
            <w:r w:rsidRPr="005F6928">
              <w:rPr>
                <w:color w:val="000000" w:themeColor="text1"/>
              </w:rPr>
              <w:t>1</w:t>
            </w:r>
          </w:p>
        </w:tc>
        <w:tc>
          <w:tcPr>
            <w:tcW w:w="1119" w:type="dxa"/>
          </w:tcPr>
          <w:p w14:paraId="2BEF4B96" w14:textId="69AACD41" w:rsidR="00966D32" w:rsidRPr="005F6928" w:rsidRDefault="00966D32" w:rsidP="005F6928">
            <w:pPr>
              <w:tabs>
                <w:tab w:val="left" w:pos="1085"/>
              </w:tabs>
              <w:jc w:val="center"/>
              <w:rPr>
                <w:color w:val="000000" w:themeColor="text1"/>
                <w:lang w:val="en-US"/>
              </w:rPr>
            </w:pPr>
            <w:r w:rsidRPr="005F6928">
              <w:rPr>
                <w:color w:val="000000" w:themeColor="text1"/>
              </w:rPr>
              <w:t>1</w:t>
            </w:r>
            <w:r w:rsidRPr="005F6928">
              <w:rPr>
                <w:color w:val="000000" w:themeColor="text1"/>
                <w:lang w:val="en-US"/>
              </w:rPr>
              <w:t>52906</w:t>
            </w:r>
            <w:r w:rsidR="006F0194" w:rsidRPr="005F6928">
              <w:rPr>
                <w:color w:val="000000" w:themeColor="text1"/>
              </w:rPr>
              <w:t>.</w:t>
            </w:r>
            <w:r w:rsidRPr="005F6928">
              <w:rPr>
                <w:color w:val="000000" w:themeColor="text1"/>
                <w:lang w:val="en-US"/>
              </w:rPr>
              <w:t>3</w:t>
            </w:r>
          </w:p>
        </w:tc>
        <w:tc>
          <w:tcPr>
            <w:tcW w:w="1266" w:type="dxa"/>
          </w:tcPr>
          <w:p w14:paraId="163375AA" w14:textId="520E2E58" w:rsidR="00966D32" w:rsidRPr="005F6928" w:rsidRDefault="00966D32" w:rsidP="005F6928">
            <w:pPr>
              <w:tabs>
                <w:tab w:val="left" w:pos="1085"/>
              </w:tabs>
              <w:jc w:val="center"/>
              <w:rPr>
                <w:color w:val="000000" w:themeColor="text1"/>
              </w:rPr>
            </w:pPr>
            <w:r w:rsidRPr="005F6928">
              <w:rPr>
                <w:color w:val="000000" w:themeColor="text1"/>
              </w:rPr>
              <w:t>162121</w:t>
            </w:r>
            <w:r w:rsidR="006F0194" w:rsidRPr="005F6928">
              <w:rPr>
                <w:color w:val="000000" w:themeColor="text1"/>
              </w:rPr>
              <w:t>.</w:t>
            </w:r>
            <w:r w:rsidRPr="005F6928">
              <w:rPr>
                <w:color w:val="000000" w:themeColor="text1"/>
              </w:rPr>
              <w:t>8</w:t>
            </w:r>
          </w:p>
        </w:tc>
      </w:tr>
      <w:tr w:rsidR="00126CA4" w:rsidRPr="005F6928" w14:paraId="06AEB946" w14:textId="77777777" w:rsidTr="009F274E">
        <w:tc>
          <w:tcPr>
            <w:tcW w:w="1521" w:type="dxa"/>
          </w:tcPr>
          <w:p w14:paraId="58982EE9" w14:textId="04486D44" w:rsidR="00966D32" w:rsidRPr="005F6928" w:rsidRDefault="00966D32" w:rsidP="005F6928">
            <w:pPr>
              <w:tabs>
                <w:tab w:val="left" w:pos="284"/>
                <w:tab w:val="left" w:pos="1085"/>
              </w:tabs>
              <w:jc w:val="both"/>
              <w:rPr>
                <w:color w:val="000000" w:themeColor="text1"/>
              </w:rPr>
            </w:pPr>
            <w:r w:rsidRPr="005F6928">
              <w:rPr>
                <w:color w:val="000000" w:themeColor="text1"/>
                <w:lang w:val="en-US"/>
              </w:rPr>
              <w:t>VDSTUR</w:t>
            </w:r>
            <w:r w:rsidR="006F0194" w:rsidRPr="005F6928">
              <w:rPr>
                <w:color w:val="000000" w:themeColor="text1"/>
                <w:lang w:val="en-US"/>
              </w:rPr>
              <w:t>,</w:t>
            </w:r>
            <w:r w:rsidRPr="005F6928">
              <w:rPr>
                <w:color w:val="000000" w:themeColor="text1"/>
              </w:rPr>
              <w:t xml:space="preserve"> </w:t>
            </w:r>
            <w:r w:rsidR="006F0194" w:rsidRPr="005F6928">
              <w:rPr>
                <w:color w:val="000000" w:themeColor="text1"/>
                <w:lang w:val="en-US"/>
              </w:rPr>
              <w:t>billion KZT</w:t>
            </w:r>
          </w:p>
        </w:tc>
        <w:tc>
          <w:tcPr>
            <w:tcW w:w="1116" w:type="dxa"/>
          </w:tcPr>
          <w:p w14:paraId="614C73F7" w14:textId="78E4C2DC" w:rsidR="00966D32" w:rsidRPr="005F6928" w:rsidRDefault="00966D32" w:rsidP="005F6928">
            <w:pPr>
              <w:tabs>
                <w:tab w:val="left" w:pos="284"/>
                <w:tab w:val="left" w:pos="1085"/>
              </w:tabs>
              <w:jc w:val="center"/>
              <w:rPr>
                <w:color w:val="000000" w:themeColor="text1"/>
              </w:rPr>
            </w:pPr>
            <w:r w:rsidRPr="005F6928">
              <w:rPr>
                <w:color w:val="000000" w:themeColor="text1"/>
              </w:rPr>
              <w:t>4138</w:t>
            </w:r>
            <w:r w:rsidR="006F0194" w:rsidRPr="005F6928">
              <w:rPr>
                <w:color w:val="000000" w:themeColor="text1"/>
              </w:rPr>
              <w:t>.</w:t>
            </w:r>
            <w:r w:rsidRPr="005F6928">
              <w:rPr>
                <w:color w:val="000000" w:themeColor="text1"/>
              </w:rPr>
              <w:t>5</w:t>
            </w:r>
          </w:p>
        </w:tc>
        <w:tc>
          <w:tcPr>
            <w:tcW w:w="1119" w:type="dxa"/>
          </w:tcPr>
          <w:p w14:paraId="4D09A3F8" w14:textId="5C14743B" w:rsidR="00966D32" w:rsidRPr="005F6928" w:rsidRDefault="00966D32" w:rsidP="005F6928">
            <w:pPr>
              <w:tabs>
                <w:tab w:val="left" w:pos="284"/>
                <w:tab w:val="left" w:pos="1085"/>
              </w:tabs>
              <w:jc w:val="center"/>
              <w:rPr>
                <w:color w:val="000000" w:themeColor="text1"/>
              </w:rPr>
            </w:pPr>
            <w:r w:rsidRPr="005F6928">
              <w:rPr>
                <w:color w:val="000000" w:themeColor="text1"/>
              </w:rPr>
              <w:t>4347</w:t>
            </w:r>
            <w:r w:rsidR="006F0194" w:rsidRPr="005F6928">
              <w:rPr>
                <w:color w:val="000000" w:themeColor="text1"/>
              </w:rPr>
              <w:t>.</w:t>
            </w:r>
            <w:r w:rsidRPr="005F6928">
              <w:rPr>
                <w:color w:val="000000" w:themeColor="text1"/>
              </w:rPr>
              <w:t>6</w:t>
            </w:r>
          </w:p>
        </w:tc>
        <w:tc>
          <w:tcPr>
            <w:tcW w:w="1119" w:type="dxa"/>
          </w:tcPr>
          <w:p w14:paraId="05E447C0" w14:textId="1D841E00" w:rsidR="00966D32" w:rsidRPr="005F6928" w:rsidRDefault="00966D32" w:rsidP="005F6928">
            <w:pPr>
              <w:tabs>
                <w:tab w:val="left" w:pos="1085"/>
              </w:tabs>
              <w:jc w:val="center"/>
              <w:rPr>
                <w:color w:val="000000" w:themeColor="text1"/>
                <w:lang w:val="en-US"/>
              </w:rPr>
            </w:pPr>
            <w:r w:rsidRPr="005F6928">
              <w:rPr>
                <w:color w:val="000000" w:themeColor="text1"/>
              </w:rPr>
              <w:t>455</w:t>
            </w:r>
            <w:r w:rsidRPr="005F6928">
              <w:rPr>
                <w:color w:val="000000" w:themeColor="text1"/>
                <w:lang w:val="en-US"/>
              </w:rPr>
              <w:t>8</w:t>
            </w:r>
            <w:r w:rsidR="006F0194" w:rsidRPr="005F6928">
              <w:rPr>
                <w:color w:val="000000" w:themeColor="text1"/>
              </w:rPr>
              <w:t>.</w:t>
            </w:r>
            <w:r w:rsidRPr="005F6928">
              <w:rPr>
                <w:color w:val="000000" w:themeColor="text1"/>
                <w:lang w:val="en-US"/>
              </w:rPr>
              <w:t>4</w:t>
            </w:r>
          </w:p>
        </w:tc>
        <w:tc>
          <w:tcPr>
            <w:tcW w:w="1119" w:type="dxa"/>
          </w:tcPr>
          <w:p w14:paraId="21A13E62" w14:textId="69E4F25A" w:rsidR="00966D32" w:rsidRPr="005F6928" w:rsidRDefault="00966D32" w:rsidP="005F6928">
            <w:pPr>
              <w:tabs>
                <w:tab w:val="left" w:pos="1085"/>
              </w:tabs>
              <w:jc w:val="center"/>
              <w:rPr>
                <w:color w:val="000000" w:themeColor="text1"/>
                <w:lang w:val="en-US"/>
              </w:rPr>
            </w:pPr>
            <w:r w:rsidRPr="005F6928">
              <w:rPr>
                <w:color w:val="000000" w:themeColor="text1"/>
              </w:rPr>
              <w:t>476</w:t>
            </w:r>
            <w:r w:rsidRPr="005F6928">
              <w:rPr>
                <w:color w:val="000000" w:themeColor="text1"/>
                <w:lang w:val="en-US"/>
              </w:rPr>
              <w:t>8</w:t>
            </w:r>
            <w:r w:rsidR="006F0194" w:rsidRPr="005F6928">
              <w:rPr>
                <w:color w:val="000000" w:themeColor="text1"/>
              </w:rPr>
              <w:t>.</w:t>
            </w:r>
            <w:r w:rsidRPr="005F6928">
              <w:rPr>
                <w:color w:val="000000" w:themeColor="text1"/>
                <w:lang w:val="en-US"/>
              </w:rPr>
              <w:t>4</w:t>
            </w:r>
          </w:p>
        </w:tc>
        <w:tc>
          <w:tcPr>
            <w:tcW w:w="1119" w:type="dxa"/>
          </w:tcPr>
          <w:p w14:paraId="41E300D4" w14:textId="1A6065B7" w:rsidR="00966D32" w:rsidRPr="005F6928" w:rsidRDefault="00966D32" w:rsidP="005F6928">
            <w:pPr>
              <w:tabs>
                <w:tab w:val="left" w:pos="1085"/>
              </w:tabs>
              <w:jc w:val="center"/>
              <w:rPr>
                <w:color w:val="000000" w:themeColor="text1"/>
              </w:rPr>
            </w:pPr>
            <w:r w:rsidRPr="005F6928">
              <w:rPr>
                <w:color w:val="000000" w:themeColor="text1"/>
              </w:rPr>
              <w:t>4978</w:t>
            </w:r>
            <w:r w:rsidR="006F0194" w:rsidRPr="005F6928">
              <w:rPr>
                <w:color w:val="000000" w:themeColor="text1"/>
              </w:rPr>
              <w:t>.</w:t>
            </w:r>
            <w:r w:rsidRPr="005F6928">
              <w:rPr>
                <w:color w:val="000000" w:themeColor="text1"/>
              </w:rPr>
              <w:t>4</w:t>
            </w:r>
          </w:p>
        </w:tc>
        <w:tc>
          <w:tcPr>
            <w:tcW w:w="1119" w:type="dxa"/>
          </w:tcPr>
          <w:p w14:paraId="3CA3ACF1" w14:textId="28BBD762" w:rsidR="00966D32" w:rsidRPr="005F6928" w:rsidRDefault="00966D32" w:rsidP="005F6928">
            <w:pPr>
              <w:tabs>
                <w:tab w:val="left" w:pos="1085"/>
              </w:tabs>
              <w:jc w:val="center"/>
              <w:rPr>
                <w:color w:val="000000" w:themeColor="text1"/>
              </w:rPr>
            </w:pPr>
            <w:r w:rsidRPr="005F6928">
              <w:rPr>
                <w:color w:val="000000" w:themeColor="text1"/>
                <w:lang w:val="en-US"/>
              </w:rPr>
              <w:t>5115</w:t>
            </w:r>
            <w:r w:rsidR="006F0194" w:rsidRPr="005F6928">
              <w:rPr>
                <w:color w:val="000000" w:themeColor="text1"/>
              </w:rPr>
              <w:t>.</w:t>
            </w:r>
            <w:r w:rsidRPr="005F6928">
              <w:rPr>
                <w:color w:val="000000" w:themeColor="text1"/>
                <w:lang w:val="en-US"/>
              </w:rPr>
              <w:t>2</w:t>
            </w:r>
          </w:p>
        </w:tc>
        <w:tc>
          <w:tcPr>
            <w:tcW w:w="1266" w:type="dxa"/>
          </w:tcPr>
          <w:p w14:paraId="6E2E70EA" w14:textId="1C2CDA6A" w:rsidR="00966D32" w:rsidRPr="005F6928" w:rsidRDefault="00966D32" w:rsidP="005F6928">
            <w:pPr>
              <w:tabs>
                <w:tab w:val="left" w:pos="1085"/>
              </w:tabs>
              <w:jc w:val="center"/>
              <w:rPr>
                <w:color w:val="000000" w:themeColor="text1"/>
              </w:rPr>
            </w:pPr>
            <w:r w:rsidRPr="005F6928">
              <w:rPr>
                <w:color w:val="000000" w:themeColor="text1"/>
              </w:rPr>
              <w:t>5400</w:t>
            </w:r>
            <w:r w:rsidR="006F0194" w:rsidRPr="005F6928">
              <w:rPr>
                <w:color w:val="000000" w:themeColor="text1"/>
              </w:rPr>
              <w:t>.</w:t>
            </w:r>
            <w:r w:rsidRPr="005F6928">
              <w:rPr>
                <w:color w:val="000000" w:themeColor="text1"/>
              </w:rPr>
              <w:t>7</w:t>
            </w:r>
          </w:p>
        </w:tc>
      </w:tr>
      <w:tr w:rsidR="00126CA4" w:rsidRPr="005F6928" w14:paraId="20E9B18B" w14:textId="77777777" w:rsidTr="009F274E">
        <w:tc>
          <w:tcPr>
            <w:tcW w:w="1521" w:type="dxa"/>
          </w:tcPr>
          <w:p w14:paraId="78065412" w14:textId="0136F804" w:rsidR="00966D32" w:rsidRPr="005F6928" w:rsidRDefault="00966D32" w:rsidP="005F6928">
            <w:pPr>
              <w:tabs>
                <w:tab w:val="left" w:pos="284"/>
                <w:tab w:val="left" w:pos="1085"/>
              </w:tabs>
              <w:jc w:val="both"/>
              <w:rPr>
                <w:color w:val="000000" w:themeColor="text1"/>
                <w:lang w:val="en-US"/>
              </w:rPr>
            </w:pPr>
            <w:r w:rsidRPr="005F6928">
              <w:rPr>
                <w:color w:val="000000" w:themeColor="text1"/>
                <w:lang w:val="en-US"/>
              </w:rPr>
              <w:t>VTUR</w:t>
            </w:r>
            <w:r w:rsidR="006F0194" w:rsidRPr="005F6928">
              <w:rPr>
                <w:color w:val="000000" w:themeColor="text1"/>
                <w:lang w:val="en-US"/>
              </w:rPr>
              <w:t>,</w:t>
            </w:r>
            <w:r w:rsidRPr="005F6928">
              <w:rPr>
                <w:color w:val="000000" w:themeColor="text1"/>
              </w:rPr>
              <w:t xml:space="preserve"> </w:t>
            </w:r>
            <w:r w:rsidR="006F0194" w:rsidRPr="005F6928">
              <w:rPr>
                <w:color w:val="000000" w:themeColor="text1"/>
                <w:lang w:val="en-US"/>
              </w:rPr>
              <w:t>billion KZT</w:t>
            </w:r>
          </w:p>
        </w:tc>
        <w:tc>
          <w:tcPr>
            <w:tcW w:w="1116" w:type="dxa"/>
          </w:tcPr>
          <w:p w14:paraId="25D425BC" w14:textId="250BADBD" w:rsidR="00966D32" w:rsidRPr="005F6928" w:rsidRDefault="00966D32" w:rsidP="005F6928">
            <w:pPr>
              <w:tabs>
                <w:tab w:val="left" w:pos="284"/>
                <w:tab w:val="left" w:pos="1085"/>
              </w:tabs>
              <w:jc w:val="center"/>
              <w:rPr>
                <w:color w:val="000000" w:themeColor="text1"/>
              </w:rPr>
            </w:pPr>
            <w:r w:rsidRPr="005F6928">
              <w:rPr>
                <w:color w:val="000000" w:themeColor="text1"/>
              </w:rPr>
              <w:t>161</w:t>
            </w:r>
            <w:r w:rsidR="006F0194" w:rsidRPr="005F6928">
              <w:rPr>
                <w:color w:val="000000" w:themeColor="text1"/>
              </w:rPr>
              <w:t>.</w:t>
            </w:r>
            <w:r w:rsidRPr="005F6928">
              <w:rPr>
                <w:color w:val="000000" w:themeColor="text1"/>
              </w:rPr>
              <w:t>3</w:t>
            </w:r>
          </w:p>
        </w:tc>
        <w:tc>
          <w:tcPr>
            <w:tcW w:w="1119" w:type="dxa"/>
          </w:tcPr>
          <w:p w14:paraId="56B8660D" w14:textId="57FA90CD" w:rsidR="00966D32" w:rsidRPr="005F6928" w:rsidRDefault="00966D32" w:rsidP="005F6928">
            <w:pPr>
              <w:tabs>
                <w:tab w:val="left" w:pos="284"/>
                <w:tab w:val="left" w:pos="1085"/>
              </w:tabs>
              <w:jc w:val="center"/>
              <w:rPr>
                <w:color w:val="000000" w:themeColor="text1"/>
              </w:rPr>
            </w:pPr>
            <w:r w:rsidRPr="005F6928">
              <w:rPr>
                <w:color w:val="000000" w:themeColor="text1"/>
              </w:rPr>
              <w:t>169</w:t>
            </w:r>
            <w:r w:rsidR="006F0194" w:rsidRPr="005F6928">
              <w:rPr>
                <w:color w:val="000000" w:themeColor="text1"/>
              </w:rPr>
              <w:t>.</w:t>
            </w:r>
            <w:r w:rsidRPr="005F6928">
              <w:rPr>
                <w:color w:val="000000" w:themeColor="text1"/>
              </w:rPr>
              <w:t>5</w:t>
            </w:r>
          </w:p>
        </w:tc>
        <w:tc>
          <w:tcPr>
            <w:tcW w:w="1119" w:type="dxa"/>
          </w:tcPr>
          <w:p w14:paraId="7B2FE8DF" w14:textId="70B83356" w:rsidR="00966D32" w:rsidRPr="005F6928" w:rsidRDefault="00966D32" w:rsidP="005F6928">
            <w:pPr>
              <w:tabs>
                <w:tab w:val="left" w:pos="1085"/>
              </w:tabs>
              <w:jc w:val="center"/>
              <w:rPr>
                <w:color w:val="000000" w:themeColor="text1"/>
              </w:rPr>
            </w:pPr>
            <w:r w:rsidRPr="005F6928">
              <w:rPr>
                <w:color w:val="000000" w:themeColor="text1"/>
              </w:rPr>
              <w:t>177</w:t>
            </w:r>
            <w:r w:rsidR="006F0194" w:rsidRPr="005F6928">
              <w:rPr>
                <w:color w:val="000000" w:themeColor="text1"/>
              </w:rPr>
              <w:t>.</w:t>
            </w:r>
            <w:r w:rsidRPr="005F6928">
              <w:rPr>
                <w:color w:val="000000" w:themeColor="text1"/>
              </w:rPr>
              <w:t>9</w:t>
            </w:r>
          </w:p>
        </w:tc>
        <w:tc>
          <w:tcPr>
            <w:tcW w:w="1119" w:type="dxa"/>
          </w:tcPr>
          <w:p w14:paraId="78059F48" w14:textId="5553769C" w:rsidR="00966D32" w:rsidRPr="005F6928" w:rsidRDefault="00966D32" w:rsidP="005F6928">
            <w:pPr>
              <w:tabs>
                <w:tab w:val="left" w:pos="1085"/>
              </w:tabs>
              <w:jc w:val="center"/>
              <w:rPr>
                <w:color w:val="000000" w:themeColor="text1"/>
              </w:rPr>
            </w:pPr>
            <w:r w:rsidRPr="005F6928">
              <w:rPr>
                <w:color w:val="000000" w:themeColor="text1"/>
              </w:rPr>
              <w:t>186</w:t>
            </w:r>
            <w:r w:rsidR="006F0194" w:rsidRPr="005F6928">
              <w:rPr>
                <w:color w:val="000000" w:themeColor="text1"/>
              </w:rPr>
              <w:t>.</w:t>
            </w:r>
            <w:r w:rsidRPr="005F6928">
              <w:rPr>
                <w:color w:val="000000" w:themeColor="text1"/>
              </w:rPr>
              <w:t>2</w:t>
            </w:r>
          </w:p>
        </w:tc>
        <w:tc>
          <w:tcPr>
            <w:tcW w:w="1119" w:type="dxa"/>
          </w:tcPr>
          <w:p w14:paraId="0ABC7922" w14:textId="008234A2" w:rsidR="00966D32" w:rsidRPr="005F6928" w:rsidRDefault="00966D32" w:rsidP="005F6928">
            <w:pPr>
              <w:tabs>
                <w:tab w:val="left" w:pos="1085"/>
              </w:tabs>
              <w:jc w:val="center"/>
              <w:rPr>
                <w:color w:val="000000" w:themeColor="text1"/>
              </w:rPr>
            </w:pPr>
            <w:r w:rsidRPr="005F6928">
              <w:rPr>
                <w:color w:val="000000" w:themeColor="text1"/>
              </w:rPr>
              <w:t>194</w:t>
            </w:r>
            <w:r w:rsidR="006F0194" w:rsidRPr="005F6928">
              <w:rPr>
                <w:color w:val="000000" w:themeColor="text1"/>
              </w:rPr>
              <w:t>.</w:t>
            </w:r>
            <w:r w:rsidRPr="005F6928">
              <w:rPr>
                <w:color w:val="000000" w:themeColor="text1"/>
              </w:rPr>
              <w:t>6</w:t>
            </w:r>
          </w:p>
        </w:tc>
        <w:tc>
          <w:tcPr>
            <w:tcW w:w="1119" w:type="dxa"/>
          </w:tcPr>
          <w:p w14:paraId="7B7FB715" w14:textId="485CC184" w:rsidR="00966D32" w:rsidRPr="005F6928" w:rsidRDefault="00966D32" w:rsidP="005F6928">
            <w:pPr>
              <w:tabs>
                <w:tab w:val="left" w:pos="1085"/>
              </w:tabs>
              <w:jc w:val="center"/>
              <w:rPr>
                <w:color w:val="000000" w:themeColor="text1"/>
              </w:rPr>
            </w:pPr>
            <w:r w:rsidRPr="005F6928">
              <w:rPr>
                <w:color w:val="000000" w:themeColor="text1"/>
              </w:rPr>
              <w:t>197</w:t>
            </w:r>
            <w:r w:rsidR="006F0194" w:rsidRPr="005F6928">
              <w:rPr>
                <w:color w:val="000000" w:themeColor="text1"/>
              </w:rPr>
              <w:t>.</w:t>
            </w:r>
            <w:r w:rsidRPr="005F6928">
              <w:rPr>
                <w:color w:val="000000" w:themeColor="text1"/>
              </w:rPr>
              <w:t>6</w:t>
            </w:r>
          </w:p>
        </w:tc>
        <w:tc>
          <w:tcPr>
            <w:tcW w:w="1266" w:type="dxa"/>
          </w:tcPr>
          <w:p w14:paraId="6D9FA77F" w14:textId="391F78B5" w:rsidR="00966D32" w:rsidRPr="005F6928" w:rsidRDefault="00966D32" w:rsidP="005F6928">
            <w:pPr>
              <w:tabs>
                <w:tab w:val="left" w:pos="1085"/>
              </w:tabs>
              <w:jc w:val="center"/>
              <w:rPr>
                <w:color w:val="000000" w:themeColor="text1"/>
              </w:rPr>
            </w:pPr>
            <w:r w:rsidRPr="005F6928">
              <w:rPr>
                <w:color w:val="000000" w:themeColor="text1"/>
              </w:rPr>
              <w:t>211</w:t>
            </w:r>
            <w:r w:rsidR="006F0194" w:rsidRPr="005F6928">
              <w:rPr>
                <w:color w:val="000000" w:themeColor="text1"/>
              </w:rPr>
              <w:t>.</w:t>
            </w:r>
            <w:r w:rsidRPr="005F6928">
              <w:rPr>
                <w:color w:val="000000" w:themeColor="text1"/>
              </w:rPr>
              <w:t>4</w:t>
            </w:r>
          </w:p>
        </w:tc>
      </w:tr>
      <w:tr w:rsidR="00126CA4" w:rsidRPr="005F6928" w14:paraId="53755F8C" w14:textId="77777777" w:rsidTr="009F274E">
        <w:tc>
          <w:tcPr>
            <w:tcW w:w="1521" w:type="dxa"/>
          </w:tcPr>
          <w:p w14:paraId="404CE575" w14:textId="72A270DD" w:rsidR="00966D32" w:rsidRPr="005F6928" w:rsidRDefault="00966D32" w:rsidP="005F6928">
            <w:pPr>
              <w:tabs>
                <w:tab w:val="left" w:pos="284"/>
                <w:tab w:val="left" w:pos="1085"/>
              </w:tabs>
              <w:jc w:val="both"/>
              <w:rPr>
                <w:color w:val="000000" w:themeColor="text1"/>
                <w:lang w:val="en-US"/>
              </w:rPr>
            </w:pPr>
            <w:r w:rsidRPr="005F6928">
              <w:rPr>
                <w:color w:val="000000" w:themeColor="text1"/>
                <w:lang w:val="en-US"/>
              </w:rPr>
              <w:t>KMR</w:t>
            </w:r>
            <w:r w:rsidRPr="005F6928">
              <w:rPr>
                <w:color w:val="000000" w:themeColor="text1"/>
              </w:rPr>
              <w:t xml:space="preserve">, </w:t>
            </w:r>
            <w:r w:rsidR="006F0194" w:rsidRPr="005F6928">
              <w:rPr>
                <w:color w:val="000000" w:themeColor="text1"/>
                <w:lang w:val="en-US"/>
              </w:rPr>
              <w:t>units</w:t>
            </w:r>
          </w:p>
        </w:tc>
        <w:tc>
          <w:tcPr>
            <w:tcW w:w="1116" w:type="dxa"/>
          </w:tcPr>
          <w:p w14:paraId="610B89AD" w14:textId="77777777" w:rsidR="00966D32" w:rsidRPr="005F6928" w:rsidRDefault="00966D32" w:rsidP="005F6928">
            <w:pPr>
              <w:tabs>
                <w:tab w:val="left" w:pos="284"/>
                <w:tab w:val="left" w:pos="1085"/>
              </w:tabs>
              <w:jc w:val="center"/>
              <w:rPr>
                <w:color w:val="000000" w:themeColor="text1"/>
              </w:rPr>
            </w:pPr>
            <w:r w:rsidRPr="005F6928">
              <w:rPr>
                <w:color w:val="000000" w:themeColor="text1"/>
              </w:rPr>
              <w:t>4268</w:t>
            </w:r>
          </w:p>
        </w:tc>
        <w:tc>
          <w:tcPr>
            <w:tcW w:w="1119" w:type="dxa"/>
          </w:tcPr>
          <w:p w14:paraId="12AD9954" w14:textId="77777777" w:rsidR="00966D32" w:rsidRPr="005F6928" w:rsidRDefault="00966D32" w:rsidP="005F6928">
            <w:pPr>
              <w:tabs>
                <w:tab w:val="left" w:pos="284"/>
                <w:tab w:val="left" w:pos="1085"/>
              </w:tabs>
              <w:jc w:val="center"/>
              <w:rPr>
                <w:color w:val="000000" w:themeColor="text1"/>
              </w:rPr>
            </w:pPr>
            <w:r w:rsidRPr="005F6928">
              <w:rPr>
                <w:color w:val="000000" w:themeColor="text1"/>
              </w:rPr>
              <w:t>4466</w:t>
            </w:r>
          </w:p>
        </w:tc>
        <w:tc>
          <w:tcPr>
            <w:tcW w:w="1119" w:type="dxa"/>
          </w:tcPr>
          <w:p w14:paraId="28DFD913" w14:textId="77777777" w:rsidR="00966D32" w:rsidRPr="005F6928" w:rsidRDefault="00966D32" w:rsidP="005F6928">
            <w:pPr>
              <w:tabs>
                <w:tab w:val="left" w:pos="1085"/>
              </w:tabs>
              <w:jc w:val="center"/>
              <w:rPr>
                <w:color w:val="000000" w:themeColor="text1"/>
              </w:rPr>
            </w:pPr>
            <w:r w:rsidRPr="005F6928">
              <w:rPr>
                <w:color w:val="000000" w:themeColor="text1"/>
              </w:rPr>
              <w:t>4664</w:t>
            </w:r>
          </w:p>
        </w:tc>
        <w:tc>
          <w:tcPr>
            <w:tcW w:w="1119" w:type="dxa"/>
          </w:tcPr>
          <w:p w14:paraId="2E97722A" w14:textId="77777777" w:rsidR="00966D32" w:rsidRPr="005F6928" w:rsidRDefault="00966D32" w:rsidP="005F6928">
            <w:pPr>
              <w:tabs>
                <w:tab w:val="left" w:pos="1085"/>
              </w:tabs>
              <w:jc w:val="center"/>
              <w:rPr>
                <w:color w:val="000000" w:themeColor="text1"/>
              </w:rPr>
            </w:pPr>
            <w:r w:rsidRPr="005F6928">
              <w:rPr>
                <w:color w:val="000000" w:themeColor="text1"/>
              </w:rPr>
              <w:t>4861</w:t>
            </w:r>
          </w:p>
        </w:tc>
        <w:tc>
          <w:tcPr>
            <w:tcW w:w="1119" w:type="dxa"/>
          </w:tcPr>
          <w:p w14:paraId="03037AF2" w14:textId="77777777" w:rsidR="00966D32" w:rsidRPr="005F6928" w:rsidRDefault="00966D32" w:rsidP="005F6928">
            <w:pPr>
              <w:tabs>
                <w:tab w:val="left" w:pos="1085"/>
              </w:tabs>
              <w:jc w:val="center"/>
              <w:rPr>
                <w:color w:val="000000" w:themeColor="text1"/>
              </w:rPr>
            </w:pPr>
            <w:r w:rsidRPr="005F6928">
              <w:rPr>
                <w:color w:val="000000" w:themeColor="text1"/>
              </w:rPr>
              <w:t>5059</w:t>
            </w:r>
          </w:p>
        </w:tc>
        <w:tc>
          <w:tcPr>
            <w:tcW w:w="1119" w:type="dxa"/>
          </w:tcPr>
          <w:p w14:paraId="3790468B" w14:textId="77777777" w:rsidR="00966D32" w:rsidRPr="005F6928" w:rsidRDefault="00966D32" w:rsidP="005F6928">
            <w:pPr>
              <w:tabs>
                <w:tab w:val="left" w:pos="1085"/>
              </w:tabs>
              <w:jc w:val="center"/>
              <w:rPr>
                <w:color w:val="000000" w:themeColor="text1"/>
              </w:rPr>
            </w:pPr>
            <w:r w:rsidRPr="005F6928">
              <w:rPr>
                <w:color w:val="000000" w:themeColor="text1"/>
              </w:rPr>
              <w:t>5077</w:t>
            </w:r>
          </w:p>
        </w:tc>
        <w:tc>
          <w:tcPr>
            <w:tcW w:w="1266" w:type="dxa"/>
          </w:tcPr>
          <w:p w14:paraId="34EF17EB" w14:textId="77777777" w:rsidR="00966D32" w:rsidRPr="005F6928" w:rsidRDefault="00966D32" w:rsidP="005F6928">
            <w:pPr>
              <w:tabs>
                <w:tab w:val="left" w:pos="1085"/>
              </w:tabs>
              <w:jc w:val="center"/>
              <w:rPr>
                <w:color w:val="000000" w:themeColor="text1"/>
              </w:rPr>
            </w:pPr>
            <w:r w:rsidRPr="005F6928">
              <w:rPr>
                <w:color w:val="000000" w:themeColor="text1"/>
              </w:rPr>
              <w:t>5455</w:t>
            </w:r>
          </w:p>
        </w:tc>
      </w:tr>
      <w:tr w:rsidR="00126CA4" w:rsidRPr="005F6928" w14:paraId="4F6C3EB3" w14:textId="77777777" w:rsidTr="009F274E">
        <w:tc>
          <w:tcPr>
            <w:tcW w:w="1521" w:type="dxa"/>
          </w:tcPr>
          <w:p w14:paraId="58DF5B25" w14:textId="32724CE2" w:rsidR="00966D32" w:rsidRPr="005F6928" w:rsidRDefault="00966D32" w:rsidP="005F6928">
            <w:pPr>
              <w:tabs>
                <w:tab w:val="left" w:pos="284"/>
                <w:tab w:val="left" w:pos="1085"/>
              </w:tabs>
              <w:jc w:val="both"/>
              <w:rPr>
                <w:color w:val="000000" w:themeColor="text1"/>
                <w:lang w:val="en-US"/>
              </w:rPr>
            </w:pPr>
            <w:r w:rsidRPr="005F6928">
              <w:rPr>
                <w:color w:val="000000" w:themeColor="text1"/>
                <w:lang w:val="en-US"/>
              </w:rPr>
              <w:t>MMR</w:t>
            </w:r>
            <w:r w:rsidRPr="005F6928">
              <w:rPr>
                <w:color w:val="000000" w:themeColor="text1"/>
              </w:rPr>
              <w:t xml:space="preserve">, </w:t>
            </w:r>
            <w:r w:rsidR="006F0194" w:rsidRPr="005F6928">
              <w:rPr>
                <w:color w:val="000000" w:themeColor="text1"/>
                <w:lang w:val="en-US"/>
              </w:rPr>
              <w:t>thousand beds</w:t>
            </w:r>
          </w:p>
        </w:tc>
        <w:tc>
          <w:tcPr>
            <w:tcW w:w="1116" w:type="dxa"/>
          </w:tcPr>
          <w:p w14:paraId="0BB879C1" w14:textId="4FFED50F" w:rsidR="00966D32" w:rsidRPr="005F6928" w:rsidRDefault="00966D32" w:rsidP="005F6928">
            <w:pPr>
              <w:tabs>
                <w:tab w:val="left" w:pos="284"/>
                <w:tab w:val="left" w:pos="1085"/>
              </w:tabs>
              <w:jc w:val="center"/>
              <w:rPr>
                <w:color w:val="000000" w:themeColor="text1"/>
              </w:rPr>
            </w:pPr>
            <w:r w:rsidRPr="005F6928">
              <w:rPr>
                <w:color w:val="000000" w:themeColor="text1"/>
              </w:rPr>
              <w:t>216</w:t>
            </w:r>
            <w:r w:rsidR="006F0194" w:rsidRPr="005F6928">
              <w:rPr>
                <w:color w:val="000000" w:themeColor="text1"/>
              </w:rPr>
              <w:t>.</w:t>
            </w:r>
            <w:r w:rsidRPr="005F6928">
              <w:rPr>
                <w:color w:val="000000" w:themeColor="text1"/>
              </w:rPr>
              <w:t>2</w:t>
            </w:r>
          </w:p>
        </w:tc>
        <w:tc>
          <w:tcPr>
            <w:tcW w:w="1119" w:type="dxa"/>
          </w:tcPr>
          <w:p w14:paraId="3F239663" w14:textId="0A2A5FDC" w:rsidR="00966D32" w:rsidRPr="005F6928" w:rsidRDefault="00966D32" w:rsidP="005F6928">
            <w:pPr>
              <w:tabs>
                <w:tab w:val="left" w:pos="284"/>
                <w:tab w:val="left" w:pos="1085"/>
              </w:tabs>
              <w:jc w:val="center"/>
              <w:rPr>
                <w:color w:val="000000" w:themeColor="text1"/>
              </w:rPr>
            </w:pPr>
            <w:r w:rsidRPr="005F6928">
              <w:rPr>
                <w:color w:val="000000" w:themeColor="text1"/>
              </w:rPr>
              <w:t>225</w:t>
            </w:r>
            <w:r w:rsidR="006F0194" w:rsidRPr="005F6928">
              <w:rPr>
                <w:color w:val="000000" w:themeColor="text1"/>
              </w:rPr>
              <w:t>.</w:t>
            </w:r>
            <w:r w:rsidRPr="005F6928">
              <w:rPr>
                <w:color w:val="000000" w:themeColor="text1"/>
              </w:rPr>
              <w:t>8</w:t>
            </w:r>
          </w:p>
        </w:tc>
        <w:tc>
          <w:tcPr>
            <w:tcW w:w="1119" w:type="dxa"/>
          </w:tcPr>
          <w:p w14:paraId="534D336C" w14:textId="68C1769A" w:rsidR="00966D32" w:rsidRPr="005F6928" w:rsidRDefault="00966D32" w:rsidP="005F6928">
            <w:pPr>
              <w:tabs>
                <w:tab w:val="left" w:pos="1085"/>
              </w:tabs>
              <w:jc w:val="center"/>
              <w:rPr>
                <w:color w:val="000000" w:themeColor="text1"/>
              </w:rPr>
            </w:pPr>
            <w:r w:rsidRPr="005F6928">
              <w:rPr>
                <w:color w:val="000000" w:themeColor="text1"/>
              </w:rPr>
              <w:t>235</w:t>
            </w:r>
            <w:r w:rsidR="006F0194" w:rsidRPr="005F6928">
              <w:rPr>
                <w:color w:val="000000" w:themeColor="text1"/>
              </w:rPr>
              <w:t>.</w:t>
            </w:r>
            <w:r w:rsidRPr="005F6928">
              <w:rPr>
                <w:color w:val="000000" w:themeColor="text1"/>
              </w:rPr>
              <w:t>5</w:t>
            </w:r>
          </w:p>
        </w:tc>
        <w:tc>
          <w:tcPr>
            <w:tcW w:w="1119" w:type="dxa"/>
          </w:tcPr>
          <w:p w14:paraId="53BA9FCF" w14:textId="6C131C8C" w:rsidR="00966D32" w:rsidRPr="005F6928" w:rsidRDefault="00966D32" w:rsidP="005F6928">
            <w:pPr>
              <w:tabs>
                <w:tab w:val="left" w:pos="1085"/>
              </w:tabs>
              <w:jc w:val="center"/>
              <w:rPr>
                <w:color w:val="000000" w:themeColor="text1"/>
              </w:rPr>
            </w:pPr>
            <w:r w:rsidRPr="005F6928">
              <w:rPr>
                <w:color w:val="000000" w:themeColor="text1"/>
              </w:rPr>
              <w:t>245</w:t>
            </w:r>
            <w:r w:rsidR="006F0194" w:rsidRPr="005F6928">
              <w:rPr>
                <w:color w:val="000000" w:themeColor="text1"/>
              </w:rPr>
              <w:t>.</w:t>
            </w:r>
            <w:r w:rsidRPr="005F6928">
              <w:rPr>
                <w:color w:val="000000" w:themeColor="text1"/>
              </w:rPr>
              <w:t>1</w:t>
            </w:r>
          </w:p>
        </w:tc>
        <w:tc>
          <w:tcPr>
            <w:tcW w:w="1119" w:type="dxa"/>
          </w:tcPr>
          <w:p w14:paraId="39919F6B" w14:textId="5CDA9C9C" w:rsidR="00966D32" w:rsidRPr="005F6928" w:rsidRDefault="00966D32" w:rsidP="005F6928">
            <w:pPr>
              <w:tabs>
                <w:tab w:val="left" w:pos="1085"/>
              </w:tabs>
              <w:jc w:val="center"/>
              <w:rPr>
                <w:color w:val="000000" w:themeColor="text1"/>
              </w:rPr>
            </w:pPr>
            <w:r w:rsidRPr="005F6928">
              <w:rPr>
                <w:color w:val="000000" w:themeColor="text1"/>
              </w:rPr>
              <w:t>254</w:t>
            </w:r>
            <w:r w:rsidR="006F0194" w:rsidRPr="005F6928">
              <w:rPr>
                <w:color w:val="000000" w:themeColor="text1"/>
              </w:rPr>
              <w:t>.</w:t>
            </w:r>
            <w:r w:rsidRPr="005F6928">
              <w:rPr>
                <w:color w:val="000000" w:themeColor="text1"/>
              </w:rPr>
              <w:t>7</w:t>
            </w:r>
          </w:p>
        </w:tc>
        <w:tc>
          <w:tcPr>
            <w:tcW w:w="1119" w:type="dxa"/>
          </w:tcPr>
          <w:p w14:paraId="229D8FD5" w14:textId="0A065222" w:rsidR="00966D32" w:rsidRPr="005F6928" w:rsidRDefault="00966D32" w:rsidP="005F6928">
            <w:pPr>
              <w:tabs>
                <w:tab w:val="left" w:pos="1085"/>
              </w:tabs>
              <w:jc w:val="center"/>
              <w:rPr>
                <w:color w:val="000000" w:themeColor="text1"/>
              </w:rPr>
            </w:pPr>
            <w:r w:rsidRPr="005F6928">
              <w:rPr>
                <w:color w:val="000000" w:themeColor="text1"/>
              </w:rPr>
              <w:t>256</w:t>
            </w:r>
            <w:r w:rsidR="006F0194" w:rsidRPr="005F6928">
              <w:rPr>
                <w:color w:val="000000" w:themeColor="text1"/>
              </w:rPr>
              <w:t>.</w:t>
            </w:r>
            <w:r w:rsidRPr="005F6928">
              <w:rPr>
                <w:color w:val="000000" w:themeColor="text1"/>
              </w:rPr>
              <w:t>6</w:t>
            </w:r>
          </w:p>
        </w:tc>
        <w:tc>
          <w:tcPr>
            <w:tcW w:w="1266" w:type="dxa"/>
          </w:tcPr>
          <w:p w14:paraId="11A3AE8E" w14:textId="4EAFBBE2" w:rsidR="00966D32" w:rsidRPr="005F6928" w:rsidRDefault="00966D32" w:rsidP="005F6928">
            <w:pPr>
              <w:tabs>
                <w:tab w:val="left" w:pos="1085"/>
              </w:tabs>
              <w:jc w:val="center"/>
              <w:rPr>
                <w:color w:val="000000" w:themeColor="text1"/>
              </w:rPr>
            </w:pPr>
            <w:r w:rsidRPr="005F6928">
              <w:rPr>
                <w:color w:val="000000" w:themeColor="text1"/>
              </w:rPr>
              <w:t>273</w:t>
            </w:r>
            <w:r w:rsidR="006F0194" w:rsidRPr="005F6928">
              <w:rPr>
                <w:color w:val="000000" w:themeColor="text1"/>
              </w:rPr>
              <w:t>.</w:t>
            </w:r>
            <w:r w:rsidRPr="005F6928">
              <w:rPr>
                <w:color w:val="000000" w:themeColor="text1"/>
              </w:rPr>
              <w:t>9</w:t>
            </w:r>
          </w:p>
        </w:tc>
      </w:tr>
      <w:tr w:rsidR="00126CA4" w:rsidRPr="005F6928" w14:paraId="2FA7FF62" w14:textId="77777777" w:rsidTr="009F274E">
        <w:tc>
          <w:tcPr>
            <w:tcW w:w="1521" w:type="dxa"/>
          </w:tcPr>
          <w:p w14:paraId="06AE2CF3" w14:textId="45AC8DE4" w:rsidR="00966D32" w:rsidRPr="005F6928" w:rsidRDefault="00966D32" w:rsidP="005F6928">
            <w:pPr>
              <w:tabs>
                <w:tab w:val="left" w:pos="284"/>
                <w:tab w:val="left" w:pos="1085"/>
              </w:tabs>
              <w:jc w:val="both"/>
              <w:rPr>
                <w:color w:val="000000" w:themeColor="text1"/>
                <w:lang w:val="en-US"/>
              </w:rPr>
            </w:pPr>
            <w:r w:rsidRPr="005F6928">
              <w:rPr>
                <w:color w:val="000000" w:themeColor="text1"/>
                <w:lang w:val="en-US"/>
              </w:rPr>
              <w:t>KZTUR</w:t>
            </w:r>
            <w:r w:rsidRPr="005F6928">
              <w:rPr>
                <w:color w:val="000000" w:themeColor="text1"/>
              </w:rPr>
              <w:t xml:space="preserve">, </w:t>
            </w:r>
            <w:r w:rsidR="006F0194" w:rsidRPr="005F6928">
              <w:rPr>
                <w:color w:val="000000" w:themeColor="text1"/>
                <w:lang w:val="en-US"/>
              </w:rPr>
              <w:t>thousand people</w:t>
            </w:r>
          </w:p>
        </w:tc>
        <w:tc>
          <w:tcPr>
            <w:tcW w:w="1116" w:type="dxa"/>
          </w:tcPr>
          <w:p w14:paraId="62FF2A89" w14:textId="73BE2455" w:rsidR="00966D32" w:rsidRPr="005F6928" w:rsidRDefault="00966D32" w:rsidP="005F6928">
            <w:pPr>
              <w:tabs>
                <w:tab w:val="left" w:pos="284"/>
                <w:tab w:val="left" w:pos="1085"/>
              </w:tabs>
              <w:jc w:val="center"/>
              <w:rPr>
                <w:color w:val="000000" w:themeColor="text1"/>
              </w:rPr>
            </w:pPr>
            <w:r w:rsidRPr="005F6928">
              <w:rPr>
                <w:color w:val="000000" w:themeColor="text1"/>
              </w:rPr>
              <w:t>532</w:t>
            </w:r>
            <w:r w:rsidR="006F0194" w:rsidRPr="005F6928">
              <w:rPr>
                <w:color w:val="000000" w:themeColor="text1"/>
              </w:rPr>
              <w:t>.</w:t>
            </w:r>
            <w:r w:rsidRPr="005F6928">
              <w:rPr>
                <w:color w:val="000000" w:themeColor="text1"/>
              </w:rPr>
              <w:t>8</w:t>
            </w:r>
          </w:p>
        </w:tc>
        <w:tc>
          <w:tcPr>
            <w:tcW w:w="1119" w:type="dxa"/>
          </w:tcPr>
          <w:p w14:paraId="720FB5D0" w14:textId="61BD8B4E" w:rsidR="00966D32" w:rsidRPr="005F6928" w:rsidRDefault="00966D32" w:rsidP="005F6928">
            <w:pPr>
              <w:tabs>
                <w:tab w:val="left" w:pos="284"/>
                <w:tab w:val="left" w:pos="1085"/>
              </w:tabs>
              <w:jc w:val="center"/>
              <w:rPr>
                <w:color w:val="000000" w:themeColor="text1"/>
              </w:rPr>
            </w:pPr>
            <w:r w:rsidRPr="005F6928">
              <w:rPr>
                <w:color w:val="000000" w:themeColor="text1"/>
              </w:rPr>
              <w:t>547</w:t>
            </w:r>
            <w:r w:rsidR="006F0194" w:rsidRPr="005F6928">
              <w:rPr>
                <w:color w:val="000000" w:themeColor="text1"/>
              </w:rPr>
              <w:t>.</w:t>
            </w:r>
            <w:r w:rsidRPr="005F6928">
              <w:rPr>
                <w:color w:val="000000" w:themeColor="text1"/>
              </w:rPr>
              <w:t>2</w:t>
            </w:r>
          </w:p>
        </w:tc>
        <w:tc>
          <w:tcPr>
            <w:tcW w:w="1119" w:type="dxa"/>
          </w:tcPr>
          <w:p w14:paraId="5FBEE9EA" w14:textId="7A2CF20B" w:rsidR="00966D32" w:rsidRPr="005F6928" w:rsidRDefault="00966D32" w:rsidP="005F6928">
            <w:pPr>
              <w:tabs>
                <w:tab w:val="left" w:pos="1085"/>
              </w:tabs>
              <w:jc w:val="center"/>
              <w:rPr>
                <w:color w:val="000000" w:themeColor="text1"/>
              </w:rPr>
            </w:pPr>
            <w:r w:rsidRPr="005F6928">
              <w:rPr>
                <w:color w:val="000000" w:themeColor="text1"/>
              </w:rPr>
              <w:t>561</w:t>
            </w:r>
            <w:r w:rsidR="006F0194" w:rsidRPr="005F6928">
              <w:rPr>
                <w:color w:val="000000" w:themeColor="text1"/>
              </w:rPr>
              <w:t>.</w:t>
            </w:r>
            <w:r w:rsidRPr="005F6928">
              <w:rPr>
                <w:color w:val="000000" w:themeColor="text1"/>
              </w:rPr>
              <w:t>7</w:t>
            </w:r>
          </w:p>
        </w:tc>
        <w:tc>
          <w:tcPr>
            <w:tcW w:w="1119" w:type="dxa"/>
          </w:tcPr>
          <w:p w14:paraId="3A20B1DD" w14:textId="4338C625" w:rsidR="00966D32" w:rsidRPr="005F6928" w:rsidRDefault="00966D32" w:rsidP="005F6928">
            <w:pPr>
              <w:tabs>
                <w:tab w:val="left" w:pos="1085"/>
              </w:tabs>
              <w:jc w:val="center"/>
              <w:rPr>
                <w:color w:val="000000" w:themeColor="text1"/>
              </w:rPr>
            </w:pPr>
            <w:r w:rsidRPr="005F6928">
              <w:rPr>
                <w:color w:val="000000" w:themeColor="text1"/>
              </w:rPr>
              <w:t>576</w:t>
            </w:r>
            <w:r w:rsidR="006F0194" w:rsidRPr="005F6928">
              <w:rPr>
                <w:color w:val="000000" w:themeColor="text1"/>
              </w:rPr>
              <w:t>.</w:t>
            </w:r>
            <w:r w:rsidRPr="005F6928">
              <w:rPr>
                <w:color w:val="000000" w:themeColor="text1"/>
              </w:rPr>
              <w:t>2</w:t>
            </w:r>
          </w:p>
        </w:tc>
        <w:tc>
          <w:tcPr>
            <w:tcW w:w="1119" w:type="dxa"/>
          </w:tcPr>
          <w:p w14:paraId="13544ECB" w14:textId="14C58284" w:rsidR="00966D32" w:rsidRPr="005F6928" w:rsidRDefault="00966D32" w:rsidP="005F6928">
            <w:pPr>
              <w:tabs>
                <w:tab w:val="left" w:pos="1085"/>
              </w:tabs>
              <w:jc w:val="center"/>
              <w:rPr>
                <w:color w:val="000000" w:themeColor="text1"/>
              </w:rPr>
            </w:pPr>
            <w:r w:rsidRPr="005F6928">
              <w:rPr>
                <w:color w:val="000000" w:themeColor="text1"/>
              </w:rPr>
              <w:t>590</w:t>
            </w:r>
            <w:r w:rsidR="006F0194" w:rsidRPr="005F6928">
              <w:rPr>
                <w:color w:val="000000" w:themeColor="text1"/>
              </w:rPr>
              <w:t>.</w:t>
            </w:r>
            <w:r w:rsidRPr="005F6928">
              <w:rPr>
                <w:color w:val="000000" w:themeColor="text1"/>
              </w:rPr>
              <w:t>7</w:t>
            </w:r>
          </w:p>
        </w:tc>
        <w:tc>
          <w:tcPr>
            <w:tcW w:w="1119" w:type="dxa"/>
          </w:tcPr>
          <w:p w14:paraId="245F7D9E" w14:textId="67FF3A32" w:rsidR="00966D32" w:rsidRPr="005F6928" w:rsidRDefault="00966D32" w:rsidP="005F6928">
            <w:pPr>
              <w:tabs>
                <w:tab w:val="left" w:pos="1085"/>
              </w:tabs>
              <w:jc w:val="center"/>
              <w:rPr>
                <w:color w:val="000000" w:themeColor="text1"/>
              </w:rPr>
            </w:pPr>
            <w:r w:rsidRPr="005F6928">
              <w:rPr>
                <w:color w:val="000000" w:themeColor="text1"/>
              </w:rPr>
              <w:t>599</w:t>
            </w:r>
            <w:r w:rsidR="006F0194" w:rsidRPr="005F6928">
              <w:rPr>
                <w:color w:val="000000" w:themeColor="text1"/>
              </w:rPr>
              <w:t>.</w:t>
            </w:r>
            <w:r w:rsidRPr="005F6928">
              <w:rPr>
                <w:color w:val="000000" w:themeColor="text1"/>
              </w:rPr>
              <w:t>8</w:t>
            </w:r>
          </w:p>
        </w:tc>
        <w:tc>
          <w:tcPr>
            <w:tcW w:w="1266" w:type="dxa"/>
          </w:tcPr>
          <w:p w14:paraId="7E62CEE4" w14:textId="578E36C9" w:rsidR="00966D32" w:rsidRPr="005F6928" w:rsidRDefault="00966D32" w:rsidP="005F6928">
            <w:pPr>
              <w:tabs>
                <w:tab w:val="left" w:pos="1085"/>
              </w:tabs>
              <w:jc w:val="center"/>
              <w:rPr>
                <w:color w:val="000000" w:themeColor="text1"/>
              </w:rPr>
            </w:pPr>
            <w:r w:rsidRPr="005F6928">
              <w:rPr>
                <w:color w:val="000000" w:themeColor="text1"/>
              </w:rPr>
              <w:t>619</w:t>
            </w:r>
            <w:r w:rsidR="006F0194" w:rsidRPr="005F6928">
              <w:rPr>
                <w:color w:val="000000" w:themeColor="text1"/>
              </w:rPr>
              <w:t>.</w:t>
            </w:r>
            <w:r w:rsidRPr="005F6928">
              <w:rPr>
                <w:color w:val="000000" w:themeColor="text1"/>
              </w:rPr>
              <w:t>6</w:t>
            </w:r>
          </w:p>
        </w:tc>
      </w:tr>
      <w:tr w:rsidR="00126CA4" w:rsidRPr="005F6928" w14:paraId="53E13933" w14:textId="77777777" w:rsidTr="009F274E">
        <w:tc>
          <w:tcPr>
            <w:tcW w:w="1521" w:type="dxa"/>
          </w:tcPr>
          <w:p w14:paraId="5AFD247F" w14:textId="3F4FF2D9" w:rsidR="00966D32" w:rsidRPr="005F6928" w:rsidRDefault="00966D32" w:rsidP="005F6928">
            <w:pPr>
              <w:tabs>
                <w:tab w:val="left" w:pos="284"/>
                <w:tab w:val="left" w:pos="1085"/>
              </w:tabs>
              <w:jc w:val="both"/>
              <w:rPr>
                <w:color w:val="000000" w:themeColor="text1"/>
              </w:rPr>
            </w:pPr>
            <w:r w:rsidRPr="005F6928">
              <w:rPr>
                <w:color w:val="000000" w:themeColor="text1"/>
                <w:lang w:val="en-US"/>
              </w:rPr>
              <w:t>FINTUR</w:t>
            </w:r>
            <w:r w:rsidRPr="005F6928">
              <w:rPr>
                <w:color w:val="000000" w:themeColor="text1"/>
              </w:rPr>
              <w:t xml:space="preserve">, </w:t>
            </w:r>
            <w:r w:rsidR="006F0194" w:rsidRPr="005F6928">
              <w:rPr>
                <w:color w:val="000000" w:themeColor="text1"/>
                <w:lang w:val="en-US"/>
              </w:rPr>
              <w:t>billion KZT</w:t>
            </w:r>
          </w:p>
        </w:tc>
        <w:tc>
          <w:tcPr>
            <w:tcW w:w="1116" w:type="dxa"/>
          </w:tcPr>
          <w:p w14:paraId="3C6E0A6F" w14:textId="61DDFF0E" w:rsidR="00966D32" w:rsidRPr="005F6928" w:rsidRDefault="00966D32" w:rsidP="005F6928">
            <w:pPr>
              <w:tabs>
                <w:tab w:val="left" w:pos="284"/>
                <w:tab w:val="left" w:pos="1085"/>
              </w:tabs>
              <w:jc w:val="center"/>
              <w:rPr>
                <w:color w:val="000000" w:themeColor="text1"/>
              </w:rPr>
            </w:pPr>
            <w:r w:rsidRPr="005F6928">
              <w:rPr>
                <w:color w:val="000000" w:themeColor="text1"/>
              </w:rPr>
              <w:t>648</w:t>
            </w:r>
            <w:r w:rsidR="006F0194" w:rsidRPr="005F6928">
              <w:rPr>
                <w:color w:val="000000" w:themeColor="text1"/>
              </w:rPr>
              <w:t>.</w:t>
            </w:r>
            <w:r w:rsidRPr="005F6928">
              <w:rPr>
                <w:color w:val="000000" w:themeColor="text1"/>
              </w:rPr>
              <w:t>1</w:t>
            </w:r>
          </w:p>
        </w:tc>
        <w:tc>
          <w:tcPr>
            <w:tcW w:w="1119" w:type="dxa"/>
          </w:tcPr>
          <w:p w14:paraId="6493062F" w14:textId="2A44BB48" w:rsidR="00966D32" w:rsidRPr="005F6928" w:rsidRDefault="00966D32" w:rsidP="005F6928">
            <w:pPr>
              <w:tabs>
                <w:tab w:val="left" w:pos="284"/>
                <w:tab w:val="left" w:pos="1085"/>
              </w:tabs>
              <w:jc w:val="center"/>
              <w:rPr>
                <w:color w:val="000000" w:themeColor="text1"/>
              </w:rPr>
            </w:pPr>
            <w:r w:rsidRPr="005F6928">
              <w:rPr>
                <w:color w:val="000000" w:themeColor="text1"/>
              </w:rPr>
              <w:t>684</w:t>
            </w:r>
            <w:r w:rsidR="006F0194" w:rsidRPr="005F6928">
              <w:rPr>
                <w:color w:val="000000" w:themeColor="text1"/>
              </w:rPr>
              <w:t>.</w:t>
            </w:r>
            <w:r w:rsidRPr="005F6928">
              <w:rPr>
                <w:color w:val="000000" w:themeColor="text1"/>
              </w:rPr>
              <w:t>2</w:t>
            </w:r>
          </w:p>
        </w:tc>
        <w:tc>
          <w:tcPr>
            <w:tcW w:w="1119" w:type="dxa"/>
          </w:tcPr>
          <w:p w14:paraId="77612C50" w14:textId="658E6E80" w:rsidR="00966D32" w:rsidRPr="005F6928" w:rsidRDefault="00966D32" w:rsidP="005F6928">
            <w:pPr>
              <w:tabs>
                <w:tab w:val="left" w:pos="1085"/>
              </w:tabs>
              <w:jc w:val="center"/>
              <w:rPr>
                <w:color w:val="000000" w:themeColor="text1"/>
              </w:rPr>
            </w:pPr>
            <w:r w:rsidRPr="005F6928">
              <w:rPr>
                <w:color w:val="000000" w:themeColor="text1"/>
              </w:rPr>
              <w:t>720</w:t>
            </w:r>
            <w:r w:rsidR="006F0194" w:rsidRPr="005F6928">
              <w:rPr>
                <w:color w:val="000000" w:themeColor="text1"/>
              </w:rPr>
              <w:t>.</w:t>
            </w:r>
            <w:r w:rsidRPr="005F6928">
              <w:rPr>
                <w:color w:val="000000" w:themeColor="text1"/>
              </w:rPr>
              <w:t>2</w:t>
            </w:r>
          </w:p>
        </w:tc>
        <w:tc>
          <w:tcPr>
            <w:tcW w:w="1119" w:type="dxa"/>
          </w:tcPr>
          <w:p w14:paraId="65EDE0D6" w14:textId="2F4D0661" w:rsidR="00966D32" w:rsidRPr="005F6928" w:rsidRDefault="00966D32" w:rsidP="005F6928">
            <w:pPr>
              <w:tabs>
                <w:tab w:val="left" w:pos="1085"/>
              </w:tabs>
              <w:jc w:val="center"/>
              <w:rPr>
                <w:color w:val="000000" w:themeColor="text1"/>
              </w:rPr>
            </w:pPr>
            <w:r w:rsidRPr="005F6928">
              <w:rPr>
                <w:color w:val="000000" w:themeColor="text1"/>
              </w:rPr>
              <w:t>756</w:t>
            </w:r>
            <w:r w:rsidR="006F0194" w:rsidRPr="005F6928">
              <w:rPr>
                <w:color w:val="000000" w:themeColor="text1"/>
              </w:rPr>
              <w:t>.</w:t>
            </w:r>
            <w:r w:rsidRPr="005F6928">
              <w:rPr>
                <w:color w:val="000000" w:themeColor="text1"/>
              </w:rPr>
              <w:t>3</w:t>
            </w:r>
          </w:p>
        </w:tc>
        <w:tc>
          <w:tcPr>
            <w:tcW w:w="1119" w:type="dxa"/>
          </w:tcPr>
          <w:p w14:paraId="71D7619B" w14:textId="7D915579" w:rsidR="00966D32" w:rsidRPr="005F6928" w:rsidRDefault="00966D32" w:rsidP="005F6928">
            <w:pPr>
              <w:tabs>
                <w:tab w:val="left" w:pos="1085"/>
              </w:tabs>
              <w:jc w:val="center"/>
              <w:rPr>
                <w:color w:val="000000" w:themeColor="text1"/>
              </w:rPr>
            </w:pPr>
            <w:r w:rsidRPr="005F6928">
              <w:rPr>
                <w:color w:val="000000" w:themeColor="text1"/>
              </w:rPr>
              <w:t>792</w:t>
            </w:r>
            <w:r w:rsidR="006F0194" w:rsidRPr="005F6928">
              <w:rPr>
                <w:color w:val="000000" w:themeColor="text1"/>
              </w:rPr>
              <w:t>.</w:t>
            </w:r>
            <w:r w:rsidRPr="005F6928">
              <w:rPr>
                <w:color w:val="000000" w:themeColor="text1"/>
              </w:rPr>
              <w:t>4</w:t>
            </w:r>
          </w:p>
        </w:tc>
        <w:tc>
          <w:tcPr>
            <w:tcW w:w="1119" w:type="dxa"/>
          </w:tcPr>
          <w:p w14:paraId="6EC87EC7" w14:textId="5FA4AC29" w:rsidR="00966D32" w:rsidRPr="005F6928" w:rsidRDefault="00966D32" w:rsidP="005F6928">
            <w:pPr>
              <w:tabs>
                <w:tab w:val="left" w:pos="1085"/>
              </w:tabs>
              <w:jc w:val="center"/>
              <w:rPr>
                <w:color w:val="000000" w:themeColor="text1"/>
              </w:rPr>
            </w:pPr>
            <w:r w:rsidRPr="005F6928">
              <w:rPr>
                <w:color w:val="000000" w:themeColor="text1"/>
              </w:rPr>
              <w:t>824</w:t>
            </w:r>
            <w:r w:rsidR="006F0194" w:rsidRPr="005F6928">
              <w:rPr>
                <w:color w:val="000000" w:themeColor="text1"/>
              </w:rPr>
              <w:t>.</w:t>
            </w:r>
            <w:r w:rsidRPr="005F6928">
              <w:rPr>
                <w:color w:val="000000" w:themeColor="text1"/>
              </w:rPr>
              <w:t>5</w:t>
            </w:r>
          </w:p>
        </w:tc>
        <w:tc>
          <w:tcPr>
            <w:tcW w:w="1266" w:type="dxa"/>
          </w:tcPr>
          <w:p w14:paraId="1CB481B8" w14:textId="4509CD70" w:rsidR="00966D32" w:rsidRPr="005F6928" w:rsidRDefault="00966D32" w:rsidP="005F6928">
            <w:pPr>
              <w:tabs>
                <w:tab w:val="left" w:pos="1085"/>
              </w:tabs>
              <w:jc w:val="center"/>
              <w:rPr>
                <w:color w:val="000000" w:themeColor="text1"/>
              </w:rPr>
            </w:pPr>
            <w:r w:rsidRPr="005F6928">
              <w:rPr>
                <w:color w:val="000000" w:themeColor="text1"/>
              </w:rPr>
              <w:t>864</w:t>
            </w:r>
            <w:r w:rsidR="006F0194" w:rsidRPr="005F6928">
              <w:rPr>
                <w:color w:val="000000" w:themeColor="text1"/>
              </w:rPr>
              <w:t>.</w:t>
            </w:r>
            <w:r w:rsidRPr="005F6928">
              <w:rPr>
                <w:color w:val="000000" w:themeColor="text1"/>
              </w:rPr>
              <w:t>5</w:t>
            </w:r>
          </w:p>
        </w:tc>
      </w:tr>
      <w:tr w:rsidR="00126CA4" w:rsidRPr="005F6928" w14:paraId="0BD3B740" w14:textId="77777777" w:rsidTr="009F274E">
        <w:tc>
          <w:tcPr>
            <w:tcW w:w="1521" w:type="dxa"/>
          </w:tcPr>
          <w:p w14:paraId="025C2CB4" w14:textId="1624ABAF" w:rsidR="00966D32" w:rsidRPr="005F6928" w:rsidRDefault="00966D32" w:rsidP="005F6928">
            <w:pPr>
              <w:tabs>
                <w:tab w:val="left" w:pos="284"/>
                <w:tab w:val="left" w:pos="1085"/>
              </w:tabs>
              <w:jc w:val="both"/>
              <w:rPr>
                <w:color w:val="000000" w:themeColor="text1"/>
              </w:rPr>
            </w:pPr>
            <w:r w:rsidRPr="005F6928">
              <w:rPr>
                <w:color w:val="000000" w:themeColor="text1"/>
                <w:lang w:val="en-US"/>
              </w:rPr>
              <w:t>KOR</w:t>
            </w:r>
            <w:r w:rsidR="006F0194" w:rsidRPr="005F6928">
              <w:rPr>
                <w:color w:val="000000" w:themeColor="text1"/>
                <w:lang w:val="en-US"/>
              </w:rPr>
              <w:t>,</w:t>
            </w:r>
            <w:r w:rsidRPr="005F6928">
              <w:rPr>
                <w:color w:val="000000" w:themeColor="text1"/>
              </w:rPr>
              <w:t xml:space="preserve"> </w:t>
            </w:r>
            <w:r w:rsidR="006F0194" w:rsidRPr="005F6928">
              <w:rPr>
                <w:color w:val="000000" w:themeColor="text1"/>
                <w:lang w:val="en-US"/>
              </w:rPr>
              <w:t>thousand people</w:t>
            </w:r>
          </w:p>
        </w:tc>
        <w:tc>
          <w:tcPr>
            <w:tcW w:w="1116" w:type="dxa"/>
          </w:tcPr>
          <w:p w14:paraId="252B9A55" w14:textId="42486D12" w:rsidR="00966D32" w:rsidRPr="005F6928" w:rsidRDefault="00966D32" w:rsidP="005F6928">
            <w:pPr>
              <w:tabs>
                <w:tab w:val="left" w:pos="284"/>
                <w:tab w:val="left" w:pos="1085"/>
              </w:tabs>
              <w:jc w:val="center"/>
              <w:rPr>
                <w:color w:val="000000" w:themeColor="text1"/>
              </w:rPr>
            </w:pPr>
            <w:r w:rsidRPr="005F6928">
              <w:rPr>
                <w:color w:val="000000" w:themeColor="text1"/>
              </w:rPr>
              <w:t>6340</w:t>
            </w:r>
            <w:r w:rsidR="006F0194" w:rsidRPr="005F6928">
              <w:rPr>
                <w:color w:val="000000" w:themeColor="text1"/>
              </w:rPr>
              <w:t>.</w:t>
            </w:r>
            <w:r w:rsidRPr="005F6928">
              <w:rPr>
                <w:color w:val="000000" w:themeColor="text1"/>
              </w:rPr>
              <w:t>6</w:t>
            </w:r>
          </w:p>
        </w:tc>
        <w:tc>
          <w:tcPr>
            <w:tcW w:w="1119" w:type="dxa"/>
          </w:tcPr>
          <w:p w14:paraId="14CC776A" w14:textId="4D977049" w:rsidR="00966D32" w:rsidRPr="005F6928" w:rsidRDefault="00966D32" w:rsidP="005F6928">
            <w:pPr>
              <w:tabs>
                <w:tab w:val="left" w:pos="284"/>
                <w:tab w:val="left" w:pos="1085"/>
              </w:tabs>
              <w:jc w:val="center"/>
              <w:rPr>
                <w:color w:val="000000" w:themeColor="text1"/>
              </w:rPr>
            </w:pPr>
            <w:r w:rsidRPr="005F6928">
              <w:rPr>
                <w:color w:val="000000" w:themeColor="text1"/>
              </w:rPr>
              <w:t>6637</w:t>
            </w:r>
            <w:r w:rsidR="006F0194" w:rsidRPr="005F6928">
              <w:rPr>
                <w:color w:val="000000" w:themeColor="text1"/>
              </w:rPr>
              <w:t>.</w:t>
            </w:r>
            <w:r w:rsidRPr="005F6928">
              <w:rPr>
                <w:color w:val="000000" w:themeColor="text1"/>
              </w:rPr>
              <w:t>1</w:t>
            </w:r>
          </w:p>
        </w:tc>
        <w:tc>
          <w:tcPr>
            <w:tcW w:w="1119" w:type="dxa"/>
          </w:tcPr>
          <w:p w14:paraId="030DE166" w14:textId="447A2B49" w:rsidR="00966D32" w:rsidRPr="005F6928" w:rsidRDefault="00966D32" w:rsidP="005F6928">
            <w:pPr>
              <w:tabs>
                <w:tab w:val="left" w:pos="1085"/>
              </w:tabs>
              <w:jc w:val="center"/>
              <w:rPr>
                <w:color w:val="000000" w:themeColor="text1"/>
              </w:rPr>
            </w:pPr>
            <w:r w:rsidRPr="005F6928">
              <w:rPr>
                <w:color w:val="000000" w:themeColor="text1"/>
              </w:rPr>
              <w:t>6936</w:t>
            </w:r>
            <w:r w:rsidR="006F0194" w:rsidRPr="005F6928">
              <w:rPr>
                <w:color w:val="000000" w:themeColor="text1"/>
              </w:rPr>
              <w:t>.</w:t>
            </w:r>
            <w:r w:rsidRPr="005F6928">
              <w:rPr>
                <w:color w:val="000000" w:themeColor="text1"/>
              </w:rPr>
              <w:t>1</w:t>
            </w:r>
          </w:p>
        </w:tc>
        <w:tc>
          <w:tcPr>
            <w:tcW w:w="1119" w:type="dxa"/>
          </w:tcPr>
          <w:p w14:paraId="468CA8E5" w14:textId="026EE23D" w:rsidR="00966D32" w:rsidRPr="005F6928" w:rsidRDefault="00966D32" w:rsidP="005F6928">
            <w:pPr>
              <w:tabs>
                <w:tab w:val="left" w:pos="1085"/>
              </w:tabs>
              <w:jc w:val="center"/>
              <w:rPr>
                <w:color w:val="000000" w:themeColor="text1"/>
              </w:rPr>
            </w:pPr>
            <w:r w:rsidRPr="005F6928">
              <w:rPr>
                <w:color w:val="000000" w:themeColor="text1"/>
              </w:rPr>
              <w:t>7232</w:t>
            </w:r>
            <w:r w:rsidR="006F0194" w:rsidRPr="005F6928">
              <w:rPr>
                <w:color w:val="000000" w:themeColor="text1"/>
              </w:rPr>
              <w:t>.</w:t>
            </w:r>
            <w:r w:rsidRPr="005F6928">
              <w:rPr>
                <w:color w:val="000000" w:themeColor="text1"/>
              </w:rPr>
              <w:t>6</w:t>
            </w:r>
          </w:p>
        </w:tc>
        <w:tc>
          <w:tcPr>
            <w:tcW w:w="1119" w:type="dxa"/>
          </w:tcPr>
          <w:p w14:paraId="1D3844CB" w14:textId="15E774DF" w:rsidR="00966D32" w:rsidRPr="005F6928" w:rsidRDefault="00966D32" w:rsidP="005F6928">
            <w:pPr>
              <w:tabs>
                <w:tab w:val="left" w:pos="1085"/>
              </w:tabs>
              <w:jc w:val="center"/>
              <w:rPr>
                <w:color w:val="000000" w:themeColor="text1"/>
              </w:rPr>
            </w:pPr>
            <w:r w:rsidRPr="005F6928">
              <w:rPr>
                <w:color w:val="000000" w:themeColor="text1"/>
              </w:rPr>
              <w:t>7529</w:t>
            </w:r>
            <w:r w:rsidR="006F0194" w:rsidRPr="005F6928">
              <w:rPr>
                <w:color w:val="000000" w:themeColor="text1"/>
              </w:rPr>
              <w:t>.</w:t>
            </w:r>
            <w:r w:rsidRPr="005F6928">
              <w:rPr>
                <w:color w:val="000000" w:themeColor="text1"/>
              </w:rPr>
              <w:t>1</w:t>
            </w:r>
          </w:p>
        </w:tc>
        <w:tc>
          <w:tcPr>
            <w:tcW w:w="1119" w:type="dxa"/>
          </w:tcPr>
          <w:p w14:paraId="12B3E3EF" w14:textId="7564680A" w:rsidR="00966D32" w:rsidRPr="005F6928" w:rsidRDefault="00966D32" w:rsidP="005F6928">
            <w:pPr>
              <w:tabs>
                <w:tab w:val="left" w:pos="1085"/>
              </w:tabs>
              <w:jc w:val="center"/>
              <w:rPr>
                <w:color w:val="000000" w:themeColor="text1"/>
              </w:rPr>
            </w:pPr>
            <w:r w:rsidRPr="005F6928">
              <w:rPr>
                <w:color w:val="000000" w:themeColor="text1"/>
              </w:rPr>
              <w:t>7657</w:t>
            </w:r>
            <w:r w:rsidR="006F0194" w:rsidRPr="005F6928">
              <w:rPr>
                <w:color w:val="000000" w:themeColor="text1"/>
              </w:rPr>
              <w:t>.</w:t>
            </w:r>
            <w:r w:rsidRPr="005F6928">
              <w:rPr>
                <w:color w:val="000000" w:themeColor="text1"/>
              </w:rPr>
              <w:t>6</w:t>
            </w:r>
          </w:p>
        </w:tc>
        <w:tc>
          <w:tcPr>
            <w:tcW w:w="1266" w:type="dxa"/>
          </w:tcPr>
          <w:p w14:paraId="1A3C068B" w14:textId="7C1F2085" w:rsidR="00966D32" w:rsidRPr="005F6928" w:rsidRDefault="00966D32" w:rsidP="005F6928">
            <w:pPr>
              <w:tabs>
                <w:tab w:val="left" w:pos="1085"/>
              </w:tabs>
              <w:jc w:val="center"/>
              <w:rPr>
                <w:color w:val="000000" w:themeColor="text1"/>
              </w:rPr>
            </w:pPr>
            <w:r w:rsidRPr="005F6928">
              <w:rPr>
                <w:color w:val="000000" w:themeColor="text1"/>
              </w:rPr>
              <w:t>8122</w:t>
            </w:r>
            <w:r w:rsidR="006F0194" w:rsidRPr="005F6928">
              <w:rPr>
                <w:color w:val="000000" w:themeColor="text1"/>
              </w:rPr>
              <w:t>.</w:t>
            </w:r>
            <w:r w:rsidRPr="005F6928">
              <w:rPr>
                <w:color w:val="000000" w:themeColor="text1"/>
              </w:rPr>
              <w:t>1</w:t>
            </w:r>
          </w:p>
        </w:tc>
      </w:tr>
      <w:tr w:rsidR="00126CA4" w:rsidRPr="005F6928" w14:paraId="4C9C97A1" w14:textId="77777777" w:rsidTr="009F274E">
        <w:tc>
          <w:tcPr>
            <w:tcW w:w="1521" w:type="dxa"/>
          </w:tcPr>
          <w:p w14:paraId="5429C0EE" w14:textId="6498FEB3" w:rsidR="00966D32" w:rsidRPr="005F6928" w:rsidRDefault="00966D32" w:rsidP="005F6928">
            <w:pPr>
              <w:tabs>
                <w:tab w:val="left" w:pos="284"/>
                <w:tab w:val="left" w:pos="1085"/>
              </w:tabs>
              <w:jc w:val="both"/>
              <w:rPr>
                <w:color w:val="000000" w:themeColor="text1"/>
              </w:rPr>
            </w:pPr>
            <w:r w:rsidRPr="005F6928">
              <w:rPr>
                <w:color w:val="000000" w:themeColor="text1"/>
                <w:lang w:val="en-US"/>
              </w:rPr>
              <w:t>KONR</w:t>
            </w:r>
            <w:r w:rsidRPr="005F6928">
              <w:rPr>
                <w:color w:val="000000" w:themeColor="text1"/>
              </w:rPr>
              <w:t xml:space="preserve">, </w:t>
            </w:r>
            <w:r w:rsidR="006F0194" w:rsidRPr="005F6928">
              <w:rPr>
                <w:color w:val="000000" w:themeColor="text1"/>
                <w:lang w:val="en-US"/>
              </w:rPr>
              <w:t>thousand people</w:t>
            </w:r>
          </w:p>
        </w:tc>
        <w:tc>
          <w:tcPr>
            <w:tcW w:w="1116" w:type="dxa"/>
          </w:tcPr>
          <w:p w14:paraId="60DB4A84" w14:textId="260012B9" w:rsidR="00966D32" w:rsidRPr="005F6928" w:rsidRDefault="00966D32" w:rsidP="005F6928">
            <w:pPr>
              <w:tabs>
                <w:tab w:val="left" w:pos="284"/>
                <w:tab w:val="left" w:pos="1085"/>
              </w:tabs>
              <w:jc w:val="center"/>
              <w:rPr>
                <w:color w:val="000000" w:themeColor="text1"/>
              </w:rPr>
            </w:pPr>
            <w:r w:rsidRPr="005F6928">
              <w:rPr>
                <w:color w:val="000000" w:themeColor="text1"/>
              </w:rPr>
              <w:t>968</w:t>
            </w:r>
            <w:r w:rsidR="006F0194" w:rsidRPr="005F6928">
              <w:rPr>
                <w:color w:val="000000" w:themeColor="text1"/>
              </w:rPr>
              <w:t>.</w:t>
            </w:r>
            <w:r w:rsidRPr="005F6928">
              <w:rPr>
                <w:color w:val="000000" w:themeColor="text1"/>
              </w:rPr>
              <w:t>4</w:t>
            </w:r>
          </w:p>
        </w:tc>
        <w:tc>
          <w:tcPr>
            <w:tcW w:w="1119" w:type="dxa"/>
          </w:tcPr>
          <w:p w14:paraId="57C6A4E9" w14:textId="4ABD832B" w:rsidR="00966D32" w:rsidRPr="005F6928" w:rsidRDefault="00966D32" w:rsidP="005F6928">
            <w:pPr>
              <w:tabs>
                <w:tab w:val="left" w:pos="284"/>
                <w:tab w:val="left" w:pos="1085"/>
              </w:tabs>
              <w:jc w:val="center"/>
              <w:rPr>
                <w:color w:val="000000" w:themeColor="text1"/>
              </w:rPr>
            </w:pPr>
            <w:r w:rsidRPr="005F6928">
              <w:rPr>
                <w:color w:val="000000" w:themeColor="text1"/>
              </w:rPr>
              <w:t>994</w:t>
            </w:r>
            <w:r w:rsidR="006F0194" w:rsidRPr="005F6928">
              <w:rPr>
                <w:color w:val="000000" w:themeColor="text1"/>
              </w:rPr>
              <w:t>.</w:t>
            </w:r>
            <w:r w:rsidRPr="005F6928">
              <w:rPr>
                <w:color w:val="000000" w:themeColor="text1"/>
              </w:rPr>
              <w:t>0</w:t>
            </w:r>
          </w:p>
        </w:tc>
        <w:tc>
          <w:tcPr>
            <w:tcW w:w="1119" w:type="dxa"/>
          </w:tcPr>
          <w:p w14:paraId="7AB15B41" w14:textId="236F5E6C" w:rsidR="00966D32" w:rsidRPr="005F6928" w:rsidRDefault="00966D32" w:rsidP="005F6928">
            <w:pPr>
              <w:tabs>
                <w:tab w:val="left" w:pos="1085"/>
              </w:tabs>
              <w:jc w:val="center"/>
              <w:rPr>
                <w:color w:val="000000" w:themeColor="text1"/>
              </w:rPr>
            </w:pPr>
            <w:r w:rsidRPr="005F6928">
              <w:rPr>
                <w:color w:val="000000" w:themeColor="text1"/>
              </w:rPr>
              <w:t>1019</w:t>
            </w:r>
            <w:r w:rsidR="006F0194" w:rsidRPr="005F6928">
              <w:rPr>
                <w:color w:val="000000" w:themeColor="text1"/>
              </w:rPr>
              <w:t>.</w:t>
            </w:r>
            <w:r w:rsidRPr="005F6928">
              <w:rPr>
                <w:color w:val="000000" w:themeColor="text1"/>
              </w:rPr>
              <w:t>2</w:t>
            </w:r>
          </w:p>
        </w:tc>
        <w:tc>
          <w:tcPr>
            <w:tcW w:w="1119" w:type="dxa"/>
          </w:tcPr>
          <w:p w14:paraId="0106B9F0" w14:textId="6C3F71D2" w:rsidR="00966D32" w:rsidRPr="005F6928" w:rsidRDefault="00966D32" w:rsidP="005F6928">
            <w:pPr>
              <w:tabs>
                <w:tab w:val="left" w:pos="1085"/>
              </w:tabs>
              <w:jc w:val="center"/>
              <w:rPr>
                <w:color w:val="000000" w:themeColor="text1"/>
              </w:rPr>
            </w:pPr>
            <w:r w:rsidRPr="005F6928">
              <w:rPr>
                <w:color w:val="000000" w:themeColor="text1"/>
              </w:rPr>
              <w:t>1043</w:t>
            </w:r>
            <w:r w:rsidR="006F0194" w:rsidRPr="005F6928">
              <w:rPr>
                <w:color w:val="000000" w:themeColor="text1"/>
              </w:rPr>
              <w:t>.</w:t>
            </w:r>
            <w:r w:rsidRPr="005F6928">
              <w:rPr>
                <w:color w:val="000000" w:themeColor="text1"/>
              </w:rPr>
              <w:t>9</w:t>
            </w:r>
          </w:p>
        </w:tc>
        <w:tc>
          <w:tcPr>
            <w:tcW w:w="1119" w:type="dxa"/>
          </w:tcPr>
          <w:p w14:paraId="7A17E042" w14:textId="33CD840F" w:rsidR="00966D32" w:rsidRPr="005F6928" w:rsidRDefault="00966D32" w:rsidP="005F6928">
            <w:pPr>
              <w:tabs>
                <w:tab w:val="left" w:pos="1085"/>
              </w:tabs>
              <w:jc w:val="center"/>
              <w:rPr>
                <w:color w:val="000000" w:themeColor="text1"/>
              </w:rPr>
            </w:pPr>
            <w:r w:rsidRPr="005F6928">
              <w:rPr>
                <w:color w:val="000000" w:themeColor="text1"/>
              </w:rPr>
              <w:t>1068</w:t>
            </w:r>
            <w:r w:rsidR="006F0194" w:rsidRPr="005F6928">
              <w:rPr>
                <w:color w:val="000000" w:themeColor="text1"/>
              </w:rPr>
              <w:t>.</w:t>
            </w:r>
            <w:r w:rsidRPr="005F6928">
              <w:rPr>
                <w:color w:val="000000" w:themeColor="text1"/>
              </w:rPr>
              <w:t>2</w:t>
            </w:r>
          </w:p>
        </w:tc>
        <w:tc>
          <w:tcPr>
            <w:tcW w:w="1119" w:type="dxa"/>
          </w:tcPr>
          <w:p w14:paraId="01034D66" w14:textId="0D20E3D4" w:rsidR="00966D32" w:rsidRPr="005F6928" w:rsidRDefault="00966D32" w:rsidP="005F6928">
            <w:pPr>
              <w:tabs>
                <w:tab w:val="left" w:pos="1085"/>
              </w:tabs>
              <w:jc w:val="center"/>
              <w:rPr>
                <w:color w:val="000000" w:themeColor="text1"/>
              </w:rPr>
            </w:pPr>
            <w:r w:rsidRPr="005F6928">
              <w:rPr>
                <w:color w:val="000000" w:themeColor="text1"/>
              </w:rPr>
              <w:t>1088</w:t>
            </w:r>
            <w:r w:rsidR="006F0194" w:rsidRPr="005F6928">
              <w:rPr>
                <w:color w:val="000000" w:themeColor="text1"/>
              </w:rPr>
              <w:t>.</w:t>
            </w:r>
            <w:r w:rsidRPr="005F6928">
              <w:rPr>
                <w:color w:val="000000" w:themeColor="text1"/>
              </w:rPr>
              <w:t>2</w:t>
            </w:r>
          </w:p>
        </w:tc>
        <w:tc>
          <w:tcPr>
            <w:tcW w:w="1266" w:type="dxa"/>
          </w:tcPr>
          <w:p w14:paraId="76BD0603" w14:textId="0A212830" w:rsidR="00966D32" w:rsidRPr="005F6928" w:rsidRDefault="00966D32" w:rsidP="005F6928">
            <w:pPr>
              <w:tabs>
                <w:tab w:val="left" w:pos="1085"/>
              </w:tabs>
              <w:jc w:val="center"/>
              <w:rPr>
                <w:color w:val="000000" w:themeColor="text1"/>
              </w:rPr>
            </w:pPr>
            <w:r w:rsidRPr="005F6928">
              <w:rPr>
                <w:color w:val="000000" w:themeColor="text1"/>
              </w:rPr>
              <w:t>1115</w:t>
            </w:r>
            <w:r w:rsidR="006F0194" w:rsidRPr="005F6928">
              <w:rPr>
                <w:color w:val="000000" w:themeColor="text1"/>
              </w:rPr>
              <w:t>.</w:t>
            </w:r>
            <w:r w:rsidRPr="005F6928">
              <w:rPr>
                <w:color w:val="000000" w:themeColor="text1"/>
              </w:rPr>
              <w:t>7</w:t>
            </w:r>
          </w:p>
        </w:tc>
      </w:tr>
      <w:tr w:rsidR="00126CA4" w:rsidRPr="00785D59" w14:paraId="5E17DFF3" w14:textId="77777777" w:rsidTr="009F274E">
        <w:tc>
          <w:tcPr>
            <w:tcW w:w="9498" w:type="dxa"/>
            <w:gridSpan w:val="8"/>
          </w:tcPr>
          <w:p w14:paraId="2E71C824" w14:textId="47EBD21E" w:rsidR="00966D32" w:rsidRPr="005F6928" w:rsidRDefault="006F0194" w:rsidP="005F6928">
            <w:pPr>
              <w:tabs>
                <w:tab w:val="left" w:pos="1085"/>
              </w:tabs>
              <w:jc w:val="both"/>
              <w:rPr>
                <w:color w:val="000000" w:themeColor="text1"/>
                <w:lang w:val="en-US"/>
              </w:rPr>
            </w:pPr>
            <w:r w:rsidRPr="005F6928">
              <w:rPr>
                <w:color w:val="000000" w:themeColor="text1"/>
                <w:lang w:val="en-US"/>
              </w:rPr>
              <w:t>Note: compiled by the author of the study on the basis of calculations performed on a set of models</w:t>
            </w:r>
          </w:p>
        </w:tc>
      </w:tr>
    </w:tbl>
    <w:p w14:paraId="64FEB30A" w14:textId="77777777" w:rsidR="006F0194" w:rsidRPr="005F6928" w:rsidRDefault="006F0194" w:rsidP="005F6928">
      <w:pPr>
        <w:tabs>
          <w:tab w:val="left" w:pos="284"/>
        </w:tabs>
        <w:ind w:firstLine="284"/>
        <w:jc w:val="both"/>
        <w:rPr>
          <w:color w:val="000000" w:themeColor="text1"/>
          <w:sz w:val="28"/>
          <w:szCs w:val="28"/>
          <w:lang w:val="en-US"/>
        </w:rPr>
      </w:pPr>
    </w:p>
    <w:p w14:paraId="119EBECE" w14:textId="24D39044" w:rsidR="006F0194" w:rsidRPr="005F6928" w:rsidRDefault="006F019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forecast calculations of the volume of gross value added of the tourism industry according to the model (</w:t>
      </w:r>
      <w:r w:rsidR="00717C6D" w:rsidRPr="005F6928">
        <w:rPr>
          <w:color w:val="000000" w:themeColor="text1"/>
          <w:sz w:val="28"/>
          <w:szCs w:val="28"/>
          <w:lang w:val="en-US"/>
        </w:rPr>
        <w:t>10</w:t>
      </w:r>
      <w:r w:rsidRPr="005F6928">
        <w:rPr>
          <w:color w:val="000000" w:themeColor="text1"/>
          <w:sz w:val="28"/>
          <w:szCs w:val="28"/>
          <w:lang w:val="en-US"/>
        </w:rPr>
        <w:t>) were carried out according to the forecast value of the factor of the total volume of tourism services as an industry associated with more than thirty other sectors of the economy, or taking into account the cumulative effect of the development of the tourism industry</w:t>
      </w:r>
      <w:r w:rsidR="008277B8" w:rsidRPr="005F6928">
        <w:rPr>
          <w:color w:val="000000" w:themeColor="text1"/>
          <w:sz w:val="28"/>
          <w:szCs w:val="28"/>
          <w:lang w:val="en-US"/>
        </w:rPr>
        <w:t>,</w:t>
      </w:r>
      <w:r w:rsidRPr="005F6928">
        <w:rPr>
          <w:color w:val="000000" w:themeColor="text1"/>
          <w:sz w:val="28"/>
          <w:szCs w:val="28"/>
          <w:lang w:val="en-US"/>
        </w:rPr>
        <w:t xml:space="preserve"> VPTUR.</w:t>
      </w:r>
    </w:p>
    <w:p w14:paraId="313E6FB2" w14:textId="5CD24202" w:rsidR="006F0194" w:rsidRPr="005F6928" w:rsidRDefault="006F0194"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For this purpose, we used the model of the inter-sectoral balance of the IOM (or the Input-Output Model) for 2022 to predict the volume of the multiplicative (conjugate) effect from the development of the tourism industry itself and</w:t>
      </w:r>
      <w:r w:rsidR="008277B8" w:rsidRPr="005F6928">
        <w:rPr>
          <w:color w:val="000000" w:themeColor="text1"/>
          <w:sz w:val="28"/>
          <w:szCs w:val="28"/>
          <w:lang w:val="en-US"/>
        </w:rPr>
        <w:t>,</w:t>
      </w:r>
      <w:r w:rsidRPr="005F6928">
        <w:rPr>
          <w:color w:val="000000" w:themeColor="text1"/>
          <w:sz w:val="28"/>
          <w:szCs w:val="28"/>
          <w:lang w:val="en-US"/>
        </w:rPr>
        <w:t xml:space="preserve"> on this basis calculate the full effect, which is practically not taken into account and, accordingly, is not evaluated by official statistics.</w:t>
      </w:r>
    </w:p>
    <w:p w14:paraId="512B4EA3" w14:textId="00B5EBE0" w:rsidR="006F0194" w:rsidRPr="005F6928" w:rsidRDefault="006F0194"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The essence of the calculations based on the IOM model </w:t>
      </w:r>
      <w:r w:rsidR="008B25FF" w:rsidRPr="005F6928">
        <w:rPr>
          <w:rFonts w:eastAsia="+mn-ea"/>
          <w:color w:val="000000" w:themeColor="text1"/>
          <w:sz w:val="28"/>
          <w:szCs w:val="28"/>
          <w:lang w:val="en-US"/>
        </w:rPr>
        <w:t>is confined</w:t>
      </w:r>
      <w:r w:rsidRPr="005F6928">
        <w:rPr>
          <w:rFonts w:eastAsia="+mn-ea"/>
          <w:color w:val="000000" w:themeColor="text1"/>
          <w:sz w:val="28"/>
          <w:szCs w:val="28"/>
          <w:lang w:val="en-US"/>
        </w:rPr>
        <w:t xml:space="preserve"> to the following logical chain: the volume of travel services produced leads to a concomitant increase in the cost of intermediate products, which, in turn, leads to an additional increase in production in related industries, and through the costs corresponding to these increases in production, to an increase in production almost throughout the economy. </w:t>
      </w:r>
    </w:p>
    <w:p w14:paraId="7C915797" w14:textId="2863B9EC" w:rsidR="006F0194" w:rsidRPr="005F6928" w:rsidRDefault="006F0194"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The tool that allows </w:t>
      </w:r>
      <w:r w:rsidR="008B25FF" w:rsidRPr="005F6928">
        <w:rPr>
          <w:rFonts w:eastAsia="+mn-ea"/>
          <w:color w:val="000000" w:themeColor="text1"/>
          <w:sz w:val="28"/>
          <w:szCs w:val="28"/>
          <w:lang w:val="en-US"/>
        </w:rPr>
        <w:t>us to</w:t>
      </w:r>
      <w:r w:rsidRPr="005F6928">
        <w:rPr>
          <w:rFonts w:eastAsia="+mn-ea"/>
          <w:color w:val="000000" w:themeColor="text1"/>
          <w:sz w:val="28"/>
          <w:szCs w:val="28"/>
          <w:lang w:val="en-US"/>
        </w:rPr>
        <w:t xml:space="preserve"> numerically track the formation of added value along this chain of interconnections of related industries with the tourism industry is the coefficients of total material costs </w:t>
      </w:r>
      <w:r w:rsidR="008B25FF" w:rsidRPr="005F6928">
        <w:rPr>
          <w:rFonts w:eastAsia="+mn-ea"/>
          <w:color w:val="000000" w:themeColor="text1"/>
          <w:sz w:val="28"/>
          <w:szCs w:val="28"/>
          <w:lang w:val="en-US"/>
        </w:rPr>
        <w:t>aij</w:t>
      </w:r>
      <w:r w:rsidR="008B25FF" w:rsidRPr="005F6928">
        <w:rPr>
          <w:rFonts w:eastAsia="+mn-ea"/>
          <w:color w:val="000000" w:themeColor="text1"/>
          <w:sz w:val="28"/>
          <w:szCs w:val="28"/>
          <w:vertAlign w:val="subscript"/>
          <w:lang w:val="en-US"/>
        </w:rPr>
        <w:t>j</w:t>
      </w:r>
      <w:r w:rsidRPr="005F6928">
        <w:rPr>
          <w:rFonts w:eastAsia="+mn-ea"/>
          <w:color w:val="000000" w:themeColor="text1"/>
          <w:sz w:val="28"/>
          <w:szCs w:val="28"/>
          <w:lang w:val="en-US"/>
        </w:rPr>
        <w:t>, showing how much production of the i-industry needs to be produced in order to obtain a unit of the final product of the j</w:t>
      </w:r>
      <w:r w:rsidR="008B25FF" w:rsidRPr="005F6928">
        <w:rPr>
          <w:rFonts w:eastAsia="+mn-ea"/>
          <w:color w:val="000000" w:themeColor="text1"/>
          <w:sz w:val="28"/>
          <w:szCs w:val="28"/>
          <w:lang w:val="en-US"/>
        </w:rPr>
        <w:t>-</w:t>
      </w:r>
      <w:r w:rsidRPr="005F6928">
        <w:rPr>
          <w:rFonts w:eastAsia="+mn-ea"/>
          <w:color w:val="000000" w:themeColor="text1"/>
          <w:sz w:val="28"/>
          <w:szCs w:val="28"/>
          <w:lang w:val="en-US"/>
        </w:rPr>
        <w:t xml:space="preserve"> industry, taking into account the direct and indirect costs of these products.</w:t>
      </w:r>
    </w:p>
    <w:p w14:paraId="2283BC9F" w14:textId="05935D45" w:rsidR="00966D32" w:rsidRPr="005F6928" w:rsidRDefault="008B25FF"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The MULTi multiplier for the i-industry is determined by the following formula</w:t>
      </w:r>
      <w:r w:rsidR="00966D32" w:rsidRPr="005F6928">
        <w:rPr>
          <w:rFonts w:eastAsia="+mn-ea"/>
          <w:color w:val="000000" w:themeColor="text1"/>
          <w:sz w:val="28"/>
          <w:szCs w:val="28"/>
          <w:lang w:val="en-US"/>
        </w:rPr>
        <w:t xml:space="preserve">:                    </w:t>
      </w:r>
    </w:p>
    <w:p w14:paraId="4A8AEC61" w14:textId="77777777" w:rsidR="0024641D" w:rsidRPr="005F6928" w:rsidRDefault="0024641D" w:rsidP="005F6928">
      <w:pPr>
        <w:widowControl w:val="0"/>
        <w:tabs>
          <w:tab w:val="left" w:pos="284"/>
        </w:tabs>
        <w:ind w:firstLine="567"/>
        <w:contextualSpacing/>
        <w:jc w:val="both"/>
        <w:rPr>
          <w:rFonts w:eastAsia="+mn-ea"/>
          <w:color w:val="000000" w:themeColor="text1"/>
          <w:sz w:val="28"/>
          <w:szCs w:val="28"/>
          <w:lang w:val="en-US"/>
        </w:rPr>
      </w:pPr>
    </w:p>
    <w:p w14:paraId="32E7E3B9" w14:textId="64F04BA3"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                                 MULTi = ∑</w:t>
      </w:r>
      <w:r w:rsidRPr="005F6928">
        <w:rPr>
          <w:rFonts w:eastAsia="+mn-ea"/>
          <w:color w:val="000000" w:themeColor="text1"/>
          <w:sz w:val="28"/>
          <w:szCs w:val="28"/>
          <w:vertAlign w:val="subscript"/>
          <w:lang w:val="en-US"/>
        </w:rPr>
        <w:t xml:space="preserve">j </w:t>
      </w:r>
      <w:r w:rsidRPr="005F6928">
        <w:rPr>
          <w:rFonts w:eastAsia="+mn-ea"/>
          <w:color w:val="000000" w:themeColor="text1"/>
          <w:sz w:val="28"/>
          <w:szCs w:val="28"/>
          <w:lang w:val="en-US"/>
        </w:rPr>
        <w:t>aij,                                                   (1</w:t>
      </w:r>
      <w:r w:rsidR="00717C6D" w:rsidRPr="005F6928">
        <w:rPr>
          <w:rFonts w:eastAsia="+mn-ea"/>
          <w:color w:val="000000" w:themeColor="text1"/>
          <w:sz w:val="28"/>
          <w:szCs w:val="28"/>
          <w:lang w:val="en-US"/>
        </w:rPr>
        <w:t>8</w:t>
      </w:r>
      <w:r w:rsidRPr="005F6928">
        <w:rPr>
          <w:rFonts w:eastAsia="+mn-ea"/>
          <w:color w:val="000000" w:themeColor="text1"/>
          <w:sz w:val="28"/>
          <w:szCs w:val="28"/>
          <w:lang w:val="en-US"/>
        </w:rPr>
        <w:t>)</w:t>
      </w:r>
    </w:p>
    <w:p w14:paraId="05180062"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04D370B8" w14:textId="4D4949A3" w:rsidR="00966D32" w:rsidRPr="005F6928" w:rsidRDefault="008B25FF"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while the cumulative effect itself is according to the following formula</w:t>
      </w:r>
      <w:r w:rsidR="00966D32" w:rsidRPr="005F6928">
        <w:rPr>
          <w:rFonts w:eastAsia="+mn-ea"/>
          <w:color w:val="000000" w:themeColor="text1"/>
          <w:sz w:val="28"/>
          <w:szCs w:val="28"/>
          <w:lang w:val="en-US"/>
        </w:rPr>
        <w:t>:</w:t>
      </w:r>
    </w:p>
    <w:p w14:paraId="3E97F067"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65EE63AD" w14:textId="2171E79E"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                            KUMi = MULTi · Vi,                                                (1</w:t>
      </w:r>
      <w:r w:rsidR="00717C6D" w:rsidRPr="005F6928">
        <w:rPr>
          <w:rFonts w:eastAsia="+mn-ea"/>
          <w:color w:val="000000" w:themeColor="text1"/>
          <w:sz w:val="28"/>
          <w:szCs w:val="28"/>
          <w:lang w:val="en-US"/>
        </w:rPr>
        <w:t>9</w:t>
      </w:r>
      <w:r w:rsidRPr="005F6928">
        <w:rPr>
          <w:rFonts w:eastAsia="+mn-ea"/>
          <w:color w:val="000000" w:themeColor="text1"/>
          <w:sz w:val="28"/>
          <w:szCs w:val="28"/>
          <w:lang w:val="en-US"/>
        </w:rPr>
        <w:t>)</w:t>
      </w:r>
    </w:p>
    <w:p w14:paraId="0572CFE6"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209E5B2F" w14:textId="67832E4C"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                   </w:t>
      </w:r>
      <w:r w:rsidR="008B25FF" w:rsidRPr="005F6928">
        <w:rPr>
          <w:rFonts w:eastAsia="+mn-ea"/>
          <w:color w:val="000000" w:themeColor="text1"/>
          <w:sz w:val="28"/>
          <w:szCs w:val="28"/>
          <w:lang w:val="en-US"/>
        </w:rPr>
        <w:t>where</w:t>
      </w:r>
      <w:r w:rsidRPr="005F6928">
        <w:rPr>
          <w:rFonts w:eastAsia="+mn-ea"/>
          <w:color w:val="000000" w:themeColor="text1"/>
          <w:sz w:val="28"/>
          <w:szCs w:val="28"/>
          <w:lang w:val="en-US"/>
        </w:rPr>
        <w:t xml:space="preserve"> Vi – </w:t>
      </w:r>
      <w:r w:rsidR="008B25FF" w:rsidRPr="005F6928">
        <w:rPr>
          <w:rFonts w:eastAsia="+mn-ea"/>
          <w:color w:val="000000" w:themeColor="text1"/>
          <w:sz w:val="28"/>
          <w:szCs w:val="28"/>
          <w:lang w:val="en-US"/>
        </w:rPr>
        <w:t>the volume of production in i-industry</w:t>
      </w:r>
      <w:r w:rsidRPr="005F6928">
        <w:rPr>
          <w:rFonts w:eastAsia="+mn-ea"/>
          <w:color w:val="000000" w:themeColor="text1"/>
          <w:sz w:val="28"/>
          <w:szCs w:val="28"/>
          <w:lang w:val="en-US"/>
        </w:rPr>
        <w:t>.</w:t>
      </w:r>
    </w:p>
    <w:p w14:paraId="761CEF7D"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4F1C914F" w14:textId="7F01CB71" w:rsidR="00966D32" w:rsidRPr="005F6928" w:rsidRDefault="00DE4BF5"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Following this methodology, we can calculate the MULT(TUR) multiplier for the volume of tourism services by </w:t>
      </w:r>
      <w:r w:rsidR="008277B8" w:rsidRPr="005F6928">
        <w:rPr>
          <w:rFonts w:eastAsia="+mn-ea"/>
          <w:color w:val="000000" w:themeColor="text1"/>
          <w:sz w:val="28"/>
          <w:szCs w:val="28"/>
          <w:lang w:val="en-US"/>
        </w:rPr>
        <w:t>summing the coefficients of the total costs of the IOM according to codes 90-93 OKED, yielding</w:t>
      </w:r>
      <w:r w:rsidRPr="005F6928">
        <w:rPr>
          <w:rFonts w:eastAsia="+mn-ea"/>
          <w:color w:val="000000" w:themeColor="text1"/>
          <w:sz w:val="28"/>
          <w:szCs w:val="28"/>
          <w:lang w:val="en-US"/>
        </w:rPr>
        <w:t xml:space="preserve"> </w:t>
      </w:r>
      <w:r w:rsidRPr="005F6928">
        <w:rPr>
          <w:rFonts w:eastAsia="+mn-ea"/>
          <w:color w:val="000000" w:themeColor="text1"/>
          <w:sz w:val="28"/>
          <w:szCs w:val="28"/>
          <w:lang w:val="kk-KZ"/>
        </w:rPr>
        <w:t>∑</w:t>
      </w:r>
      <w:r w:rsidRPr="005F6928">
        <w:rPr>
          <w:rFonts w:eastAsia="+mn-ea"/>
          <w:color w:val="000000" w:themeColor="text1"/>
          <w:sz w:val="28"/>
          <w:szCs w:val="28"/>
          <w:vertAlign w:val="subscript"/>
          <w:lang w:val="en-US"/>
        </w:rPr>
        <w:t xml:space="preserve">j </w:t>
      </w:r>
      <w:r w:rsidRPr="005F6928">
        <w:rPr>
          <w:rFonts w:eastAsia="+mn-ea"/>
          <w:color w:val="000000" w:themeColor="text1"/>
          <w:sz w:val="28"/>
          <w:szCs w:val="28"/>
          <w:lang w:val="en-US"/>
        </w:rPr>
        <w:t>aij = 0.71770</w:t>
      </w:r>
      <w:r w:rsidR="00966D32" w:rsidRPr="005F6928">
        <w:rPr>
          <w:rFonts w:eastAsia="+mn-ea"/>
          <w:color w:val="000000" w:themeColor="text1"/>
          <w:sz w:val="28"/>
          <w:szCs w:val="28"/>
          <w:lang w:val="en-US"/>
        </w:rPr>
        <w:t>.</w:t>
      </w:r>
    </w:p>
    <w:p w14:paraId="15FF6A21" w14:textId="43F21BAE" w:rsidR="00966D32" w:rsidRPr="005F6928" w:rsidRDefault="00DE4BF5"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Thus</w:t>
      </w:r>
      <w:r w:rsidR="00966D32" w:rsidRPr="005F6928">
        <w:rPr>
          <w:rFonts w:eastAsia="+mn-ea"/>
          <w:color w:val="000000" w:themeColor="text1"/>
          <w:sz w:val="28"/>
          <w:szCs w:val="28"/>
          <w:lang w:val="en-US"/>
        </w:rPr>
        <w:t xml:space="preserve">: </w:t>
      </w:r>
    </w:p>
    <w:p w14:paraId="02973315"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                                 MULT(TUR) = 0,7177, </w:t>
      </w:r>
    </w:p>
    <w:p w14:paraId="7D8F5DDA"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0010815E" w14:textId="603CA628" w:rsidR="00966D32" w:rsidRPr="005F6928" w:rsidRDefault="00DE4BF5"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and the total volume of production of services in the tourism industry, taking into account the cumulative effect, will be</w:t>
      </w:r>
      <w:r w:rsidR="00966D32" w:rsidRPr="005F6928">
        <w:rPr>
          <w:rFonts w:eastAsia="+mn-ea"/>
          <w:color w:val="000000" w:themeColor="text1"/>
          <w:sz w:val="28"/>
          <w:szCs w:val="28"/>
          <w:lang w:val="en-US"/>
        </w:rPr>
        <w:t>:</w:t>
      </w:r>
    </w:p>
    <w:p w14:paraId="143F9F6F"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67D42636"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                           VPTUR = (1 + 0,7177) VTUR.</w:t>
      </w:r>
    </w:p>
    <w:p w14:paraId="50CAD8A6" w14:textId="77777777" w:rsidR="00966D32" w:rsidRPr="005F6928" w:rsidRDefault="00966D32" w:rsidP="005F6928">
      <w:pPr>
        <w:widowControl w:val="0"/>
        <w:tabs>
          <w:tab w:val="left" w:pos="284"/>
        </w:tabs>
        <w:ind w:firstLine="567"/>
        <w:contextualSpacing/>
        <w:jc w:val="both"/>
        <w:rPr>
          <w:rFonts w:eastAsia="+mn-ea"/>
          <w:color w:val="000000" w:themeColor="text1"/>
          <w:sz w:val="28"/>
          <w:szCs w:val="28"/>
          <w:lang w:val="en-US"/>
        </w:rPr>
      </w:pPr>
    </w:p>
    <w:p w14:paraId="2D6E7DAB" w14:textId="35A09873" w:rsidR="00EC1065" w:rsidRPr="005F6928" w:rsidRDefault="00EC1065" w:rsidP="005F6928">
      <w:pPr>
        <w:widowControl w:val="0"/>
        <w:tabs>
          <w:tab w:val="left" w:pos="284"/>
        </w:tabs>
        <w:ind w:firstLine="567"/>
        <w:contextualSpacing/>
        <w:jc w:val="both"/>
        <w:rPr>
          <w:rFonts w:eastAsia="+mn-ea"/>
          <w:color w:val="000000" w:themeColor="text1"/>
          <w:sz w:val="28"/>
          <w:szCs w:val="28"/>
          <w:lang w:val="en-US"/>
        </w:rPr>
      </w:pPr>
      <w:r w:rsidRPr="005F6928">
        <w:rPr>
          <w:rFonts w:eastAsia="+mn-ea"/>
          <w:color w:val="000000" w:themeColor="text1"/>
          <w:sz w:val="28"/>
          <w:szCs w:val="28"/>
          <w:lang w:val="en-US"/>
        </w:rPr>
        <w:t xml:space="preserve">Table </w:t>
      </w:r>
      <w:r w:rsidR="00B12C12" w:rsidRPr="005F6928">
        <w:rPr>
          <w:rFonts w:eastAsia="+mn-ea"/>
          <w:color w:val="000000" w:themeColor="text1"/>
          <w:sz w:val="28"/>
          <w:szCs w:val="28"/>
          <w:lang w:val="en-US"/>
        </w:rPr>
        <w:t>2</w:t>
      </w:r>
      <w:r w:rsidR="00E00CDF" w:rsidRPr="005F6928">
        <w:rPr>
          <w:rFonts w:eastAsia="+mn-ea"/>
          <w:color w:val="000000" w:themeColor="text1"/>
          <w:sz w:val="28"/>
          <w:szCs w:val="28"/>
          <w:lang w:val="en-US"/>
        </w:rPr>
        <w:t>3</w:t>
      </w:r>
      <w:r w:rsidRPr="005F6928">
        <w:rPr>
          <w:rFonts w:eastAsia="+mn-ea"/>
          <w:color w:val="000000" w:themeColor="text1"/>
          <w:sz w:val="28"/>
          <w:szCs w:val="28"/>
          <w:lang w:val="en-US"/>
        </w:rPr>
        <w:t xml:space="preserve"> shows the </w:t>
      </w:r>
      <w:r w:rsidR="003B3741" w:rsidRPr="005F6928">
        <w:rPr>
          <w:rFonts w:eastAsia="+mn-ea"/>
          <w:color w:val="000000" w:themeColor="text1"/>
          <w:sz w:val="28"/>
          <w:szCs w:val="28"/>
          <w:lang w:val="en-US"/>
        </w:rPr>
        <w:t>forecast</w:t>
      </w:r>
      <w:r w:rsidRPr="005F6928">
        <w:rPr>
          <w:rFonts w:eastAsia="+mn-ea"/>
          <w:color w:val="000000" w:themeColor="text1"/>
          <w:sz w:val="28"/>
          <w:szCs w:val="28"/>
          <w:lang w:val="en-US"/>
        </w:rPr>
        <w:t xml:space="preserve"> values of the total production volumes of the tourism industry for the medium-term period up to 2030</w:t>
      </w:r>
    </w:p>
    <w:p w14:paraId="44C255E2" w14:textId="77777777" w:rsidR="00EC1065" w:rsidRPr="005F6928" w:rsidRDefault="00EC1065" w:rsidP="005F6928">
      <w:pPr>
        <w:widowControl w:val="0"/>
        <w:tabs>
          <w:tab w:val="left" w:pos="284"/>
        </w:tabs>
        <w:ind w:firstLine="567"/>
        <w:contextualSpacing/>
        <w:jc w:val="both"/>
        <w:rPr>
          <w:rFonts w:eastAsia="+mn-ea"/>
          <w:color w:val="000000" w:themeColor="text1"/>
          <w:sz w:val="28"/>
          <w:szCs w:val="28"/>
          <w:lang w:val="en-US"/>
        </w:rPr>
      </w:pPr>
    </w:p>
    <w:p w14:paraId="4B69BE8F" w14:textId="483B30A1" w:rsidR="00EC1065" w:rsidRPr="005F6928" w:rsidRDefault="00EC1065" w:rsidP="005F6928">
      <w:pPr>
        <w:widowControl w:val="0"/>
        <w:ind w:firstLine="567"/>
        <w:contextualSpacing/>
        <w:jc w:val="both"/>
        <w:rPr>
          <w:rFonts w:eastAsia="+mn-ea"/>
          <w:b/>
          <w:bCs/>
          <w:color w:val="000000" w:themeColor="text1"/>
          <w:sz w:val="28"/>
          <w:szCs w:val="28"/>
          <w:lang w:val="en-US"/>
        </w:rPr>
      </w:pPr>
      <w:r w:rsidRPr="005F6928">
        <w:rPr>
          <w:rFonts w:eastAsia="+mn-ea"/>
          <w:b/>
          <w:bCs/>
          <w:color w:val="000000" w:themeColor="text1"/>
          <w:sz w:val="28"/>
          <w:szCs w:val="28"/>
          <w:lang w:val="en-US"/>
        </w:rPr>
        <w:t xml:space="preserve">Table </w:t>
      </w:r>
      <w:r w:rsidR="00D7630D" w:rsidRPr="005F6928">
        <w:rPr>
          <w:rFonts w:eastAsia="+mn-ea"/>
          <w:b/>
          <w:bCs/>
          <w:color w:val="000000" w:themeColor="text1"/>
          <w:sz w:val="28"/>
          <w:szCs w:val="28"/>
          <w:lang w:val="en-US"/>
        </w:rPr>
        <w:t>2</w:t>
      </w:r>
      <w:r w:rsidR="00DC14B9" w:rsidRPr="005F6928">
        <w:rPr>
          <w:rFonts w:eastAsia="+mn-ea"/>
          <w:b/>
          <w:bCs/>
          <w:color w:val="000000" w:themeColor="text1"/>
          <w:sz w:val="28"/>
          <w:szCs w:val="28"/>
          <w:lang w:val="en-US"/>
        </w:rPr>
        <w:t xml:space="preserve">3 </w:t>
      </w:r>
      <w:r w:rsidRPr="005F6928">
        <w:rPr>
          <w:rFonts w:eastAsia="+mn-ea"/>
          <w:b/>
          <w:bCs/>
          <w:color w:val="000000" w:themeColor="text1"/>
          <w:sz w:val="28"/>
          <w:szCs w:val="28"/>
          <w:lang w:val="en-US"/>
        </w:rPr>
        <w:t>– Forecast values of the total cost of travel services</w:t>
      </w:r>
    </w:p>
    <w:tbl>
      <w:tblPr>
        <w:tblStyle w:val="a3"/>
        <w:tblW w:w="9214" w:type="dxa"/>
        <w:tblInd w:w="137" w:type="dxa"/>
        <w:tblLook w:val="04A0" w:firstRow="1" w:lastRow="0" w:firstColumn="1" w:lastColumn="0" w:noHBand="0" w:noVBand="1"/>
      </w:tblPr>
      <w:tblGrid>
        <w:gridCol w:w="2410"/>
        <w:gridCol w:w="850"/>
        <w:gridCol w:w="851"/>
        <w:gridCol w:w="850"/>
        <w:gridCol w:w="851"/>
        <w:gridCol w:w="992"/>
        <w:gridCol w:w="992"/>
        <w:gridCol w:w="1418"/>
      </w:tblGrid>
      <w:tr w:rsidR="00126CA4" w:rsidRPr="005F6928" w14:paraId="6E0042C1" w14:textId="77777777" w:rsidTr="009F274E">
        <w:tc>
          <w:tcPr>
            <w:tcW w:w="2410" w:type="dxa"/>
          </w:tcPr>
          <w:p w14:paraId="72901E97" w14:textId="77777777" w:rsidR="00966D32" w:rsidRPr="005F6928" w:rsidRDefault="00966D32" w:rsidP="005F6928">
            <w:pPr>
              <w:widowControl w:val="0"/>
              <w:tabs>
                <w:tab w:val="left" w:pos="284"/>
              </w:tabs>
              <w:contextualSpacing/>
              <w:jc w:val="both"/>
              <w:rPr>
                <w:rFonts w:eastAsia="+mn-ea"/>
                <w:color w:val="000000" w:themeColor="text1"/>
                <w:lang w:val="en-US"/>
              </w:rPr>
            </w:pPr>
          </w:p>
        </w:tc>
        <w:tc>
          <w:tcPr>
            <w:tcW w:w="850" w:type="dxa"/>
          </w:tcPr>
          <w:p w14:paraId="1DF27E12"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2024</w:t>
            </w:r>
          </w:p>
        </w:tc>
        <w:tc>
          <w:tcPr>
            <w:tcW w:w="851" w:type="dxa"/>
          </w:tcPr>
          <w:p w14:paraId="7ADB2BB6"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2025</w:t>
            </w:r>
          </w:p>
        </w:tc>
        <w:tc>
          <w:tcPr>
            <w:tcW w:w="850" w:type="dxa"/>
          </w:tcPr>
          <w:p w14:paraId="4528E7A4"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2026</w:t>
            </w:r>
          </w:p>
        </w:tc>
        <w:tc>
          <w:tcPr>
            <w:tcW w:w="851" w:type="dxa"/>
          </w:tcPr>
          <w:p w14:paraId="4D4B689A"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2027</w:t>
            </w:r>
          </w:p>
        </w:tc>
        <w:tc>
          <w:tcPr>
            <w:tcW w:w="992" w:type="dxa"/>
          </w:tcPr>
          <w:p w14:paraId="60F8B69B"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2028</w:t>
            </w:r>
          </w:p>
        </w:tc>
        <w:tc>
          <w:tcPr>
            <w:tcW w:w="992" w:type="dxa"/>
          </w:tcPr>
          <w:p w14:paraId="40825045"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2029</w:t>
            </w:r>
          </w:p>
        </w:tc>
        <w:tc>
          <w:tcPr>
            <w:tcW w:w="1418" w:type="dxa"/>
          </w:tcPr>
          <w:p w14:paraId="624E397C" w14:textId="77777777"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2030</w:t>
            </w:r>
          </w:p>
        </w:tc>
      </w:tr>
      <w:tr w:rsidR="00126CA4" w:rsidRPr="005F6928" w14:paraId="5628960B" w14:textId="77777777" w:rsidTr="009F274E">
        <w:tc>
          <w:tcPr>
            <w:tcW w:w="2410" w:type="dxa"/>
          </w:tcPr>
          <w:p w14:paraId="1B0DD7DB" w14:textId="0EE768B8" w:rsidR="00966D32" w:rsidRPr="005F6928" w:rsidRDefault="00966D32" w:rsidP="005F6928">
            <w:pPr>
              <w:widowControl w:val="0"/>
              <w:tabs>
                <w:tab w:val="left" w:pos="284"/>
              </w:tabs>
              <w:contextualSpacing/>
              <w:jc w:val="both"/>
              <w:rPr>
                <w:rFonts w:eastAsia="+mn-ea"/>
                <w:color w:val="000000" w:themeColor="text1"/>
                <w:lang w:val="en-US"/>
              </w:rPr>
            </w:pPr>
            <w:r w:rsidRPr="005F6928">
              <w:rPr>
                <w:rFonts w:eastAsia="+mn-ea"/>
                <w:color w:val="000000" w:themeColor="text1"/>
                <w:lang w:val="en-US"/>
              </w:rPr>
              <w:t>VPTUR</w:t>
            </w:r>
            <w:r w:rsidRPr="005F6928">
              <w:rPr>
                <w:rFonts w:eastAsia="+mn-ea"/>
                <w:color w:val="000000" w:themeColor="text1"/>
              </w:rPr>
              <w:t xml:space="preserve">, </w:t>
            </w:r>
            <w:r w:rsidR="00EC1065" w:rsidRPr="005F6928">
              <w:rPr>
                <w:rFonts w:eastAsia="+mn-ea"/>
                <w:color w:val="000000" w:themeColor="text1"/>
                <w:lang w:val="en-US"/>
              </w:rPr>
              <w:t>billion KZT</w:t>
            </w:r>
          </w:p>
        </w:tc>
        <w:tc>
          <w:tcPr>
            <w:tcW w:w="850" w:type="dxa"/>
          </w:tcPr>
          <w:p w14:paraId="7D1EBC34" w14:textId="761AB336"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277</w:t>
            </w:r>
            <w:r w:rsidR="00EC1065" w:rsidRPr="005F6928">
              <w:rPr>
                <w:rFonts w:eastAsia="+mn-ea"/>
                <w:color w:val="000000" w:themeColor="text1"/>
                <w:lang w:val="en-US"/>
              </w:rPr>
              <w:t>.</w:t>
            </w:r>
            <w:r w:rsidRPr="005F6928">
              <w:rPr>
                <w:rFonts w:eastAsia="+mn-ea"/>
                <w:color w:val="000000" w:themeColor="text1"/>
              </w:rPr>
              <w:t>0</w:t>
            </w:r>
          </w:p>
        </w:tc>
        <w:tc>
          <w:tcPr>
            <w:tcW w:w="851" w:type="dxa"/>
          </w:tcPr>
          <w:p w14:paraId="1F271A51" w14:textId="10C1F706"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291</w:t>
            </w:r>
            <w:r w:rsidR="00EC1065" w:rsidRPr="005F6928">
              <w:rPr>
                <w:rFonts w:eastAsia="+mn-ea"/>
                <w:color w:val="000000" w:themeColor="text1"/>
                <w:lang w:val="en-US"/>
              </w:rPr>
              <w:t>.</w:t>
            </w:r>
            <w:r w:rsidRPr="005F6928">
              <w:rPr>
                <w:rFonts w:eastAsia="+mn-ea"/>
                <w:color w:val="000000" w:themeColor="text1"/>
              </w:rPr>
              <w:t>2</w:t>
            </w:r>
          </w:p>
        </w:tc>
        <w:tc>
          <w:tcPr>
            <w:tcW w:w="850" w:type="dxa"/>
          </w:tcPr>
          <w:p w14:paraId="3A295FFB" w14:textId="184A4484"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305</w:t>
            </w:r>
            <w:r w:rsidR="00EC1065" w:rsidRPr="005F6928">
              <w:rPr>
                <w:rFonts w:eastAsia="+mn-ea"/>
                <w:color w:val="000000" w:themeColor="text1"/>
                <w:lang w:val="en-US"/>
              </w:rPr>
              <w:t>.</w:t>
            </w:r>
            <w:r w:rsidRPr="005F6928">
              <w:rPr>
                <w:rFonts w:eastAsia="+mn-ea"/>
                <w:color w:val="000000" w:themeColor="text1"/>
              </w:rPr>
              <w:t>6</w:t>
            </w:r>
          </w:p>
        </w:tc>
        <w:tc>
          <w:tcPr>
            <w:tcW w:w="851" w:type="dxa"/>
          </w:tcPr>
          <w:p w14:paraId="6053EFC1" w14:textId="6D83C00A"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319</w:t>
            </w:r>
            <w:r w:rsidR="00EC1065" w:rsidRPr="005F6928">
              <w:rPr>
                <w:rFonts w:eastAsia="+mn-ea"/>
                <w:color w:val="000000" w:themeColor="text1"/>
                <w:lang w:val="en-US"/>
              </w:rPr>
              <w:t>.</w:t>
            </w:r>
            <w:r w:rsidRPr="005F6928">
              <w:rPr>
                <w:rFonts w:eastAsia="+mn-ea"/>
                <w:color w:val="000000" w:themeColor="text1"/>
              </w:rPr>
              <w:t>9</w:t>
            </w:r>
          </w:p>
        </w:tc>
        <w:tc>
          <w:tcPr>
            <w:tcW w:w="992" w:type="dxa"/>
          </w:tcPr>
          <w:p w14:paraId="0F21BB93" w14:textId="1709CBAA"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334</w:t>
            </w:r>
            <w:r w:rsidR="00EC1065" w:rsidRPr="005F6928">
              <w:rPr>
                <w:rFonts w:eastAsia="+mn-ea"/>
                <w:color w:val="000000" w:themeColor="text1"/>
                <w:lang w:val="en-US"/>
              </w:rPr>
              <w:t>.</w:t>
            </w:r>
            <w:r w:rsidRPr="005F6928">
              <w:rPr>
                <w:rFonts w:eastAsia="+mn-ea"/>
                <w:color w:val="000000" w:themeColor="text1"/>
              </w:rPr>
              <w:t>2</w:t>
            </w:r>
          </w:p>
        </w:tc>
        <w:tc>
          <w:tcPr>
            <w:tcW w:w="992" w:type="dxa"/>
          </w:tcPr>
          <w:p w14:paraId="1C259E91" w14:textId="6BE36C6E"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339</w:t>
            </w:r>
            <w:r w:rsidR="00EC1065" w:rsidRPr="005F6928">
              <w:rPr>
                <w:rFonts w:eastAsia="+mn-ea"/>
                <w:color w:val="000000" w:themeColor="text1"/>
                <w:lang w:val="en-US"/>
              </w:rPr>
              <w:t>.</w:t>
            </w:r>
            <w:r w:rsidRPr="005F6928">
              <w:rPr>
                <w:rFonts w:eastAsia="+mn-ea"/>
                <w:color w:val="000000" w:themeColor="text1"/>
              </w:rPr>
              <w:t>4</w:t>
            </w:r>
          </w:p>
        </w:tc>
        <w:tc>
          <w:tcPr>
            <w:tcW w:w="1418" w:type="dxa"/>
          </w:tcPr>
          <w:p w14:paraId="6A40E1F0" w14:textId="00F3A942" w:rsidR="00966D32" w:rsidRPr="005F6928" w:rsidRDefault="00966D32" w:rsidP="005F6928">
            <w:pPr>
              <w:widowControl w:val="0"/>
              <w:tabs>
                <w:tab w:val="left" w:pos="284"/>
              </w:tabs>
              <w:contextualSpacing/>
              <w:jc w:val="center"/>
              <w:rPr>
                <w:rFonts w:eastAsia="+mn-ea"/>
                <w:color w:val="000000" w:themeColor="text1"/>
              </w:rPr>
            </w:pPr>
            <w:r w:rsidRPr="005F6928">
              <w:rPr>
                <w:rFonts w:eastAsia="+mn-ea"/>
                <w:color w:val="000000" w:themeColor="text1"/>
              </w:rPr>
              <w:t>363</w:t>
            </w:r>
            <w:r w:rsidR="00EC1065" w:rsidRPr="005F6928">
              <w:rPr>
                <w:rFonts w:eastAsia="+mn-ea"/>
                <w:color w:val="000000" w:themeColor="text1"/>
                <w:lang w:val="en-US"/>
              </w:rPr>
              <w:t>.</w:t>
            </w:r>
            <w:r w:rsidRPr="005F6928">
              <w:rPr>
                <w:rFonts w:eastAsia="+mn-ea"/>
                <w:color w:val="000000" w:themeColor="text1"/>
              </w:rPr>
              <w:t>1</w:t>
            </w:r>
          </w:p>
        </w:tc>
      </w:tr>
      <w:tr w:rsidR="00126CA4" w:rsidRPr="00785D59" w14:paraId="1E2E7DAC" w14:textId="77777777" w:rsidTr="009F274E">
        <w:tc>
          <w:tcPr>
            <w:tcW w:w="9214" w:type="dxa"/>
            <w:gridSpan w:val="8"/>
          </w:tcPr>
          <w:p w14:paraId="6E110660" w14:textId="119D22C5" w:rsidR="00966D32" w:rsidRPr="005F6928" w:rsidRDefault="00EC1065" w:rsidP="005F6928">
            <w:pPr>
              <w:widowControl w:val="0"/>
              <w:tabs>
                <w:tab w:val="left" w:pos="284"/>
              </w:tabs>
              <w:contextualSpacing/>
              <w:jc w:val="both"/>
              <w:rPr>
                <w:rFonts w:eastAsia="+mn-ea"/>
                <w:color w:val="000000" w:themeColor="text1"/>
                <w:lang w:val="en-US"/>
              </w:rPr>
            </w:pPr>
            <w:r w:rsidRPr="005F6928">
              <w:rPr>
                <w:rFonts w:eastAsia="+mn-ea"/>
                <w:color w:val="000000" w:themeColor="text1"/>
                <w:lang w:val="en-US"/>
              </w:rPr>
              <w:t>Note: based on the calculations of the author of the study</w:t>
            </w:r>
          </w:p>
        </w:tc>
      </w:tr>
    </w:tbl>
    <w:p w14:paraId="7897FF6E" w14:textId="77777777" w:rsidR="00966D32" w:rsidRPr="005F6928" w:rsidRDefault="00966D32" w:rsidP="005F6928">
      <w:pPr>
        <w:widowControl w:val="0"/>
        <w:tabs>
          <w:tab w:val="left" w:pos="284"/>
        </w:tabs>
        <w:ind w:firstLine="284"/>
        <w:contextualSpacing/>
        <w:jc w:val="both"/>
        <w:rPr>
          <w:rFonts w:eastAsia="+mn-ea"/>
          <w:color w:val="000000" w:themeColor="text1"/>
          <w:sz w:val="28"/>
          <w:szCs w:val="28"/>
          <w:lang w:val="en-US"/>
        </w:rPr>
      </w:pPr>
    </w:p>
    <w:p w14:paraId="63E9C492" w14:textId="5D62690B" w:rsidR="00EC1065" w:rsidRPr="005F6928" w:rsidRDefault="00EC106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Using these forecast indicators, we calculated the forecast of gross value added of GVATUR according to the model (</w:t>
      </w:r>
      <w:r w:rsidR="00717C6D" w:rsidRPr="005F6928">
        <w:rPr>
          <w:color w:val="000000" w:themeColor="text1"/>
          <w:sz w:val="28"/>
          <w:szCs w:val="28"/>
          <w:lang w:val="en-US"/>
        </w:rPr>
        <w:t>10</w:t>
      </w:r>
      <w:r w:rsidRPr="005F6928">
        <w:rPr>
          <w:color w:val="000000" w:themeColor="text1"/>
          <w:sz w:val="28"/>
          <w:szCs w:val="28"/>
          <w:lang w:val="en-US"/>
        </w:rPr>
        <w:t>) and, accordingly, GDP according to the model (</w:t>
      </w:r>
      <w:r w:rsidR="00717C6D" w:rsidRPr="005F6928">
        <w:rPr>
          <w:color w:val="000000" w:themeColor="text1"/>
          <w:sz w:val="28"/>
          <w:szCs w:val="28"/>
          <w:lang w:val="en-US"/>
        </w:rPr>
        <w:t>9</w:t>
      </w:r>
      <w:r w:rsidRPr="005F6928">
        <w:rPr>
          <w:color w:val="000000" w:themeColor="text1"/>
          <w:sz w:val="28"/>
          <w:szCs w:val="28"/>
          <w:lang w:val="en-US"/>
        </w:rPr>
        <w:t>).</w:t>
      </w:r>
    </w:p>
    <w:p w14:paraId="1A26F3E7" w14:textId="3E7C9E09" w:rsidR="00EC1065" w:rsidRPr="005F6928" w:rsidRDefault="00EC106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Thus, the results of the forecast calculations based on the complex of economic and mathematical models developed by us are shown in Table </w:t>
      </w:r>
      <w:r w:rsidR="00B12C12" w:rsidRPr="005F6928">
        <w:rPr>
          <w:color w:val="000000" w:themeColor="text1"/>
          <w:sz w:val="28"/>
          <w:szCs w:val="28"/>
          <w:lang w:val="en-US"/>
        </w:rPr>
        <w:t>2</w:t>
      </w:r>
      <w:r w:rsidR="00717C6D" w:rsidRPr="005F6928">
        <w:rPr>
          <w:color w:val="000000" w:themeColor="text1"/>
          <w:sz w:val="28"/>
          <w:szCs w:val="28"/>
          <w:lang w:val="en-US"/>
        </w:rPr>
        <w:t>3</w:t>
      </w:r>
      <w:r w:rsidRPr="005F6928">
        <w:rPr>
          <w:color w:val="000000" w:themeColor="text1"/>
          <w:sz w:val="28"/>
          <w:szCs w:val="28"/>
          <w:lang w:val="en-US"/>
        </w:rPr>
        <w:t xml:space="preserve">. </w:t>
      </w:r>
    </w:p>
    <w:p w14:paraId="056D312A" w14:textId="7EA56931" w:rsidR="00EC1065" w:rsidRPr="005F6928" w:rsidRDefault="00EC106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To assess </w:t>
      </w:r>
      <w:r w:rsidRPr="005F6928">
        <w:rPr>
          <w:iCs/>
          <w:color w:val="000000" w:themeColor="text1"/>
          <w:sz w:val="28"/>
          <w:szCs w:val="28"/>
          <w:lang w:val="en-US"/>
        </w:rPr>
        <w:t>the economic efficiency</w:t>
      </w:r>
      <w:r w:rsidRPr="005F6928">
        <w:rPr>
          <w:color w:val="000000" w:themeColor="text1"/>
          <w:sz w:val="28"/>
          <w:szCs w:val="28"/>
          <w:lang w:val="en-US"/>
        </w:rPr>
        <w:t xml:space="preserve"> of the tourism industry, let us turn to the Government’s forecast of macro indicators of development for the period up to 2028</w:t>
      </w:r>
      <w:r w:rsidR="008277B8" w:rsidRPr="005F6928">
        <w:rPr>
          <w:color w:val="000000" w:themeColor="text1"/>
          <w:sz w:val="28"/>
          <w:szCs w:val="28"/>
          <w:lang w:val="en-US"/>
        </w:rPr>
        <w:t>,</w:t>
      </w:r>
      <w:r w:rsidRPr="005F6928">
        <w:rPr>
          <w:color w:val="000000" w:themeColor="text1"/>
          <w:sz w:val="28"/>
          <w:szCs w:val="28"/>
          <w:lang w:val="en-US"/>
        </w:rPr>
        <w:t xml:space="preserve"> jointly with the National Bank of the Republic of Kazakhstan [132]. In accordance with the country’s GDP growth forecast plan, we have calculated the volume indicators shown in Table 2</w:t>
      </w:r>
      <w:r w:rsidR="00717C6D" w:rsidRPr="005F6928">
        <w:rPr>
          <w:color w:val="000000" w:themeColor="text1"/>
          <w:sz w:val="28"/>
          <w:szCs w:val="28"/>
          <w:lang w:val="en-US"/>
        </w:rPr>
        <w:t>4</w:t>
      </w:r>
      <w:r w:rsidRPr="005F6928">
        <w:rPr>
          <w:color w:val="000000" w:themeColor="text1"/>
          <w:sz w:val="28"/>
          <w:szCs w:val="28"/>
          <w:lang w:val="en-US"/>
        </w:rPr>
        <w:t>.</w:t>
      </w:r>
    </w:p>
    <w:p w14:paraId="78A5181F" w14:textId="77777777" w:rsidR="00EC1065" w:rsidRPr="005F6928" w:rsidRDefault="00EC1065" w:rsidP="005F6928">
      <w:pPr>
        <w:tabs>
          <w:tab w:val="left" w:pos="284"/>
        </w:tabs>
        <w:ind w:firstLine="284"/>
        <w:jc w:val="both"/>
        <w:rPr>
          <w:color w:val="000000" w:themeColor="text1"/>
          <w:sz w:val="28"/>
          <w:szCs w:val="28"/>
          <w:lang w:val="en-US"/>
        </w:rPr>
      </w:pPr>
    </w:p>
    <w:p w14:paraId="10F92B9A" w14:textId="1E915373" w:rsidR="00EC1065" w:rsidRPr="005F6928" w:rsidRDefault="00EC1065" w:rsidP="005F6928">
      <w:pPr>
        <w:ind w:firstLine="567"/>
        <w:jc w:val="both"/>
        <w:rPr>
          <w:b/>
          <w:bCs/>
          <w:color w:val="000000" w:themeColor="text1"/>
          <w:sz w:val="28"/>
          <w:szCs w:val="28"/>
          <w:lang w:val="en-US"/>
        </w:rPr>
      </w:pPr>
      <w:r w:rsidRPr="005F6928">
        <w:rPr>
          <w:b/>
          <w:bCs/>
          <w:color w:val="000000" w:themeColor="text1"/>
          <w:sz w:val="28"/>
          <w:szCs w:val="28"/>
          <w:lang w:val="en-US"/>
        </w:rPr>
        <w:t xml:space="preserve">Table </w:t>
      </w:r>
      <w:r w:rsidR="00D7630D" w:rsidRPr="005F6928">
        <w:rPr>
          <w:b/>
          <w:bCs/>
          <w:color w:val="000000" w:themeColor="text1"/>
          <w:sz w:val="28"/>
          <w:szCs w:val="28"/>
          <w:lang w:val="en-US"/>
        </w:rPr>
        <w:t>2</w:t>
      </w:r>
      <w:r w:rsidR="00DC14B9" w:rsidRPr="005F6928">
        <w:rPr>
          <w:b/>
          <w:bCs/>
          <w:color w:val="000000" w:themeColor="text1"/>
          <w:sz w:val="28"/>
          <w:szCs w:val="28"/>
          <w:lang w:val="en-US"/>
        </w:rPr>
        <w:t xml:space="preserve">4 </w:t>
      </w:r>
      <w:r w:rsidRPr="005F6928">
        <w:rPr>
          <w:b/>
          <w:bCs/>
          <w:color w:val="000000" w:themeColor="text1"/>
          <w:sz w:val="28"/>
          <w:szCs w:val="28"/>
          <w:lang w:val="en-US"/>
        </w:rPr>
        <w:t xml:space="preserve">– </w:t>
      </w:r>
      <w:r w:rsidR="00B43D23" w:rsidRPr="005F6928">
        <w:rPr>
          <w:b/>
          <w:bCs/>
          <w:color w:val="000000" w:themeColor="text1"/>
          <w:sz w:val="28"/>
          <w:szCs w:val="28"/>
          <w:lang w:val="en-US"/>
        </w:rPr>
        <w:t>Forecast</w:t>
      </w:r>
      <w:r w:rsidRPr="005F6928">
        <w:rPr>
          <w:b/>
          <w:bCs/>
          <w:color w:val="000000" w:themeColor="text1"/>
          <w:sz w:val="28"/>
          <w:szCs w:val="28"/>
          <w:lang w:val="en-US"/>
        </w:rPr>
        <w:t xml:space="preserve"> growth rates and GDP of Kazakhstan</w:t>
      </w:r>
    </w:p>
    <w:tbl>
      <w:tblPr>
        <w:tblStyle w:val="a3"/>
        <w:tblW w:w="0" w:type="auto"/>
        <w:tblInd w:w="137" w:type="dxa"/>
        <w:tblLook w:val="04A0" w:firstRow="1" w:lastRow="0" w:firstColumn="1" w:lastColumn="0" w:noHBand="0" w:noVBand="1"/>
      </w:tblPr>
      <w:tblGrid>
        <w:gridCol w:w="2552"/>
        <w:gridCol w:w="1525"/>
        <w:gridCol w:w="982"/>
        <w:gridCol w:w="982"/>
        <w:gridCol w:w="983"/>
        <w:gridCol w:w="793"/>
        <w:gridCol w:w="1392"/>
      </w:tblGrid>
      <w:tr w:rsidR="00126CA4" w:rsidRPr="005F6928" w14:paraId="778726EE" w14:textId="77777777" w:rsidTr="009F274E">
        <w:tc>
          <w:tcPr>
            <w:tcW w:w="2552" w:type="dxa"/>
            <w:tcBorders>
              <w:top w:val="single" w:sz="4" w:space="0" w:color="auto"/>
              <w:left w:val="single" w:sz="4" w:space="0" w:color="auto"/>
              <w:bottom w:val="single" w:sz="4" w:space="0" w:color="auto"/>
              <w:right w:val="single" w:sz="4" w:space="0" w:color="auto"/>
            </w:tcBorders>
          </w:tcPr>
          <w:p w14:paraId="3286F55D" w14:textId="77777777" w:rsidR="00966D32" w:rsidRPr="005F6928" w:rsidRDefault="00966D32" w:rsidP="005F6928">
            <w:pPr>
              <w:tabs>
                <w:tab w:val="left" w:pos="284"/>
              </w:tabs>
              <w:ind w:firstLine="284"/>
              <w:jc w:val="both"/>
              <w:rPr>
                <w:color w:val="000000" w:themeColor="text1"/>
                <w:lang w:val="en-US"/>
              </w:rPr>
            </w:pPr>
          </w:p>
        </w:tc>
        <w:tc>
          <w:tcPr>
            <w:tcW w:w="1525" w:type="dxa"/>
            <w:tcBorders>
              <w:top w:val="single" w:sz="4" w:space="0" w:color="auto"/>
              <w:left w:val="single" w:sz="4" w:space="0" w:color="auto"/>
              <w:bottom w:val="single" w:sz="4" w:space="0" w:color="auto"/>
              <w:right w:val="single" w:sz="4" w:space="0" w:color="auto"/>
            </w:tcBorders>
            <w:hideMark/>
          </w:tcPr>
          <w:p w14:paraId="7E7FB5CA" w14:textId="49317378" w:rsidR="00966D32" w:rsidRPr="005F6928" w:rsidRDefault="00966D32" w:rsidP="005F6928">
            <w:pPr>
              <w:jc w:val="center"/>
              <w:rPr>
                <w:color w:val="000000" w:themeColor="text1"/>
              </w:rPr>
            </w:pPr>
            <w:r w:rsidRPr="005F6928">
              <w:rPr>
                <w:color w:val="000000" w:themeColor="text1"/>
              </w:rPr>
              <w:t>2023 (</w:t>
            </w:r>
            <w:r w:rsidR="00B15A61" w:rsidRPr="005F6928">
              <w:rPr>
                <w:color w:val="000000" w:themeColor="text1"/>
                <w:lang w:val="en-US"/>
              </w:rPr>
              <w:t>assessment</w:t>
            </w:r>
            <w:r w:rsidRPr="005F6928">
              <w:rPr>
                <w:color w:val="000000" w:themeColor="text1"/>
              </w:rPr>
              <w:t>)</w:t>
            </w:r>
          </w:p>
        </w:tc>
        <w:tc>
          <w:tcPr>
            <w:tcW w:w="982" w:type="dxa"/>
            <w:tcBorders>
              <w:top w:val="single" w:sz="4" w:space="0" w:color="auto"/>
              <w:left w:val="single" w:sz="4" w:space="0" w:color="auto"/>
              <w:bottom w:val="single" w:sz="4" w:space="0" w:color="auto"/>
              <w:right w:val="single" w:sz="4" w:space="0" w:color="auto"/>
            </w:tcBorders>
            <w:hideMark/>
          </w:tcPr>
          <w:p w14:paraId="046E11C1" w14:textId="77777777" w:rsidR="00966D32" w:rsidRPr="005F6928" w:rsidRDefault="00966D32" w:rsidP="005F6928">
            <w:pPr>
              <w:jc w:val="center"/>
              <w:rPr>
                <w:color w:val="000000" w:themeColor="text1"/>
              </w:rPr>
            </w:pPr>
            <w:r w:rsidRPr="005F6928">
              <w:rPr>
                <w:color w:val="000000" w:themeColor="text1"/>
              </w:rPr>
              <w:t>2024</w:t>
            </w:r>
          </w:p>
        </w:tc>
        <w:tc>
          <w:tcPr>
            <w:tcW w:w="982" w:type="dxa"/>
            <w:tcBorders>
              <w:top w:val="single" w:sz="4" w:space="0" w:color="auto"/>
              <w:left w:val="single" w:sz="4" w:space="0" w:color="auto"/>
              <w:bottom w:val="single" w:sz="4" w:space="0" w:color="auto"/>
              <w:right w:val="single" w:sz="4" w:space="0" w:color="auto"/>
            </w:tcBorders>
            <w:hideMark/>
          </w:tcPr>
          <w:p w14:paraId="0DABC6E6" w14:textId="77777777" w:rsidR="00966D32" w:rsidRPr="005F6928" w:rsidRDefault="00966D32" w:rsidP="005F6928">
            <w:pPr>
              <w:jc w:val="center"/>
              <w:rPr>
                <w:color w:val="000000" w:themeColor="text1"/>
              </w:rPr>
            </w:pPr>
            <w:r w:rsidRPr="005F6928">
              <w:rPr>
                <w:color w:val="000000" w:themeColor="text1"/>
              </w:rPr>
              <w:t>2025</w:t>
            </w:r>
          </w:p>
        </w:tc>
        <w:tc>
          <w:tcPr>
            <w:tcW w:w="983" w:type="dxa"/>
            <w:tcBorders>
              <w:top w:val="single" w:sz="4" w:space="0" w:color="auto"/>
              <w:left w:val="single" w:sz="4" w:space="0" w:color="auto"/>
              <w:bottom w:val="single" w:sz="4" w:space="0" w:color="auto"/>
              <w:right w:val="single" w:sz="4" w:space="0" w:color="auto"/>
            </w:tcBorders>
            <w:hideMark/>
          </w:tcPr>
          <w:p w14:paraId="11FA185C" w14:textId="77777777" w:rsidR="00966D32" w:rsidRPr="005F6928" w:rsidRDefault="00966D32" w:rsidP="005F6928">
            <w:pPr>
              <w:jc w:val="center"/>
              <w:rPr>
                <w:color w:val="000000" w:themeColor="text1"/>
              </w:rPr>
            </w:pPr>
            <w:r w:rsidRPr="005F6928">
              <w:rPr>
                <w:color w:val="000000" w:themeColor="text1"/>
              </w:rPr>
              <w:t>2026</w:t>
            </w:r>
          </w:p>
        </w:tc>
        <w:tc>
          <w:tcPr>
            <w:tcW w:w="793" w:type="dxa"/>
            <w:tcBorders>
              <w:top w:val="single" w:sz="4" w:space="0" w:color="auto"/>
              <w:left w:val="single" w:sz="4" w:space="0" w:color="auto"/>
              <w:bottom w:val="single" w:sz="4" w:space="0" w:color="auto"/>
              <w:right w:val="single" w:sz="4" w:space="0" w:color="auto"/>
            </w:tcBorders>
            <w:hideMark/>
          </w:tcPr>
          <w:p w14:paraId="42853ABE" w14:textId="77777777" w:rsidR="00966D32" w:rsidRPr="005F6928" w:rsidRDefault="00966D32" w:rsidP="005F6928">
            <w:pPr>
              <w:jc w:val="center"/>
              <w:rPr>
                <w:color w:val="000000" w:themeColor="text1"/>
              </w:rPr>
            </w:pPr>
            <w:r w:rsidRPr="005F6928">
              <w:rPr>
                <w:color w:val="000000" w:themeColor="text1"/>
              </w:rPr>
              <w:t>2027</w:t>
            </w:r>
          </w:p>
        </w:tc>
        <w:tc>
          <w:tcPr>
            <w:tcW w:w="1392" w:type="dxa"/>
            <w:tcBorders>
              <w:top w:val="single" w:sz="4" w:space="0" w:color="auto"/>
              <w:left w:val="single" w:sz="4" w:space="0" w:color="auto"/>
              <w:bottom w:val="single" w:sz="4" w:space="0" w:color="auto"/>
              <w:right w:val="single" w:sz="4" w:space="0" w:color="auto"/>
            </w:tcBorders>
            <w:hideMark/>
          </w:tcPr>
          <w:p w14:paraId="0C2B6325" w14:textId="77777777" w:rsidR="00966D32" w:rsidRPr="005F6928" w:rsidRDefault="00966D32" w:rsidP="005F6928">
            <w:pPr>
              <w:jc w:val="center"/>
              <w:rPr>
                <w:color w:val="000000" w:themeColor="text1"/>
              </w:rPr>
            </w:pPr>
            <w:r w:rsidRPr="005F6928">
              <w:rPr>
                <w:color w:val="000000" w:themeColor="text1"/>
              </w:rPr>
              <w:t>2028</w:t>
            </w:r>
          </w:p>
        </w:tc>
      </w:tr>
      <w:tr w:rsidR="00126CA4" w:rsidRPr="005F6928" w14:paraId="50DAEDF6" w14:textId="77777777" w:rsidTr="009F274E">
        <w:tc>
          <w:tcPr>
            <w:tcW w:w="2552" w:type="dxa"/>
            <w:tcBorders>
              <w:top w:val="single" w:sz="4" w:space="0" w:color="auto"/>
              <w:left w:val="single" w:sz="4" w:space="0" w:color="auto"/>
              <w:bottom w:val="single" w:sz="4" w:space="0" w:color="auto"/>
              <w:right w:val="single" w:sz="4" w:space="0" w:color="auto"/>
            </w:tcBorders>
            <w:hideMark/>
          </w:tcPr>
          <w:p w14:paraId="16ED63E9" w14:textId="194283B3" w:rsidR="00966D32" w:rsidRPr="005F6928" w:rsidRDefault="00EC1065" w:rsidP="005F6928">
            <w:pPr>
              <w:tabs>
                <w:tab w:val="left" w:pos="284"/>
              </w:tabs>
              <w:jc w:val="both"/>
              <w:rPr>
                <w:color w:val="000000" w:themeColor="text1"/>
              </w:rPr>
            </w:pPr>
            <w:r w:rsidRPr="005F6928">
              <w:rPr>
                <w:color w:val="000000" w:themeColor="text1"/>
                <w:lang w:val="en-US"/>
              </w:rPr>
              <w:t>Growth rate</w:t>
            </w:r>
            <w:r w:rsidR="00966D32" w:rsidRPr="005F6928">
              <w:rPr>
                <w:color w:val="000000" w:themeColor="text1"/>
              </w:rPr>
              <w:t>, %</w:t>
            </w:r>
          </w:p>
        </w:tc>
        <w:tc>
          <w:tcPr>
            <w:tcW w:w="1525" w:type="dxa"/>
            <w:tcBorders>
              <w:top w:val="single" w:sz="4" w:space="0" w:color="auto"/>
              <w:left w:val="single" w:sz="4" w:space="0" w:color="auto"/>
              <w:bottom w:val="single" w:sz="4" w:space="0" w:color="auto"/>
              <w:right w:val="single" w:sz="4" w:space="0" w:color="auto"/>
            </w:tcBorders>
            <w:hideMark/>
          </w:tcPr>
          <w:p w14:paraId="2C1EA768" w14:textId="0CDD7F14" w:rsidR="00966D32" w:rsidRPr="005F6928" w:rsidRDefault="00966D32" w:rsidP="005F6928">
            <w:pPr>
              <w:jc w:val="center"/>
              <w:rPr>
                <w:color w:val="000000" w:themeColor="text1"/>
              </w:rPr>
            </w:pPr>
            <w:r w:rsidRPr="005F6928">
              <w:rPr>
                <w:color w:val="000000" w:themeColor="text1"/>
              </w:rPr>
              <w:t>104</w:t>
            </w:r>
            <w:r w:rsidR="00B15A61" w:rsidRPr="005F6928">
              <w:rPr>
                <w:color w:val="000000" w:themeColor="text1"/>
                <w:lang w:val="en-US"/>
              </w:rPr>
              <w:t>.</w:t>
            </w:r>
            <w:r w:rsidRPr="005F6928">
              <w:rPr>
                <w:color w:val="000000" w:themeColor="text1"/>
              </w:rPr>
              <w:t>6</w:t>
            </w:r>
          </w:p>
        </w:tc>
        <w:tc>
          <w:tcPr>
            <w:tcW w:w="982" w:type="dxa"/>
            <w:tcBorders>
              <w:top w:val="single" w:sz="4" w:space="0" w:color="auto"/>
              <w:left w:val="single" w:sz="4" w:space="0" w:color="auto"/>
              <w:bottom w:val="single" w:sz="4" w:space="0" w:color="auto"/>
              <w:right w:val="single" w:sz="4" w:space="0" w:color="auto"/>
            </w:tcBorders>
            <w:hideMark/>
          </w:tcPr>
          <w:p w14:paraId="2F08F861" w14:textId="67ADE075" w:rsidR="00966D32" w:rsidRPr="005F6928" w:rsidRDefault="00966D32" w:rsidP="005F6928">
            <w:pPr>
              <w:jc w:val="center"/>
              <w:rPr>
                <w:color w:val="000000" w:themeColor="text1"/>
              </w:rPr>
            </w:pPr>
            <w:r w:rsidRPr="005F6928">
              <w:rPr>
                <w:color w:val="000000" w:themeColor="text1"/>
              </w:rPr>
              <w:t>105</w:t>
            </w:r>
            <w:r w:rsidR="00B15A61" w:rsidRPr="005F6928">
              <w:rPr>
                <w:color w:val="000000" w:themeColor="text1"/>
                <w:lang w:val="en-US"/>
              </w:rPr>
              <w:t>.</w:t>
            </w:r>
            <w:r w:rsidRPr="005F6928">
              <w:rPr>
                <w:color w:val="000000" w:themeColor="text1"/>
              </w:rPr>
              <w:t>3</w:t>
            </w:r>
          </w:p>
        </w:tc>
        <w:tc>
          <w:tcPr>
            <w:tcW w:w="982" w:type="dxa"/>
            <w:tcBorders>
              <w:top w:val="single" w:sz="4" w:space="0" w:color="auto"/>
              <w:left w:val="single" w:sz="4" w:space="0" w:color="auto"/>
              <w:bottom w:val="single" w:sz="4" w:space="0" w:color="auto"/>
              <w:right w:val="single" w:sz="4" w:space="0" w:color="auto"/>
            </w:tcBorders>
            <w:hideMark/>
          </w:tcPr>
          <w:p w14:paraId="062D728A" w14:textId="4F0C6009" w:rsidR="00966D32" w:rsidRPr="005F6928" w:rsidRDefault="00966D32" w:rsidP="005F6928">
            <w:pPr>
              <w:jc w:val="center"/>
              <w:rPr>
                <w:color w:val="000000" w:themeColor="text1"/>
              </w:rPr>
            </w:pPr>
            <w:r w:rsidRPr="005F6928">
              <w:rPr>
                <w:color w:val="000000" w:themeColor="text1"/>
              </w:rPr>
              <w:t>105</w:t>
            </w:r>
            <w:r w:rsidR="00B15A61" w:rsidRPr="005F6928">
              <w:rPr>
                <w:color w:val="000000" w:themeColor="text1"/>
                <w:lang w:val="en-US"/>
              </w:rPr>
              <w:t>.</w:t>
            </w:r>
            <w:r w:rsidRPr="005F6928">
              <w:rPr>
                <w:color w:val="000000" w:themeColor="text1"/>
              </w:rPr>
              <w:t>6</w:t>
            </w:r>
          </w:p>
        </w:tc>
        <w:tc>
          <w:tcPr>
            <w:tcW w:w="983" w:type="dxa"/>
            <w:tcBorders>
              <w:top w:val="single" w:sz="4" w:space="0" w:color="auto"/>
              <w:left w:val="single" w:sz="4" w:space="0" w:color="auto"/>
              <w:bottom w:val="single" w:sz="4" w:space="0" w:color="auto"/>
              <w:right w:val="single" w:sz="4" w:space="0" w:color="auto"/>
            </w:tcBorders>
            <w:hideMark/>
          </w:tcPr>
          <w:p w14:paraId="188FCEAF" w14:textId="77777777" w:rsidR="00966D32" w:rsidRPr="005F6928" w:rsidRDefault="00966D32" w:rsidP="005F6928">
            <w:pPr>
              <w:jc w:val="center"/>
              <w:rPr>
                <w:color w:val="000000" w:themeColor="text1"/>
              </w:rPr>
            </w:pPr>
            <w:r w:rsidRPr="005F6928">
              <w:rPr>
                <w:color w:val="000000" w:themeColor="text1"/>
              </w:rPr>
              <w:t>106</w:t>
            </w:r>
          </w:p>
        </w:tc>
        <w:tc>
          <w:tcPr>
            <w:tcW w:w="793" w:type="dxa"/>
            <w:tcBorders>
              <w:top w:val="single" w:sz="4" w:space="0" w:color="auto"/>
              <w:left w:val="single" w:sz="4" w:space="0" w:color="auto"/>
              <w:bottom w:val="single" w:sz="4" w:space="0" w:color="auto"/>
              <w:right w:val="single" w:sz="4" w:space="0" w:color="auto"/>
            </w:tcBorders>
            <w:hideMark/>
          </w:tcPr>
          <w:p w14:paraId="5FF8CC0A" w14:textId="77777777" w:rsidR="00966D32" w:rsidRPr="005F6928" w:rsidRDefault="00966D32" w:rsidP="005F6928">
            <w:pPr>
              <w:jc w:val="center"/>
              <w:rPr>
                <w:color w:val="000000" w:themeColor="text1"/>
              </w:rPr>
            </w:pPr>
            <w:r w:rsidRPr="005F6928">
              <w:rPr>
                <w:color w:val="000000" w:themeColor="text1"/>
              </w:rPr>
              <w:t>106</w:t>
            </w:r>
          </w:p>
        </w:tc>
        <w:tc>
          <w:tcPr>
            <w:tcW w:w="1392" w:type="dxa"/>
            <w:tcBorders>
              <w:top w:val="single" w:sz="4" w:space="0" w:color="auto"/>
              <w:left w:val="single" w:sz="4" w:space="0" w:color="auto"/>
              <w:bottom w:val="single" w:sz="4" w:space="0" w:color="auto"/>
              <w:right w:val="single" w:sz="4" w:space="0" w:color="auto"/>
            </w:tcBorders>
            <w:hideMark/>
          </w:tcPr>
          <w:p w14:paraId="66B88BE0" w14:textId="77777777" w:rsidR="00966D32" w:rsidRPr="005F6928" w:rsidRDefault="00966D32" w:rsidP="005F6928">
            <w:pPr>
              <w:jc w:val="center"/>
              <w:rPr>
                <w:color w:val="000000" w:themeColor="text1"/>
              </w:rPr>
            </w:pPr>
            <w:r w:rsidRPr="005F6928">
              <w:rPr>
                <w:color w:val="000000" w:themeColor="text1"/>
              </w:rPr>
              <w:t>106</w:t>
            </w:r>
          </w:p>
        </w:tc>
      </w:tr>
      <w:tr w:rsidR="00126CA4" w:rsidRPr="005F6928" w14:paraId="1E009DE4" w14:textId="77777777" w:rsidTr="009F274E">
        <w:tc>
          <w:tcPr>
            <w:tcW w:w="2552" w:type="dxa"/>
            <w:tcBorders>
              <w:top w:val="single" w:sz="4" w:space="0" w:color="auto"/>
              <w:left w:val="single" w:sz="4" w:space="0" w:color="auto"/>
              <w:bottom w:val="single" w:sz="4" w:space="0" w:color="auto"/>
              <w:right w:val="single" w:sz="4" w:space="0" w:color="auto"/>
            </w:tcBorders>
          </w:tcPr>
          <w:p w14:paraId="30AD49D5" w14:textId="77777777" w:rsidR="00B15A61" w:rsidRPr="005F6928" w:rsidRDefault="00EC1065" w:rsidP="005F6928">
            <w:pPr>
              <w:tabs>
                <w:tab w:val="left" w:pos="284"/>
              </w:tabs>
              <w:jc w:val="both"/>
              <w:rPr>
                <w:color w:val="000000" w:themeColor="text1"/>
                <w:lang w:val="en-US"/>
              </w:rPr>
            </w:pPr>
            <w:r w:rsidRPr="005F6928">
              <w:rPr>
                <w:color w:val="000000" w:themeColor="text1"/>
              </w:rPr>
              <w:t xml:space="preserve">Volume, </w:t>
            </w:r>
          </w:p>
          <w:p w14:paraId="79E7CB2F" w14:textId="3DB288DE" w:rsidR="00966D32" w:rsidRPr="005F6928" w:rsidRDefault="00EC1065" w:rsidP="005F6928">
            <w:pPr>
              <w:tabs>
                <w:tab w:val="left" w:pos="284"/>
              </w:tabs>
              <w:jc w:val="both"/>
              <w:rPr>
                <w:color w:val="000000" w:themeColor="text1"/>
                <w:lang w:val="en-US"/>
              </w:rPr>
            </w:pPr>
            <w:r w:rsidRPr="005F6928">
              <w:rPr>
                <w:color w:val="000000" w:themeColor="text1"/>
              </w:rPr>
              <w:t xml:space="preserve">trillion </w:t>
            </w:r>
            <w:r w:rsidR="00B15A61" w:rsidRPr="005F6928">
              <w:rPr>
                <w:color w:val="000000" w:themeColor="text1"/>
                <w:lang w:val="en-US"/>
              </w:rPr>
              <w:t>KZT</w:t>
            </w:r>
          </w:p>
        </w:tc>
        <w:tc>
          <w:tcPr>
            <w:tcW w:w="1525" w:type="dxa"/>
            <w:tcBorders>
              <w:top w:val="single" w:sz="4" w:space="0" w:color="auto"/>
              <w:left w:val="single" w:sz="4" w:space="0" w:color="auto"/>
              <w:bottom w:val="single" w:sz="4" w:space="0" w:color="auto"/>
              <w:right w:val="single" w:sz="4" w:space="0" w:color="auto"/>
            </w:tcBorders>
          </w:tcPr>
          <w:p w14:paraId="4C6ABB97" w14:textId="282DD217" w:rsidR="00966D32" w:rsidRPr="005F6928" w:rsidRDefault="00966D32" w:rsidP="005F6928">
            <w:pPr>
              <w:jc w:val="center"/>
              <w:rPr>
                <w:color w:val="000000" w:themeColor="text1"/>
              </w:rPr>
            </w:pPr>
            <w:r w:rsidRPr="005F6928">
              <w:rPr>
                <w:color w:val="000000" w:themeColor="text1"/>
              </w:rPr>
              <w:t>108</w:t>
            </w:r>
            <w:r w:rsidR="00B15A61" w:rsidRPr="005F6928">
              <w:rPr>
                <w:color w:val="000000" w:themeColor="text1"/>
                <w:lang w:val="en-US"/>
              </w:rPr>
              <w:t>.</w:t>
            </w:r>
            <w:r w:rsidRPr="005F6928">
              <w:rPr>
                <w:color w:val="000000" w:themeColor="text1"/>
              </w:rPr>
              <w:t>6</w:t>
            </w:r>
          </w:p>
        </w:tc>
        <w:tc>
          <w:tcPr>
            <w:tcW w:w="982" w:type="dxa"/>
            <w:tcBorders>
              <w:top w:val="single" w:sz="4" w:space="0" w:color="auto"/>
              <w:left w:val="single" w:sz="4" w:space="0" w:color="auto"/>
              <w:bottom w:val="single" w:sz="4" w:space="0" w:color="auto"/>
              <w:right w:val="single" w:sz="4" w:space="0" w:color="auto"/>
            </w:tcBorders>
          </w:tcPr>
          <w:p w14:paraId="35AB70E3" w14:textId="603528D7" w:rsidR="00966D32" w:rsidRPr="005F6928" w:rsidRDefault="00966D32" w:rsidP="005F6928">
            <w:pPr>
              <w:jc w:val="center"/>
              <w:rPr>
                <w:color w:val="000000" w:themeColor="text1"/>
              </w:rPr>
            </w:pPr>
            <w:r w:rsidRPr="005F6928">
              <w:rPr>
                <w:color w:val="000000" w:themeColor="text1"/>
              </w:rPr>
              <w:t>114</w:t>
            </w:r>
            <w:r w:rsidR="00B15A61" w:rsidRPr="005F6928">
              <w:rPr>
                <w:color w:val="000000" w:themeColor="text1"/>
                <w:lang w:val="en-US"/>
              </w:rPr>
              <w:t>.</w:t>
            </w:r>
            <w:r w:rsidRPr="005F6928">
              <w:rPr>
                <w:color w:val="000000" w:themeColor="text1"/>
              </w:rPr>
              <w:t>3</w:t>
            </w:r>
          </w:p>
        </w:tc>
        <w:tc>
          <w:tcPr>
            <w:tcW w:w="982" w:type="dxa"/>
            <w:tcBorders>
              <w:top w:val="single" w:sz="4" w:space="0" w:color="auto"/>
              <w:left w:val="single" w:sz="4" w:space="0" w:color="auto"/>
              <w:bottom w:val="single" w:sz="4" w:space="0" w:color="auto"/>
              <w:right w:val="single" w:sz="4" w:space="0" w:color="auto"/>
            </w:tcBorders>
          </w:tcPr>
          <w:p w14:paraId="0D1696ED" w14:textId="621D3FE8" w:rsidR="00966D32" w:rsidRPr="005F6928" w:rsidRDefault="00966D32" w:rsidP="005F6928">
            <w:pPr>
              <w:jc w:val="center"/>
              <w:rPr>
                <w:color w:val="000000" w:themeColor="text1"/>
              </w:rPr>
            </w:pPr>
            <w:r w:rsidRPr="005F6928">
              <w:rPr>
                <w:color w:val="000000" w:themeColor="text1"/>
              </w:rPr>
              <w:t>120</w:t>
            </w:r>
            <w:r w:rsidR="00B15A61" w:rsidRPr="005F6928">
              <w:rPr>
                <w:color w:val="000000" w:themeColor="text1"/>
                <w:lang w:val="en-US"/>
              </w:rPr>
              <w:t>.</w:t>
            </w:r>
            <w:r w:rsidRPr="005F6928">
              <w:rPr>
                <w:color w:val="000000" w:themeColor="text1"/>
              </w:rPr>
              <w:t>7</w:t>
            </w:r>
          </w:p>
        </w:tc>
        <w:tc>
          <w:tcPr>
            <w:tcW w:w="983" w:type="dxa"/>
            <w:tcBorders>
              <w:top w:val="single" w:sz="4" w:space="0" w:color="auto"/>
              <w:left w:val="single" w:sz="4" w:space="0" w:color="auto"/>
              <w:bottom w:val="single" w:sz="4" w:space="0" w:color="auto"/>
              <w:right w:val="single" w:sz="4" w:space="0" w:color="auto"/>
            </w:tcBorders>
          </w:tcPr>
          <w:p w14:paraId="36A8A923" w14:textId="3AE5FADE" w:rsidR="00966D32" w:rsidRPr="005F6928" w:rsidRDefault="00966D32" w:rsidP="005F6928">
            <w:pPr>
              <w:jc w:val="center"/>
              <w:rPr>
                <w:color w:val="000000" w:themeColor="text1"/>
              </w:rPr>
            </w:pPr>
            <w:r w:rsidRPr="005F6928">
              <w:rPr>
                <w:color w:val="000000" w:themeColor="text1"/>
              </w:rPr>
              <w:t>128</w:t>
            </w:r>
            <w:r w:rsidR="00B15A61" w:rsidRPr="005F6928">
              <w:rPr>
                <w:color w:val="000000" w:themeColor="text1"/>
                <w:lang w:val="en-US"/>
              </w:rPr>
              <w:t>.</w:t>
            </w:r>
            <w:r w:rsidRPr="005F6928">
              <w:rPr>
                <w:color w:val="000000" w:themeColor="text1"/>
              </w:rPr>
              <w:t>0</w:t>
            </w:r>
          </w:p>
        </w:tc>
        <w:tc>
          <w:tcPr>
            <w:tcW w:w="793" w:type="dxa"/>
            <w:tcBorders>
              <w:top w:val="single" w:sz="4" w:space="0" w:color="auto"/>
              <w:left w:val="single" w:sz="4" w:space="0" w:color="auto"/>
              <w:bottom w:val="single" w:sz="4" w:space="0" w:color="auto"/>
              <w:right w:val="single" w:sz="4" w:space="0" w:color="auto"/>
            </w:tcBorders>
          </w:tcPr>
          <w:p w14:paraId="7F6D6F8A" w14:textId="30287E77" w:rsidR="00966D32" w:rsidRPr="005F6928" w:rsidRDefault="00966D32" w:rsidP="005F6928">
            <w:pPr>
              <w:jc w:val="center"/>
              <w:rPr>
                <w:color w:val="000000" w:themeColor="text1"/>
              </w:rPr>
            </w:pPr>
            <w:r w:rsidRPr="005F6928">
              <w:rPr>
                <w:color w:val="000000" w:themeColor="text1"/>
              </w:rPr>
              <w:t>135</w:t>
            </w:r>
            <w:r w:rsidR="00B15A61" w:rsidRPr="005F6928">
              <w:rPr>
                <w:color w:val="000000" w:themeColor="text1"/>
                <w:lang w:val="en-US"/>
              </w:rPr>
              <w:t>.</w:t>
            </w:r>
            <w:r w:rsidRPr="005F6928">
              <w:rPr>
                <w:color w:val="000000" w:themeColor="text1"/>
              </w:rPr>
              <w:t>7</w:t>
            </w:r>
          </w:p>
        </w:tc>
        <w:tc>
          <w:tcPr>
            <w:tcW w:w="1392" w:type="dxa"/>
            <w:tcBorders>
              <w:top w:val="single" w:sz="4" w:space="0" w:color="auto"/>
              <w:left w:val="single" w:sz="4" w:space="0" w:color="auto"/>
              <w:bottom w:val="single" w:sz="4" w:space="0" w:color="auto"/>
              <w:right w:val="single" w:sz="4" w:space="0" w:color="auto"/>
            </w:tcBorders>
          </w:tcPr>
          <w:p w14:paraId="245CFA72" w14:textId="5DFCA52C" w:rsidR="00966D32" w:rsidRPr="005F6928" w:rsidRDefault="00966D32" w:rsidP="005F6928">
            <w:pPr>
              <w:jc w:val="center"/>
              <w:rPr>
                <w:color w:val="000000" w:themeColor="text1"/>
              </w:rPr>
            </w:pPr>
            <w:r w:rsidRPr="005F6928">
              <w:rPr>
                <w:color w:val="000000" w:themeColor="text1"/>
              </w:rPr>
              <w:t>143</w:t>
            </w:r>
            <w:r w:rsidR="00B15A61" w:rsidRPr="005F6928">
              <w:rPr>
                <w:color w:val="000000" w:themeColor="text1"/>
                <w:lang w:val="en-US"/>
              </w:rPr>
              <w:t>.</w:t>
            </w:r>
            <w:r w:rsidRPr="005F6928">
              <w:rPr>
                <w:color w:val="000000" w:themeColor="text1"/>
              </w:rPr>
              <w:t>7</w:t>
            </w:r>
          </w:p>
        </w:tc>
      </w:tr>
      <w:tr w:rsidR="00126CA4" w:rsidRPr="005F6928" w14:paraId="15C50985" w14:textId="77777777" w:rsidTr="009F274E">
        <w:tc>
          <w:tcPr>
            <w:tcW w:w="9209" w:type="dxa"/>
            <w:gridSpan w:val="7"/>
            <w:tcBorders>
              <w:top w:val="single" w:sz="4" w:space="0" w:color="auto"/>
              <w:left w:val="single" w:sz="4" w:space="0" w:color="auto"/>
              <w:bottom w:val="single" w:sz="4" w:space="0" w:color="auto"/>
              <w:right w:val="single" w:sz="4" w:space="0" w:color="auto"/>
            </w:tcBorders>
          </w:tcPr>
          <w:p w14:paraId="18B5E954" w14:textId="56ECF088" w:rsidR="00966D32" w:rsidRPr="005F6928" w:rsidRDefault="00B15A61" w:rsidP="005F6928">
            <w:pPr>
              <w:tabs>
                <w:tab w:val="left" w:pos="284"/>
              </w:tabs>
              <w:ind w:firstLine="284"/>
              <w:jc w:val="both"/>
              <w:rPr>
                <w:color w:val="000000" w:themeColor="text1"/>
                <w:lang w:val="en-US"/>
              </w:rPr>
            </w:pPr>
            <w:r w:rsidRPr="005F6928">
              <w:rPr>
                <w:color w:val="000000" w:themeColor="text1"/>
                <w:lang w:val="en-US"/>
              </w:rPr>
              <w:t xml:space="preserve">Note: based on source </w:t>
            </w:r>
            <w:r w:rsidR="00966D32" w:rsidRPr="005F6928">
              <w:rPr>
                <w:color w:val="000000" w:themeColor="text1"/>
                <w:lang w:val="en-US"/>
              </w:rPr>
              <w:t>[</w:t>
            </w:r>
            <w:r w:rsidR="00B12C12" w:rsidRPr="005F6928">
              <w:rPr>
                <w:color w:val="000000" w:themeColor="text1"/>
                <w:lang w:val="en-US"/>
              </w:rPr>
              <w:t>90</w:t>
            </w:r>
            <w:r w:rsidR="00966D32" w:rsidRPr="005F6928">
              <w:rPr>
                <w:color w:val="000000" w:themeColor="text1"/>
                <w:lang w:val="en-US"/>
              </w:rPr>
              <w:t>]</w:t>
            </w:r>
          </w:p>
        </w:tc>
      </w:tr>
    </w:tbl>
    <w:p w14:paraId="430AEA2A" w14:textId="77777777" w:rsidR="00966D32" w:rsidRPr="005F6928" w:rsidRDefault="00966D32" w:rsidP="005F6928">
      <w:pPr>
        <w:tabs>
          <w:tab w:val="left" w:pos="284"/>
        </w:tabs>
        <w:ind w:firstLine="284"/>
        <w:jc w:val="both"/>
        <w:rPr>
          <w:color w:val="000000" w:themeColor="text1"/>
          <w:sz w:val="28"/>
          <w:szCs w:val="28"/>
          <w:lang w:val="en-US"/>
        </w:rPr>
      </w:pPr>
    </w:p>
    <w:p w14:paraId="737EE7D0" w14:textId="766E54DF" w:rsidR="00B15A61" w:rsidRPr="005F6928" w:rsidRDefault="00B15A6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As we can see, in accordance with the forecast of macroeconomic indicators of the country</w:t>
      </w:r>
      <w:r w:rsidR="008277B8" w:rsidRPr="005F6928">
        <w:rPr>
          <w:color w:val="000000" w:themeColor="text1"/>
          <w:sz w:val="28"/>
          <w:szCs w:val="28"/>
          <w:lang w:val="en-US"/>
        </w:rPr>
        <w:t>'s socio-economic development</w:t>
      </w:r>
      <w:r w:rsidRPr="005F6928">
        <w:rPr>
          <w:color w:val="000000" w:themeColor="text1"/>
          <w:sz w:val="28"/>
          <w:szCs w:val="28"/>
          <w:lang w:val="en-US"/>
        </w:rPr>
        <w:t>, developed by the Government together with the National Bank, it is planned to reach a GDP of 143.7 trillion KZT in 2028</w:t>
      </w:r>
      <w:r w:rsidR="00B12C12" w:rsidRPr="005F6928">
        <w:rPr>
          <w:color w:val="000000" w:themeColor="text1"/>
          <w:sz w:val="28"/>
          <w:szCs w:val="28"/>
          <w:lang w:val="en-US"/>
        </w:rPr>
        <w:t xml:space="preserve"> [124]</w:t>
      </w:r>
      <w:r w:rsidRPr="005F6928">
        <w:rPr>
          <w:color w:val="000000" w:themeColor="text1"/>
          <w:sz w:val="28"/>
          <w:szCs w:val="28"/>
          <w:lang w:val="en-US"/>
        </w:rPr>
        <w:t>.</w:t>
      </w:r>
    </w:p>
    <w:p w14:paraId="5FE59463" w14:textId="731C30B6" w:rsidR="003B3741" w:rsidRPr="005F6928" w:rsidRDefault="003B374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At the same time, in accordance with our forecast calculations for a set of models for 2028, the volume of GDP is 148.5 trillion KZT. It follows that a full accounting of the factor of the tourism industry will bring an additional increase in GDP of 4.8 trillion KZT. </w:t>
      </w:r>
    </w:p>
    <w:p w14:paraId="057A87E3" w14:textId="24676559" w:rsidR="003B3741" w:rsidRPr="005F6928" w:rsidRDefault="003B374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Taking into account the extrapolation of government GDP growth rates until 2030, this additional increase from tourism may amount to 5.5 trillion KZT. </w:t>
      </w:r>
      <w:r w:rsidRPr="005F6928">
        <w:rPr>
          <w:iCs/>
          <w:color w:val="000000" w:themeColor="text1"/>
          <w:sz w:val="28"/>
          <w:szCs w:val="28"/>
          <w:lang w:val="en-US"/>
        </w:rPr>
        <w:t>This is the desired economic effect of the tourism industry</w:t>
      </w:r>
      <w:r w:rsidRPr="005F6928">
        <w:rPr>
          <w:color w:val="000000" w:themeColor="text1"/>
          <w:sz w:val="28"/>
          <w:szCs w:val="28"/>
          <w:lang w:val="en-US"/>
        </w:rPr>
        <w:t xml:space="preserve"> for the medium-term perspective we have chosen until 2030. </w:t>
      </w:r>
    </w:p>
    <w:p w14:paraId="1A8D4333" w14:textId="77777777" w:rsidR="00B43D23" w:rsidRPr="005F6928" w:rsidRDefault="00B43D23" w:rsidP="005F6928">
      <w:pPr>
        <w:tabs>
          <w:tab w:val="left" w:pos="284"/>
        </w:tabs>
        <w:ind w:firstLine="567"/>
        <w:jc w:val="both"/>
        <w:rPr>
          <w:iCs/>
          <w:color w:val="000000" w:themeColor="text1"/>
          <w:sz w:val="28"/>
          <w:szCs w:val="28"/>
          <w:lang w:val="en-US"/>
        </w:rPr>
      </w:pPr>
      <w:r w:rsidRPr="005F6928">
        <w:rPr>
          <w:color w:val="000000" w:themeColor="text1"/>
          <w:sz w:val="28"/>
          <w:szCs w:val="28"/>
          <w:lang w:val="en-US"/>
        </w:rPr>
        <w:t xml:space="preserve">Based on this estimate of GDP growth, we can calculate the assessment of </w:t>
      </w:r>
      <w:r w:rsidRPr="005F6928">
        <w:rPr>
          <w:iCs/>
          <w:color w:val="000000" w:themeColor="text1"/>
          <w:sz w:val="28"/>
          <w:szCs w:val="28"/>
          <w:lang w:val="en-US"/>
        </w:rPr>
        <w:t xml:space="preserve">social efficiency. </w:t>
      </w:r>
    </w:p>
    <w:p w14:paraId="12E475BB" w14:textId="3264EA0A" w:rsidR="00966D32" w:rsidRPr="005F6928" w:rsidRDefault="00B43D23"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particular, if we take into account that in 2022 labor productivity (PT) in the country</w:t>
      </w:r>
      <w:r w:rsidR="003B3741" w:rsidRPr="005F6928">
        <w:rPr>
          <w:color w:val="000000" w:themeColor="text1"/>
          <w:sz w:val="28"/>
          <w:szCs w:val="28"/>
          <w:lang w:val="en-US"/>
        </w:rPr>
        <w:t>’</w:t>
      </w:r>
      <w:r w:rsidRPr="005F6928">
        <w:rPr>
          <w:color w:val="000000" w:themeColor="text1"/>
          <w:sz w:val="28"/>
          <w:szCs w:val="28"/>
          <w:lang w:val="en-US"/>
        </w:rPr>
        <w:t xml:space="preserve">s economy was at the level of 10.1 million </w:t>
      </w:r>
      <w:r w:rsidR="003B3741" w:rsidRPr="005F6928">
        <w:rPr>
          <w:color w:val="000000" w:themeColor="text1"/>
          <w:sz w:val="28"/>
          <w:szCs w:val="28"/>
          <w:lang w:val="en-US"/>
        </w:rPr>
        <w:t>KZT</w:t>
      </w:r>
      <w:r w:rsidRPr="005F6928">
        <w:rPr>
          <w:color w:val="000000" w:themeColor="text1"/>
          <w:sz w:val="28"/>
          <w:szCs w:val="28"/>
          <w:lang w:val="en-US"/>
        </w:rPr>
        <w:t xml:space="preserve">, we can estimate the increase in </w:t>
      </w:r>
      <w:r w:rsidRPr="005F6928">
        <w:rPr>
          <w:iCs/>
          <w:color w:val="000000" w:themeColor="text1"/>
          <w:sz w:val="28"/>
          <w:szCs w:val="28"/>
          <w:lang w:val="en-US"/>
        </w:rPr>
        <w:t>additional job</w:t>
      </w:r>
      <w:r w:rsidR="003B3741" w:rsidRPr="005F6928">
        <w:rPr>
          <w:iCs/>
          <w:color w:val="000000" w:themeColor="text1"/>
          <w:sz w:val="28"/>
          <w:szCs w:val="28"/>
          <w:lang w:val="en-US"/>
        </w:rPr>
        <w:t xml:space="preserve"> place</w:t>
      </w:r>
      <w:r w:rsidRPr="005F6928">
        <w:rPr>
          <w:iCs/>
          <w:color w:val="000000" w:themeColor="text1"/>
          <w:sz w:val="28"/>
          <w:szCs w:val="28"/>
          <w:lang w:val="en-US"/>
        </w:rPr>
        <w:t>s i</w:t>
      </w:r>
      <w:r w:rsidRPr="005F6928">
        <w:rPr>
          <w:color w:val="000000" w:themeColor="text1"/>
          <w:sz w:val="28"/>
          <w:szCs w:val="28"/>
          <w:lang w:val="en-US"/>
        </w:rPr>
        <w:t>n the economy:</w:t>
      </w:r>
    </w:p>
    <w:p w14:paraId="514F2699" w14:textId="1F555B2F" w:rsidR="00966D32" w:rsidRPr="005F6928" w:rsidRDefault="00966D32" w:rsidP="005F6928">
      <w:pPr>
        <w:tabs>
          <w:tab w:val="left" w:pos="284"/>
        </w:tabs>
        <w:ind w:firstLine="567"/>
        <w:rPr>
          <w:color w:val="000000" w:themeColor="text1"/>
          <w:sz w:val="28"/>
          <w:szCs w:val="28"/>
          <w:lang w:val="en-US"/>
        </w:rPr>
      </w:pPr>
      <w:r w:rsidRPr="005F6928">
        <w:rPr>
          <w:color w:val="000000" w:themeColor="text1"/>
          <w:sz w:val="28"/>
          <w:szCs w:val="28"/>
          <w:lang w:val="en-US"/>
        </w:rPr>
        <w:t xml:space="preserve">      ∆ </w:t>
      </w:r>
      <w:r w:rsidR="003B3741" w:rsidRPr="005F6928">
        <w:rPr>
          <w:color w:val="000000" w:themeColor="text1"/>
          <w:sz w:val="28"/>
          <w:szCs w:val="28"/>
          <w:lang w:val="en-US"/>
        </w:rPr>
        <w:t>ADP</w:t>
      </w:r>
      <w:r w:rsidRPr="005F6928">
        <w:rPr>
          <w:color w:val="000000" w:themeColor="text1"/>
          <w:sz w:val="28"/>
          <w:szCs w:val="28"/>
          <w:lang w:val="en-US"/>
        </w:rPr>
        <w:t xml:space="preserve"> </w:t>
      </w:r>
      <w:r w:rsidR="00E00CDF" w:rsidRPr="005F6928">
        <w:rPr>
          <w:color w:val="000000" w:themeColor="text1"/>
          <w:sz w:val="28"/>
          <w:szCs w:val="28"/>
          <w:lang w:val="en-US"/>
        </w:rPr>
        <w:t>= ∆</w:t>
      </w:r>
      <w:r w:rsidR="003B3741" w:rsidRPr="005F6928">
        <w:rPr>
          <w:color w:val="000000" w:themeColor="text1"/>
          <w:sz w:val="28"/>
          <w:szCs w:val="28"/>
          <w:lang w:val="en-US"/>
        </w:rPr>
        <w:t>GDP</w:t>
      </w:r>
      <w:r w:rsidRPr="005F6928">
        <w:rPr>
          <w:color w:val="000000" w:themeColor="text1"/>
          <w:sz w:val="28"/>
          <w:szCs w:val="28"/>
          <w:lang w:val="en-US"/>
        </w:rPr>
        <w:t>tur</w:t>
      </w:r>
      <w:r w:rsidRPr="005F6928">
        <w:rPr>
          <w:color w:val="000000" w:themeColor="text1"/>
          <w:sz w:val="28"/>
          <w:szCs w:val="28"/>
          <w:vertAlign w:val="subscript"/>
          <w:lang w:val="en-US"/>
        </w:rPr>
        <w:t xml:space="preserve"> </w:t>
      </w:r>
      <w:r w:rsidRPr="005F6928">
        <w:rPr>
          <w:color w:val="000000" w:themeColor="text1"/>
          <w:sz w:val="28"/>
          <w:szCs w:val="28"/>
          <w:lang w:val="en-US"/>
        </w:rPr>
        <w:t xml:space="preserve">/ </w:t>
      </w:r>
      <w:r w:rsidR="008277B8" w:rsidRPr="005F6928">
        <w:rPr>
          <w:color w:val="000000" w:themeColor="text1"/>
          <w:sz w:val="28"/>
          <w:szCs w:val="28"/>
          <w:lang w:val="en-US"/>
        </w:rPr>
        <w:t>PT =</w:t>
      </w:r>
      <w:r w:rsidRPr="005F6928">
        <w:rPr>
          <w:color w:val="000000" w:themeColor="text1"/>
          <w:sz w:val="28"/>
          <w:szCs w:val="28"/>
          <w:lang w:val="en-US"/>
        </w:rPr>
        <w:t xml:space="preserve"> 5500/10,</w:t>
      </w:r>
      <w:r w:rsidR="008277B8" w:rsidRPr="005F6928">
        <w:rPr>
          <w:color w:val="000000" w:themeColor="text1"/>
          <w:sz w:val="28"/>
          <w:szCs w:val="28"/>
          <w:lang w:val="en-US"/>
        </w:rPr>
        <w:t>1 =</w:t>
      </w:r>
      <w:r w:rsidRPr="005F6928">
        <w:rPr>
          <w:color w:val="000000" w:themeColor="text1"/>
          <w:sz w:val="28"/>
          <w:szCs w:val="28"/>
          <w:lang w:val="en-US"/>
        </w:rPr>
        <w:t xml:space="preserve"> 544,6 </w:t>
      </w:r>
      <w:r w:rsidR="003B3741" w:rsidRPr="005F6928">
        <w:rPr>
          <w:color w:val="000000" w:themeColor="text1"/>
          <w:sz w:val="28"/>
          <w:szCs w:val="28"/>
          <w:lang w:val="en-US"/>
        </w:rPr>
        <w:t>thousand beds</w:t>
      </w:r>
      <w:r w:rsidRPr="005F6928">
        <w:rPr>
          <w:color w:val="000000" w:themeColor="text1"/>
          <w:sz w:val="28"/>
          <w:szCs w:val="28"/>
          <w:lang w:val="en-US"/>
        </w:rPr>
        <w:t xml:space="preserve"> </w:t>
      </w:r>
    </w:p>
    <w:p w14:paraId="524E2E38" w14:textId="1F99548B" w:rsidR="003B3741" w:rsidRPr="005F6928" w:rsidRDefault="003B374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Taking into account the fact that</w:t>
      </w:r>
      <w:r w:rsidR="008277B8" w:rsidRPr="005F6928">
        <w:rPr>
          <w:color w:val="000000" w:themeColor="text1"/>
          <w:sz w:val="28"/>
          <w:szCs w:val="28"/>
          <w:lang w:val="en-US"/>
        </w:rPr>
        <w:t>,</w:t>
      </w:r>
      <w:r w:rsidRPr="005F6928">
        <w:rPr>
          <w:color w:val="000000" w:themeColor="text1"/>
          <w:sz w:val="28"/>
          <w:szCs w:val="28"/>
          <w:lang w:val="en-US"/>
        </w:rPr>
        <w:t xml:space="preserve"> according to official statistics, in 2022 the number of unemployed was 458.3 thousand people, and the unemployment rate was 4.9%, it can be assumed that additional jobs created through the development of the tourism industry will reduce the unemployment rate to a minimum in the medium term, especially in rural areas covered by tourism destinations. </w:t>
      </w:r>
    </w:p>
    <w:p w14:paraId="3FD0D2A2" w14:textId="7A4CD39E" w:rsidR="003B3741" w:rsidRPr="005F6928" w:rsidRDefault="003B374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There is also an opportunity to expand </w:t>
      </w:r>
      <w:r w:rsidRPr="005F6928">
        <w:rPr>
          <w:iCs/>
          <w:color w:val="000000" w:themeColor="text1"/>
          <w:sz w:val="28"/>
          <w:szCs w:val="28"/>
          <w:lang w:val="en-US"/>
        </w:rPr>
        <w:t>budget financing of social programs</w:t>
      </w:r>
      <w:r w:rsidRPr="005F6928">
        <w:rPr>
          <w:color w:val="000000" w:themeColor="text1"/>
          <w:sz w:val="28"/>
          <w:szCs w:val="28"/>
          <w:lang w:val="en-US"/>
        </w:rPr>
        <w:t xml:space="preserve"> in the amount of about 1.9-2.0 trillion KZT, which, of course, will increase the average standard of living of the population.</w:t>
      </w:r>
    </w:p>
    <w:p w14:paraId="093B5891" w14:textId="2897CF5A" w:rsidR="003B3741" w:rsidRPr="005F6928" w:rsidRDefault="003B3741"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Let’s not forget about </w:t>
      </w:r>
      <w:r w:rsidRPr="005F6928">
        <w:rPr>
          <w:iCs/>
          <w:color w:val="000000" w:themeColor="text1"/>
          <w:sz w:val="28"/>
          <w:szCs w:val="28"/>
          <w:lang w:val="en-US"/>
        </w:rPr>
        <w:t>the environmental component</w:t>
      </w:r>
      <w:r w:rsidRPr="005F6928">
        <w:rPr>
          <w:color w:val="000000" w:themeColor="text1"/>
          <w:sz w:val="28"/>
          <w:szCs w:val="28"/>
          <w:lang w:val="en-US"/>
        </w:rPr>
        <w:t xml:space="preserve"> of the overall effectiveness of the development of the tourism industry. From the analysis of the dynamics of changes in budget expenditures on environmental protection and reproduction over the years of independent development, it follows that the share of expenditures in GDP decreased from 1.16% in 1995 to an average level of 0.8% in the period 2000-2010 and to an average level of 0.5% in 2020-2022. Moreover, in 2022</w:t>
      </w:r>
      <w:r w:rsidR="008277B8" w:rsidRPr="005F6928">
        <w:rPr>
          <w:color w:val="000000" w:themeColor="text1"/>
          <w:sz w:val="28"/>
          <w:szCs w:val="28"/>
          <w:lang w:val="en-US"/>
        </w:rPr>
        <w:t>,</w:t>
      </w:r>
      <w:r w:rsidRPr="005F6928">
        <w:rPr>
          <w:color w:val="000000" w:themeColor="text1"/>
          <w:sz w:val="28"/>
          <w:szCs w:val="28"/>
          <w:lang w:val="en-US"/>
        </w:rPr>
        <w:t xml:space="preserve"> it fell by 0.43%.</w:t>
      </w:r>
    </w:p>
    <w:p w14:paraId="1F316B0C" w14:textId="562D4572" w:rsidR="00F76B09" w:rsidRPr="005F6928" w:rsidRDefault="00F76B09" w:rsidP="005F6928">
      <w:pPr>
        <w:tabs>
          <w:tab w:val="left" w:pos="284"/>
        </w:tabs>
        <w:ind w:firstLine="567"/>
        <w:jc w:val="both"/>
        <w:rPr>
          <w:color w:val="000000" w:themeColor="text1"/>
          <w:sz w:val="28"/>
          <w:szCs w:val="28"/>
          <w:lang w:val="en-US"/>
        </w:rPr>
      </w:pPr>
      <w:bookmarkStart w:id="14" w:name="_Hlk191465545"/>
      <w:r w:rsidRPr="005F6928">
        <w:rPr>
          <w:color w:val="000000" w:themeColor="text1"/>
          <w:sz w:val="28"/>
          <w:szCs w:val="28"/>
          <w:lang w:val="en-US"/>
        </w:rPr>
        <w:t xml:space="preserve">Thus, as a result of calculations for 2021, the following results were obtained. The analysis of the coefficient of elasticity of the gross </w:t>
      </w:r>
      <w:r w:rsidR="00DC14B9" w:rsidRPr="005F6928">
        <w:rPr>
          <w:color w:val="000000" w:themeColor="text1"/>
          <w:sz w:val="28"/>
          <w:szCs w:val="28"/>
          <w:lang w:val="en-US"/>
        </w:rPr>
        <w:t>value-added</w:t>
      </w:r>
      <w:r w:rsidRPr="005F6928">
        <w:rPr>
          <w:color w:val="000000" w:themeColor="text1"/>
          <w:sz w:val="28"/>
          <w:szCs w:val="28"/>
          <w:lang w:val="en-US"/>
        </w:rPr>
        <w:t xml:space="preserve"> factor (VDS) shows that a 1% increase in VDS</w:t>
      </w:r>
      <w:r w:rsidR="008277B8" w:rsidRPr="005F6928">
        <w:rPr>
          <w:color w:val="000000" w:themeColor="text1"/>
          <w:sz w:val="28"/>
          <w:szCs w:val="28"/>
          <w:lang w:val="en-US"/>
        </w:rPr>
        <w:t xml:space="preserve"> results in a 1.08% increase in</w:t>
      </w:r>
      <w:r w:rsidRPr="005F6928">
        <w:rPr>
          <w:color w:val="000000" w:themeColor="text1"/>
          <w:sz w:val="28"/>
          <w:szCs w:val="28"/>
          <w:lang w:val="en-US"/>
        </w:rPr>
        <w:t xml:space="preserve"> gross domestic product (GDP). In our opinion, this is a significant contribution to economic growth. For example, according to </w:t>
      </w:r>
      <w:r w:rsidR="008277B8" w:rsidRPr="005F6928">
        <w:rPr>
          <w:color w:val="000000" w:themeColor="text1"/>
          <w:sz w:val="28"/>
          <w:szCs w:val="28"/>
          <w:lang w:val="en-US"/>
        </w:rPr>
        <w:t>2021</w:t>
      </w:r>
      <w:r w:rsidRPr="005F6928">
        <w:rPr>
          <w:color w:val="000000" w:themeColor="text1"/>
          <w:sz w:val="28"/>
          <w:szCs w:val="28"/>
          <w:lang w:val="en-US"/>
        </w:rPr>
        <w:t xml:space="preserve"> </w:t>
      </w:r>
      <w:r w:rsidR="008277B8" w:rsidRPr="005F6928">
        <w:rPr>
          <w:color w:val="000000" w:themeColor="text1"/>
          <w:sz w:val="28"/>
          <w:szCs w:val="28"/>
          <w:lang w:val="en-US"/>
        </w:rPr>
        <w:t>data</w:t>
      </w:r>
      <w:r w:rsidRPr="005F6928">
        <w:rPr>
          <w:color w:val="000000" w:themeColor="text1"/>
          <w:sz w:val="28"/>
          <w:szCs w:val="28"/>
          <w:lang w:val="en-US"/>
        </w:rPr>
        <w:t>, 1% of VDS amounted to 28.7 billion KZT, which corresponds to 1.08% of GDP</w:t>
      </w:r>
      <w:r w:rsidR="008277B8" w:rsidRPr="005F6928">
        <w:rPr>
          <w:color w:val="000000" w:themeColor="text1"/>
          <w:sz w:val="28"/>
          <w:szCs w:val="28"/>
          <w:lang w:val="en-US"/>
        </w:rPr>
        <w:t>,</w:t>
      </w:r>
      <w:r w:rsidRPr="005F6928">
        <w:rPr>
          <w:color w:val="000000" w:themeColor="text1"/>
          <w:sz w:val="28"/>
          <w:szCs w:val="28"/>
          <w:lang w:val="en-US"/>
        </w:rPr>
        <w:t xml:space="preserve"> </w:t>
      </w:r>
      <w:r w:rsidR="008277B8" w:rsidRPr="005F6928">
        <w:rPr>
          <w:color w:val="000000" w:themeColor="text1"/>
          <w:sz w:val="28"/>
          <w:szCs w:val="28"/>
          <w:lang w:val="en-US"/>
        </w:rPr>
        <w:t>amounting</w:t>
      </w:r>
      <w:r w:rsidRPr="005F6928">
        <w:rPr>
          <w:color w:val="000000" w:themeColor="text1"/>
          <w:sz w:val="28"/>
          <w:szCs w:val="28"/>
          <w:lang w:val="en-US"/>
        </w:rPr>
        <w:t xml:space="preserve"> t</w:t>
      </w:r>
      <w:r w:rsidR="008277B8" w:rsidRPr="005F6928">
        <w:rPr>
          <w:color w:val="000000" w:themeColor="text1"/>
          <w:sz w:val="28"/>
          <w:szCs w:val="28"/>
          <w:lang w:val="en-US"/>
        </w:rPr>
        <w:t>o</w:t>
      </w:r>
      <w:r w:rsidRPr="005F6928">
        <w:rPr>
          <w:color w:val="000000" w:themeColor="text1"/>
          <w:sz w:val="28"/>
          <w:szCs w:val="28"/>
          <w:lang w:val="en-US"/>
        </w:rPr>
        <w:t xml:space="preserve"> 905 billion KZT. Thus, 1 KZT of gross value added contributed to Kazakhstan’s GDP in 2021 in the amount of 31.5 KZT.</w:t>
      </w:r>
    </w:p>
    <w:p w14:paraId="45E46B93" w14:textId="0899D1DE" w:rsidR="00F76B09" w:rsidRPr="005F6928" w:rsidRDefault="00F76B0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coefficient of flexibility </w:t>
      </w:r>
      <w:r w:rsidR="008277B8" w:rsidRPr="005F6928">
        <w:rPr>
          <w:color w:val="000000" w:themeColor="text1"/>
          <w:sz w:val="28"/>
          <w:szCs w:val="28"/>
          <w:lang w:val="en-US"/>
        </w:rPr>
        <w:t>for</w:t>
      </w:r>
      <w:r w:rsidRPr="005F6928">
        <w:rPr>
          <w:color w:val="000000" w:themeColor="text1"/>
          <w:sz w:val="28"/>
          <w:szCs w:val="28"/>
          <w:lang w:val="en-US"/>
        </w:rPr>
        <w:t xml:space="preserve"> the tourism services factor (EVTUR) is 0.413, which indicates that a 1% change in the volume of services in the tourism industry can lead to an increase in the gross value added of tourism by about 0.413%. In quantitative terms, according to the data for 2021, this amounts to 1.4 billion KZT of VDS, and the growth of VDS in KZT amounted to 11.9 billion KZT.</w:t>
      </w:r>
    </w:p>
    <w:p w14:paraId="66FFB36D" w14:textId="0F8F4CCE" w:rsidR="00F76B09" w:rsidRPr="005F6928" w:rsidRDefault="00F76B0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analysis of the economic and mathematical model shows that domestic tourism has a more positive impact on the volume of domestic tourism than inbound tourism. In particular, a 1% increase in domestic tourism leads to a 1.06%</w:t>
      </w:r>
      <w:r w:rsidR="008277B8" w:rsidRPr="005F6928">
        <w:rPr>
          <w:color w:val="000000" w:themeColor="text1"/>
          <w:sz w:val="28"/>
          <w:szCs w:val="28"/>
          <w:lang w:val="en-US"/>
        </w:rPr>
        <w:t xml:space="preserve"> increase</w:t>
      </w:r>
      <w:r w:rsidRPr="005F6928">
        <w:rPr>
          <w:color w:val="000000" w:themeColor="text1"/>
          <w:sz w:val="28"/>
          <w:szCs w:val="28"/>
          <w:lang w:val="en-US"/>
        </w:rPr>
        <w:t>, while inbound tourism increases by only 0.25%. This contradicts the sustainable approach, which is considered more efficient and profitable, especially in light of changes in tourism development after the pandemic.</w:t>
      </w:r>
    </w:p>
    <w:p w14:paraId="7A93524F" w14:textId="77777777" w:rsidR="00F76B09" w:rsidRPr="005F6928" w:rsidRDefault="00F76B0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formalization model shows that the capacity factor of accommodation facilities has a positive effect on the development of domestic tourism, while the employment factor has a negative impact on inbound tourism. This may be due to the low quality of human capital in hotels and boarding houses, which reduces the level of service and does not stimulate inbound tourism.</w:t>
      </w:r>
    </w:p>
    <w:p w14:paraId="00C98841" w14:textId="15995627" w:rsidR="00F76B09" w:rsidRPr="005F6928" w:rsidRDefault="00F76B0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model, which establishes the dependence of </w:t>
      </w:r>
      <w:r w:rsidR="008277B8" w:rsidRPr="005F6928">
        <w:rPr>
          <w:color w:val="000000" w:themeColor="text1"/>
          <w:sz w:val="28"/>
          <w:szCs w:val="28"/>
          <w:lang w:val="en-US"/>
        </w:rPr>
        <w:t>accommodation capacity on the number of places and investments in fixed assets, indicates insufficient financing for infrastructure, including accommodation, transport, roads, and roadside services,</w:t>
      </w:r>
      <w:r w:rsidRPr="005F6928">
        <w:rPr>
          <w:color w:val="000000" w:themeColor="text1"/>
          <w:sz w:val="28"/>
          <w:szCs w:val="28"/>
          <w:lang w:val="en-US"/>
        </w:rPr>
        <w:t xml:space="preserve"> in tourist destinations.</w:t>
      </w:r>
    </w:p>
    <w:p w14:paraId="4E7CDA4A" w14:textId="28B068D2" w:rsidR="00F76B09" w:rsidRPr="005F6928" w:rsidRDefault="00F76B0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analysis of the coefficient of elasticity for the investment factor also shows its inadequacy in the context of financing the tourism industry. A 1% increase in fixed capital investments leads to a less than 0.08%</w:t>
      </w:r>
      <w:r w:rsidR="008277B8" w:rsidRPr="005F6928">
        <w:rPr>
          <w:color w:val="000000" w:themeColor="text1"/>
          <w:sz w:val="28"/>
          <w:szCs w:val="28"/>
          <w:lang w:val="en-US"/>
        </w:rPr>
        <w:t xml:space="preserve"> increase in placements</w:t>
      </w:r>
      <w:r w:rsidRPr="005F6928">
        <w:rPr>
          <w:color w:val="000000" w:themeColor="text1"/>
          <w:sz w:val="28"/>
          <w:szCs w:val="28"/>
          <w:lang w:val="en-US"/>
        </w:rPr>
        <w:t>, which is clearly insufficient.</w:t>
      </w:r>
    </w:p>
    <w:p w14:paraId="26CF16F6" w14:textId="77777777" w:rsidR="00F76B09" w:rsidRPr="005F6928" w:rsidRDefault="00F76B0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The factor of the number of employment places has a positive effect on financing, although it has a negative impact on the development of these places.</w:t>
      </w:r>
    </w:p>
    <w:bookmarkEnd w:id="14"/>
    <w:p w14:paraId="63550715"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Overall, it can be confidently concluded that the proposed system of interrelated economic and mathematical models is suitable for producing reliable medium-term forecasts of key tourism development indicators up to 2030.</w:t>
      </w:r>
    </w:p>
    <w:p w14:paraId="4FFDADE9" w14:textId="5612851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xml:space="preserve">Within the framework of the intersectoral equilibrium (ISE) model, the expansion of tourism service output generates increased demand for intermediate goods and services. This process, in turn, stimulates additional production growth in related industries, producing a cumulative effect that </w:t>
      </w:r>
      <w:r w:rsidR="008277B8" w:rsidRPr="005F6928">
        <w:rPr>
          <w:color w:val="000000" w:themeColor="text1"/>
          <w:sz w:val="28"/>
          <w:szCs w:val="28"/>
          <w:lang w:val="en-US"/>
        </w:rPr>
        <w:t>increases</w:t>
      </w:r>
      <w:r w:rsidRPr="00785D59">
        <w:rPr>
          <w:color w:val="000000" w:themeColor="text1"/>
          <w:sz w:val="28"/>
          <w:szCs w:val="28"/>
          <w:lang w:val="en-US"/>
        </w:rPr>
        <w:t xml:space="preserve"> overall economic output.</w:t>
      </w:r>
    </w:p>
    <w:p w14:paraId="52059218"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Model calculations indicate that an additional contribution of 5.5 trillion KZT generated by the tourism industry would make it possible to increase the share of environmental expenditures in GDP to at least 0.5%, including through expanded public investment mechanisms.</w:t>
      </w:r>
    </w:p>
    <w:p w14:paraId="3AC28360"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general, the methodological approach developed in this study may be regarded as an integrated analytical and forecasting tool for substantiating the realization of tourism industry potential. The resulting assessments of economic, social, and environmental efficiency provide a sound basis for defining strategic priorities, development directions, and long-term objectives for tourism development in the Republic of Kazakhstan.</w:t>
      </w:r>
    </w:p>
    <w:p w14:paraId="47F21B42" w14:textId="77777777" w:rsidR="0052112E" w:rsidRPr="005F6928" w:rsidRDefault="0052112E" w:rsidP="005F6928">
      <w:pPr>
        <w:tabs>
          <w:tab w:val="left" w:pos="284"/>
        </w:tabs>
        <w:ind w:firstLine="567"/>
        <w:jc w:val="both"/>
        <w:rPr>
          <w:b/>
          <w:color w:val="000000" w:themeColor="text1"/>
          <w:sz w:val="28"/>
          <w:szCs w:val="28"/>
          <w:lang w:val="en-US"/>
        </w:rPr>
      </w:pPr>
    </w:p>
    <w:p w14:paraId="3274A03F" w14:textId="77777777" w:rsidR="0052112E" w:rsidRPr="005F6928" w:rsidRDefault="0052112E" w:rsidP="005F6928">
      <w:pPr>
        <w:tabs>
          <w:tab w:val="left" w:pos="284"/>
        </w:tabs>
        <w:ind w:firstLine="567"/>
        <w:jc w:val="both"/>
        <w:rPr>
          <w:b/>
          <w:color w:val="000000" w:themeColor="text1"/>
          <w:sz w:val="28"/>
          <w:szCs w:val="28"/>
          <w:lang w:val="en-US"/>
        </w:rPr>
      </w:pPr>
    </w:p>
    <w:p w14:paraId="5D2F4B67" w14:textId="77777777" w:rsidR="00FE381A" w:rsidRPr="005F6928" w:rsidRDefault="00FE381A" w:rsidP="005F6928">
      <w:pPr>
        <w:tabs>
          <w:tab w:val="left" w:pos="284"/>
        </w:tabs>
        <w:ind w:firstLine="284"/>
        <w:rPr>
          <w:b/>
          <w:color w:val="000000" w:themeColor="text1"/>
          <w:sz w:val="28"/>
          <w:szCs w:val="28"/>
          <w:lang w:val="kk-KZ"/>
        </w:rPr>
      </w:pPr>
      <w:r w:rsidRPr="005F6928">
        <w:rPr>
          <w:b/>
          <w:color w:val="000000" w:themeColor="text1"/>
          <w:sz w:val="28"/>
          <w:szCs w:val="28"/>
          <w:lang w:val="kk-KZ"/>
        </w:rPr>
        <w:br w:type="page"/>
      </w:r>
    </w:p>
    <w:p w14:paraId="133B7B96" w14:textId="72C3D0D4" w:rsidR="009A4035" w:rsidRPr="005F6928" w:rsidRDefault="009A4035" w:rsidP="005F6928">
      <w:pPr>
        <w:pStyle w:val="1"/>
        <w:spacing w:before="0" w:after="0" w:line="240" w:lineRule="auto"/>
        <w:ind w:firstLine="567"/>
        <w:jc w:val="both"/>
        <w:rPr>
          <w:rFonts w:ascii="Times New Roman" w:hAnsi="Times New Roman" w:cs="Times New Roman"/>
          <w:sz w:val="28"/>
          <w:szCs w:val="28"/>
          <w:lang w:val="kk-KZ"/>
        </w:rPr>
      </w:pPr>
      <w:r w:rsidRPr="005F6928">
        <w:rPr>
          <w:rFonts w:ascii="Times New Roman" w:hAnsi="Times New Roman" w:cs="Times New Roman"/>
          <w:sz w:val="28"/>
          <w:szCs w:val="28"/>
          <w:lang w:val="kk-KZ"/>
        </w:rPr>
        <w:t xml:space="preserve">3. </w:t>
      </w:r>
      <w:r w:rsidR="00F148DA" w:rsidRPr="005F6928">
        <w:rPr>
          <w:rFonts w:ascii="Times New Roman" w:hAnsi="Times New Roman" w:cs="Times New Roman"/>
          <w:sz w:val="28"/>
          <w:szCs w:val="28"/>
          <w:lang w:val="en-US"/>
        </w:rPr>
        <w:t>STRATEGIC DIRECTIONS IN THE DEVELOPMENT OF TOURISM IN THE REPUBLIC OF KAZAKHSTAN</w:t>
      </w:r>
    </w:p>
    <w:p w14:paraId="74E8B554" w14:textId="6BA1976C" w:rsidR="009A4035" w:rsidRPr="005F6928" w:rsidRDefault="009A4035" w:rsidP="005F6928">
      <w:pPr>
        <w:pStyle w:val="1"/>
        <w:spacing w:before="0" w:after="0" w:line="240" w:lineRule="auto"/>
        <w:ind w:firstLine="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3.1 </w:t>
      </w:r>
      <w:r w:rsidR="00F148DA" w:rsidRPr="005F6928">
        <w:rPr>
          <w:rFonts w:ascii="Times New Roman" w:hAnsi="Times New Roman" w:cs="Times New Roman"/>
          <w:sz w:val="28"/>
          <w:szCs w:val="28"/>
          <w:lang w:val="en-US"/>
        </w:rPr>
        <w:t>A systematic view on the long-term sustainable development of tourism in Kazakhstan</w:t>
      </w:r>
    </w:p>
    <w:p w14:paraId="4DEAE154" w14:textId="1D04DA60" w:rsidR="00CD7D5C" w:rsidRPr="005F6928" w:rsidRDefault="00F148DA"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There is a general opinion in the expert scientific and managerial environment that tourism in the modern world seems to be a rather complex social phenomenon with many manifestations and performing a completely specific role in the system of socio-economic relations in society. </w:t>
      </w:r>
      <w:r w:rsidR="00CD7D5C" w:rsidRPr="005F6928">
        <w:rPr>
          <w:color w:val="000000" w:themeColor="text1"/>
          <w:sz w:val="28"/>
          <w:szCs w:val="28"/>
          <w:lang w:val="en-US"/>
        </w:rPr>
        <w:t xml:space="preserve">Tourism currently occupies a prominent position in the global economy. On the one hand, it functions as a key sector that integrates and completes a wide range of intersectoral linkages. On the other hand, tourism is among the most profitable and rapidly growing areas of economic activity, serving as an important component of international economic relations for many countries. In addition, the expansion of the tourism industry is characterized by a pronounced multiplier effect. According to estimates by Russian researchers, each ruble invested in tourism generates up to </w:t>
      </w:r>
      <w:r w:rsidR="008277B8" w:rsidRPr="005F6928">
        <w:rPr>
          <w:color w:val="000000" w:themeColor="text1"/>
          <w:sz w:val="28"/>
          <w:szCs w:val="28"/>
          <w:lang w:val="en-US"/>
        </w:rPr>
        <w:t>4</w:t>
      </w:r>
      <w:r w:rsidR="00CD7D5C" w:rsidRPr="005F6928">
        <w:rPr>
          <w:color w:val="000000" w:themeColor="text1"/>
          <w:sz w:val="28"/>
          <w:szCs w:val="28"/>
          <w:lang w:val="en-US"/>
        </w:rPr>
        <w:t xml:space="preserve"> rubles </w:t>
      </w:r>
      <w:r w:rsidR="008277B8" w:rsidRPr="005F6928">
        <w:rPr>
          <w:color w:val="000000" w:themeColor="text1"/>
          <w:sz w:val="28"/>
          <w:szCs w:val="28"/>
          <w:lang w:val="en-US"/>
        </w:rPr>
        <w:t>in</w:t>
      </w:r>
      <w:r w:rsidR="00CD7D5C" w:rsidRPr="005F6928">
        <w:rPr>
          <w:color w:val="000000" w:themeColor="text1"/>
          <w:sz w:val="28"/>
          <w:szCs w:val="28"/>
          <w:lang w:val="en-US"/>
        </w:rPr>
        <w:t xml:space="preserve"> total output </w:t>
      </w:r>
      <w:r w:rsidR="008277B8" w:rsidRPr="005F6928">
        <w:rPr>
          <w:color w:val="000000" w:themeColor="text1"/>
          <w:sz w:val="28"/>
          <w:szCs w:val="28"/>
          <w:lang w:val="en-US"/>
        </w:rPr>
        <w:t>across</w:t>
      </w:r>
      <w:r w:rsidR="00CD7D5C" w:rsidRPr="005F6928">
        <w:rPr>
          <w:color w:val="000000" w:themeColor="text1"/>
          <w:sz w:val="28"/>
          <w:szCs w:val="28"/>
          <w:lang w:val="en-US"/>
        </w:rPr>
        <w:t xml:space="preserve"> related sectors of the economy [42].</w:t>
      </w:r>
    </w:p>
    <w:p w14:paraId="426D89F6" w14:textId="37C4767C" w:rsidR="00F148DA" w:rsidRPr="005F6928" w:rsidRDefault="00F148DA"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In addition, our own estimates using economic and mathematical models, carried out in the previous section of the work, showed the high efficiency of the domestic tourism industry in solving </w:t>
      </w:r>
      <w:r w:rsidR="008277B8" w:rsidRPr="005F6928">
        <w:rPr>
          <w:color w:val="000000" w:themeColor="text1"/>
          <w:sz w:val="28"/>
          <w:szCs w:val="28"/>
          <w:lang w:val="en-US"/>
        </w:rPr>
        <w:t xml:space="preserve">the country's </w:t>
      </w:r>
      <w:r w:rsidRPr="005F6928">
        <w:rPr>
          <w:color w:val="000000" w:themeColor="text1"/>
          <w:sz w:val="28"/>
          <w:szCs w:val="28"/>
          <w:lang w:val="en-US"/>
        </w:rPr>
        <w:t>social, economic</w:t>
      </w:r>
      <w:r w:rsidR="008277B8" w:rsidRPr="005F6928">
        <w:rPr>
          <w:color w:val="000000" w:themeColor="text1"/>
          <w:sz w:val="28"/>
          <w:szCs w:val="28"/>
          <w:lang w:val="en-US"/>
        </w:rPr>
        <w:t>,</w:t>
      </w:r>
      <w:r w:rsidRPr="005F6928">
        <w:rPr>
          <w:color w:val="000000" w:themeColor="text1"/>
          <w:sz w:val="28"/>
          <w:szCs w:val="28"/>
          <w:lang w:val="en-US"/>
        </w:rPr>
        <w:t xml:space="preserve"> and environmental </w:t>
      </w:r>
      <w:r w:rsidR="008277B8" w:rsidRPr="005F6928">
        <w:rPr>
          <w:color w:val="000000" w:themeColor="text1"/>
          <w:sz w:val="28"/>
          <w:szCs w:val="28"/>
          <w:lang w:val="en-US"/>
        </w:rPr>
        <w:t>development</w:t>
      </w:r>
      <w:r w:rsidRPr="005F6928">
        <w:rPr>
          <w:color w:val="000000" w:themeColor="text1"/>
          <w:sz w:val="28"/>
          <w:szCs w:val="28"/>
          <w:lang w:val="en-US"/>
        </w:rPr>
        <w:t xml:space="preserve"> </w:t>
      </w:r>
      <w:r w:rsidR="008277B8" w:rsidRPr="005F6928">
        <w:rPr>
          <w:color w:val="000000" w:themeColor="text1"/>
          <w:sz w:val="28"/>
          <w:szCs w:val="28"/>
          <w:lang w:val="en-US"/>
        </w:rPr>
        <w:t>problems</w:t>
      </w:r>
      <w:r w:rsidRPr="005F6928">
        <w:rPr>
          <w:color w:val="000000" w:themeColor="text1"/>
          <w:sz w:val="28"/>
          <w:szCs w:val="28"/>
          <w:lang w:val="en-US"/>
        </w:rPr>
        <w:t>.</w:t>
      </w:r>
    </w:p>
    <w:p w14:paraId="10708914" w14:textId="2B0C3B32" w:rsidR="00F148DA" w:rsidRPr="005F6928" w:rsidRDefault="00F148DA"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Based on this general view of the importance of the tourism sector as a complex industry aggregate, it becomes evidently clear that the problematic aspects in the development of the tourism industry in Kazakhstan are systemic in nature, and there is a considerable degree of conviction that in order to achieve resistance to internal and external factors of negative impact and a high level of competitiveness in global and domestic tourism markets, we need a systematic approach to the processes of regulating the development of the tourism industry.</w:t>
      </w:r>
    </w:p>
    <w:p w14:paraId="48477EA2" w14:textId="07025488" w:rsidR="00F148DA" w:rsidRPr="005F6928" w:rsidRDefault="00F148DA"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It is possible to refer to the generalized opinion of many researchers that the reorientation of the tourism sector to the trajectory of sustainable development necessitates the prediction of all possible negative manifestations in its development and the development of effective measures to prevent them, require the use of </w:t>
      </w:r>
      <w:r w:rsidRPr="005F6928">
        <w:rPr>
          <w:iCs/>
          <w:color w:val="000000" w:themeColor="text1"/>
          <w:sz w:val="28"/>
          <w:szCs w:val="28"/>
          <w:lang w:val="en-US"/>
        </w:rPr>
        <w:t>strategic planning and model</w:t>
      </w:r>
      <w:r w:rsidR="008277B8" w:rsidRPr="005F6928">
        <w:rPr>
          <w:iCs/>
          <w:color w:val="000000" w:themeColor="text1"/>
          <w:sz w:val="28"/>
          <w:szCs w:val="28"/>
          <w:lang w:val="en-US"/>
        </w:rPr>
        <w:t>l</w:t>
      </w:r>
      <w:r w:rsidRPr="005F6928">
        <w:rPr>
          <w:iCs/>
          <w:color w:val="000000" w:themeColor="text1"/>
          <w:sz w:val="28"/>
          <w:szCs w:val="28"/>
          <w:lang w:val="en-US"/>
        </w:rPr>
        <w:t>ing methods</w:t>
      </w:r>
      <w:r w:rsidRPr="005F6928">
        <w:rPr>
          <w:color w:val="000000" w:themeColor="text1"/>
          <w:sz w:val="28"/>
          <w:szCs w:val="28"/>
          <w:lang w:val="en-US"/>
        </w:rPr>
        <w:t xml:space="preserve"> for managing the tourism industry. </w:t>
      </w:r>
    </w:p>
    <w:p w14:paraId="77839957" w14:textId="06CEBEE7" w:rsidR="00F148DA" w:rsidRPr="005F6928" w:rsidRDefault="00F148DA"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It is the systematic approach that allows us to consider the tourism sector as a complex system, allowing us to divide this system into its constituent elements, and based on the identification of their properties, relationships and interdependencies, determine those functions that must first be implemented and harmonized, as well as formulate the goals of the system’s development, form the basis for communication interaction of all elements of the system [1</w:t>
      </w:r>
      <w:r w:rsidR="00BB211C" w:rsidRPr="005F6928">
        <w:rPr>
          <w:color w:val="000000" w:themeColor="text1"/>
          <w:sz w:val="28"/>
          <w:szCs w:val="28"/>
          <w:lang w:val="en-US"/>
        </w:rPr>
        <w:t>25</w:t>
      </w:r>
      <w:r w:rsidRPr="005F6928">
        <w:rPr>
          <w:color w:val="000000" w:themeColor="text1"/>
          <w:sz w:val="28"/>
          <w:szCs w:val="28"/>
          <w:lang w:val="en-US"/>
        </w:rPr>
        <w:t>, pp. 169,170].</w:t>
      </w:r>
    </w:p>
    <w:p w14:paraId="7C82E888" w14:textId="1DCF82A0" w:rsidR="003C2C86" w:rsidRPr="005F6928" w:rsidRDefault="003C2C86" w:rsidP="005F6928">
      <w:pPr>
        <w:pStyle w:val="a6"/>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As a matter of principle, a systematic approach allows us to approach the tourism sector as a system with its own hierarchy of goals and objectives, and solve the main task of identifying those forms and directions in tourism that would bring maximum possible benefits to all participants – tourists, tourist enterprises, the population of destinations – while minimizing losses, both economic and ecological-social order.</w:t>
      </w:r>
    </w:p>
    <w:p w14:paraId="451FA94F" w14:textId="425A32D3" w:rsidR="003C2C86" w:rsidRPr="005F6928" w:rsidRDefault="003C2C86" w:rsidP="005F6928">
      <w:pPr>
        <w:pStyle w:val="a6"/>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In general, </w:t>
      </w:r>
      <w:r w:rsidR="00C02A8E" w:rsidRPr="005F6928">
        <w:rPr>
          <w:color w:val="000000" w:themeColor="text1"/>
          <w:sz w:val="28"/>
          <w:szCs w:val="28"/>
          <w:lang w:val="en-US"/>
        </w:rPr>
        <w:t>the</w:t>
      </w:r>
      <w:r w:rsidRPr="005F6928">
        <w:rPr>
          <w:color w:val="000000" w:themeColor="text1"/>
          <w:sz w:val="28"/>
          <w:szCs w:val="28"/>
          <w:lang w:val="en-US"/>
        </w:rPr>
        <w:t xml:space="preserve"> systematic approach</w:t>
      </w:r>
      <w:r w:rsidR="00C02A8E" w:rsidRPr="005F6928">
        <w:rPr>
          <w:color w:val="000000" w:themeColor="text1"/>
          <w:sz w:val="28"/>
          <w:szCs w:val="28"/>
          <w:lang w:val="en-US"/>
        </w:rPr>
        <w:t xml:space="preserve"> ensures</w:t>
      </w:r>
      <w:r w:rsidRPr="005F6928">
        <w:rPr>
          <w:color w:val="000000" w:themeColor="text1"/>
          <w:sz w:val="28"/>
          <w:szCs w:val="28"/>
          <w:lang w:val="en-US"/>
        </w:rPr>
        <w:t xml:space="preserve"> transparency </w:t>
      </w:r>
      <w:r w:rsidR="008277B8" w:rsidRPr="005F6928">
        <w:rPr>
          <w:color w:val="000000" w:themeColor="text1"/>
          <w:sz w:val="28"/>
          <w:szCs w:val="28"/>
          <w:lang w:val="en-US"/>
        </w:rPr>
        <w:t>into</w:t>
      </w:r>
      <w:r w:rsidRPr="005F6928">
        <w:rPr>
          <w:color w:val="000000" w:themeColor="text1"/>
          <w:sz w:val="28"/>
          <w:szCs w:val="28"/>
          <w:lang w:val="en-US"/>
        </w:rPr>
        <w:t xml:space="preserve"> the complex of problems in the development of the tourism industry and </w:t>
      </w:r>
      <w:r w:rsidR="008277B8" w:rsidRPr="005F6928">
        <w:rPr>
          <w:color w:val="000000" w:themeColor="text1"/>
          <w:sz w:val="28"/>
          <w:szCs w:val="28"/>
          <w:lang w:val="en-US"/>
        </w:rPr>
        <w:t xml:space="preserve">the </w:t>
      </w:r>
      <w:r w:rsidRPr="005F6928">
        <w:rPr>
          <w:color w:val="000000" w:themeColor="text1"/>
          <w:sz w:val="28"/>
          <w:szCs w:val="28"/>
          <w:lang w:val="en-US"/>
        </w:rPr>
        <w:t>avoid</w:t>
      </w:r>
      <w:r w:rsidR="00C02A8E" w:rsidRPr="005F6928">
        <w:rPr>
          <w:color w:val="000000" w:themeColor="text1"/>
          <w:sz w:val="28"/>
          <w:szCs w:val="28"/>
          <w:lang w:val="en-US"/>
        </w:rPr>
        <w:t xml:space="preserve">ance of </w:t>
      </w:r>
      <w:r w:rsidRPr="005F6928">
        <w:rPr>
          <w:color w:val="000000" w:themeColor="text1"/>
          <w:sz w:val="28"/>
          <w:szCs w:val="28"/>
          <w:lang w:val="en-US"/>
        </w:rPr>
        <w:t>the absoluti</w:t>
      </w:r>
      <w:r w:rsidR="008277B8" w:rsidRPr="005F6928">
        <w:rPr>
          <w:color w:val="000000" w:themeColor="text1"/>
          <w:sz w:val="28"/>
          <w:szCs w:val="28"/>
          <w:lang w:val="en-US"/>
        </w:rPr>
        <w:t>s</w:t>
      </w:r>
      <w:r w:rsidRPr="005F6928">
        <w:rPr>
          <w:color w:val="000000" w:themeColor="text1"/>
          <w:sz w:val="28"/>
          <w:szCs w:val="28"/>
          <w:lang w:val="en-US"/>
        </w:rPr>
        <w:t xml:space="preserve">ation of a particular problem, which inevitably leads to a distortion of the real </w:t>
      </w:r>
      <w:r w:rsidR="00C02A8E" w:rsidRPr="005F6928">
        <w:rPr>
          <w:color w:val="000000" w:themeColor="text1"/>
          <w:sz w:val="28"/>
          <w:szCs w:val="28"/>
          <w:lang w:val="en-US"/>
        </w:rPr>
        <w:t>status quo</w:t>
      </w:r>
      <w:r w:rsidRPr="005F6928">
        <w:rPr>
          <w:color w:val="000000" w:themeColor="text1"/>
          <w:sz w:val="28"/>
          <w:szCs w:val="28"/>
          <w:lang w:val="en-US"/>
        </w:rPr>
        <w:t>.</w:t>
      </w:r>
      <w:r w:rsidR="00C02A8E" w:rsidRPr="005F6928">
        <w:rPr>
          <w:color w:val="000000" w:themeColor="text1"/>
          <w:sz w:val="28"/>
          <w:szCs w:val="28"/>
          <w:lang w:val="en-US"/>
        </w:rPr>
        <w:t xml:space="preserve"> </w:t>
      </w:r>
    </w:p>
    <w:p w14:paraId="10C39E2C" w14:textId="2EB40BD3" w:rsidR="003C2C86" w:rsidRPr="005F6928" w:rsidRDefault="003C2C86" w:rsidP="005F6928">
      <w:pPr>
        <w:pStyle w:val="a6"/>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The expert community notes that such a research method has been successfully used in recent decades in developed countries </w:t>
      </w:r>
      <w:r w:rsidR="008277B8" w:rsidRPr="005F6928">
        <w:rPr>
          <w:color w:val="000000" w:themeColor="text1"/>
          <w:sz w:val="28"/>
          <w:szCs w:val="28"/>
          <w:lang w:val="en-US"/>
        </w:rPr>
        <w:t>worldwide to lay the foundations for public policy designed to ensure the proportional development of the tourism industry, its harmony with the ecological environment, and balance with society's interests [126].</w:t>
      </w:r>
    </w:p>
    <w:p w14:paraId="22C13F5F" w14:textId="1EFFCAA3" w:rsidR="001C1A00" w:rsidRPr="005F6928" w:rsidRDefault="001C1A00" w:rsidP="005F6928">
      <w:pPr>
        <w:pStyle w:val="a6"/>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Domestic experts M. Smykova and L. Mutaliyeva believe that a systematic approach to assessing the state of development of the tourism sector is needed in order to find out both such aspects and factors that ensure progressive development, as well as those that have a restraining, inhibiting effect on development </w:t>
      </w:r>
      <w:r w:rsidR="00CD7D5C" w:rsidRPr="005F6928">
        <w:rPr>
          <w:color w:val="000000" w:themeColor="text1"/>
          <w:sz w:val="28"/>
          <w:szCs w:val="28"/>
          <w:lang w:val="en-US"/>
        </w:rPr>
        <w:t>processes [</w:t>
      </w:r>
      <w:r w:rsidR="00BB211C" w:rsidRPr="005F6928">
        <w:rPr>
          <w:color w:val="000000" w:themeColor="text1"/>
          <w:sz w:val="28"/>
          <w:szCs w:val="28"/>
          <w:lang w:val="en-US"/>
        </w:rPr>
        <w:t>127]</w:t>
      </w:r>
      <w:r w:rsidRPr="005F6928">
        <w:rPr>
          <w:color w:val="000000" w:themeColor="text1"/>
          <w:sz w:val="28"/>
          <w:szCs w:val="28"/>
          <w:lang w:val="en-US"/>
        </w:rPr>
        <w:t xml:space="preserve">. </w:t>
      </w:r>
    </w:p>
    <w:p w14:paraId="6AA8E8DD" w14:textId="35E96B15" w:rsidR="001C1A00" w:rsidRPr="005F6928" w:rsidRDefault="001C1A00" w:rsidP="005F6928">
      <w:pPr>
        <w:pStyle w:val="a6"/>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In general, the assessment of tourism, taking into account its components and interrelated individual elements as a system, also allows us to understand in which direction tourism needs to develop as a sustainable industry for the production and sale of tourist products and services. Experts, in our opinion, rightly believe that if a </w:t>
      </w:r>
      <w:r w:rsidR="008277B8" w:rsidRPr="005F6928">
        <w:rPr>
          <w:color w:val="000000" w:themeColor="text1"/>
          <w:sz w:val="28"/>
          <w:szCs w:val="28"/>
          <w:lang w:val="en-US"/>
        </w:rPr>
        <w:t>particular</w:t>
      </w:r>
      <w:r w:rsidRPr="005F6928">
        <w:rPr>
          <w:color w:val="000000" w:themeColor="text1"/>
          <w:sz w:val="28"/>
          <w:szCs w:val="28"/>
          <w:lang w:val="en-US"/>
        </w:rPr>
        <w:t xml:space="preserve"> system element or the relationship between individual subsystems is not taken into account when evaluating the tourism sector, then the revealed picture of the functioning of the tourism industry will not have its full representation.</w:t>
      </w:r>
    </w:p>
    <w:p w14:paraId="0792E00C" w14:textId="77777777" w:rsidR="00CD7D5C" w:rsidRPr="005F6928" w:rsidRDefault="00CD7D5C"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Accordingly, experts reasonably conclude that tourism development becomes more effective and, most importantly, sustainable when system analysis methods are applied, taking into account not only short-term tactical considerations but also the strategic objectives of tourism industry development [127, pp. 39–40].</w:t>
      </w:r>
    </w:p>
    <w:p w14:paraId="527C9D92" w14:textId="29E66A90" w:rsidR="001C1A00" w:rsidRPr="005F6928" w:rsidRDefault="001C1A0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I. Monich and P. Kisloshchayev represent the tourism industry, from the point of view of a systematic approach, as a system of three parties interacting in the tourist market: the state, travel companies and tourists themselves</w:t>
      </w:r>
      <w:r w:rsidR="00BB211C" w:rsidRPr="005F6928">
        <w:rPr>
          <w:color w:val="000000" w:themeColor="text1"/>
          <w:sz w:val="28"/>
          <w:szCs w:val="28"/>
          <w:lang w:val="en-US"/>
        </w:rPr>
        <w:t xml:space="preserve"> [128]</w:t>
      </w:r>
      <w:r w:rsidRPr="005F6928">
        <w:rPr>
          <w:color w:val="000000" w:themeColor="text1"/>
          <w:sz w:val="28"/>
          <w:szCs w:val="28"/>
          <w:lang w:val="en-US"/>
        </w:rPr>
        <w:t>.</w:t>
      </w:r>
    </w:p>
    <w:p w14:paraId="11B5BFE9" w14:textId="02E30E1F" w:rsidR="001C1A00" w:rsidRPr="005F6928" w:rsidRDefault="001C1A0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The state acts in the person of the executive and legislative branches of government and performs the functions of regulating the development of the tourism industry. At the same time, the priority for the state, in terms of profitability, </w:t>
      </w:r>
      <w:r w:rsidR="008277B8" w:rsidRPr="005F6928">
        <w:rPr>
          <w:color w:val="000000" w:themeColor="text1"/>
          <w:sz w:val="28"/>
          <w:szCs w:val="28"/>
          <w:lang w:val="en-US"/>
        </w:rPr>
        <w:t>is</w:t>
      </w:r>
      <w:r w:rsidRPr="005F6928">
        <w:rPr>
          <w:color w:val="000000" w:themeColor="text1"/>
          <w:sz w:val="28"/>
          <w:szCs w:val="28"/>
          <w:lang w:val="en-US"/>
        </w:rPr>
        <w:t xml:space="preserve"> domestic and inbound forms of tourism, which also </w:t>
      </w:r>
      <w:r w:rsidR="008277B8" w:rsidRPr="005F6928">
        <w:rPr>
          <w:color w:val="000000" w:themeColor="text1"/>
          <w:sz w:val="28"/>
          <w:szCs w:val="28"/>
          <w:lang w:val="en-US"/>
        </w:rPr>
        <w:t>has</w:t>
      </w:r>
      <w:r w:rsidRPr="005F6928">
        <w:rPr>
          <w:color w:val="000000" w:themeColor="text1"/>
          <w:sz w:val="28"/>
          <w:szCs w:val="28"/>
          <w:lang w:val="en-US"/>
        </w:rPr>
        <w:t xml:space="preserve"> a considerable multiplier effect </w:t>
      </w:r>
      <w:r w:rsidR="008277B8" w:rsidRPr="005F6928">
        <w:rPr>
          <w:color w:val="000000" w:themeColor="text1"/>
          <w:sz w:val="28"/>
          <w:szCs w:val="28"/>
          <w:lang w:val="en-US"/>
        </w:rPr>
        <w:t>on</w:t>
      </w:r>
      <w:r w:rsidRPr="005F6928">
        <w:rPr>
          <w:color w:val="000000" w:themeColor="text1"/>
          <w:sz w:val="28"/>
          <w:szCs w:val="28"/>
          <w:lang w:val="en-US"/>
        </w:rPr>
        <w:t xml:space="preserve"> related sectors of the economy. </w:t>
      </w:r>
    </w:p>
    <w:p w14:paraId="7F012E52" w14:textId="24C86CA5" w:rsidR="001C1A00" w:rsidRPr="005F6928" w:rsidRDefault="001C1A00"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According to these experts, travel companies, tour operators and travel agents are included in the first row of the multiplicative effect formation, “dispersing” the multiplicative wave in the processes of creating tourist products and/or providing tourist services, and thereby creating demand for the involvement of enterprises of related industries in these processes.</w:t>
      </w:r>
    </w:p>
    <w:p w14:paraId="304FA4F6" w14:textId="77777777" w:rsidR="00026D4D" w:rsidRPr="005F6928" w:rsidRDefault="00026D4D"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The third parties are tourists who act as consumers and directly generate demand in the tourist markets.  </w:t>
      </w:r>
    </w:p>
    <w:p w14:paraId="26C34A5A" w14:textId="77777777" w:rsidR="00CD7D5C" w:rsidRPr="005F6928" w:rsidRDefault="00CD7D5C"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According to expert assessments, the advancement of domestic and inbound tourism aligns with the interests of all stakeholders involved in the development of the tourism market. Beyond generating multiplier effects, these forms of tourism contribute to improved living standards for local communities through infrastructure expansion and service sector development. Moreover, they enhance the overall investment attractiveness of destinations, thereby encouraging increased private-sector investment in tourism facilities and projects [129].</w:t>
      </w:r>
    </w:p>
    <w:p w14:paraId="67BC66F9" w14:textId="4C424E51" w:rsidR="00026D4D" w:rsidRPr="005F6928" w:rsidRDefault="00026D4D"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Such a structured approach to market analysis creates the basis for building a structural and functional management model for the tourism industry, taking into account the functional alignment along the management vertical.</w:t>
      </w:r>
    </w:p>
    <w:p w14:paraId="5FC31FCB" w14:textId="48188CFF" w:rsidR="009A4035" w:rsidRPr="005F6928" w:rsidRDefault="000578AF" w:rsidP="005F6928">
      <w:pPr>
        <w:pStyle w:val="a6"/>
        <w:tabs>
          <w:tab w:val="left" w:pos="284"/>
        </w:tabs>
        <w:spacing w:before="0" w:beforeAutospacing="0" w:after="0" w:afterAutospacing="0"/>
        <w:ind w:firstLine="567"/>
        <w:contextualSpacing/>
        <w:jc w:val="both"/>
        <w:textAlignment w:val="top"/>
        <w:rPr>
          <w:color w:val="000000" w:themeColor="text1"/>
          <w:sz w:val="28"/>
          <w:szCs w:val="28"/>
          <w:lang w:val="en-US"/>
        </w:rPr>
      </w:pPr>
      <w:r w:rsidRPr="005F6928">
        <w:rPr>
          <w:color w:val="000000" w:themeColor="text1"/>
          <w:sz w:val="28"/>
          <w:szCs w:val="28"/>
          <w:lang w:val="en-US"/>
        </w:rPr>
        <w:t xml:space="preserve">Thus, the main tasks of </w:t>
      </w:r>
      <w:r w:rsidRPr="005F6928">
        <w:rPr>
          <w:iCs/>
          <w:color w:val="000000" w:themeColor="text1"/>
          <w:sz w:val="28"/>
          <w:szCs w:val="28"/>
          <w:lang w:val="en-US"/>
        </w:rPr>
        <w:t>state and local tourism management</w:t>
      </w:r>
      <w:r w:rsidRPr="005F6928">
        <w:rPr>
          <w:color w:val="000000" w:themeColor="text1"/>
          <w:sz w:val="28"/>
          <w:szCs w:val="28"/>
          <w:lang w:val="en-US"/>
        </w:rPr>
        <w:t xml:space="preserve"> </w:t>
      </w:r>
      <w:r w:rsidRPr="005F6928">
        <w:rPr>
          <w:iCs/>
          <w:color w:val="000000" w:themeColor="text1"/>
          <w:sz w:val="28"/>
          <w:szCs w:val="28"/>
          <w:lang w:val="en-US"/>
        </w:rPr>
        <w:t>bodies</w:t>
      </w:r>
      <w:r w:rsidRPr="005F6928">
        <w:rPr>
          <w:color w:val="000000" w:themeColor="text1"/>
          <w:sz w:val="28"/>
          <w:szCs w:val="28"/>
          <w:lang w:val="en-US"/>
        </w:rPr>
        <w:t xml:space="preserve"> are</w:t>
      </w:r>
      <w:r w:rsidR="009A4035" w:rsidRPr="005F6928">
        <w:rPr>
          <w:color w:val="000000" w:themeColor="text1"/>
          <w:sz w:val="28"/>
          <w:szCs w:val="28"/>
          <w:lang w:val="en-US"/>
        </w:rPr>
        <w:t>:</w:t>
      </w:r>
    </w:p>
    <w:p w14:paraId="2B6E46E3" w14:textId="5ABA9EFD" w:rsidR="00CD7D5C" w:rsidRPr="00785D59" w:rsidRDefault="00CD7D5C"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 xml:space="preserve">– </w:t>
      </w:r>
      <w:r w:rsidR="008277B8" w:rsidRPr="005F6928">
        <w:rPr>
          <w:color w:val="000000" w:themeColor="text1"/>
          <w:sz w:val="28"/>
          <w:szCs w:val="28"/>
          <w:lang w:val="en-US"/>
        </w:rPr>
        <w:t>C</w:t>
      </w:r>
      <w:r w:rsidRPr="00785D59">
        <w:rPr>
          <w:color w:val="000000" w:themeColor="text1"/>
          <w:sz w:val="28"/>
          <w:szCs w:val="28"/>
          <w:lang w:val="en-US"/>
        </w:rPr>
        <w:t>onducting marketing research to forecast tourism market trends and identify target tourist segments across all levels of governance. Given the high costs associated with such research—stemming from the need to engage a broad range of experts and coordinate efforts among multiple public authorities, including multisectoral organizations and associations—it is appropriate for the state to assume a leading role in this area;</w:t>
      </w:r>
    </w:p>
    <w:p w14:paraId="40A22B56" w14:textId="46BB0BBF" w:rsidR="00CD7D5C" w:rsidRPr="005F6928" w:rsidRDefault="00CD7D5C"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 xml:space="preserve">– </w:t>
      </w:r>
      <w:r w:rsidR="008277B8" w:rsidRPr="005F6928">
        <w:rPr>
          <w:color w:val="000000" w:themeColor="text1"/>
          <w:sz w:val="28"/>
          <w:szCs w:val="28"/>
          <w:lang w:val="en-US"/>
        </w:rPr>
        <w:t>D</w:t>
      </w:r>
      <w:r w:rsidRPr="00785D59">
        <w:rPr>
          <w:color w:val="000000" w:themeColor="text1"/>
          <w:sz w:val="28"/>
          <w:szCs w:val="28"/>
          <w:lang w:val="en-US"/>
        </w:rPr>
        <w:t>eveloping strategic frameworks for tourism industry development at the macro, meso, and micro (local) levels, accompanied by clearly defined implementation plans at the level of tourism enterprises</w:t>
      </w:r>
      <w:r w:rsidRPr="005F6928">
        <w:rPr>
          <w:color w:val="000000" w:themeColor="text1"/>
          <w:sz w:val="28"/>
          <w:szCs w:val="28"/>
          <w:lang w:val="en-US"/>
        </w:rPr>
        <w:t>;</w:t>
      </w:r>
    </w:p>
    <w:p w14:paraId="3FE42812" w14:textId="73D554BC" w:rsidR="00C47C82" w:rsidRPr="005F6928" w:rsidRDefault="00C47C82"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 </w:t>
      </w:r>
      <w:r w:rsidR="008277B8" w:rsidRPr="005F6928">
        <w:rPr>
          <w:color w:val="000000" w:themeColor="text1"/>
          <w:sz w:val="28"/>
          <w:szCs w:val="28"/>
          <w:lang w:val="en-US"/>
        </w:rPr>
        <w:t>I</w:t>
      </w:r>
      <w:r w:rsidRPr="005F6928">
        <w:rPr>
          <w:color w:val="000000" w:themeColor="text1"/>
          <w:sz w:val="28"/>
          <w:szCs w:val="28"/>
          <w:lang w:val="en-US"/>
        </w:rPr>
        <w:t>nvestment, legal and other support for the development of tourist infrastructure in destinations;</w:t>
      </w:r>
    </w:p>
    <w:p w14:paraId="2EE20D30" w14:textId="30B5EBFA" w:rsidR="00C47C82" w:rsidRPr="005F6928" w:rsidRDefault="00C47C82"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 </w:t>
      </w:r>
      <w:r w:rsidR="008277B8" w:rsidRPr="005F6928">
        <w:rPr>
          <w:color w:val="000000" w:themeColor="text1"/>
          <w:sz w:val="28"/>
          <w:szCs w:val="28"/>
          <w:lang w:val="en-US"/>
        </w:rPr>
        <w:t>O</w:t>
      </w:r>
      <w:r w:rsidRPr="005F6928">
        <w:rPr>
          <w:color w:val="000000" w:themeColor="text1"/>
          <w:sz w:val="28"/>
          <w:szCs w:val="28"/>
          <w:lang w:val="en-US"/>
        </w:rPr>
        <w:t>rganization of consulting services on the implementation of concepts for the development of the tourism industry;</w:t>
      </w:r>
    </w:p>
    <w:p w14:paraId="3120AB54" w14:textId="571D5281" w:rsidR="00C47C82" w:rsidRPr="005F6928" w:rsidRDefault="00C47C82"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 </w:t>
      </w:r>
      <w:r w:rsidR="008277B8" w:rsidRPr="005F6928">
        <w:rPr>
          <w:color w:val="000000" w:themeColor="text1"/>
          <w:sz w:val="28"/>
          <w:szCs w:val="28"/>
          <w:lang w:val="en-US"/>
        </w:rPr>
        <w:t>F</w:t>
      </w:r>
      <w:r w:rsidRPr="005F6928">
        <w:rPr>
          <w:color w:val="000000" w:themeColor="text1"/>
          <w:sz w:val="28"/>
          <w:szCs w:val="28"/>
          <w:lang w:val="en-US"/>
        </w:rPr>
        <w:t>ormation of an attractive image of the country, regions, and tourist destinations;</w:t>
      </w:r>
    </w:p>
    <w:p w14:paraId="684DE95A" w14:textId="785B2A9E" w:rsidR="00C47C82" w:rsidRPr="005F6928" w:rsidRDefault="00C47C82"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 </w:t>
      </w:r>
      <w:r w:rsidR="008277B8" w:rsidRPr="005F6928">
        <w:rPr>
          <w:color w:val="000000" w:themeColor="text1"/>
          <w:sz w:val="28"/>
          <w:szCs w:val="28"/>
          <w:lang w:val="en-US"/>
        </w:rPr>
        <w:t>I</w:t>
      </w:r>
      <w:r w:rsidRPr="005F6928">
        <w:rPr>
          <w:color w:val="000000" w:themeColor="text1"/>
          <w:sz w:val="28"/>
          <w:szCs w:val="28"/>
          <w:lang w:val="en-US"/>
        </w:rPr>
        <w:t>mplementation of public relations measures, the development of active branding using the capabilities of IT technologies, etc.</w:t>
      </w:r>
    </w:p>
    <w:p w14:paraId="1EAF43D7" w14:textId="2C6F23D6" w:rsidR="009A4035" w:rsidRPr="005F6928" w:rsidRDefault="007A08B6" w:rsidP="005F6928">
      <w:pPr>
        <w:tabs>
          <w:tab w:val="left" w:pos="284"/>
        </w:tabs>
        <w:ind w:firstLine="567"/>
        <w:contextualSpacing/>
        <w:jc w:val="both"/>
        <w:rPr>
          <w:color w:val="000000" w:themeColor="text1"/>
          <w:sz w:val="28"/>
          <w:szCs w:val="28"/>
          <w:lang w:val="en-US"/>
        </w:rPr>
      </w:pPr>
      <w:r w:rsidRPr="005F6928">
        <w:rPr>
          <w:iCs/>
          <w:color w:val="000000" w:themeColor="text1"/>
          <w:sz w:val="28"/>
          <w:szCs w:val="28"/>
          <w:lang w:val="en-US"/>
        </w:rPr>
        <w:t>Tourism</w:t>
      </w:r>
      <w:r w:rsidRPr="005F6928">
        <w:rPr>
          <w:color w:val="000000" w:themeColor="text1"/>
          <w:sz w:val="28"/>
          <w:szCs w:val="28"/>
          <w:lang w:val="en-US"/>
        </w:rPr>
        <w:t xml:space="preserve"> </w:t>
      </w:r>
      <w:r w:rsidRPr="005F6928">
        <w:rPr>
          <w:iCs/>
          <w:color w:val="000000" w:themeColor="text1"/>
          <w:sz w:val="28"/>
          <w:szCs w:val="28"/>
          <w:lang w:val="en-US"/>
        </w:rPr>
        <w:t>enterprises</w:t>
      </w:r>
      <w:r w:rsidRPr="005F6928">
        <w:rPr>
          <w:color w:val="000000" w:themeColor="text1"/>
          <w:sz w:val="28"/>
          <w:szCs w:val="28"/>
          <w:lang w:val="en-US"/>
        </w:rPr>
        <w:t xml:space="preserve"> should focus on the performance of functions related to</w:t>
      </w:r>
      <w:r w:rsidR="009A4035" w:rsidRPr="005F6928">
        <w:rPr>
          <w:color w:val="000000" w:themeColor="text1"/>
          <w:sz w:val="28"/>
          <w:szCs w:val="28"/>
          <w:lang w:val="en-US"/>
        </w:rPr>
        <w:t>:</w:t>
      </w:r>
    </w:p>
    <w:p w14:paraId="0719A3B2" w14:textId="4570CA7C" w:rsidR="003823B9" w:rsidRPr="005F6928" w:rsidRDefault="003823B9"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 with the implementation of local concepts for the development of the tourism industry in their consistency with national and regional concepts;</w:t>
      </w:r>
    </w:p>
    <w:p w14:paraId="7DA99E08" w14:textId="0AEBED98" w:rsidR="003823B9" w:rsidRPr="005F6928" w:rsidRDefault="003823B9"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 performing an analysis and assessment of one</w:t>
      </w:r>
      <w:r w:rsidR="00CB3166" w:rsidRPr="005F6928">
        <w:rPr>
          <w:rFonts w:ascii="Times New Roman" w:eastAsia="Times New Roman" w:hAnsi="Times New Roman" w:cs="Times New Roman"/>
          <w:color w:val="000000" w:themeColor="text1"/>
          <w:sz w:val="28"/>
          <w:szCs w:val="28"/>
          <w:lang w:val="en-US" w:eastAsia="ru-RU"/>
        </w:rPr>
        <w:t>’</w:t>
      </w:r>
      <w:r w:rsidRPr="005F6928">
        <w:rPr>
          <w:rFonts w:ascii="Times New Roman" w:eastAsia="Times New Roman" w:hAnsi="Times New Roman" w:cs="Times New Roman"/>
          <w:color w:val="000000" w:themeColor="text1"/>
          <w:sz w:val="28"/>
          <w:szCs w:val="28"/>
          <w:lang w:val="en-US" w:eastAsia="ru-RU"/>
        </w:rPr>
        <w:t xml:space="preserve">s own potential </w:t>
      </w:r>
      <w:r w:rsidR="008277B8" w:rsidRPr="005F6928">
        <w:rPr>
          <w:rFonts w:ascii="Times New Roman" w:eastAsia="Times New Roman" w:hAnsi="Times New Roman" w:cs="Times New Roman"/>
          <w:color w:val="000000" w:themeColor="text1"/>
          <w:sz w:val="28"/>
          <w:szCs w:val="28"/>
          <w:lang w:val="en-US" w:eastAsia="ru-RU"/>
        </w:rPr>
        <w:t>for</w:t>
      </w:r>
      <w:r w:rsidRPr="005F6928">
        <w:rPr>
          <w:rFonts w:ascii="Times New Roman" w:eastAsia="Times New Roman" w:hAnsi="Times New Roman" w:cs="Times New Roman"/>
          <w:color w:val="000000" w:themeColor="text1"/>
          <w:sz w:val="28"/>
          <w:szCs w:val="28"/>
          <w:lang w:val="en-US" w:eastAsia="ru-RU"/>
        </w:rPr>
        <w:t xml:space="preserve"> market opportunities;</w:t>
      </w:r>
    </w:p>
    <w:p w14:paraId="2FA3D92F" w14:textId="77777777" w:rsidR="00DE6726" w:rsidRPr="005F6928" w:rsidRDefault="00CD7D5C"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 identifying priority target markets based on the use of a unified information base on tourism markets a</w:t>
      </w:r>
      <w:r w:rsidR="00DE6726" w:rsidRPr="005F6928">
        <w:rPr>
          <w:rFonts w:ascii="Times New Roman" w:eastAsia="Times New Roman" w:hAnsi="Times New Roman" w:cs="Times New Roman"/>
          <w:color w:val="000000" w:themeColor="text1"/>
          <w:sz w:val="28"/>
          <w:szCs w:val="28"/>
          <w:lang w:val="en-US" w:eastAsia="ru-RU"/>
        </w:rPr>
        <w:t>t national and regional levels;</w:t>
      </w:r>
    </w:p>
    <w:p w14:paraId="273F227A" w14:textId="77777777" w:rsidR="00DE6726" w:rsidRPr="005F6928" w:rsidRDefault="00CD7D5C"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 xml:space="preserve">– developing tourism products with due regard to the balance between supply and demand </w:t>
      </w:r>
      <w:r w:rsidR="00DE6726" w:rsidRPr="005F6928">
        <w:rPr>
          <w:rFonts w:ascii="Times New Roman" w:eastAsia="Times New Roman" w:hAnsi="Times New Roman" w:cs="Times New Roman"/>
          <w:color w:val="000000" w:themeColor="text1"/>
          <w:sz w:val="28"/>
          <w:szCs w:val="28"/>
          <w:lang w:val="en-US" w:eastAsia="ru-RU"/>
        </w:rPr>
        <w:t>within selected target markets;</w:t>
      </w:r>
    </w:p>
    <w:p w14:paraId="0163BD16" w14:textId="4134F245" w:rsidR="00CD7D5C" w:rsidRPr="005F6928" w:rsidRDefault="00CD7D5C"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 enhancing the promotion of tourism products with a focus on strengthening their competitive advantages.</w:t>
      </w:r>
    </w:p>
    <w:p w14:paraId="259A3457" w14:textId="18068623" w:rsidR="00E70CF0" w:rsidRPr="005F6928" w:rsidRDefault="00CB3166"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 xml:space="preserve">There is a need to be aware that a systematic approach is the most preferable in the field of tourist planning only when the entire sphere of tourist activity is taken into account, based on </w:t>
      </w:r>
      <w:r w:rsidRPr="005F6928">
        <w:rPr>
          <w:rFonts w:ascii="Times New Roman" w:eastAsia="Times New Roman" w:hAnsi="Times New Roman" w:cs="Times New Roman"/>
          <w:iCs/>
          <w:color w:val="000000" w:themeColor="text1"/>
          <w:sz w:val="28"/>
          <w:szCs w:val="28"/>
          <w:lang w:val="en-US" w:eastAsia="ru-RU"/>
        </w:rPr>
        <w:t>a tourist product concept</w:t>
      </w:r>
      <w:r w:rsidR="008277B8" w:rsidRPr="005F6928">
        <w:rPr>
          <w:rFonts w:ascii="Times New Roman" w:eastAsia="Times New Roman" w:hAnsi="Times New Roman" w:cs="Times New Roman"/>
          <w:iCs/>
          <w:color w:val="000000" w:themeColor="text1"/>
          <w:sz w:val="28"/>
          <w:szCs w:val="28"/>
          <w:lang w:val="en-US" w:eastAsia="ru-RU"/>
        </w:rPr>
        <w:t>,</w:t>
      </w:r>
      <w:r w:rsidRPr="005F6928">
        <w:rPr>
          <w:rFonts w:ascii="Times New Roman" w:eastAsia="Times New Roman" w:hAnsi="Times New Roman" w:cs="Times New Roman"/>
          <w:color w:val="000000" w:themeColor="text1"/>
          <w:sz w:val="28"/>
          <w:szCs w:val="28"/>
          <w:lang w:val="en-US" w:eastAsia="ru-RU"/>
        </w:rPr>
        <w:t xml:space="preserve"> which means a full range of tourist services, including accommodation, service, entertainment, information, transport, etc</w:t>
      </w:r>
      <w:r w:rsidR="00E70CF0" w:rsidRPr="005F6928">
        <w:rPr>
          <w:rFonts w:ascii="Times New Roman" w:eastAsia="Times New Roman" w:hAnsi="Times New Roman" w:cs="Times New Roman"/>
          <w:color w:val="000000" w:themeColor="text1"/>
          <w:sz w:val="28"/>
          <w:szCs w:val="28"/>
          <w:lang w:val="en-US" w:eastAsia="ru-RU"/>
        </w:rPr>
        <w:t>.</w:t>
      </w:r>
    </w:p>
    <w:p w14:paraId="72193B57" w14:textId="7BF20BA7" w:rsidR="00E70CF0" w:rsidRPr="005F6928" w:rsidRDefault="00E70CF0" w:rsidP="005F6928">
      <w:pPr>
        <w:tabs>
          <w:tab w:val="left" w:pos="284"/>
        </w:tabs>
        <w:jc w:val="both"/>
        <w:rPr>
          <w:color w:val="000000" w:themeColor="text1"/>
          <w:sz w:val="28"/>
          <w:szCs w:val="28"/>
          <w:lang w:val="en-US"/>
        </w:rPr>
      </w:pPr>
      <w:r w:rsidRPr="005F6928">
        <w:rPr>
          <w:noProof/>
        </w:rPr>
        <w:drawing>
          <wp:inline distT="0" distB="0" distL="0" distR="0" wp14:anchorId="0FB60559" wp14:editId="1545EF2D">
            <wp:extent cx="5941060" cy="3198495"/>
            <wp:effectExtent l="0" t="0" r="2540" b="1905"/>
            <wp:docPr id="937247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47337" name=""/>
                    <pic:cNvPicPr/>
                  </pic:nvPicPr>
                  <pic:blipFill>
                    <a:blip r:embed="rId60"/>
                    <a:stretch>
                      <a:fillRect/>
                    </a:stretch>
                  </pic:blipFill>
                  <pic:spPr>
                    <a:xfrm>
                      <a:off x="0" y="0"/>
                      <a:ext cx="5941060" cy="3198495"/>
                    </a:xfrm>
                    <a:prstGeom prst="rect">
                      <a:avLst/>
                    </a:prstGeom>
                  </pic:spPr>
                </pic:pic>
              </a:graphicData>
            </a:graphic>
          </wp:inline>
        </w:drawing>
      </w:r>
    </w:p>
    <w:p w14:paraId="2906BCC9" w14:textId="27D6AF8B" w:rsidR="009A4035" w:rsidRPr="005F6928" w:rsidRDefault="00652D6C" w:rsidP="005F6928">
      <w:pPr>
        <w:pStyle w:val="a4"/>
        <w:tabs>
          <w:tab w:val="left" w:pos="284"/>
        </w:tabs>
        <w:spacing w:after="0" w:line="240" w:lineRule="auto"/>
        <w:ind w:left="0" w:firstLine="567"/>
        <w:jc w:val="both"/>
        <w:rPr>
          <w:rFonts w:ascii="Times New Roman" w:eastAsia="Times New Roman" w:hAnsi="Times New Roman" w:cs="Times New Roman"/>
          <w:color w:val="000000" w:themeColor="text1"/>
          <w:sz w:val="28"/>
          <w:szCs w:val="28"/>
          <w:lang w:val="en-US" w:eastAsia="ru-RU"/>
        </w:rPr>
      </w:pPr>
      <w:r w:rsidRPr="005F6928">
        <w:rPr>
          <w:rFonts w:ascii="Times New Roman" w:hAnsi="Times New Roman" w:cs="Times New Roman"/>
          <w:color w:val="000000" w:themeColor="text1"/>
          <w:sz w:val="28"/>
          <w:szCs w:val="28"/>
          <w:lang w:val="en-US"/>
        </w:rPr>
        <w:t>Note: source</w:t>
      </w:r>
      <w:r w:rsidR="009A4035" w:rsidRPr="005F6928">
        <w:rPr>
          <w:rFonts w:ascii="Times New Roman" w:hAnsi="Times New Roman" w:cs="Times New Roman"/>
          <w:color w:val="000000" w:themeColor="text1"/>
          <w:sz w:val="28"/>
          <w:szCs w:val="28"/>
          <w:lang w:val="en-US"/>
        </w:rPr>
        <w:t xml:space="preserve"> [</w:t>
      </w:r>
      <w:r w:rsidR="00BB211C" w:rsidRPr="005F6928">
        <w:rPr>
          <w:rFonts w:ascii="Times New Roman" w:hAnsi="Times New Roman" w:cs="Times New Roman"/>
          <w:color w:val="000000" w:themeColor="text1"/>
          <w:sz w:val="28"/>
          <w:szCs w:val="28"/>
          <w:lang w:val="en-US"/>
        </w:rPr>
        <w:t>130</w:t>
      </w:r>
      <w:r w:rsidR="009A4035" w:rsidRPr="005F6928">
        <w:rPr>
          <w:rFonts w:ascii="Times New Roman" w:hAnsi="Times New Roman" w:cs="Times New Roman"/>
          <w:color w:val="000000" w:themeColor="text1"/>
          <w:sz w:val="28"/>
          <w:szCs w:val="28"/>
          <w:lang w:val="en-US"/>
        </w:rPr>
        <w:t>]</w:t>
      </w:r>
    </w:p>
    <w:p w14:paraId="775CB315" w14:textId="07A3C0C5" w:rsidR="00CD7D5C" w:rsidRPr="00785D59" w:rsidRDefault="00CD7D5C" w:rsidP="005F6928">
      <w:pPr>
        <w:pStyle w:val="a6"/>
        <w:shd w:val="clear" w:color="auto" w:fill="FFFFFF"/>
        <w:tabs>
          <w:tab w:val="left" w:pos="284"/>
        </w:tabs>
        <w:spacing w:before="0" w:beforeAutospacing="0" w:after="0" w:afterAutospacing="0"/>
        <w:ind w:firstLine="567"/>
        <w:contextualSpacing/>
        <w:jc w:val="both"/>
        <w:rPr>
          <w:b/>
          <w:bCs/>
          <w:color w:val="000000" w:themeColor="text1"/>
          <w:sz w:val="28"/>
          <w:szCs w:val="28"/>
          <w:lang w:val="en-US"/>
        </w:rPr>
      </w:pPr>
      <w:r w:rsidRPr="00785D59">
        <w:rPr>
          <w:b/>
          <w:bCs/>
          <w:color w:val="000000" w:themeColor="text1"/>
          <w:sz w:val="28"/>
          <w:szCs w:val="28"/>
          <w:lang w:val="en-US"/>
        </w:rPr>
        <w:t xml:space="preserve">Figure 32 – General </w:t>
      </w:r>
      <w:r w:rsidR="00D3686D" w:rsidRPr="005F6928">
        <w:rPr>
          <w:b/>
          <w:bCs/>
          <w:color w:val="000000" w:themeColor="text1"/>
          <w:sz w:val="28"/>
          <w:szCs w:val="28"/>
          <w:lang w:val="en-US"/>
        </w:rPr>
        <w:t>f</w:t>
      </w:r>
      <w:r w:rsidRPr="00785D59">
        <w:rPr>
          <w:b/>
          <w:bCs/>
          <w:color w:val="000000" w:themeColor="text1"/>
          <w:sz w:val="28"/>
          <w:szCs w:val="28"/>
          <w:lang w:val="en-US"/>
        </w:rPr>
        <w:t xml:space="preserve">ramework of the </w:t>
      </w:r>
      <w:r w:rsidR="00D3686D" w:rsidRPr="005F6928">
        <w:rPr>
          <w:b/>
          <w:bCs/>
          <w:color w:val="000000" w:themeColor="text1"/>
          <w:sz w:val="28"/>
          <w:szCs w:val="28"/>
          <w:lang w:val="en-US"/>
        </w:rPr>
        <w:t>t</w:t>
      </w:r>
      <w:r w:rsidRPr="00785D59">
        <w:rPr>
          <w:b/>
          <w:bCs/>
          <w:color w:val="000000" w:themeColor="text1"/>
          <w:sz w:val="28"/>
          <w:szCs w:val="28"/>
          <w:lang w:val="en-US"/>
        </w:rPr>
        <w:t xml:space="preserve">ourism </w:t>
      </w:r>
      <w:r w:rsidR="00D3686D" w:rsidRPr="005F6928">
        <w:rPr>
          <w:b/>
          <w:bCs/>
          <w:color w:val="000000" w:themeColor="text1"/>
          <w:sz w:val="28"/>
          <w:szCs w:val="28"/>
          <w:lang w:val="en-US"/>
        </w:rPr>
        <w:t>m</w:t>
      </w:r>
      <w:r w:rsidRPr="00785D59">
        <w:rPr>
          <w:b/>
          <w:bCs/>
          <w:color w:val="000000" w:themeColor="text1"/>
          <w:sz w:val="28"/>
          <w:szCs w:val="28"/>
          <w:lang w:val="en-US"/>
        </w:rPr>
        <w:t xml:space="preserve">anagement </w:t>
      </w:r>
      <w:r w:rsidR="00D3686D" w:rsidRPr="005F6928">
        <w:rPr>
          <w:b/>
          <w:bCs/>
          <w:color w:val="000000" w:themeColor="text1"/>
          <w:sz w:val="28"/>
          <w:szCs w:val="28"/>
          <w:lang w:val="en-US"/>
        </w:rPr>
        <w:t>s</w:t>
      </w:r>
      <w:r w:rsidRPr="00785D59">
        <w:rPr>
          <w:b/>
          <w:bCs/>
          <w:color w:val="000000" w:themeColor="text1"/>
          <w:sz w:val="28"/>
          <w:szCs w:val="28"/>
          <w:lang w:val="en-US"/>
        </w:rPr>
        <w:t>ystem</w:t>
      </w:r>
    </w:p>
    <w:p w14:paraId="7B3115D3" w14:textId="77777777" w:rsidR="00CD7D5C" w:rsidRPr="00785D59" w:rsidRDefault="00CD7D5C" w:rsidP="005F6928">
      <w:pPr>
        <w:pStyle w:val="a6"/>
        <w:shd w:val="clear" w:color="auto" w:fill="FFFFFF"/>
        <w:tabs>
          <w:tab w:val="left" w:pos="284"/>
        </w:tabs>
        <w:spacing w:before="0" w:beforeAutospacing="0" w:after="0" w:afterAutospacing="0"/>
        <w:ind w:firstLine="567"/>
        <w:contextualSpacing/>
        <w:jc w:val="both"/>
        <w:rPr>
          <w:b/>
          <w:bCs/>
          <w:color w:val="000000" w:themeColor="text1"/>
          <w:sz w:val="28"/>
          <w:szCs w:val="28"/>
          <w:lang w:val="en-US"/>
        </w:rPr>
      </w:pPr>
    </w:p>
    <w:p w14:paraId="3A4F2AF5" w14:textId="77777777" w:rsidR="00CD7D5C" w:rsidRPr="00785D59" w:rsidRDefault="00CD7D5C" w:rsidP="005F6928">
      <w:pPr>
        <w:pStyle w:val="a6"/>
        <w:shd w:val="clear" w:color="auto" w:fill="FFFFFF"/>
        <w:tabs>
          <w:tab w:val="left" w:pos="284"/>
        </w:tabs>
        <w:spacing w:before="0" w:beforeAutospacing="0" w:after="0" w:afterAutospacing="0"/>
        <w:ind w:firstLine="567"/>
        <w:contextualSpacing/>
        <w:jc w:val="both"/>
        <w:rPr>
          <w:color w:val="000000" w:themeColor="text1"/>
          <w:sz w:val="28"/>
          <w:szCs w:val="28"/>
          <w:lang w:val="en-US"/>
        </w:rPr>
      </w:pPr>
      <w:r w:rsidRPr="00785D59">
        <w:rPr>
          <w:color w:val="000000" w:themeColor="text1"/>
          <w:sz w:val="28"/>
          <w:szCs w:val="28"/>
          <w:lang w:val="en-US"/>
        </w:rPr>
        <w:t>Management scholars emphasize that the concept of a tourism product is particularly effective from the perspective of tourism planning. To be attractive and competitive, a tourism product must, above all, ensure the efficient use of available tourism resources and facilitate coordinated interaction among all stakeholders involved in tourism industry development [130].</w:t>
      </w:r>
    </w:p>
    <w:p w14:paraId="20EA46CD" w14:textId="53DC06DD" w:rsidR="00DD4C72" w:rsidRPr="005F6928" w:rsidRDefault="00DD4C72" w:rsidP="005F6928">
      <w:pPr>
        <w:pStyle w:val="a6"/>
        <w:shd w:val="clear" w:color="auto" w:fill="FFFFFF"/>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The balance and interdependence of all these functions is possible, in our opinion, precisely in the context of applying a systematic approach to the processes of preparation and </w:t>
      </w:r>
      <w:r w:rsidR="00F90B9F" w:rsidRPr="005F6928">
        <w:rPr>
          <w:color w:val="000000" w:themeColor="text1"/>
          <w:sz w:val="28"/>
          <w:szCs w:val="28"/>
          <w:lang w:val="en-US"/>
        </w:rPr>
        <w:t xml:space="preserve">making </w:t>
      </w:r>
      <w:r w:rsidRPr="005F6928">
        <w:rPr>
          <w:color w:val="000000" w:themeColor="text1"/>
          <w:sz w:val="28"/>
          <w:szCs w:val="28"/>
          <w:lang w:val="en-US"/>
        </w:rPr>
        <w:t>management decision</w:t>
      </w:r>
      <w:r w:rsidR="00F90B9F" w:rsidRPr="005F6928">
        <w:rPr>
          <w:color w:val="000000" w:themeColor="text1"/>
          <w:sz w:val="28"/>
          <w:szCs w:val="28"/>
          <w:lang w:val="en-US"/>
        </w:rPr>
        <w:t xml:space="preserve">s </w:t>
      </w:r>
      <w:r w:rsidRPr="005F6928">
        <w:rPr>
          <w:color w:val="000000" w:themeColor="text1"/>
          <w:sz w:val="28"/>
          <w:szCs w:val="28"/>
          <w:lang w:val="en-US"/>
        </w:rPr>
        <w:t xml:space="preserve">in the development of the tourism industry. The expert community has a general </w:t>
      </w:r>
      <w:r w:rsidR="008277B8" w:rsidRPr="005F6928">
        <w:rPr>
          <w:color w:val="000000" w:themeColor="text1"/>
          <w:sz w:val="28"/>
          <w:szCs w:val="28"/>
          <w:lang w:val="en-US"/>
        </w:rPr>
        <w:t>understanding</w:t>
      </w:r>
      <w:r w:rsidRPr="005F6928">
        <w:rPr>
          <w:color w:val="000000" w:themeColor="text1"/>
          <w:sz w:val="28"/>
          <w:szCs w:val="28"/>
          <w:lang w:val="en-US"/>
        </w:rPr>
        <w:t xml:space="preserve"> of these processes, which is presented in the form of a diagram by V. Gerasimenko (Fig. </w:t>
      </w:r>
      <w:r w:rsidR="00AD783D" w:rsidRPr="005F6928">
        <w:rPr>
          <w:color w:val="000000" w:themeColor="text1"/>
          <w:sz w:val="28"/>
          <w:szCs w:val="28"/>
          <w:lang w:val="en-US"/>
        </w:rPr>
        <w:t>32</w:t>
      </w:r>
      <w:r w:rsidRPr="005F6928">
        <w:rPr>
          <w:color w:val="000000" w:themeColor="text1"/>
          <w:sz w:val="28"/>
          <w:szCs w:val="28"/>
          <w:lang w:val="en-US"/>
        </w:rPr>
        <w:t>).</w:t>
      </w:r>
    </w:p>
    <w:p w14:paraId="56AAFA8B" w14:textId="1B839BC2" w:rsidR="00DD4C72" w:rsidRPr="005F6928" w:rsidRDefault="00DD4C72" w:rsidP="005F6928">
      <w:pPr>
        <w:pStyle w:val="a6"/>
        <w:shd w:val="clear" w:color="auto" w:fill="FFFFFF"/>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At the same time, within the framework of a systematic, all-encompassing approach, one should not forget that sustainability in the development of tourism as a system can be ensured when it </w:t>
      </w:r>
      <w:r w:rsidRPr="005F6928">
        <w:rPr>
          <w:iCs/>
          <w:color w:val="000000" w:themeColor="text1"/>
          <w:sz w:val="28"/>
          <w:szCs w:val="28"/>
          <w:lang w:val="en-US"/>
        </w:rPr>
        <w:t>functions in harmony with the environment</w:t>
      </w:r>
      <w:r w:rsidRPr="005F6928">
        <w:rPr>
          <w:color w:val="000000" w:themeColor="text1"/>
          <w:sz w:val="28"/>
          <w:szCs w:val="28"/>
          <w:lang w:val="en-US"/>
        </w:rPr>
        <w:t xml:space="preserve"> [13</w:t>
      </w:r>
      <w:r w:rsidR="00BB211C" w:rsidRPr="005F6928">
        <w:rPr>
          <w:color w:val="000000" w:themeColor="text1"/>
          <w:sz w:val="28"/>
          <w:szCs w:val="28"/>
          <w:lang w:val="en-US"/>
        </w:rPr>
        <w:t>1</w:t>
      </w:r>
      <w:r w:rsidRPr="005F6928">
        <w:rPr>
          <w:color w:val="000000" w:themeColor="text1"/>
          <w:sz w:val="28"/>
          <w:szCs w:val="28"/>
          <w:lang w:val="en-US"/>
        </w:rPr>
        <w:t>, p. 14].</w:t>
      </w:r>
    </w:p>
    <w:p w14:paraId="604F6B3A" w14:textId="1378009F" w:rsidR="00DD4C72" w:rsidRPr="005F6928" w:rsidRDefault="00DD4C72" w:rsidP="005F6928">
      <w:pPr>
        <w:pStyle w:val="a6"/>
        <w:shd w:val="clear" w:color="auto" w:fill="FFFFFF"/>
        <w:tabs>
          <w:tab w:val="left" w:pos="284"/>
        </w:tabs>
        <w:spacing w:before="0" w:beforeAutospacing="0" w:after="0" w:afterAutospacing="0"/>
        <w:ind w:firstLine="567"/>
        <w:contextualSpacing/>
        <w:jc w:val="both"/>
        <w:rPr>
          <w:color w:val="000000" w:themeColor="text1"/>
          <w:sz w:val="28"/>
          <w:szCs w:val="28"/>
          <w:lang w:val="en-US"/>
        </w:rPr>
      </w:pPr>
      <w:r w:rsidRPr="005F6928">
        <w:rPr>
          <w:color w:val="000000" w:themeColor="text1"/>
          <w:sz w:val="28"/>
          <w:szCs w:val="28"/>
          <w:lang w:val="en-US"/>
        </w:rPr>
        <w:t xml:space="preserve">It should be emphasized that the scheme introduced by V. Gerasimenko, in principle, does not contradict the scheme formulated by us in the previous sections of the work (Fig. </w:t>
      </w:r>
      <w:r w:rsidR="00AD783D" w:rsidRPr="005F6928">
        <w:rPr>
          <w:color w:val="000000" w:themeColor="text1"/>
          <w:sz w:val="28"/>
          <w:szCs w:val="28"/>
          <w:lang w:val="en-US"/>
        </w:rPr>
        <w:t>7</w:t>
      </w:r>
      <w:r w:rsidRPr="005F6928">
        <w:rPr>
          <w:color w:val="000000" w:themeColor="text1"/>
          <w:sz w:val="28"/>
          <w:szCs w:val="28"/>
          <w:lang w:val="en-US"/>
        </w:rPr>
        <w:t>).</w:t>
      </w:r>
    </w:p>
    <w:p w14:paraId="52D6E5A6" w14:textId="77777777" w:rsidR="00C670F5" w:rsidRPr="005F6928" w:rsidRDefault="00C670F5" w:rsidP="005F6928">
      <w:pPr>
        <w:tabs>
          <w:tab w:val="left" w:pos="284"/>
        </w:tabs>
        <w:ind w:firstLine="567"/>
        <w:jc w:val="both"/>
        <w:rPr>
          <w:bCs/>
          <w:color w:val="000000" w:themeColor="text1"/>
          <w:sz w:val="28"/>
          <w:szCs w:val="28"/>
          <w:lang w:val="en-US"/>
        </w:rPr>
      </w:pPr>
      <w:r w:rsidRPr="005F6928">
        <w:rPr>
          <w:bCs/>
          <w:color w:val="000000" w:themeColor="text1"/>
          <w:sz w:val="28"/>
          <w:szCs w:val="28"/>
          <w:lang w:val="en-US"/>
        </w:rPr>
        <w:t xml:space="preserve">A systematic approach to the goals and objectives of achieving long-term sustainable development of the tourism industry involves the development of a strategy for such development, which, in turn, should be based on such a traditional tool as a SWOT analysis of development opportunities and risks, taking into account the entire complex of internal and external factors influencing the nature and directions of development. </w:t>
      </w:r>
    </w:p>
    <w:p w14:paraId="1934FD21" w14:textId="54DA2485" w:rsidR="00C670F5" w:rsidRPr="005F6928" w:rsidRDefault="00C670F5" w:rsidP="005F6928">
      <w:pPr>
        <w:tabs>
          <w:tab w:val="left" w:pos="284"/>
        </w:tabs>
        <w:ind w:firstLine="567"/>
        <w:jc w:val="both"/>
        <w:rPr>
          <w:bCs/>
          <w:color w:val="000000" w:themeColor="text1"/>
          <w:sz w:val="28"/>
          <w:szCs w:val="28"/>
          <w:lang w:val="en-US"/>
        </w:rPr>
      </w:pPr>
      <w:r w:rsidRPr="005F6928">
        <w:rPr>
          <w:bCs/>
          <w:color w:val="000000" w:themeColor="text1"/>
          <w:sz w:val="28"/>
          <w:szCs w:val="28"/>
          <w:lang w:val="en-US"/>
        </w:rPr>
        <w:t xml:space="preserve">We conducted a similar analysis for the domestic tourism industry (Table </w:t>
      </w:r>
      <w:r w:rsidR="00BB211C" w:rsidRPr="005F6928">
        <w:rPr>
          <w:bCs/>
          <w:color w:val="000000" w:themeColor="text1"/>
          <w:sz w:val="28"/>
          <w:szCs w:val="28"/>
          <w:lang w:val="en-US"/>
        </w:rPr>
        <w:t>2</w:t>
      </w:r>
      <w:r w:rsidR="00DC14B9" w:rsidRPr="005F6928">
        <w:rPr>
          <w:bCs/>
          <w:color w:val="000000" w:themeColor="text1"/>
          <w:sz w:val="28"/>
          <w:szCs w:val="28"/>
          <w:lang w:val="en-US"/>
        </w:rPr>
        <w:t>5</w:t>
      </w:r>
      <w:r w:rsidRPr="005F6928">
        <w:rPr>
          <w:bCs/>
          <w:color w:val="000000" w:themeColor="text1"/>
          <w:sz w:val="28"/>
          <w:szCs w:val="28"/>
          <w:lang w:val="en-US"/>
        </w:rPr>
        <w:t>).</w:t>
      </w:r>
    </w:p>
    <w:p w14:paraId="2AB933EE" w14:textId="77777777" w:rsidR="00C670F5" w:rsidRPr="005F6928" w:rsidRDefault="00C670F5" w:rsidP="005F6928">
      <w:pPr>
        <w:tabs>
          <w:tab w:val="left" w:pos="284"/>
        </w:tabs>
        <w:ind w:firstLine="284"/>
        <w:jc w:val="center"/>
        <w:rPr>
          <w:bCs/>
          <w:color w:val="000000" w:themeColor="text1"/>
          <w:sz w:val="28"/>
          <w:szCs w:val="28"/>
          <w:lang w:val="en-US"/>
        </w:rPr>
      </w:pPr>
    </w:p>
    <w:p w14:paraId="339DEA15" w14:textId="0D68D587" w:rsidR="00C670F5" w:rsidRPr="005F6928" w:rsidRDefault="00C670F5" w:rsidP="005F6928">
      <w:pPr>
        <w:tabs>
          <w:tab w:val="left" w:pos="284"/>
        </w:tabs>
        <w:ind w:firstLine="284"/>
        <w:jc w:val="both"/>
        <w:rPr>
          <w:b/>
          <w:color w:val="000000" w:themeColor="text1"/>
          <w:sz w:val="28"/>
          <w:szCs w:val="28"/>
          <w:lang w:val="en-US"/>
        </w:rPr>
      </w:pPr>
      <w:r w:rsidRPr="005F6928">
        <w:rPr>
          <w:b/>
          <w:color w:val="000000" w:themeColor="text1"/>
          <w:sz w:val="28"/>
          <w:szCs w:val="28"/>
          <w:lang w:val="en-US"/>
        </w:rPr>
        <w:t xml:space="preserve">Table </w:t>
      </w:r>
      <w:r w:rsidR="00942569" w:rsidRPr="005F6928">
        <w:rPr>
          <w:b/>
          <w:color w:val="000000" w:themeColor="text1"/>
          <w:sz w:val="28"/>
          <w:szCs w:val="28"/>
          <w:lang w:val="en-US"/>
        </w:rPr>
        <w:t>2</w:t>
      </w:r>
      <w:r w:rsidR="00DC14B9" w:rsidRPr="005F6928">
        <w:rPr>
          <w:b/>
          <w:color w:val="000000" w:themeColor="text1"/>
          <w:sz w:val="28"/>
          <w:szCs w:val="28"/>
          <w:lang w:val="en-US"/>
        </w:rPr>
        <w:t xml:space="preserve">5 </w:t>
      </w:r>
      <w:r w:rsidRPr="005F6928">
        <w:rPr>
          <w:b/>
          <w:color w:val="000000" w:themeColor="text1"/>
          <w:sz w:val="28"/>
          <w:szCs w:val="28"/>
          <w:lang w:val="en-US"/>
        </w:rPr>
        <w:t xml:space="preserve">– </w:t>
      </w:r>
      <w:r w:rsidR="008F73FE" w:rsidRPr="005F6928">
        <w:rPr>
          <w:b/>
          <w:color w:val="000000" w:themeColor="text1"/>
          <w:sz w:val="28"/>
          <w:szCs w:val="28"/>
          <w:lang w:val="en-US"/>
        </w:rPr>
        <w:t xml:space="preserve">A </w:t>
      </w:r>
      <w:r w:rsidRPr="005F6928">
        <w:rPr>
          <w:b/>
          <w:color w:val="000000" w:themeColor="text1"/>
          <w:sz w:val="28"/>
          <w:szCs w:val="28"/>
          <w:lang w:val="en-US"/>
        </w:rPr>
        <w:t>SWOT analysis of the development of the tourism industry in Kazakhstan</w:t>
      </w:r>
    </w:p>
    <w:tbl>
      <w:tblPr>
        <w:tblStyle w:val="a3"/>
        <w:tblW w:w="0" w:type="auto"/>
        <w:tblInd w:w="250" w:type="dxa"/>
        <w:tblLook w:val="04A0" w:firstRow="1" w:lastRow="0" w:firstColumn="1" w:lastColumn="0" w:noHBand="0" w:noVBand="1"/>
      </w:tblPr>
      <w:tblGrid>
        <w:gridCol w:w="4620"/>
        <w:gridCol w:w="4476"/>
      </w:tblGrid>
      <w:tr w:rsidR="00126CA4" w:rsidRPr="005F6928" w14:paraId="52652C18" w14:textId="77777777" w:rsidTr="009F67FA">
        <w:tc>
          <w:tcPr>
            <w:tcW w:w="4678" w:type="dxa"/>
          </w:tcPr>
          <w:p w14:paraId="6752B190" w14:textId="7BF4DE4F" w:rsidR="00AD7273" w:rsidRPr="005F6928" w:rsidRDefault="00AD7273" w:rsidP="005F6928">
            <w:pPr>
              <w:tabs>
                <w:tab w:val="left" w:pos="284"/>
              </w:tabs>
              <w:ind w:firstLine="284"/>
              <w:jc w:val="both"/>
              <w:rPr>
                <w:color w:val="000000" w:themeColor="text1"/>
                <w:sz w:val="28"/>
                <w:szCs w:val="28"/>
                <w:lang w:val="en-US"/>
              </w:rPr>
            </w:pPr>
            <w:r w:rsidRPr="005F6928">
              <w:rPr>
                <w:b/>
                <w:bCs/>
                <w:color w:val="000000" w:themeColor="text1"/>
                <w:sz w:val="28"/>
                <w:szCs w:val="28"/>
                <w:lang w:val="en-US"/>
              </w:rPr>
              <w:t>Strengths</w:t>
            </w:r>
            <w:r w:rsidRPr="005F6928">
              <w:rPr>
                <w:color w:val="000000" w:themeColor="text1"/>
                <w:sz w:val="28"/>
                <w:szCs w:val="28"/>
                <w:lang w:val="en-US"/>
              </w:rPr>
              <w:t xml:space="preserve"> </w:t>
            </w:r>
          </w:p>
        </w:tc>
        <w:tc>
          <w:tcPr>
            <w:tcW w:w="4536" w:type="dxa"/>
          </w:tcPr>
          <w:p w14:paraId="6A72D513" w14:textId="603E3A5F" w:rsidR="009A4035" w:rsidRPr="005F6928" w:rsidRDefault="00AD7273" w:rsidP="005F6928">
            <w:pPr>
              <w:tabs>
                <w:tab w:val="left" w:pos="284"/>
              </w:tabs>
              <w:ind w:firstLine="284"/>
              <w:jc w:val="both"/>
              <w:rPr>
                <w:color w:val="000000" w:themeColor="text1"/>
                <w:sz w:val="28"/>
                <w:szCs w:val="28"/>
              </w:rPr>
            </w:pPr>
            <w:r w:rsidRPr="005F6928">
              <w:rPr>
                <w:b/>
                <w:bCs/>
                <w:color w:val="000000" w:themeColor="text1"/>
                <w:sz w:val="28"/>
                <w:szCs w:val="28"/>
                <w:lang w:val="en-US"/>
              </w:rPr>
              <w:t>Weaknesses</w:t>
            </w:r>
          </w:p>
        </w:tc>
      </w:tr>
      <w:tr w:rsidR="00126CA4" w:rsidRPr="005F6928" w14:paraId="470EE036" w14:textId="77777777" w:rsidTr="009F67FA">
        <w:tc>
          <w:tcPr>
            <w:tcW w:w="4678" w:type="dxa"/>
          </w:tcPr>
          <w:p w14:paraId="0E5967AB" w14:textId="77777777" w:rsidR="009A4035" w:rsidRPr="005F6928" w:rsidRDefault="009A4035" w:rsidP="005F6928">
            <w:pPr>
              <w:tabs>
                <w:tab w:val="left" w:pos="284"/>
              </w:tabs>
              <w:ind w:firstLine="284"/>
              <w:jc w:val="both"/>
              <w:rPr>
                <w:bCs/>
                <w:color w:val="000000" w:themeColor="text1"/>
                <w:sz w:val="28"/>
                <w:szCs w:val="28"/>
              </w:rPr>
            </w:pPr>
            <w:r w:rsidRPr="005F6928">
              <w:rPr>
                <w:bCs/>
                <w:color w:val="000000" w:themeColor="text1"/>
                <w:sz w:val="28"/>
                <w:szCs w:val="28"/>
              </w:rPr>
              <w:t>1</w:t>
            </w:r>
          </w:p>
        </w:tc>
        <w:tc>
          <w:tcPr>
            <w:tcW w:w="4536" w:type="dxa"/>
          </w:tcPr>
          <w:p w14:paraId="16EAC186" w14:textId="77777777" w:rsidR="009A4035" w:rsidRPr="005F6928" w:rsidRDefault="009A4035" w:rsidP="005F6928">
            <w:pPr>
              <w:tabs>
                <w:tab w:val="left" w:pos="284"/>
              </w:tabs>
              <w:ind w:firstLine="284"/>
              <w:jc w:val="both"/>
              <w:rPr>
                <w:bCs/>
                <w:color w:val="000000" w:themeColor="text1"/>
                <w:sz w:val="28"/>
                <w:szCs w:val="28"/>
              </w:rPr>
            </w:pPr>
            <w:r w:rsidRPr="005F6928">
              <w:rPr>
                <w:bCs/>
                <w:color w:val="000000" w:themeColor="text1"/>
                <w:sz w:val="28"/>
                <w:szCs w:val="28"/>
              </w:rPr>
              <w:t>2</w:t>
            </w:r>
          </w:p>
        </w:tc>
      </w:tr>
      <w:tr w:rsidR="00126CA4" w:rsidRPr="00785D59" w14:paraId="1C1E6630" w14:textId="77777777" w:rsidTr="009F67FA">
        <w:tc>
          <w:tcPr>
            <w:tcW w:w="4678" w:type="dxa"/>
          </w:tcPr>
          <w:p w14:paraId="5152C69C" w14:textId="5FD33DE5"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Modern cities: Kazakhstan has 89 cities (as of 2024), with 10 of them being of particular interest as tourist destinations. </w:t>
            </w:r>
          </w:p>
          <w:p w14:paraId="6F9A40EF" w14:textId="45FA761F"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Unique cultural traditions. </w:t>
            </w:r>
          </w:p>
          <w:p w14:paraId="0BBA111B" w14:textId="34926DBC"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Diverse natural environment. </w:t>
            </w:r>
          </w:p>
          <w:p w14:paraId="7C2EEB15" w14:textId="7088A36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Protected natural areas: Kazakhstan has 123 specially protected natural areas (SPNAs), covering about 9% of the country's territory. These include 10 nature reserves and 14 national parks—special natural zones attractive for horseback and hiking routes within sports tourism, among others. </w:t>
            </w:r>
          </w:p>
          <w:p w14:paraId="31FE621A"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Existing regulatory and legal framework for the development of the tourism industry.</w:t>
            </w:r>
          </w:p>
          <w:p w14:paraId="4CF9ED55" w14:textId="77777777" w:rsidR="009A4908" w:rsidRPr="005F6928" w:rsidRDefault="009A4908" w:rsidP="005F6928">
            <w:pPr>
              <w:numPr>
                <w:ilvl w:val="0"/>
                <w:numId w:val="4"/>
              </w:numPr>
              <w:ind w:left="0" w:firstLine="0"/>
              <w:jc w:val="both"/>
              <w:rPr>
                <w:color w:val="000000" w:themeColor="text1"/>
                <w:sz w:val="28"/>
                <w:szCs w:val="28"/>
                <w:lang w:val="en-US"/>
              </w:rPr>
            </w:pPr>
            <w:r w:rsidRPr="005F6928">
              <w:rPr>
                <w:color w:val="000000" w:themeColor="text1"/>
                <w:sz w:val="28"/>
                <w:szCs w:val="28"/>
                <w:lang w:val="en-US"/>
              </w:rPr>
              <w:t xml:space="preserve">Government support measures for the development of the tourism industry at all levels of the administrative hierarchy, including subsidies for tour operators (15,000 tenge per foreign tourist), the </w:t>
            </w:r>
            <w:r w:rsidRPr="005F6928">
              <w:rPr>
                <w:iCs/>
                <w:color w:val="000000" w:themeColor="text1"/>
                <w:sz w:val="28"/>
                <w:szCs w:val="28"/>
                <w:lang w:val="en-US"/>
              </w:rPr>
              <w:t>Kids Go Free</w:t>
            </w:r>
            <w:r w:rsidRPr="005F6928">
              <w:rPr>
                <w:color w:val="000000" w:themeColor="text1"/>
                <w:sz w:val="28"/>
                <w:szCs w:val="28"/>
                <w:lang w:val="en-US"/>
              </w:rPr>
              <w:t xml:space="preserve"> program, visa regime simplifications, personnel training (International University of Tourism and Hospitality), service standardization, marketing and branding initiatives, and regional programs.</w:t>
            </w:r>
          </w:p>
          <w:p w14:paraId="2B12B8A3" w14:textId="77777777" w:rsidR="009A4908" w:rsidRPr="005F6928" w:rsidRDefault="009A4908" w:rsidP="005F6928">
            <w:pPr>
              <w:numPr>
                <w:ilvl w:val="0"/>
                <w:numId w:val="4"/>
              </w:numPr>
              <w:ind w:left="0" w:firstLine="11"/>
              <w:jc w:val="both"/>
              <w:rPr>
                <w:color w:val="000000" w:themeColor="text1"/>
                <w:sz w:val="28"/>
                <w:szCs w:val="28"/>
                <w:lang w:val="en-US"/>
              </w:rPr>
            </w:pPr>
            <w:r w:rsidRPr="005F6928">
              <w:rPr>
                <w:color w:val="000000" w:themeColor="text1"/>
                <w:sz w:val="28"/>
                <w:szCs w:val="28"/>
                <w:lang w:val="en-US"/>
              </w:rPr>
              <w:t>Strong international interest in ecotourism, which is the focus of the Ecotourism Information Resource Center in Almaty.</w:t>
            </w:r>
          </w:p>
          <w:p w14:paraId="6A32603A" w14:textId="77777777" w:rsidR="009A4908" w:rsidRPr="005F6928" w:rsidRDefault="00AD7273"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7 </w:t>
            </w:r>
            <w:r w:rsidR="009A4908" w:rsidRPr="005F6928">
              <w:rPr>
                <w:rFonts w:ascii="Times New Roman" w:hAnsi="Times New Roman" w:cs="Times New Roman"/>
                <w:color w:val="000000" w:themeColor="text1"/>
                <w:sz w:val="28"/>
                <w:szCs w:val="28"/>
                <w:lang w:val="en-US"/>
              </w:rPr>
              <w:t>Seven low-cost airlines complementing tourist transportation services alongside automobile and railway travel.</w:t>
            </w:r>
          </w:p>
          <w:p w14:paraId="29A27A92"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Unique culture and rich history of Kazakhstan, fostering the development of cultural and educational tourism.</w:t>
            </w:r>
          </w:p>
          <w:p w14:paraId="59450349"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Favorable natural and climatic conditions for the growth of ski tourism and other summer-winter sports tourism activities.</w:t>
            </w:r>
          </w:p>
          <w:p w14:paraId="479BF5F7"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Availability of guesthouses and comfortable accommodations for tourists.</w:t>
            </w:r>
          </w:p>
          <w:p w14:paraId="4537D487"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Relatively high purchasing power of the population.</w:t>
            </w:r>
          </w:p>
          <w:p w14:paraId="09E12A0B"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Public and political stability in Kazakhstan, combined with traditions of hospitality.</w:t>
            </w:r>
          </w:p>
          <w:p w14:paraId="1E16AA29"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Growing business tourism flow—over 350 MICE (Meetings, Incentives, Conferences, and Exhibitions) events held in Astana alone in 2023-2024.</w:t>
            </w:r>
          </w:p>
          <w:p w14:paraId="668AA947" w14:textId="77777777" w:rsidR="009A4908" w:rsidRPr="005F6928" w:rsidRDefault="009A4908" w:rsidP="005F6928">
            <w:pPr>
              <w:pStyle w:val="a4"/>
              <w:numPr>
                <w:ilvl w:val="0"/>
                <w:numId w:val="4"/>
              </w:numPr>
              <w:spacing w:after="0" w:line="240" w:lineRule="auto"/>
              <w:ind w:left="0" w:firstLine="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Opportunities for diversifying tourism activities to enhance the industry's long-term sustainability.</w:t>
            </w:r>
          </w:p>
          <w:p w14:paraId="1CB16784" w14:textId="708D0672" w:rsidR="009A4035" w:rsidRPr="005F6928" w:rsidRDefault="009A4035" w:rsidP="005F6928">
            <w:pPr>
              <w:pStyle w:val="a4"/>
              <w:numPr>
                <w:ilvl w:val="0"/>
                <w:numId w:val="4"/>
              </w:numPr>
              <w:spacing w:after="0" w:line="240" w:lineRule="auto"/>
              <w:ind w:left="0"/>
              <w:jc w:val="both"/>
              <w:rPr>
                <w:rFonts w:ascii="Times New Roman" w:hAnsi="Times New Roman" w:cs="Times New Roman"/>
                <w:color w:val="000000" w:themeColor="text1"/>
                <w:sz w:val="28"/>
                <w:szCs w:val="28"/>
                <w:lang w:val="en-US"/>
              </w:rPr>
            </w:pPr>
          </w:p>
        </w:tc>
        <w:tc>
          <w:tcPr>
            <w:tcW w:w="4536" w:type="dxa"/>
          </w:tcPr>
          <w:p w14:paraId="499F26D4" w14:textId="64777FE3" w:rsidR="00096B0D" w:rsidRPr="005F6928" w:rsidRDefault="00096B0D" w:rsidP="005F6928">
            <w:pPr>
              <w:pStyle w:val="a4"/>
              <w:numPr>
                <w:ilvl w:val="0"/>
                <w:numId w:val="5"/>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Almost all tourist infrastructure is located in several megacities and large cities of national importance, which reduces the potential of destinations in other regions and mainly in rural areas</w:t>
            </w:r>
          </w:p>
          <w:p w14:paraId="79A169EE" w14:textId="437D6E93" w:rsidR="00096B0D" w:rsidRPr="005F6928" w:rsidRDefault="00096B0D" w:rsidP="005F6928">
            <w:pPr>
              <w:pStyle w:val="a4"/>
              <w:numPr>
                <w:ilvl w:val="0"/>
                <w:numId w:val="5"/>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Incomplete compliance of infrastructure quality with international standards</w:t>
            </w:r>
          </w:p>
          <w:p w14:paraId="57437EB2"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selective and limited utilization of tourism resources, despite their broader availability, including the resources of specially protected natural areas (SPNAs);</w:t>
            </w:r>
          </w:p>
          <w:p w14:paraId="53606813"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insufficient conditions for multi-day tourist stays in areas containing sites of particular interest;</w:t>
            </w:r>
          </w:p>
          <w:p w14:paraId="348592F2"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 narrow and insufficiently effective set of mechanisms for stimulating private investment through subsidies, preferential financing, tax incentives, and other support instruments;</w:t>
            </w:r>
          </w:p>
          <w:p w14:paraId="036312ED"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absence of clearly defined policy approaches to ecotourism regulation in Kazakhstan based on the implementation of internationally recognized principles in this segment of the tourism industry;</w:t>
            </w:r>
          </w:p>
          <w:p w14:paraId="0AD9CCBE"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inadequate quality of transport accessibility, including, in some cases, the absence of access roads and transport links to tourism sites;</w:t>
            </w:r>
          </w:p>
          <w:p w14:paraId="609042CE"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education, training, and retraining programs that do not fully correspond to the actual labor market demand for qualified tourism professionals;</w:t>
            </w:r>
          </w:p>
          <w:p w14:paraId="23C1987C" w14:textId="77777777" w:rsidR="00CD7D5C" w:rsidRPr="005F6928" w:rsidRDefault="00CD7D5C"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en-US"/>
              </w:rPr>
              <w:t>insufficient branding and promotion of promising destinations that are not included in the state register of priority tourism projects.</w:t>
            </w:r>
          </w:p>
          <w:p w14:paraId="71E0FF7F" w14:textId="48B00521" w:rsidR="00096B0D" w:rsidRPr="005F6928" w:rsidRDefault="00096B0D" w:rsidP="005F6928">
            <w:pPr>
              <w:pStyle w:val="a4"/>
              <w:numPr>
                <w:ilvl w:val="0"/>
                <w:numId w:val="5"/>
              </w:numPr>
              <w:spacing w:after="0" w:line="240" w:lineRule="auto"/>
              <w:ind w:left="0" w:firstLine="262"/>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en-US"/>
              </w:rPr>
              <w:t>Insufficient quality of tourist products and services with insufficient supply against the background of growing demand in the country's tourist markets</w:t>
            </w:r>
          </w:p>
          <w:p w14:paraId="68FCA0FD" w14:textId="77777777" w:rsidR="00096B0D" w:rsidRPr="005F6928" w:rsidRDefault="00096B0D" w:rsidP="005F6928">
            <w:pPr>
              <w:pStyle w:val="a4"/>
              <w:numPr>
                <w:ilvl w:val="0"/>
                <w:numId w:val="5"/>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en-US"/>
              </w:rPr>
              <w:t xml:space="preserve">The narrowness of the strategic view on the long-term sustainable development of tourism, taking into account promising areas and the possibility of diversification in the tourism industry  </w:t>
            </w:r>
          </w:p>
          <w:p w14:paraId="65B2EC41" w14:textId="454E5416" w:rsidR="009A4035" w:rsidRPr="005F6928" w:rsidRDefault="00096B0D" w:rsidP="005F6928">
            <w:pPr>
              <w:pStyle w:val="a4"/>
              <w:numPr>
                <w:ilvl w:val="0"/>
                <w:numId w:val="5"/>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en-US"/>
              </w:rPr>
              <w:t>Insufficient initiative of government agencies to implement both strategic and tactical tasks in the development of the tourism industry</w:t>
            </w:r>
          </w:p>
        </w:tc>
      </w:tr>
      <w:tr w:rsidR="00126CA4" w:rsidRPr="005F6928" w14:paraId="0519CF90" w14:textId="77777777" w:rsidTr="009F67FA">
        <w:tc>
          <w:tcPr>
            <w:tcW w:w="4678" w:type="dxa"/>
          </w:tcPr>
          <w:p w14:paraId="5542FA7B" w14:textId="0ACF05E3" w:rsidR="009A4035" w:rsidRPr="005F6928" w:rsidRDefault="00096B0D" w:rsidP="005F6928">
            <w:pPr>
              <w:tabs>
                <w:tab w:val="left" w:pos="284"/>
                <w:tab w:val="left" w:pos="504"/>
                <w:tab w:val="center" w:pos="2204"/>
              </w:tabs>
              <w:ind w:firstLine="284"/>
              <w:rPr>
                <w:color w:val="000000" w:themeColor="text1"/>
                <w:sz w:val="28"/>
                <w:szCs w:val="28"/>
                <w:lang w:val="en-US"/>
              </w:rPr>
            </w:pPr>
            <w:r w:rsidRPr="005F6928">
              <w:rPr>
                <w:b/>
                <w:bCs/>
                <w:color w:val="000000" w:themeColor="text1"/>
                <w:sz w:val="28"/>
                <w:szCs w:val="28"/>
                <w:lang w:val="en-US"/>
              </w:rPr>
              <w:tab/>
            </w:r>
            <w:r w:rsidRPr="005F6928">
              <w:rPr>
                <w:b/>
                <w:bCs/>
                <w:color w:val="000000" w:themeColor="text1"/>
                <w:sz w:val="28"/>
                <w:szCs w:val="28"/>
              </w:rPr>
              <w:t>Threat</w:t>
            </w:r>
            <w:r w:rsidRPr="005F6928">
              <w:rPr>
                <w:b/>
                <w:bCs/>
                <w:color w:val="000000" w:themeColor="text1"/>
                <w:sz w:val="28"/>
                <w:szCs w:val="28"/>
                <w:lang w:val="en-US"/>
              </w:rPr>
              <w:t>s</w:t>
            </w:r>
          </w:p>
        </w:tc>
        <w:tc>
          <w:tcPr>
            <w:tcW w:w="4536" w:type="dxa"/>
          </w:tcPr>
          <w:p w14:paraId="05901F9F" w14:textId="65E8C983" w:rsidR="009A4035" w:rsidRPr="005F6928" w:rsidRDefault="00096B0D" w:rsidP="005F6928">
            <w:pPr>
              <w:tabs>
                <w:tab w:val="left" w:pos="284"/>
              </w:tabs>
              <w:ind w:firstLine="284"/>
              <w:jc w:val="both"/>
              <w:rPr>
                <w:b/>
                <w:color w:val="000000" w:themeColor="text1"/>
                <w:sz w:val="28"/>
                <w:szCs w:val="28"/>
              </w:rPr>
            </w:pPr>
            <w:r w:rsidRPr="005F6928">
              <w:rPr>
                <w:b/>
                <w:color w:val="000000" w:themeColor="text1"/>
                <w:sz w:val="28"/>
                <w:szCs w:val="28"/>
              </w:rPr>
              <w:t>Possibilities</w:t>
            </w:r>
          </w:p>
        </w:tc>
      </w:tr>
      <w:tr w:rsidR="00126CA4" w:rsidRPr="00785D59" w14:paraId="4DDB6E75" w14:textId="77777777" w:rsidTr="009F67FA">
        <w:tc>
          <w:tcPr>
            <w:tcW w:w="4678" w:type="dxa"/>
          </w:tcPr>
          <w:p w14:paraId="0E28BB71" w14:textId="77777777" w:rsidR="00096B0D" w:rsidRPr="005F6928" w:rsidRDefault="00096B0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Increased attention of responsible authorities to the regulation of the development of domestic tourism, compensating for the possible reduction in the scale of inbound tourism in the face of external negative impacts</w:t>
            </w:r>
          </w:p>
          <w:p w14:paraId="2BC4B1CD" w14:textId="77777777" w:rsidR="00096B0D" w:rsidRPr="005F6928" w:rsidRDefault="00096B0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Creation of new jobs, including in rural areas, through measures to diversify agricultural production and develop rural tourism </w:t>
            </w:r>
          </w:p>
          <w:p w14:paraId="4E0DBA7D" w14:textId="2B3EBEFA" w:rsidR="00CD7D5C" w:rsidRPr="005F6928" w:rsidRDefault="00CD7D5C"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increasing international recognition of Kazakhstan in global tourism product and service markets, which creates favorable conditions for the expansion of inbound tourism;</w:t>
            </w:r>
          </w:p>
          <w:p w14:paraId="7FB82F44" w14:textId="7CCDC373" w:rsidR="00CD7D5C" w:rsidRPr="005F6928" w:rsidRDefault="00CD7D5C"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Job creation, including in rural areas, through the diversification of agricultural activities and the development of rural tourism;</w:t>
            </w:r>
          </w:p>
          <w:p w14:paraId="57FA318C" w14:textId="573E0471" w:rsidR="00CD7D5C" w:rsidRPr="005F6928" w:rsidRDefault="00CD7D5C"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development of new national tourism products based on systematic marketing research of demand in both international and domestic markets;</w:t>
            </w:r>
          </w:p>
          <w:p w14:paraId="344BACCA" w14:textId="26E83665" w:rsidR="00CD7D5C" w:rsidRPr="005F6928" w:rsidRDefault="00CD7D5C"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Growth in tourist flows driven by the advancement of ecotourism, including the utilization of resources of specially protected natural areas (SPNAs), in line with international methodological guidelines on permissible environmental loads for tourist routes and ecological trails.</w:t>
            </w:r>
          </w:p>
          <w:p w14:paraId="66C46039" w14:textId="77777777" w:rsidR="00096B0D" w:rsidRPr="005F6928" w:rsidRDefault="00096B0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Accelerated development of business MICE tourism</w:t>
            </w:r>
          </w:p>
          <w:p w14:paraId="2BC3AD95" w14:textId="77777777" w:rsidR="008B7EAD" w:rsidRPr="005F6928" w:rsidRDefault="00096B0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Improvement of measures and expansion of the scale of state support for the development of the tourism industry</w:t>
            </w:r>
          </w:p>
          <w:p w14:paraId="59DF2882" w14:textId="07BA6D51" w:rsidR="00096B0D" w:rsidRPr="005F6928" w:rsidRDefault="00096B0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The activities of the </w:t>
            </w:r>
            <w:r w:rsidR="00126CA4" w:rsidRPr="005F6928">
              <w:rPr>
                <w:rFonts w:ascii="Times New Roman" w:hAnsi="Times New Roman" w:cs="Times New Roman"/>
                <w:color w:val="000000" w:themeColor="text1"/>
                <w:sz w:val="28"/>
                <w:szCs w:val="28"/>
                <w:lang w:val="en-US"/>
              </w:rPr>
              <w:t xml:space="preserve">“Kazakh Tourism” National Company” JSC </w:t>
            </w:r>
            <w:r w:rsidRPr="005F6928">
              <w:rPr>
                <w:rFonts w:ascii="Times New Roman" w:hAnsi="Times New Roman" w:cs="Times New Roman"/>
                <w:color w:val="000000" w:themeColor="text1"/>
                <w:sz w:val="28"/>
                <w:szCs w:val="28"/>
                <w:lang w:val="kk-KZ"/>
              </w:rPr>
              <w:t>in terms of strengthening the scientific and methodological base and developing on this basis a strategy for the sustainable development of the tourism industry in the long term</w:t>
            </w:r>
          </w:p>
        </w:tc>
        <w:tc>
          <w:tcPr>
            <w:tcW w:w="4536" w:type="dxa"/>
          </w:tcPr>
          <w:p w14:paraId="08AE1097" w14:textId="77777777" w:rsidR="008B7EAD" w:rsidRPr="005F6928" w:rsidRDefault="008B7EA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en-US"/>
              </w:rPr>
              <w:t xml:space="preserve">Reduction in the number of multi-day visits </w:t>
            </w:r>
          </w:p>
          <w:p w14:paraId="1810026A" w14:textId="77777777" w:rsidR="008B7EAD" w:rsidRPr="005F6928" w:rsidRDefault="008B7EA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en-US"/>
              </w:rPr>
              <w:t>Decrease in tourist flows, including due to the difficult security situation in neighboring countries</w:t>
            </w:r>
          </w:p>
          <w:p w14:paraId="1CD78730" w14:textId="349F834C" w:rsidR="00CD7D5C" w:rsidRPr="005F6928" w:rsidRDefault="00CD7D5C"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 reduction in external investment activity resulting from the country’s limited investment attractiveness, driven by insufficiently developed mechanisms for creating a favorable investment climate and the low level of tourism project implementation through public–private partnership frameworks;</w:t>
            </w:r>
          </w:p>
          <w:p w14:paraId="1369F277" w14:textId="31C895FA" w:rsidR="00CD7D5C" w:rsidRPr="005F6928" w:rsidRDefault="00CD7D5C"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 potential formation of a negative image of Kazakhstan as a tourism destination, including reputational risks associated with the spread of destructive religious movements.</w:t>
            </w:r>
          </w:p>
          <w:p w14:paraId="1161220C" w14:textId="77777777" w:rsidR="008B7EAD" w:rsidRPr="005F6928" w:rsidRDefault="008B7EA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Reduction of economic measures of state support for the tourism industry, including financial support, in conditions of inconsistency in the diversification of the economy on an industrial and innovative basis and continued dependence on prices on world markets of raw materials</w:t>
            </w:r>
          </w:p>
          <w:p w14:paraId="73F680C9" w14:textId="77777777" w:rsidR="008B7EAD" w:rsidRPr="005F6928" w:rsidRDefault="008B7EAD" w:rsidP="005F6928">
            <w:pPr>
              <w:pStyle w:val="a4"/>
              <w:numPr>
                <w:ilvl w:val="0"/>
                <w:numId w:val="3"/>
              </w:numPr>
              <w:tabs>
                <w:tab w:val="left" w:pos="284"/>
              </w:tabs>
              <w:spacing w:after="0" w:line="240" w:lineRule="auto"/>
              <w:ind w:left="0" w:firstLine="284"/>
              <w:jc w:val="both"/>
              <w:rPr>
                <w:rFonts w:ascii="Times New Roman" w:hAnsi="Times New Roman" w:cs="Times New Roman"/>
                <w:color w:val="000000" w:themeColor="text1"/>
                <w:sz w:val="28"/>
                <w:szCs w:val="28"/>
                <w:lang w:val="kk-KZ"/>
              </w:rPr>
            </w:pPr>
            <w:r w:rsidRPr="005F6928">
              <w:rPr>
                <w:rFonts w:ascii="Times New Roman" w:hAnsi="Times New Roman" w:cs="Times New Roman"/>
                <w:color w:val="000000" w:themeColor="text1"/>
                <w:sz w:val="28"/>
                <w:szCs w:val="28"/>
                <w:lang w:val="kk-KZ"/>
              </w:rPr>
              <w:t xml:space="preserve"> A decrease in the quality of public administration associated with the inefficiency of management decisions, including in the development of the tourism industry, bearing in mind a decrease in key target indicators such as:</w:t>
            </w:r>
          </w:p>
          <w:p w14:paraId="58D6195C" w14:textId="01C75FA7" w:rsidR="008B7EAD" w:rsidRPr="005F6928" w:rsidRDefault="008B7EAD" w:rsidP="005F6928">
            <w:pPr>
              <w:tabs>
                <w:tab w:val="left" w:pos="284"/>
              </w:tabs>
              <w:ind w:firstLine="284"/>
              <w:jc w:val="both"/>
              <w:rPr>
                <w:color w:val="000000" w:themeColor="text1"/>
                <w:sz w:val="28"/>
                <w:szCs w:val="28"/>
                <w:lang w:val="kk-KZ"/>
              </w:rPr>
            </w:pPr>
            <w:r w:rsidRPr="005F6928">
              <w:rPr>
                <w:color w:val="000000" w:themeColor="text1"/>
                <w:sz w:val="28"/>
                <w:szCs w:val="28"/>
                <w:lang w:val="en-US"/>
              </w:rPr>
              <w:t>–</w:t>
            </w:r>
            <w:r w:rsidRPr="005F6928">
              <w:rPr>
                <w:color w:val="000000" w:themeColor="text1"/>
                <w:sz w:val="28"/>
                <w:szCs w:val="28"/>
                <w:lang w:val="kk-KZ"/>
              </w:rPr>
              <w:t xml:space="preserve"> quality, bearing in mind that tourism should determine its impact on the quality of life for all sides of tourism processes;</w:t>
            </w:r>
          </w:p>
          <w:p w14:paraId="2897C6A6" w14:textId="09ECDC29" w:rsidR="008B7EAD" w:rsidRPr="005F6928" w:rsidRDefault="008B7EAD" w:rsidP="005F6928">
            <w:pPr>
              <w:tabs>
                <w:tab w:val="left" w:pos="284"/>
              </w:tabs>
              <w:ind w:firstLine="284"/>
              <w:jc w:val="both"/>
              <w:rPr>
                <w:color w:val="000000" w:themeColor="text1"/>
                <w:sz w:val="28"/>
                <w:szCs w:val="28"/>
                <w:lang w:val="kk-KZ"/>
              </w:rPr>
            </w:pPr>
            <w:r w:rsidRPr="005F6928">
              <w:rPr>
                <w:color w:val="000000" w:themeColor="text1"/>
                <w:sz w:val="28"/>
                <w:szCs w:val="28"/>
                <w:lang w:val="en-US"/>
              </w:rPr>
              <w:t>–</w:t>
            </w:r>
            <w:r w:rsidRPr="005F6928">
              <w:rPr>
                <w:color w:val="000000" w:themeColor="text1"/>
                <w:sz w:val="28"/>
                <w:szCs w:val="28"/>
                <w:lang w:val="kk-KZ"/>
              </w:rPr>
              <w:t xml:space="preserve"> optimality, bearing in mind that the exploitation of natural resources should be rational and ensure their restoration;</w:t>
            </w:r>
          </w:p>
          <w:p w14:paraId="41D97146" w14:textId="0C39ED3C" w:rsidR="008B7EAD" w:rsidRPr="005F6928" w:rsidRDefault="008B7EAD" w:rsidP="005F6928">
            <w:pPr>
              <w:tabs>
                <w:tab w:val="left" w:pos="284"/>
              </w:tabs>
              <w:ind w:firstLine="284"/>
              <w:jc w:val="both"/>
              <w:rPr>
                <w:color w:val="000000" w:themeColor="text1"/>
                <w:sz w:val="28"/>
                <w:szCs w:val="28"/>
                <w:lang w:val="en-US"/>
              </w:rPr>
            </w:pPr>
            <w:r w:rsidRPr="005F6928">
              <w:rPr>
                <w:color w:val="000000" w:themeColor="text1"/>
                <w:sz w:val="28"/>
                <w:szCs w:val="28"/>
                <w:lang w:val="en-US"/>
              </w:rPr>
              <w:t>–</w:t>
            </w:r>
            <w:r w:rsidRPr="005F6928">
              <w:rPr>
                <w:color w:val="000000" w:themeColor="text1"/>
                <w:sz w:val="28"/>
                <w:szCs w:val="28"/>
                <w:lang w:val="kk-KZ"/>
              </w:rPr>
              <w:t xml:space="preserve"> a balance of fair distribution of benefits between all sides of the tourism processes </w:t>
            </w:r>
          </w:p>
        </w:tc>
      </w:tr>
      <w:tr w:rsidR="00126CA4" w:rsidRPr="00785D59" w14:paraId="2E00792E" w14:textId="77777777" w:rsidTr="009F67FA">
        <w:tc>
          <w:tcPr>
            <w:tcW w:w="9214" w:type="dxa"/>
            <w:gridSpan w:val="2"/>
          </w:tcPr>
          <w:p w14:paraId="76296B26" w14:textId="68372C6C" w:rsidR="009A4035" w:rsidRPr="005F6928" w:rsidRDefault="008B7EAD" w:rsidP="005F6928">
            <w:pPr>
              <w:tabs>
                <w:tab w:val="left" w:pos="284"/>
              </w:tabs>
              <w:ind w:firstLine="284"/>
              <w:jc w:val="both"/>
              <w:rPr>
                <w:color w:val="000000" w:themeColor="text1"/>
                <w:sz w:val="28"/>
                <w:szCs w:val="28"/>
                <w:lang w:val="kk-KZ"/>
              </w:rPr>
            </w:pPr>
            <w:r w:rsidRPr="005F6928">
              <w:rPr>
                <w:bCs/>
                <w:color w:val="000000" w:themeColor="text1"/>
                <w:szCs w:val="28"/>
                <w:lang w:val="en-US"/>
              </w:rPr>
              <w:t xml:space="preserve">Note: compiled by the author of the study based on the results of the study of sources </w:t>
            </w:r>
            <w:r w:rsidR="009A4035" w:rsidRPr="005F6928">
              <w:rPr>
                <w:bCs/>
                <w:color w:val="000000" w:themeColor="text1"/>
                <w:szCs w:val="28"/>
                <w:lang w:val="en-US"/>
              </w:rPr>
              <w:t>[11</w:t>
            </w:r>
            <w:r w:rsidR="009A4908" w:rsidRPr="005F6928">
              <w:rPr>
                <w:bCs/>
                <w:color w:val="000000" w:themeColor="text1"/>
                <w:szCs w:val="28"/>
                <w:lang w:val="kk-KZ"/>
              </w:rPr>
              <w:t>2</w:t>
            </w:r>
            <w:r w:rsidR="009A4035" w:rsidRPr="005F6928">
              <w:rPr>
                <w:bCs/>
                <w:color w:val="000000" w:themeColor="text1"/>
                <w:szCs w:val="28"/>
                <w:lang w:val="en-US"/>
              </w:rPr>
              <w:t>, 13</w:t>
            </w:r>
            <w:r w:rsidR="009A4908" w:rsidRPr="005F6928">
              <w:rPr>
                <w:bCs/>
                <w:color w:val="000000" w:themeColor="text1"/>
                <w:szCs w:val="28"/>
                <w:lang w:val="kk-KZ"/>
              </w:rPr>
              <w:t>1</w:t>
            </w:r>
            <w:r w:rsidR="009A4035" w:rsidRPr="005F6928">
              <w:rPr>
                <w:bCs/>
                <w:color w:val="000000" w:themeColor="text1"/>
                <w:szCs w:val="28"/>
                <w:lang w:val="en-US"/>
              </w:rPr>
              <w:t>, 1</w:t>
            </w:r>
            <w:r w:rsidR="009A4908" w:rsidRPr="005F6928">
              <w:rPr>
                <w:bCs/>
                <w:color w:val="000000" w:themeColor="text1"/>
                <w:szCs w:val="28"/>
                <w:lang w:val="kk-KZ"/>
              </w:rPr>
              <w:t>32</w:t>
            </w:r>
            <w:r w:rsidR="009A4035" w:rsidRPr="005F6928">
              <w:rPr>
                <w:bCs/>
                <w:color w:val="000000" w:themeColor="text1"/>
                <w:szCs w:val="28"/>
                <w:lang w:val="en-US"/>
              </w:rPr>
              <w:t>, 1</w:t>
            </w:r>
            <w:r w:rsidR="009A4908" w:rsidRPr="005F6928">
              <w:rPr>
                <w:bCs/>
                <w:color w:val="000000" w:themeColor="text1"/>
                <w:szCs w:val="28"/>
                <w:lang w:val="kk-KZ"/>
              </w:rPr>
              <w:t>33</w:t>
            </w:r>
            <w:r w:rsidR="009A4035" w:rsidRPr="005F6928">
              <w:rPr>
                <w:color w:val="000000" w:themeColor="text1"/>
                <w:szCs w:val="28"/>
                <w:lang w:val="en-US"/>
              </w:rPr>
              <w:t>].</w:t>
            </w:r>
          </w:p>
        </w:tc>
      </w:tr>
    </w:tbl>
    <w:p w14:paraId="6335B499" w14:textId="77777777" w:rsidR="009A4035" w:rsidRPr="005F6928" w:rsidRDefault="009A4035" w:rsidP="005F6928">
      <w:pPr>
        <w:tabs>
          <w:tab w:val="left" w:pos="284"/>
        </w:tabs>
        <w:ind w:firstLine="284"/>
        <w:jc w:val="both"/>
        <w:rPr>
          <w:color w:val="000000" w:themeColor="text1"/>
          <w:sz w:val="28"/>
          <w:szCs w:val="28"/>
          <w:lang w:val="kk-KZ"/>
        </w:rPr>
      </w:pPr>
    </w:p>
    <w:p w14:paraId="7DAF7CB4" w14:textId="77777777" w:rsidR="00DC14B9" w:rsidRPr="00785D59" w:rsidRDefault="00DC14B9" w:rsidP="005F6928">
      <w:pPr>
        <w:ind w:firstLine="567"/>
        <w:jc w:val="both"/>
        <w:rPr>
          <w:color w:val="000000" w:themeColor="text1"/>
          <w:sz w:val="28"/>
          <w:szCs w:val="28"/>
          <w:lang w:val="en-US"/>
        </w:rPr>
      </w:pPr>
      <w:r w:rsidRPr="00785D59">
        <w:rPr>
          <w:color w:val="000000" w:themeColor="text1"/>
          <w:sz w:val="28"/>
          <w:szCs w:val="28"/>
          <w:lang w:val="en-US"/>
        </w:rPr>
        <w:t>Within the framework of the conducted SWOT analysis, an integral index of strategic sustainability can be constructed (based on Table 25).</w:t>
      </w:r>
    </w:p>
    <w:p w14:paraId="065645D1" w14:textId="77777777" w:rsidR="00F878DC" w:rsidRPr="00785D59" w:rsidRDefault="00F878DC" w:rsidP="005F6928">
      <w:pPr>
        <w:ind w:firstLine="567"/>
        <w:jc w:val="both"/>
        <w:rPr>
          <w:color w:val="000000" w:themeColor="text1"/>
          <w:sz w:val="28"/>
          <w:szCs w:val="28"/>
          <w:lang w:val="en-US"/>
        </w:rPr>
      </w:pPr>
    </w:p>
    <w:p w14:paraId="504FF0FD" w14:textId="023D7A83" w:rsidR="00DC14B9" w:rsidRPr="00785D59" w:rsidRDefault="00A22AEB" w:rsidP="005F6928">
      <w:pPr>
        <w:ind w:firstLine="567"/>
        <w:jc w:val="center"/>
        <w:rPr>
          <w:color w:val="000000" w:themeColor="text1"/>
          <w:sz w:val="28"/>
          <w:szCs w:val="28"/>
          <w:lang w:val="en-US"/>
        </w:rPr>
      </w:pPr>
      <w:r w:rsidRPr="00785D59">
        <w:rPr>
          <w:color w:val="000000" w:themeColor="text1"/>
          <w:sz w:val="28"/>
          <w:szCs w:val="28"/>
          <w:lang w:val="en-US"/>
        </w:rPr>
        <w:t xml:space="preserve">                            </w:t>
      </w:r>
      <w:r w:rsidR="00DC14B9" w:rsidRPr="00785D59">
        <w:rPr>
          <w:color w:val="000000" w:themeColor="text1"/>
          <w:sz w:val="28"/>
          <w:szCs w:val="28"/>
          <w:lang w:val="en-US"/>
        </w:rPr>
        <w:t>ISS</w:t>
      </w:r>
      <w:r w:rsidR="00DC14B9" w:rsidRPr="00785D59">
        <w:rPr>
          <w:color w:val="000000" w:themeColor="text1"/>
          <w:sz w:val="28"/>
          <w:szCs w:val="28"/>
          <w:vertAlign w:val="subscript"/>
          <w:lang w:val="en-US"/>
        </w:rPr>
        <w:t>SWOT</w:t>
      </w:r>
      <w:r w:rsidR="00F878DC" w:rsidRPr="00785D59">
        <w:rPr>
          <w:color w:val="000000" w:themeColor="text1"/>
          <w:sz w:val="28"/>
          <w:szCs w:val="28"/>
          <w:vertAlign w:val="subscript"/>
          <w:lang w:val="en-US"/>
        </w:rPr>
        <w:t xml:space="preserve"> </w:t>
      </w:r>
      <w:r w:rsidR="00DC14B9" w:rsidRPr="00785D59">
        <w:rPr>
          <w:color w:val="000000" w:themeColor="text1"/>
          <w:sz w:val="28"/>
          <w:szCs w:val="28"/>
          <w:lang w:val="en-US"/>
        </w:rPr>
        <w:t>=</w:t>
      </w:r>
      <w:r w:rsidR="00F878DC" w:rsidRPr="00785D59">
        <w:rPr>
          <w:color w:val="000000" w:themeColor="text1"/>
          <w:sz w:val="28"/>
          <w:szCs w:val="28"/>
          <w:lang w:val="en-US"/>
        </w:rPr>
        <w:t xml:space="preserve"> </w:t>
      </w:r>
      <w:r w:rsidR="00DC14B9" w:rsidRPr="005F6928">
        <w:rPr>
          <w:color w:val="000000" w:themeColor="text1"/>
          <w:sz w:val="28"/>
          <w:szCs w:val="28"/>
        </w:rPr>
        <w:t>α</w:t>
      </w:r>
      <w:r w:rsidR="00DC14B9" w:rsidRPr="00785D59">
        <w:rPr>
          <w:rFonts w:ascii="Cambria Math" w:hAnsi="Cambria Math" w:cs="Cambria Math"/>
          <w:color w:val="000000" w:themeColor="text1"/>
          <w:sz w:val="28"/>
          <w:szCs w:val="28"/>
          <w:lang w:val="en-US"/>
        </w:rPr>
        <w:t>⋅</w:t>
      </w:r>
      <w:r w:rsidR="00DC14B9" w:rsidRPr="00785D59">
        <w:rPr>
          <w:color w:val="000000" w:themeColor="text1"/>
          <w:sz w:val="28"/>
          <w:szCs w:val="28"/>
          <w:lang w:val="en-US"/>
        </w:rPr>
        <w:t>IS</w:t>
      </w:r>
      <w:r w:rsidR="00F878DC" w:rsidRPr="00785D59">
        <w:rPr>
          <w:color w:val="000000" w:themeColor="text1"/>
          <w:sz w:val="28"/>
          <w:szCs w:val="28"/>
          <w:lang w:val="en-US"/>
        </w:rPr>
        <w:t xml:space="preserve"> </w:t>
      </w:r>
      <w:r w:rsidR="00DC14B9" w:rsidRPr="00785D59">
        <w:rPr>
          <w:color w:val="000000" w:themeColor="text1"/>
          <w:sz w:val="28"/>
          <w:szCs w:val="28"/>
          <w:lang w:val="en-US"/>
        </w:rPr>
        <w:t>+</w:t>
      </w:r>
      <w:r w:rsidR="00F878DC" w:rsidRPr="00785D59">
        <w:rPr>
          <w:color w:val="000000" w:themeColor="text1"/>
          <w:sz w:val="28"/>
          <w:szCs w:val="28"/>
          <w:lang w:val="en-US"/>
        </w:rPr>
        <w:t xml:space="preserve"> </w:t>
      </w:r>
      <w:r w:rsidR="00DC14B9" w:rsidRPr="00785D59">
        <w:rPr>
          <w:color w:val="000000" w:themeColor="text1"/>
          <w:sz w:val="28"/>
          <w:szCs w:val="28"/>
          <w:lang w:val="en-US"/>
        </w:rPr>
        <w:t>(1−</w:t>
      </w:r>
      <w:r w:rsidR="00DC14B9" w:rsidRPr="005F6928">
        <w:rPr>
          <w:color w:val="000000" w:themeColor="text1"/>
          <w:sz w:val="28"/>
          <w:szCs w:val="28"/>
        </w:rPr>
        <w:t>α</w:t>
      </w:r>
      <w:r w:rsidR="00DC14B9" w:rsidRPr="00785D59">
        <w:rPr>
          <w:color w:val="000000" w:themeColor="text1"/>
          <w:sz w:val="28"/>
          <w:szCs w:val="28"/>
          <w:lang w:val="en-US"/>
        </w:rPr>
        <w:t>)</w:t>
      </w:r>
      <w:r w:rsidR="00DC14B9" w:rsidRPr="00785D59">
        <w:rPr>
          <w:rFonts w:ascii="Cambria Math" w:hAnsi="Cambria Math" w:cs="Cambria Math"/>
          <w:color w:val="000000" w:themeColor="text1"/>
          <w:sz w:val="28"/>
          <w:szCs w:val="28"/>
          <w:lang w:val="en-US"/>
        </w:rPr>
        <w:t>⋅</w:t>
      </w:r>
      <w:r w:rsidR="00DC14B9" w:rsidRPr="00785D59">
        <w:rPr>
          <w:color w:val="000000" w:themeColor="text1"/>
          <w:sz w:val="28"/>
          <w:szCs w:val="28"/>
          <w:lang w:val="en-US"/>
        </w:rPr>
        <w:t>ES,</w:t>
      </w:r>
      <w:r w:rsidR="008277B8" w:rsidRPr="00785D59">
        <w:rPr>
          <w:color w:val="000000" w:themeColor="text1"/>
          <w:sz w:val="28"/>
          <w:szCs w:val="28"/>
          <w:lang w:val="en-US"/>
        </w:rPr>
        <w:t xml:space="preserve">             </w:t>
      </w:r>
      <w:r w:rsidRPr="00785D59">
        <w:rPr>
          <w:color w:val="000000" w:themeColor="text1"/>
          <w:sz w:val="28"/>
          <w:szCs w:val="28"/>
          <w:lang w:val="en-US"/>
        </w:rPr>
        <w:t xml:space="preserve">                         </w:t>
      </w:r>
      <w:r w:rsidR="008277B8" w:rsidRPr="00785D59">
        <w:rPr>
          <w:color w:val="000000" w:themeColor="text1"/>
          <w:sz w:val="28"/>
          <w:szCs w:val="28"/>
          <w:lang w:val="en-US"/>
        </w:rPr>
        <w:t>(</w:t>
      </w:r>
      <w:r w:rsidR="00717C6D" w:rsidRPr="00785D59">
        <w:rPr>
          <w:color w:val="000000" w:themeColor="text1"/>
          <w:sz w:val="28"/>
          <w:szCs w:val="28"/>
          <w:lang w:val="en-US"/>
        </w:rPr>
        <w:t>20</w:t>
      </w:r>
      <w:r w:rsidR="008277B8" w:rsidRPr="00785D59">
        <w:rPr>
          <w:color w:val="000000" w:themeColor="text1"/>
          <w:sz w:val="28"/>
          <w:szCs w:val="28"/>
          <w:lang w:val="en-US"/>
        </w:rPr>
        <w:t>)</w:t>
      </w:r>
    </w:p>
    <w:p w14:paraId="26B3940B" w14:textId="77777777" w:rsidR="00F878DC" w:rsidRPr="00785D59" w:rsidRDefault="00F878DC" w:rsidP="005F6928">
      <w:pPr>
        <w:ind w:firstLine="567"/>
        <w:jc w:val="center"/>
        <w:rPr>
          <w:color w:val="000000" w:themeColor="text1"/>
          <w:sz w:val="28"/>
          <w:szCs w:val="28"/>
          <w:lang w:val="en-US"/>
        </w:rPr>
      </w:pPr>
    </w:p>
    <w:p w14:paraId="25DCED75" w14:textId="6B179B42" w:rsidR="00DC14B9" w:rsidRPr="00785D59" w:rsidRDefault="00DC14B9" w:rsidP="005F6928">
      <w:pPr>
        <w:ind w:firstLine="567"/>
        <w:jc w:val="both"/>
        <w:rPr>
          <w:color w:val="000000" w:themeColor="text1"/>
          <w:sz w:val="28"/>
          <w:szCs w:val="28"/>
          <w:lang w:val="en-US"/>
        </w:rPr>
      </w:pPr>
      <w:r w:rsidRPr="00785D59">
        <w:rPr>
          <w:color w:val="000000" w:themeColor="text1"/>
          <w:sz w:val="28"/>
          <w:szCs w:val="28"/>
          <w:lang w:val="en-US"/>
        </w:rPr>
        <w:t>where </w:t>
      </w:r>
      <w:r w:rsidRPr="005F6928">
        <w:rPr>
          <w:color w:val="000000" w:themeColor="text1"/>
          <w:sz w:val="28"/>
          <w:szCs w:val="28"/>
        </w:rPr>
        <w:t>α</w:t>
      </w:r>
      <w:r w:rsidRPr="00785D59">
        <w:rPr>
          <w:color w:val="000000" w:themeColor="text1"/>
          <w:sz w:val="28"/>
          <w:szCs w:val="28"/>
          <w:lang w:val="en-US"/>
        </w:rPr>
        <w:t> is the weight of the internal base (typically 0.5, as IS</w:t>
      </w:r>
      <w:r w:rsidRPr="005F6928">
        <w:rPr>
          <w:color w:val="000000" w:themeColor="text1"/>
          <w:sz w:val="28"/>
          <w:szCs w:val="28"/>
          <w:lang w:val="en-US"/>
        </w:rPr>
        <w:t xml:space="preserve"> </w:t>
      </w:r>
      <w:r w:rsidRPr="00785D59">
        <w:rPr>
          <w:color w:val="000000" w:themeColor="text1"/>
          <w:sz w:val="28"/>
          <w:szCs w:val="28"/>
          <w:lang w:val="en-US"/>
        </w:rPr>
        <w:t>=</w:t>
      </w:r>
      <w:r w:rsidRPr="005F6928">
        <w:rPr>
          <w:color w:val="000000" w:themeColor="text1"/>
          <w:sz w:val="28"/>
          <w:szCs w:val="28"/>
          <w:lang w:val="en-US"/>
        </w:rPr>
        <w:t xml:space="preserve"> </w:t>
      </w:r>
      <w:r w:rsidRPr="00785D59">
        <w:rPr>
          <w:color w:val="000000" w:themeColor="text1"/>
          <w:sz w:val="28"/>
          <w:szCs w:val="28"/>
          <w:lang w:val="en-US"/>
        </w:rPr>
        <w:t>0.45</w:t>
      </w:r>
      <w:r w:rsidRPr="005F6928">
        <w:rPr>
          <w:color w:val="000000" w:themeColor="text1"/>
          <w:sz w:val="28"/>
          <w:szCs w:val="28"/>
          <w:lang w:val="en-US"/>
        </w:rPr>
        <w:t xml:space="preserve"> </w:t>
      </w:r>
      <w:r w:rsidRPr="00785D59">
        <w:rPr>
          <w:color w:val="000000" w:themeColor="text1"/>
          <w:sz w:val="28"/>
          <w:szCs w:val="28"/>
          <w:lang w:val="en-US"/>
        </w:rPr>
        <w:t>rounded to 0.5).</w:t>
      </w:r>
    </w:p>
    <w:p w14:paraId="278E6949" w14:textId="77777777" w:rsidR="00DC14B9" w:rsidRPr="00785D59" w:rsidRDefault="00DC14B9" w:rsidP="005F6928">
      <w:pPr>
        <w:ind w:firstLine="567"/>
        <w:jc w:val="both"/>
        <w:rPr>
          <w:color w:val="000000" w:themeColor="text1"/>
          <w:sz w:val="28"/>
          <w:szCs w:val="28"/>
          <w:lang w:val="en-US"/>
        </w:rPr>
      </w:pPr>
      <w:r w:rsidRPr="00785D59">
        <w:rPr>
          <w:color w:val="000000" w:themeColor="text1"/>
          <w:sz w:val="28"/>
          <w:szCs w:val="28"/>
          <w:lang w:val="en-US"/>
        </w:rPr>
        <w:t>To illustrate the index, equal weights are applied, and the presence of each item is assigned a value of 1.</w:t>
      </w:r>
    </w:p>
    <w:p w14:paraId="0421AD52" w14:textId="27BC3BDA" w:rsidR="00DC14B9" w:rsidRPr="00785D59" w:rsidRDefault="00DC14B9" w:rsidP="005F6928">
      <w:pPr>
        <w:ind w:firstLine="567"/>
        <w:jc w:val="both"/>
        <w:rPr>
          <w:color w:val="000000" w:themeColor="text1"/>
          <w:sz w:val="28"/>
          <w:szCs w:val="28"/>
          <w:lang w:val="en-US"/>
        </w:rPr>
      </w:pPr>
      <w:r w:rsidRPr="00785D59">
        <w:rPr>
          <w:color w:val="000000" w:themeColor="text1"/>
          <w:sz w:val="28"/>
          <w:szCs w:val="28"/>
          <w:lang w:val="en-US"/>
        </w:rPr>
        <w:t>According to Table 25:</w:t>
      </w:r>
      <w:r w:rsidRPr="005F6928">
        <w:rPr>
          <w:color w:val="000000" w:themeColor="text1"/>
          <w:sz w:val="28"/>
          <w:szCs w:val="28"/>
          <w:lang w:val="en-US"/>
        </w:rPr>
        <w:t xml:space="preserve"> </w:t>
      </w:r>
      <w:r w:rsidRPr="00785D59">
        <w:rPr>
          <w:color w:val="000000" w:themeColor="text1"/>
          <w:sz w:val="28"/>
          <w:szCs w:val="28"/>
          <w:lang w:val="en-US"/>
        </w:rPr>
        <w:t>10 strengths (n</w:t>
      </w:r>
      <w:r w:rsidRPr="00785D59">
        <w:rPr>
          <w:color w:val="000000" w:themeColor="text1"/>
          <w:sz w:val="28"/>
          <w:szCs w:val="28"/>
          <w:vertAlign w:val="subscript"/>
          <w:lang w:val="en-US"/>
        </w:rPr>
        <w:t>S</w:t>
      </w:r>
      <w:r w:rsidRPr="005F6928">
        <w:rPr>
          <w:color w:val="000000" w:themeColor="text1"/>
          <w:sz w:val="28"/>
          <w:szCs w:val="28"/>
          <w:vertAlign w:val="subscript"/>
          <w:lang w:val="en-US"/>
        </w:rPr>
        <w:t xml:space="preserve"> </w:t>
      </w:r>
      <w:r w:rsidRPr="00785D59">
        <w:rPr>
          <w:color w:val="000000" w:themeColor="text1"/>
          <w:sz w:val="28"/>
          <w:szCs w:val="28"/>
          <w:lang w:val="en-US"/>
        </w:rPr>
        <w:t>=</w:t>
      </w:r>
      <w:r w:rsidRPr="005F6928">
        <w:rPr>
          <w:color w:val="000000" w:themeColor="text1"/>
          <w:sz w:val="28"/>
          <w:szCs w:val="28"/>
          <w:lang w:val="en-US"/>
        </w:rPr>
        <w:t xml:space="preserve"> 10</w:t>
      </w:r>
      <w:r w:rsidRPr="00785D59">
        <w:rPr>
          <w:color w:val="000000" w:themeColor="text1"/>
          <w:sz w:val="28"/>
          <w:szCs w:val="28"/>
          <w:lang w:val="en-US"/>
        </w:rPr>
        <w:t>);</w:t>
      </w:r>
      <w:r w:rsidRPr="005F6928">
        <w:rPr>
          <w:color w:val="000000" w:themeColor="text1"/>
          <w:sz w:val="28"/>
          <w:szCs w:val="28"/>
          <w:lang w:val="en-US"/>
        </w:rPr>
        <w:t xml:space="preserve"> </w:t>
      </w:r>
      <w:r w:rsidRPr="00785D59">
        <w:rPr>
          <w:color w:val="000000" w:themeColor="text1"/>
          <w:sz w:val="28"/>
          <w:szCs w:val="28"/>
          <w:lang w:val="en-US"/>
        </w:rPr>
        <w:t>12 weaknesses (</w:t>
      </w:r>
      <w:r w:rsidRPr="005F6928">
        <w:rPr>
          <w:color w:val="000000" w:themeColor="text1"/>
          <w:sz w:val="28"/>
          <w:szCs w:val="28"/>
          <w:lang w:val="en-US"/>
        </w:rPr>
        <w:t>n</w:t>
      </w:r>
      <w:r w:rsidRPr="005F6928">
        <w:rPr>
          <w:color w:val="000000" w:themeColor="text1"/>
          <w:sz w:val="28"/>
          <w:szCs w:val="28"/>
          <w:vertAlign w:val="subscript"/>
          <w:lang w:val="en-US"/>
        </w:rPr>
        <w:t xml:space="preserve">W </w:t>
      </w:r>
      <w:r w:rsidRPr="00785D59">
        <w:rPr>
          <w:color w:val="000000" w:themeColor="text1"/>
          <w:sz w:val="28"/>
          <w:szCs w:val="28"/>
          <w:lang w:val="en-US"/>
        </w:rPr>
        <w:t>=</w:t>
      </w:r>
      <w:r w:rsidRPr="005F6928">
        <w:rPr>
          <w:color w:val="000000" w:themeColor="text1"/>
          <w:sz w:val="28"/>
          <w:szCs w:val="28"/>
          <w:lang w:val="en-US"/>
        </w:rPr>
        <w:t xml:space="preserve"> 12</w:t>
      </w:r>
      <w:r w:rsidRPr="00785D59">
        <w:rPr>
          <w:color w:val="000000" w:themeColor="text1"/>
          <w:sz w:val="28"/>
          <w:szCs w:val="28"/>
          <w:lang w:val="en-US"/>
        </w:rPr>
        <w:t>);</w:t>
      </w:r>
      <w:r w:rsidRPr="005F6928">
        <w:rPr>
          <w:color w:val="000000" w:themeColor="text1"/>
          <w:sz w:val="28"/>
          <w:szCs w:val="28"/>
          <w:lang w:val="en-US"/>
        </w:rPr>
        <w:t xml:space="preserve"> </w:t>
      </w:r>
      <w:r w:rsidRPr="00785D59">
        <w:rPr>
          <w:color w:val="000000" w:themeColor="text1"/>
          <w:sz w:val="28"/>
          <w:szCs w:val="28"/>
          <w:lang w:val="en-US"/>
        </w:rPr>
        <w:t>8 opportunities (n</w:t>
      </w:r>
      <w:r w:rsidRPr="00785D59">
        <w:rPr>
          <w:color w:val="000000" w:themeColor="text1"/>
          <w:sz w:val="28"/>
          <w:szCs w:val="28"/>
          <w:vertAlign w:val="subscript"/>
          <w:lang w:val="en-US"/>
        </w:rPr>
        <w:t>O</w:t>
      </w:r>
      <w:r w:rsidRPr="005F6928">
        <w:rPr>
          <w:color w:val="000000" w:themeColor="text1"/>
          <w:sz w:val="28"/>
          <w:szCs w:val="28"/>
          <w:lang w:val="en-US"/>
        </w:rPr>
        <w:t xml:space="preserve"> </w:t>
      </w:r>
      <w:r w:rsidRPr="00785D59">
        <w:rPr>
          <w:color w:val="000000" w:themeColor="text1"/>
          <w:sz w:val="28"/>
          <w:szCs w:val="28"/>
          <w:lang w:val="en-US"/>
        </w:rPr>
        <w:t>=</w:t>
      </w:r>
      <w:r w:rsidRPr="005F6928">
        <w:rPr>
          <w:color w:val="000000" w:themeColor="text1"/>
          <w:sz w:val="28"/>
          <w:szCs w:val="28"/>
          <w:lang w:val="en-US"/>
        </w:rPr>
        <w:t xml:space="preserve"> </w:t>
      </w:r>
      <w:r w:rsidRPr="00785D59">
        <w:rPr>
          <w:color w:val="000000" w:themeColor="text1"/>
          <w:sz w:val="28"/>
          <w:szCs w:val="28"/>
          <w:lang w:val="en-US"/>
        </w:rPr>
        <w:t>8);</w:t>
      </w:r>
      <w:r w:rsidRPr="005F6928">
        <w:rPr>
          <w:color w:val="000000" w:themeColor="text1"/>
          <w:sz w:val="28"/>
          <w:szCs w:val="28"/>
          <w:lang w:val="en-US"/>
        </w:rPr>
        <w:t xml:space="preserve"> </w:t>
      </w:r>
      <w:r w:rsidRPr="00785D59">
        <w:rPr>
          <w:color w:val="000000" w:themeColor="text1"/>
          <w:sz w:val="28"/>
          <w:szCs w:val="28"/>
          <w:lang w:val="en-US"/>
        </w:rPr>
        <w:t>6 threats (n</w:t>
      </w:r>
      <w:r w:rsidRPr="00785D59">
        <w:rPr>
          <w:color w:val="000000" w:themeColor="text1"/>
          <w:sz w:val="28"/>
          <w:szCs w:val="28"/>
          <w:vertAlign w:val="subscript"/>
          <w:lang w:val="en-US"/>
        </w:rPr>
        <w:t>T</w:t>
      </w:r>
      <w:r w:rsidR="00F878DC" w:rsidRPr="005F6928">
        <w:rPr>
          <w:color w:val="000000" w:themeColor="text1"/>
          <w:sz w:val="28"/>
          <w:szCs w:val="28"/>
          <w:vertAlign w:val="subscript"/>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6).</w:t>
      </w:r>
      <w:r w:rsidR="00F878DC" w:rsidRPr="005F6928">
        <w:rPr>
          <w:color w:val="000000" w:themeColor="text1"/>
          <w:sz w:val="28"/>
          <w:szCs w:val="28"/>
          <w:lang w:val="en-US"/>
        </w:rPr>
        <w:t xml:space="preserve"> </w:t>
      </w:r>
      <w:r w:rsidRPr="00785D59">
        <w:rPr>
          <w:color w:val="000000" w:themeColor="text1"/>
          <w:sz w:val="28"/>
          <w:szCs w:val="28"/>
          <w:lang w:val="en-US"/>
        </w:rPr>
        <w:t>With equal weights, we have:</w:t>
      </w:r>
      <w:r w:rsidRPr="00785D59">
        <w:rPr>
          <w:color w:val="000000" w:themeColor="text1"/>
          <w:sz w:val="28"/>
          <w:szCs w:val="28"/>
          <w:lang w:val="en-US"/>
        </w:rPr>
        <w:br/>
        <w:t>S</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10, W</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12</w:t>
      </w:r>
      <w:r w:rsidRPr="00785D59">
        <w:rPr>
          <w:color w:val="000000" w:themeColor="text1"/>
          <w:sz w:val="28"/>
          <w:szCs w:val="28"/>
          <w:lang w:val="en-US"/>
        </w:rPr>
        <w:t>, O</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8, T</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6.</w:t>
      </w:r>
    </w:p>
    <w:p w14:paraId="1B84D71E" w14:textId="77777777" w:rsidR="00F878DC" w:rsidRPr="005F6928" w:rsidRDefault="00DC14B9" w:rsidP="005F6928">
      <w:pPr>
        <w:ind w:firstLine="567"/>
        <w:jc w:val="both"/>
        <w:rPr>
          <w:color w:val="000000" w:themeColor="text1"/>
          <w:sz w:val="28"/>
          <w:szCs w:val="28"/>
          <w:lang w:val="en-US"/>
        </w:rPr>
      </w:pPr>
      <w:r w:rsidRPr="00785D59">
        <w:rPr>
          <w:color w:val="000000" w:themeColor="text1"/>
          <w:sz w:val="28"/>
          <w:szCs w:val="28"/>
          <w:lang w:val="en-US"/>
        </w:rPr>
        <w:t>Internal sustainability is calculated as:</w:t>
      </w:r>
      <w:r w:rsidR="00F878DC" w:rsidRPr="005F6928">
        <w:rPr>
          <w:color w:val="000000" w:themeColor="text1"/>
          <w:sz w:val="28"/>
          <w:szCs w:val="28"/>
          <w:lang w:val="en-US"/>
        </w:rPr>
        <w:t xml:space="preserve"> </w:t>
      </w:r>
    </w:p>
    <w:p w14:paraId="3A255C05" w14:textId="77777777" w:rsidR="00F878DC" w:rsidRPr="005F6928" w:rsidRDefault="00F878DC" w:rsidP="005F6928">
      <w:pPr>
        <w:ind w:firstLine="567"/>
        <w:jc w:val="both"/>
        <w:rPr>
          <w:rFonts w:eastAsiaTheme="minorEastAsia"/>
          <w:color w:val="000000" w:themeColor="text1"/>
          <w:sz w:val="28"/>
          <w:szCs w:val="28"/>
        </w:rPr>
      </w:pPr>
      <m:oMathPara>
        <m:oMath>
          <m:r>
            <w:rPr>
              <w:rFonts w:ascii="Cambria Math" w:hAnsi="Cambria Math"/>
              <w:color w:val="000000" w:themeColor="text1"/>
              <w:sz w:val="28"/>
              <w:szCs w:val="28"/>
            </w:rPr>
            <m:t>IS=</m:t>
          </m:r>
          <m:f>
            <m:fPr>
              <m:ctrlPr>
                <w:rPr>
                  <w:rFonts w:ascii="Cambria Math" w:hAnsi="Cambria Math"/>
                  <w:i/>
                  <w:color w:val="000000" w:themeColor="text1"/>
                  <w:sz w:val="28"/>
                  <w:szCs w:val="28"/>
                </w:rPr>
              </m:ctrlPr>
            </m:fPr>
            <m:num>
              <m:r>
                <w:rPr>
                  <w:rFonts w:ascii="Cambria Math" w:hAnsi="Cambria Math"/>
                  <w:color w:val="000000" w:themeColor="text1"/>
                  <w:sz w:val="28"/>
                  <w:szCs w:val="28"/>
                </w:rPr>
                <m:t>S</m:t>
              </m:r>
            </m:num>
            <m:den>
              <m:r>
                <w:rPr>
                  <w:rFonts w:ascii="Cambria Math" w:hAnsi="Cambria Math"/>
                  <w:color w:val="000000" w:themeColor="text1"/>
                  <w:sz w:val="28"/>
                  <w:szCs w:val="28"/>
                </w:rPr>
                <m:t xml:space="preserve">S+W </m:t>
              </m:r>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10</m:t>
              </m:r>
            </m:num>
            <m:den>
              <m:r>
                <w:rPr>
                  <w:rFonts w:ascii="Cambria Math" w:hAnsi="Cambria Math"/>
                  <w:color w:val="000000" w:themeColor="text1"/>
                  <w:sz w:val="28"/>
                  <w:szCs w:val="28"/>
                </w:rPr>
                <m:t>10+12</m:t>
              </m:r>
            </m:den>
          </m:f>
          <m:r>
            <w:rPr>
              <w:rFonts w:ascii="Cambria Math" w:hAnsi="Cambria Math"/>
              <w:color w:val="000000" w:themeColor="text1"/>
              <w:sz w:val="28"/>
              <w:szCs w:val="28"/>
            </w:rPr>
            <m:t>=0,4545</m:t>
          </m:r>
        </m:oMath>
      </m:oMathPara>
    </w:p>
    <w:p w14:paraId="17EE36BD" w14:textId="77777777" w:rsidR="00F878DC" w:rsidRPr="005F6928" w:rsidRDefault="00F878DC" w:rsidP="005F6928">
      <w:pPr>
        <w:ind w:firstLine="567"/>
        <w:jc w:val="both"/>
        <w:rPr>
          <w:color w:val="000000" w:themeColor="text1"/>
          <w:sz w:val="28"/>
          <w:szCs w:val="28"/>
        </w:rPr>
      </w:pPr>
    </w:p>
    <w:p w14:paraId="2463C906" w14:textId="77777777" w:rsidR="00DC14B9" w:rsidRPr="005F6928" w:rsidRDefault="00DC14B9" w:rsidP="005F6928">
      <w:pPr>
        <w:ind w:firstLine="567"/>
        <w:jc w:val="both"/>
        <w:rPr>
          <w:color w:val="000000" w:themeColor="text1"/>
          <w:sz w:val="28"/>
          <w:szCs w:val="28"/>
        </w:rPr>
      </w:pPr>
      <w:r w:rsidRPr="005F6928">
        <w:rPr>
          <w:color w:val="000000" w:themeColor="text1"/>
          <w:sz w:val="28"/>
          <w:szCs w:val="28"/>
        </w:rPr>
        <w:t>External sustainability is:</w:t>
      </w:r>
    </w:p>
    <w:p w14:paraId="5C566172" w14:textId="4A453239" w:rsidR="00F878DC" w:rsidRPr="005F6928" w:rsidRDefault="00F878DC" w:rsidP="005F6928">
      <w:pPr>
        <w:ind w:firstLine="567"/>
        <w:jc w:val="both"/>
        <w:rPr>
          <w:rFonts w:eastAsiaTheme="minorEastAsia"/>
          <w:color w:val="000000" w:themeColor="text1"/>
          <w:sz w:val="28"/>
          <w:szCs w:val="28"/>
        </w:rPr>
      </w:pPr>
      <m:oMathPara>
        <m:oMath>
          <m:r>
            <w:rPr>
              <w:rFonts w:ascii="Cambria Math" w:hAnsi="Cambria Math"/>
              <w:color w:val="000000" w:themeColor="text1"/>
              <w:sz w:val="28"/>
              <w:szCs w:val="28"/>
            </w:rPr>
            <m:t xml:space="preserve">ES= </m:t>
          </m:r>
          <m:f>
            <m:fPr>
              <m:ctrlPr>
                <w:rPr>
                  <w:rFonts w:ascii="Cambria Math" w:hAnsi="Cambria Math"/>
                  <w:i/>
                  <w:color w:val="000000" w:themeColor="text1"/>
                  <w:sz w:val="28"/>
                  <w:szCs w:val="28"/>
                </w:rPr>
              </m:ctrlPr>
            </m:fPr>
            <m:num>
              <m:r>
                <w:rPr>
                  <w:rFonts w:ascii="Cambria Math" w:hAnsi="Cambria Math"/>
                  <w:color w:val="000000" w:themeColor="text1"/>
                  <w:sz w:val="28"/>
                  <w:szCs w:val="28"/>
                </w:rPr>
                <m:t>O</m:t>
              </m:r>
            </m:num>
            <m:den>
              <m:r>
                <w:rPr>
                  <w:rFonts w:ascii="Cambria Math" w:hAnsi="Cambria Math"/>
                  <w:color w:val="000000" w:themeColor="text1"/>
                  <w:sz w:val="28"/>
                  <w:szCs w:val="28"/>
                </w:rPr>
                <m:t>O+T</m:t>
              </m:r>
            </m:den>
          </m:f>
          <m:r>
            <w:rPr>
              <w:rFonts w:ascii="Cambria Math" w:hAnsi="Cambria Math"/>
              <w:color w:val="000000" w:themeColor="text1"/>
              <w:sz w:val="28"/>
              <w:szCs w:val="28"/>
            </w:rPr>
            <m:t xml:space="preserve">= </m:t>
          </m:r>
          <m:f>
            <m:fPr>
              <m:ctrlPr>
                <w:rPr>
                  <w:rFonts w:ascii="Cambria Math" w:hAnsi="Cambria Math"/>
                  <w:i/>
                  <w:color w:val="000000" w:themeColor="text1"/>
                  <w:sz w:val="28"/>
                  <w:szCs w:val="28"/>
                </w:rPr>
              </m:ctrlPr>
            </m:fPr>
            <m:num>
              <m:r>
                <w:rPr>
                  <w:rFonts w:ascii="Cambria Math" w:hAnsi="Cambria Math"/>
                  <w:color w:val="000000" w:themeColor="text1"/>
                  <w:sz w:val="28"/>
                  <w:szCs w:val="28"/>
                </w:rPr>
                <m:t>8</m:t>
              </m:r>
            </m:num>
            <m:den>
              <m:r>
                <w:rPr>
                  <w:rFonts w:ascii="Cambria Math" w:hAnsi="Cambria Math"/>
                  <w:color w:val="000000" w:themeColor="text1"/>
                  <w:sz w:val="28"/>
                  <w:szCs w:val="28"/>
                </w:rPr>
                <m:t>8+6</m:t>
              </m:r>
            </m:den>
          </m:f>
          <m:r>
            <w:rPr>
              <w:rFonts w:ascii="Cambria Math" w:hAnsi="Cambria Math"/>
              <w:color w:val="000000" w:themeColor="text1"/>
              <w:sz w:val="28"/>
              <w:szCs w:val="28"/>
            </w:rPr>
            <m:t>=0,5714</m:t>
          </m:r>
        </m:oMath>
      </m:oMathPara>
    </w:p>
    <w:p w14:paraId="71845B13" w14:textId="77777777" w:rsidR="00F878DC" w:rsidRPr="005F6928" w:rsidRDefault="00F878DC" w:rsidP="005F6928">
      <w:pPr>
        <w:ind w:firstLine="567"/>
        <w:jc w:val="both"/>
        <w:rPr>
          <w:color w:val="000000" w:themeColor="text1"/>
          <w:sz w:val="28"/>
          <w:szCs w:val="28"/>
        </w:rPr>
      </w:pPr>
    </w:p>
    <w:p w14:paraId="372ABC3A" w14:textId="77777777" w:rsidR="00F878DC" w:rsidRPr="005F6928" w:rsidRDefault="00DC14B9" w:rsidP="005F6928">
      <w:pPr>
        <w:ind w:firstLine="567"/>
        <w:jc w:val="both"/>
        <w:rPr>
          <w:color w:val="000000" w:themeColor="text1"/>
          <w:sz w:val="28"/>
          <w:szCs w:val="28"/>
          <w:lang w:val="en-US"/>
        </w:rPr>
      </w:pPr>
      <w:r w:rsidRPr="00785D59">
        <w:rPr>
          <w:color w:val="000000" w:themeColor="text1"/>
          <w:sz w:val="28"/>
          <w:szCs w:val="28"/>
          <w:lang w:val="en-US"/>
        </w:rPr>
        <w:t>The integral index is:</w:t>
      </w:r>
      <w:r w:rsidR="00F878DC" w:rsidRPr="005F6928">
        <w:rPr>
          <w:color w:val="000000" w:themeColor="text1"/>
          <w:sz w:val="28"/>
          <w:szCs w:val="28"/>
          <w:lang w:val="en-US"/>
        </w:rPr>
        <w:t xml:space="preserve"> </w:t>
      </w:r>
      <w:r w:rsidRPr="00785D59">
        <w:rPr>
          <w:color w:val="000000" w:themeColor="text1"/>
          <w:sz w:val="28"/>
          <w:szCs w:val="28"/>
          <w:lang w:val="en-US"/>
        </w:rPr>
        <w:t>ISS</w:t>
      </w:r>
      <w:r w:rsidRPr="00785D59">
        <w:rPr>
          <w:color w:val="000000" w:themeColor="text1"/>
          <w:sz w:val="28"/>
          <w:szCs w:val="28"/>
          <w:vertAlign w:val="subscript"/>
          <w:lang w:val="en-US"/>
        </w:rPr>
        <w:t>SWOT</w:t>
      </w:r>
      <w:r w:rsidR="00F878DC" w:rsidRPr="005F6928">
        <w:rPr>
          <w:color w:val="000000" w:themeColor="text1"/>
          <w:sz w:val="28"/>
          <w:szCs w:val="28"/>
          <w:vertAlign w:val="subscript"/>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0.5</w:t>
      </w:r>
      <w:r w:rsidR="00F878DC" w:rsidRPr="005F6928">
        <w:rPr>
          <w:color w:val="000000" w:themeColor="text1"/>
          <w:sz w:val="28"/>
          <w:szCs w:val="28"/>
          <w:lang w:val="en-US"/>
        </w:rPr>
        <w:t xml:space="preserve"> </w:t>
      </w:r>
      <w:r w:rsidRPr="00785D59">
        <w:rPr>
          <w:rFonts w:ascii="Cambria Math" w:hAnsi="Cambria Math" w:cs="Cambria Math"/>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0.4545</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0.5</w:t>
      </w:r>
      <w:r w:rsidR="00F878DC" w:rsidRPr="005F6928">
        <w:rPr>
          <w:color w:val="000000" w:themeColor="text1"/>
          <w:sz w:val="28"/>
          <w:szCs w:val="28"/>
          <w:lang w:val="en-US"/>
        </w:rPr>
        <w:t xml:space="preserve"> </w:t>
      </w:r>
      <w:r w:rsidRPr="00785D59">
        <w:rPr>
          <w:rFonts w:ascii="Cambria Math" w:hAnsi="Cambria Math" w:cs="Cambria Math"/>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0.5714</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0.513</w:t>
      </w:r>
      <w:r w:rsidR="00F878DC" w:rsidRPr="005F6928">
        <w:rPr>
          <w:color w:val="000000" w:themeColor="text1"/>
          <w:sz w:val="28"/>
          <w:szCs w:val="28"/>
          <w:lang w:val="en-US"/>
        </w:rPr>
        <w:t xml:space="preserve"> </w:t>
      </w:r>
      <w:r w:rsidRPr="00785D59">
        <w:rPr>
          <w:color w:val="000000" w:themeColor="text1"/>
          <w:sz w:val="28"/>
          <w:szCs w:val="28"/>
          <w:lang w:val="en-US"/>
        </w:rPr>
        <w:t>≈</w:t>
      </w:r>
      <w:r w:rsidR="00F878DC" w:rsidRPr="005F6928">
        <w:rPr>
          <w:color w:val="000000" w:themeColor="text1"/>
          <w:sz w:val="28"/>
          <w:szCs w:val="28"/>
          <w:lang w:val="en-US"/>
        </w:rPr>
        <w:t xml:space="preserve"> </w:t>
      </w:r>
      <w:r w:rsidRPr="00785D59">
        <w:rPr>
          <w:color w:val="000000" w:themeColor="text1"/>
          <w:sz w:val="28"/>
          <w:szCs w:val="28"/>
          <w:lang w:val="en-US"/>
        </w:rPr>
        <w:t>0.5</w:t>
      </w:r>
      <w:r w:rsidR="00F878DC" w:rsidRPr="005F6928">
        <w:rPr>
          <w:color w:val="000000" w:themeColor="text1"/>
          <w:sz w:val="28"/>
          <w:szCs w:val="28"/>
          <w:lang w:val="en-US"/>
        </w:rPr>
        <w:t>1.</w:t>
      </w:r>
    </w:p>
    <w:p w14:paraId="12119F74" w14:textId="322180F4" w:rsidR="00DC14B9" w:rsidRPr="00785D59" w:rsidRDefault="00DC14B9" w:rsidP="005F6928">
      <w:pPr>
        <w:ind w:firstLine="567"/>
        <w:jc w:val="both"/>
        <w:rPr>
          <w:color w:val="000000" w:themeColor="text1"/>
          <w:sz w:val="28"/>
          <w:szCs w:val="28"/>
          <w:lang w:val="en-US"/>
        </w:rPr>
      </w:pPr>
      <w:r w:rsidRPr="00785D59">
        <w:rPr>
          <w:color w:val="000000" w:themeColor="text1"/>
          <w:sz w:val="28"/>
          <w:szCs w:val="28"/>
          <w:lang w:val="en-US"/>
        </w:rPr>
        <w:t>This integral index implies the following interpretation:</w:t>
      </w:r>
      <w:r w:rsidR="00F878DC" w:rsidRPr="005F6928">
        <w:rPr>
          <w:color w:val="000000" w:themeColor="text1"/>
          <w:sz w:val="28"/>
          <w:szCs w:val="28"/>
          <w:lang w:val="en-US"/>
        </w:rPr>
        <w:t xml:space="preserve"> </w:t>
      </w:r>
      <w:r w:rsidR="008277B8" w:rsidRPr="00785D59">
        <w:rPr>
          <w:color w:val="000000" w:themeColor="text1"/>
          <w:sz w:val="28"/>
          <w:szCs w:val="28"/>
          <w:lang w:val="en-US"/>
        </w:rPr>
        <w:t xml:space="preserve">0.00-0.30 </w:t>
      </w:r>
      <w:r w:rsidR="008277B8" w:rsidRPr="005F6928">
        <w:rPr>
          <w:color w:val="000000" w:themeColor="text1"/>
          <w:sz w:val="28"/>
          <w:szCs w:val="28"/>
          <w:lang w:val="en-US"/>
        </w:rPr>
        <w:t xml:space="preserve">is </w:t>
      </w:r>
      <w:r w:rsidR="008277B8" w:rsidRPr="00785D59">
        <w:rPr>
          <w:color w:val="000000" w:themeColor="text1"/>
          <w:sz w:val="28"/>
          <w:szCs w:val="28"/>
          <w:lang w:val="en-US"/>
        </w:rPr>
        <w:t>low strategic sustainability</w:t>
      </w:r>
      <w:r w:rsidR="008277B8" w:rsidRPr="005F6928">
        <w:rPr>
          <w:color w:val="000000" w:themeColor="text1"/>
          <w:sz w:val="28"/>
          <w:szCs w:val="28"/>
          <w:lang w:val="en-US"/>
        </w:rPr>
        <w:t xml:space="preserve">, </w:t>
      </w:r>
      <w:r w:rsidR="008277B8" w:rsidRPr="00785D59">
        <w:rPr>
          <w:color w:val="000000" w:themeColor="text1"/>
          <w:sz w:val="28"/>
          <w:szCs w:val="28"/>
          <w:lang w:val="en-US"/>
        </w:rPr>
        <w:t>0.31</w:t>
      </w:r>
      <w:r w:rsidR="008277B8" w:rsidRPr="005F6928">
        <w:rPr>
          <w:color w:val="000000" w:themeColor="text1"/>
          <w:sz w:val="28"/>
          <w:szCs w:val="28"/>
          <w:lang w:val="en-US"/>
        </w:rPr>
        <w:t>-</w:t>
      </w:r>
      <w:r w:rsidR="008277B8" w:rsidRPr="00785D59">
        <w:rPr>
          <w:color w:val="000000" w:themeColor="text1"/>
          <w:sz w:val="28"/>
          <w:szCs w:val="28"/>
          <w:lang w:val="en-US"/>
        </w:rPr>
        <w:t xml:space="preserve">0.60 </w:t>
      </w:r>
      <w:r w:rsidR="008277B8" w:rsidRPr="005F6928">
        <w:rPr>
          <w:color w:val="000000" w:themeColor="text1"/>
          <w:sz w:val="28"/>
          <w:szCs w:val="28"/>
          <w:lang w:val="en-US"/>
        </w:rPr>
        <w:t>is</w:t>
      </w:r>
      <w:r w:rsidR="008277B8" w:rsidRPr="00785D59">
        <w:rPr>
          <w:color w:val="000000" w:themeColor="text1"/>
          <w:sz w:val="28"/>
          <w:szCs w:val="28"/>
          <w:lang w:val="en-US"/>
        </w:rPr>
        <w:t xml:space="preserve"> medium</w:t>
      </w:r>
      <w:r w:rsidR="008277B8" w:rsidRPr="005F6928">
        <w:rPr>
          <w:color w:val="000000" w:themeColor="text1"/>
          <w:sz w:val="28"/>
          <w:szCs w:val="28"/>
          <w:lang w:val="en-US"/>
        </w:rPr>
        <w:t xml:space="preserve">, and </w:t>
      </w:r>
      <w:r w:rsidR="008277B8" w:rsidRPr="00785D59">
        <w:rPr>
          <w:color w:val="000000" w:themeColor="text1"/>
          <w:sz w:val="28"/>
          <w:szCs w:val="28"/>
          <w:lang w:val="en-US"/>
        </w:rPr>
        <w:t>0.61</w:t>
      </w:r>
      <w:r w:rsidR="008277B8" w:rsidRPr="005F6928">
        <w:rPr>
          <w:color w:val="000000" w:themeColor="text1"/>
          <w:sz w:val="28"/>
          <w:szCs w:val="28"/>
          <w:lang w:val="en-US"/>
        </w:rPr>
        <w:t>-</w:t>
      </w:r>
      <w:r w:rsidR="008277B8" w:rsidRPr="00785D59">
        <w:rPr>
          <w:color w:val="000000" w:themeColor="text1"/>
          <w:sz w:val="28"/>
          <w:szCs w:val="28"/>
          <w:lang w:val="en-US"/>
        </w:rPr>
        <w:t>0.80</w:t>
      </w:r>
      <w:r w:rsidR="00F878DC" w:rsidRPr="005F6928">
        <w:rPr>
          <w:color w:val="000000" w:themeColor="text1"/>
          <w:sz w:val="28"/>
          <w:szCs w:val="28"/>
          <w:lang w:val="en-US"/>
        </w:rPr>
        <w:t xml:space="preserve"> is </w:t>
      </w:r>
      <w:r w:rsidRPr="00785D59">
        <w:rPr>
          <w:color w:val="000000" w:themeColor="text1"/>
          <w:sz w:val="28"/>
          <w:szCs w:val="28"/>
          <w:lang w:val="en-US"/>
        </w:rPr>
        <w:t>high</w:t>
      </w:r>
      <w:r w:rsidR="00F878DC" w:rsidRPr="005F6928">
        <w:rPr>
          <w:color w:val="000000" w:themeColor="text1"/>
          <w:sz w:val="28"/>
          <w:szCs w:val="28"/>
          <w:lang w:val="en-US"/>
        </w:rPr>
        <w:t xml:space="preserve">. </w:t>
      </w:r>
      <w:r w:rsidRPr="00785D59">
        <w:rPr>
          <w:color w:val="000000" w:themeColor="text1"/>
          <w:sz w:val="28"/>
          <w:szCs w:val="28"/>
          <w:lang w:val="en-US"/>
        </w:rPr>
        <w:t>Thus, the value obtained from our table</w:t>
      </w:r>
      <w:r w:rsidR="00717C6D" w:rsidRPr="005F6928">
        <w:rPr>
          <w:color w:val="000000" w:themeColor="text1"/>
          <w:sz w:val="28"/>
          <w:szCs w:val="28"/>
          <w:lang w:val="en-US"/>
        </w:rPr>
        <w:t xml:space="preserve"> - </w:t>
      </w:r>
      <w:r w:rsidRPr="00785D59">
        <w:rPr>
          <w:color w:val="000000" w:themeColor="text1"/>
          <w:sz w:val="28"/>
          <w:szCs w:val="28"/>
          <w:lang w:val="en-US"/>
        </w:rPr>
        <w:t>0.51</w:t>
      </w:r>
      <w:r w:rsidR="00717C6D" w:rsidRPr="005F6928">
        <w:rPr>
          <w:color w:val="000000" w:themeColor="text1"/>
          <w:sz w:val="28"/>
          <w:szCs w:val="28"/>
          <w:lang w:val="en-US"/>
        </w:rPr>
        <w:t xml:space="preserve">, </w:t>
      </w:r>
      <w:r w:rsidRPr="00785D59">
        <w:rPr>
          <w:color w:val="000000" w:themeColor="text1"/>
          <w:sz w:val="28"/>
          <w:szCs w:val="28"/>
          <w:lang w:val="en-US"/>
        </w:rPr>
        <w:t>indicates that the strategic sustainability of the tourism sector in the Republic of Kazakhstan is at a medium level. Despite relatively strong external dynamics (opportunities outweigh threats), the sector still exhibits a number of systemic internal weaknesses (infrastructure, investment, workforce, management, branding).</w:t>
      </w:r>
    </w:p>
    <w:p w14:paraId="594E0FAB" w14:textId="5CD36B82" w:rsidR="00F878DC" w:rsidRPr="00785D59" w:rsidRDefault="00DC14B9" w:rsidP="005F6928">
      <w:pPr>
        <w:ind w:firstLine="567"/>
        <w:jc w:val="both"/>
        <w:rPr>
          <w:color w:val="000000" w:themeColor="text1"/>
          <w:sz w:val="28"/>
          <w:szCs w:val="28"/>
          <w:lang w:val="en-US"/>
        </w:rPr>
      </w:pPr>
      <w:r w:rsidRPr="00785D59">
        <w:rPr>
          <w:color w:val="000000" w:themeColor="text1"/>
          <w:sz w:val="28"/>
          <w:szCs w:val="28"/>
          <w:lang w:val="en-US"/>
        </w:rPr>
        <w:t>Under these conditions, particular emphasis may be placed on two key areas that play a decisive role in achieving sustainable tourism development: rural (agritourism) development and business tourism (MICE). These issues have been addressed earlier; however, they are elaborated further</w:t>
      </w:r>
      <w:r w:rsidR="008277B8" w:rsidRPr="005F6928">
        <w:rPr>
          <w:color w:val="000000" w:themeColor="text1"/>
          <w:sz w:val="28"/>
          <w:szCs w:val="28"/>
          <w:lang w:val="en-US"/>
        </w:rPr>
        <w:t xml:space="preserve"> here</w:t>
      </w:r>
      <w:r w:rsidRPr="00785D59">
        <w:rPr>
          <w:color w:val="000000" w:themeColor="text1"/>
          <w:sz w:val="28"/>
          <w:szCs w:val="28"/>
          <w:lang w:val="en-US"/>
        </w:rPr>
        <w:t>, as they represent essential elements in shaping a long-term strategy for the development of the tourism industry.</w:t>
      </w:r>
    </w:p>
    <w:p w14:paraId="494956A3" w14:textId="00505BDA" w:rsidR="00CD7D5C" w:rsidRPr="00785D59" w:rsidRDefault="00CD7D5C" w:rsidP="005F6928">
      <w:pPr>
        <w:tabs>
          <w:tab w:val="left" w:pos="284"/>
          <w:tab w:val="left" w:pos="709"/>
          <w:tab w:val="left" w:pos="851"/>
        </w:tabs>
        <w:ind w:firstLine="567"/>
        <w:jc w:val="both"/>
        <w:rPr>
          <w:color w:val="000000" w:themeColor="text1"/>
          <w:sz w:val="28"/>
          <w:szCs w:val="28"/>
          <w:lang w:val="en-US"/>
        </w:rPr>
      </w:pPr>
      <w:r w:rsidRPr="00785D59">
        <w:rPr>
          <w:color w:val="000000" w:themeColor="text1"/>
          <w:sz w:val="28"/>
          <w:szCs w:val="28"/>
          <w:lang w:val="en-US"/>
        </w:rPr>
        <w:t xml:space="preserve">With regard to the concept of rural tourism, an analysis of a wide range of studies in this field indicates that its theoretical and methodological foundations remain </w:t>
      </w:r>
      <w:r w:rsidR="008277B8" w:rsidRPr="005F6928">
        <w:rPr>
          <w:color w:val="000000" w:themeColor="text1"/>
          <w:sz w:val="28"/>
          <w:szCs w:val="28"/>
          <w:lang w:val="en-US"/>
        </w:rPr>
        <w:t>under</w:t>
      </w:r>
      <w:r w:rsidRPr="00785D59">
        <w:rPr>
          <w:color w:val="000000" w:themeColor="text1"/>
          <w:sz w:val="28"/>
          <w:szCs w:val="28"/>
          <w:lang w:val="en-US"/>
        </w:rPr>
        <w:t>developed and require further refinement, particularly in establishing an integrated and inclusive approach to the effective diversification of agricultural entities.</w:t>
      </w:r>
    </w:p>
    <w:p w14:paraId="1D8D820F" w14:textId="7C80BB02" w:rsidR="00CD7D5C" w:rsidRPr="00785D59" w:rsidRDefault="00CD7D5C" w:rsidP="005F6928">
      <w:pPr>
        <w:tabs>
          <w:tab w:val="left" w:pos="284"/>
          <w:tab w:val="left" w:pos="709"/>
          <w:tab w:val="left" w:pos="851"/>
        </w:tabs>
        <w:ind w:firstLine="567"/>
        <w:jc w:val="both"/>
        <w:rPr>
          <w:color w:val="000000" w:themeColor="text1"/>
          <w:sz w:val="28"/>
          <w:szCs w:val="28"/>
          <w:lang w:val="en-US"/>
        </w:rPr>
      </w:pPr>
      <w:r w:rsidRPr="00785D59">
        <w:rPr>
          <w:color w:val="000000" w:themeColor="text1"/>
          <w:sz w:val="28"/>
          <w:szCs w:val="28"/>
          <w:lang w:val="en-US"/>
        </w:rPr>
        <w:t xml:space="preserve">At the same time, the conglomerate form of diversification—while allowing agricultural enterprises to expand their product range by incorporating outputs from other economic sectors—largely confines such enterprises to their traditional production framework, merely subordinating auxiliary industrial activities to core agricultural interests. In this context, a more promising direction of extensive diversification may involve </w:t>
      </w:r>
      <w:r w:rsidR="008277B8" w:rsidRPr="005F6928">
        <w:rPr>
          <w:color w:val="000000" w:themeColor="text1"/>
          <w:sz w:val="28"/>
          <w:szCs w:val="28"/>
          <w:lang w:val="en-US"/>
        </w:rPr>
        <w:t>integrating</w:t>
      </w:r>
      <w:r w:rsidRPr="00785D59">
        <w:rPr>
          <w:color w:val="000000" w:themeColor="text1"/>
          <w:sz w:val="28"/>
          <w:szCs w:val="28"/>
          <w:lang w:val="en-US"/>
        </w:rPr>
        <w:t xml:space="preserve"> agricultural enterprises into rural (or agricultural) tourism. Despite its considerable potential, this area remains largely underutili</w:t>
      </w:r>
      <w:r w:rsidR="008277B8" w:rsidRPr="005F6928">
        <w:rPr>
          <w:color w:val="000000" w:themeColor="text1"/>
          <w:sz w:val="28"/>
          <w:szCs w:val="28"/>
          <w:lang w:val="en-US"/>
        </w:rPr>
        <w:t>s</w:t>
      </w:r>
      <w:r w:rsidRPr="00785D59">
        <w:rPr>
          <w:color w:val="000000" w:themeColor="text1"/>
          <w:sz w:val="28"/>
          <w:szCs w:val="28"/>
          <w:lang w:val="en-US"/>
        </w:rPr>
        <w:t>ed in Kazakhstan.</w:t>
      </w:r>
    </w:p>
    <w:p w14:paraId="58C340EE" w14:textId="77777777" w:rsidR="00CD7D5C" w:rsidRPr="00785D59" w:rsidRDefault="00CD7D5C" w:rsidP="005F6928">
      <w:pPr>
        <w:tabs>
          <w:tab w:val="left" w:pos="284"/>
          <w:tab w:val="left" w:pos="709"/>
          <w:tab w:val="left" w:pos="851"/>
        </w:tabs>
        <w:ind w:firstLine="567"/>
        <w:jc w:val="both"/>
        <w:rPr>
          <w:color w:val="000000" w:themeColor="text1"/>
          <w:sz w:val="28"/>
          <w:szCs w:val="28"/>
          <w:lang w:val="en-US"/>
        </w:rPr>
      </w:pPr>
      <w:r w:rsidRPr="00785D59">
        <w:rPr>
          <w:color w:val="000000" w:themeColor="text1"/>
          <w:sz w:val="28"/>
          <w:szCs w:val="28"/>
          <w:lang w:val="en-US"/>
        </w:rPr>
        <w:t>In recent years, the expert community has increasingly emphasized the importance of preserving rural areas as a critical subsystem of society. Beyond ensuring national food security, rural territories perform a range of essential functions, including improving the welfare of rural populations and maintaining the sustainability of rural settlements by mitigating excessive and economically inefficient migration to urban areas.</w:t>
      </w:r>
    </w:p>
    <w:p w14:paraId="559ECF3D" w14:textId="77777777" w:rsidR="00CD7D5C" w:rsidRPr="00785D59" w:rsidRDefault="00CD7D5C" w:rsidP="005F6928">
      <w:pPr>
        <w:tabs>
          <w:tab w:val="left" w:pos="284"/>
          <w:tab w:val="left" w:pos="709"/>
          <w:tab w:val="left" w:pos="851"/>
        </w:tabs>
        <w:ind w:firstLine="567"/>
        <w:jc w:val="both"/>
        <w:rPr>
          <w:color w:val="000000" w:themeColor="text1"/>
          <w:sz w:val="28"/>
          <w:szCs w:val="28"/>
          <w:lang w:val="en-US"/>
        </w:rPr>
      </w:pPr>
      <w:r w:rsidRPr="00785D59">
        <w:rPr>
          <w:color w:val="000000" w:themeColor="text1"/>
          <w:sz w:val="28"/>
          <w:szCs w:val="28"/>
          <w:lang w:val="en-US"/>
        </w:rPr>
        <w:t>This raises the issue of the urgent need to diversify the agricultural sector through the stimulation of non-agricultural forms of economic activity—a practice that has long been successfully implemented in many developed countries. Rural tourism represents precisely such a non-agricultural activity and exhibits a pronounced cluster-based character, the development of which generates significant multiplier and synergy effects. In particular, rural residents become engaged not only in the provision of tourism services, but also in related activities such as handicraft and souvenir production, the presentation of national cuisine, and other hospitality services. In addition, rural tourism development contributes to the improvement of local territories, landscape management, and the organization of waste collection and disposal services [134].</w:t>
      </w:r>
    </w:p>
    <w:p w14:paraId="3A09D272" w14:textId="1B96DDDA" w:rsidR="009A4035" w:rsidRPr="00785D59" w:rsidRDefault="00CD7D5C" w:rsidP="005F6928">
      <w:pPr>
        <w:tabs>
          <w:tab w:val="left" w:pos="284"/>
          <w:tab w:val="left" w:pos="709"/>
          <w:tab w:val="left" w:pos="851"/>
        </w:tabs>
        <w:ind w:firstLine="567"/>
        <w:jc w:val="both"/>
        <w:rPr>
          <w:color w:val="000000" w:themeColor="text1"/>
          <w:sz w:val="28"/>
          <w:szCs w:val="28"/>
          <w:lang w:val="en-US"/>
        </w:rPr>
      </w:pPr>
      <w:r w:rsidRPr="00785D59">
        <w:rPr>
          <w:color w:val="000000" w:themeColor="text1"/>
          <w:sz w:val="28"/>
          <w:szCs w:val="28"/>
          <w:lang w:val="en-US"/>
        </w:rPr>
        <w:t>In this regard, the position expressed by S. Podgorskaya and other scholars appears well-founded, as rural tourism facilitates meaningful diversification of economic activities in rural areas by complementing traditional agricultural production and thereby enhancing the long-term socio-economic sustainability of rural regions [135, p. 40].</w:t>
      </w:r>
      <w:r w:rsidRPr="005F6928">
        <w:rPr>
          <w:color w:val="000000" w:themeColor="text1"/>
          <w:sz w:val="28"/>
          <w:szCs w:val="28"/>
          <w:lang w:val="en-US"/>
        </w:rPr>
        <w:t xml:space="preserve"> </w:t>
      </w:r>
      <w:r w:rsidR="000C616A" w:rsidRPr="005F6928">
        <w:rPr>
          <w:color w:val="000000" w:themeColor="text1"/>
          <w:sz w:val="28"/>
          <w:szCs w:val="28"/>
          <w:lang w:val="en-US"/>
        </w:rPr>
        <w:t>In the previous sections of this scientific work, we also provided justifications for the prospects of MICE tourism in Kazakhstan, including some estimated indicators of the social and economic efficiency of this type of tourism. Here we will refer to the opinion of the expert community. For example, S. Kozhabekov, S. Saleyeva and A. Karymsakov rightly believe that business tourism today is the most developing sub-sector of the global tourism economy, since</w:t>
      </w:r>
      <w:r w:rsidR="009A4908" w:rsidRPr="005F6928">
        <w:rPr>
          <w:color w:val="000000" w:themeColor="text1"/>
          <w:sz w:val="28"/>
          <w:szCs w:val="28"/>
          <w:lang w:val="kk-KZ"/>
        </w:rPr>
        <w:t xml:space="preserve"> [136]</w:t>
      </w:r>
      <w:r w:rsidR="009A4035" w:rsidRPr="005F6928">
        <w:rPr>
          <w:color w:val="000000" w:themeColor="text1"/>
          <w:sz w:val="28"/>
          <w:szCs w:val="28"/>
          <w:lang w:val="en-US"/>
        </w:rPr>
        <w:t xml:space="preserve">:  </w:t>
      </w:r>
    </w:p>
    <w:p w14:paraId="60C2CBCC" w14:textId="33EA8E12" w:rsidR="000C616A" w:rsidRPr="005F6928" w:rsidRDefault="000C616A" w:rsidP="005F6928">
      <w:pPr>
        <w:tabs>
          <w:tab w:val="left" w:pos="284"/>
          <w:tab w:val="left" w:pos="709"/>
          <w:tab w:val="left" w:pos="851"/>
        </w:tabs>
        <w:ind w:firstLine="567"/>
        <w:jc w:val="both"/>
        <w:rPr>
          <w:color w:val="000000" w:themeColor="text1"/>
          <w:sz w:val="28"/>
          <w:szCs w:val="28"/>
          <w:lang w:val="en-US"/>
        </w:rPr>
      </w:pPr>
      <w:r w:rsidRPr="005F6928">
        <w:rPr>
          <w:color w:val="000000" w:themeColor="text1"/>
          <w:sz w:val="28"/>
          <w:szCs w:val="28"/>
          <w:lang w:val="en-US"/>
        </w:rPr>
        <w:t>– the potential of wide opportunities is being revealed in terms of expanding the sphere of business communications, information and technological exchange, searching for new business partners and promising tourist markets, conducting PR campaigns, training staff of travel companies, as well as developing corporate culture in joint actions;</w:t>
      </w:r>
    </w:p>
    <w:p w14:paraId="2C1143FA" w14:textId="3031A713" w:rsidR="000C616A" w:rsidRPr="005F6928" w:rsidRDefault="000C616A" w:rsidP="005F6928">
      <w:pPr>
        <w:tabs>
          <w:tab w:val="left" w:pos="284"/>
          <w:tab w:val="left" w:pos="709"/>
          <w:tab w:val="left" w:pos="851"/>
        </w:tabs>
        <w:ind w:firstLine="567"/>
        <w:jc w:val="both"/>
        <w:rPr>
          <w:color w:val="000000" w:themeColor="text1"/>
          <w:sz w:val="28"/>
          <w:szCs w:val="28"/>
          <w:lang w:val="en-US"/>
        </w:rPr>
      </w:pPr>
      <w:r w:rsidRPr="005F6928">
        <w:rPr>
          <w:color w:val="000000" w:themeColor="text1"/>
          <w:sz w:val="28"/>
          <w:szCs w:val="28"/>
          <w:lang w:val="en-US"/>
        </w:rPr>
        <w:t>– the costs of business during such visits far exceed the average expenses of an ordinary tourist, which has a positive effect on the budget of tourist facilities in the region where business tourists stay</w:t>
      </w:r>
      <w:r w:rsidR="008277B8" w:rsidRPr="005F6928">
        <w:rPr>
          <w:color w:val="000000" w:themeColor="text1"/>
          <w:sz w:val="28"/>
          <w:szCs w:val="28"/>
          <w:lang w:val="en-US"/>
        </w:rPr>
        <w:t>;</w:t>
      </w:r>
    </w:p>
    <w:p w14:paraId="294C0FAD" w14:textId="41D12401" w:rsidR="00CD7D5C" w:rsidRPr="00785D59" w:rsidRDefault="00CD7D5C" w:rsidP="005F6928">
      <w:pPr>
        <w:pStyle w:val="a4"/>
        <w:numPr>
          <w:ilvl w:val="0"/>
          <w:numId w:val="27"/>
        </w:numPr>
        <w:spacing w:after="0" w:line="240" w:lineRule="auto"/>
        <w:ind w:left="0" w:firstLine="426"/>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m</w:t>
      </w:r>
      <w:r w:rsidRPr="00785D59">
        <w:rPr>
          <w:rFonts w:ascii="Times New Roman" w:hAnsi="Times New Roman" w:cs="Times New Roman"/>
          <w:color w:val="000000" w:themeColor="text1"/>
          <w:sz w:val="28"/>
          <w:szCs w:val="28"/>
          <w:lang w:val="en-US"/>
        </w:rPr>
        <w:t xml:space="preserve">ost importantly, this highly dynamic segment of tourism demonstrates strong resilience to economic and other crises. In periods of economic turbulence, the volume of business travel may even increase, as such trips are often associated with the joint resolution of challenges </w:t>
      </w:r>
      <w:r w:rsidR="008277B8" w:rsidRPr="005F6928">
        <w:rPr>
          <w:rFonts w:ascii="Times New Roman" w:hAnsi="Times New Roman" w:cs="Times New Roman"/>
          <w:color w:val="000000" w:themeColor="text1"/>
          <w:sz w:val="28"/>
          <w:szCs w:val="28"/>
          <w:lang w:val="en-US"/>
        </w:rPr>
        <w:t>arising</w:t>
      </w:r>
      <w:r w:rsidRPr="00785D59">
        <w:rPr>
          <w:rFonts w:ascii="Times New Roman" w:hAnsi="Times New Roman" w:cs="Times New Roman"/>
          <w:color w:val="000000" w:themeColor="text1"/>
          <w:sz w:val="28"/>
          <w:szCs w:val="28"/>
          <w:lang w:val="en-US"/>
        </w:rPr>
        <w:t xml:space="preserve"> </w:t>
      </w:r>
      <w:r w:rsidR="008277B8" w:rsidRPr="005F6928">
        <w:rPr>
          <w:rFonts w:ascii="Times New Roman" w:hAnsi="Times New Roman" w:cs="Times New Roman"/>
          <w:color w:val="000000" w:themeColor="text1"/>
          <w:sz w:val="28"/>
          <w:szCs w:val="28"/>
          <w:lang w:val="en-US"/>
        </w:rPr>
        <w:t>from</w:t>
      </w:r>
      <w:r w:rsidRPr="00785D59">
        <w:rPr>
          <w:rFonts w:ascii="Times New Roman" w:hAnsi="Times New Roman" w:cs="Times New Roman"/>
          <w:color w:val="000000" w:themeColor="text1"/>
          <w:sz w:val="28"/>
          <w:szCs w:val="28"/>
          <w:lang w:val="en-US"/>
        </w:rPr>
        <w:t xml:space="preserve"> </w:t>
      </w:r>
      <w:r w:rsidR="008277B8" w:rsidRPr="005F6928">
        <w:rPr>
          <w:rFonts w:ascii="Times New Roman" w:hAnsi="Times New Roman" w:cs="Times New Roman"/>
          <w:color w:val="000000" w:themeColor="text1"/>
          <w:sz w:val="28"/>
          <w:szCs w:val="28"/>
          <w:lang w:val="en-US"/>
        </w:rPr>
        <w:t>adapting</w:t>
      </w:r>
      <w:r w:rsidRPr="00785D59">
        <w:rPr>
          <w:rFonts w:ascii="Times New Roman" w:hAnsi="Times New Roman" w:cs="Times New Roman"/>
          <w:color w:val="000000" w:themeColor="text1"/>
          <w:sz w:val="28"/>
          <w:szCs w:val="28"/>
          <w:lang w:val="en-US"/>
        </w:rPr>
        <w:t xml:space="preserve"> the business environment to changing conditions.</w:t>
      </w:r>
    </w:p>
    <w:p w14:paraId="66022C7F" w14:textId="50FEF6C8" w:rsidR="00CD7D5C" w:rsidRPr="00785D59" w:rsidRDefault="00CD7D5C"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The independent character and high profitability of business tourism were already empirically confirmed in European countries and the United States during the 1970s–1980s. Since the 1990s, business tourism has gained particular economic significance. At present, it occupies a priority position within the national economic development strategies of the United States, Switzerland, Finland, and several other countries [137, p. 39].</w:t>
      </w:r>
    </w:p>
    <w:p w14:paraId="0E015900" w14:textId="744E6D3B" w:rsidR="000C616A" w:rsidRPr="005F6928" w:rsidRDefault="000C616A"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At the same time, these experts note a number of major problematic issues regarding the development of business tourism in Kazakhstan:</w:t>
      </w:r>
    </w:p>
    <w:p w14:paraId="0C6033AB" w14:textId="0EC41B8A" w:rsidR="000C616A" w:rsidRPr="005F6928" w:rsidRDefault="000C616A"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1) </w:t>
      </w:r>
      <w:r w:rsidR="004B0AD9" w:rsidRPr="005F6928">
        <w:rPr>
          <w:color w:val="000000" w:themeColor="text1"/>
          <w:sz w:val="28"/>
          <w:szCs w:val="28"/>
          <w:lang w:val="en-US"/>
        </w:rPr>
        <w:t>A</w:t>
      </w:r>
      <w:r w:rsidRPr="005F6928">
        <w:rPr>
          <w:color w:val="000000" w:themeColor="text1"/>
          <w:sz w:val="28"/>
          <w:szCs w:val="28"/>
          <w:lang w:val="en-US"/>
        </w:rPr>
        <w:t xml:space="preserve"> characteristic, one might say an already becoming traditional feature of the domestic tourism industry</w:t>
      </w:r>
      <w:r w:rsidR="004B0AD9" w:rsidRPr="005F6928">
        <w:rPr>
          <w:color w:val="000000" w:themeColor="text1"/>
          <w:sz w:val="28"/>
          <w:szCs w:val="28"/>
          <w:lang w:val="en-US"/>
        </w:rPr>
        <w:t>,</w:t>
      </w:r>
      <w:r w:rsidRPr="005F6928">
        <w:rPr>
          <w:color w:val="000000" w:themeColor="text1"/>
          <w:sz w:val="28"/>
          <w:szCs w:val="28"/>
          <w:lang w:val="en-US"/>
        </w:rPr>
        <w:t xml:space="preserve"> is the presence of a significant </w:t>
      </w:r>
      <w:r w:rsidRPr="005F6928">
        <w:rPr>
          <w:iCs/>
          <w:color w:val="000000" w:themeColor="text1"/>
          <w:sz w:val="28"/>
          <w:szCs w:val="28"/>
          <w:lang w:val="en-US"/>
        </w:rPr>
        <w:t>imbalance</w:t>
      </w:r>
      <w:r w:rsidRPr="005F6928">
        <w:rPr>
          <w:color w:val="000000" w:themeColor="text1"/>
          <w:sz w:val="28"/>
          <w:szCs w:val="28"/>
          <w:lang w:val="en-US"/>
        </w:rPr>
        <w:t xml:space="preserve"> between outbound and inbound forms of tourism, despite the fact that business visits by foreign citizens of our country absolutely prevail in incoming flows, as opposed to ordinary tourists. For obvious reasons, there are no complete and accurate statistics on this issue, but according to rough estimates</w:t>
      </w:r>
      <w:r w:rsidR="004B0AD9" w:rsidRPr="005F6928">
        <w:rPr>
          <w:color w:val="000000" w:themeColor="text1"/>
          <w:sz w:val="28"/>
          <w:szCs w:val="28"/>
          <w:lang w:val="en-US"/>
        </w:rPr>
        <w:t>,</w:t>
      </w:r>
      <w:r w:rsidRPr="005F6928">
        <w:rPr>
          <w:color w:val="000000" w:themeColor="text1"/>
          <w:sz w:val="28"/>
          <w:szCs w:val="28"/>
          <w:lang w:val="en-US"/>
        </w:rPr>
        <w:t xml:space="preserve"> they correspond in a ratio of 9:1. In other words, 90% of the incoming flow is made up of business visitors;</w:t>
      </w:r>
    </w:p>
    <w:p w14:paraId="52B09411" w14:textId="37BBC406" w:rsidR="00CD7D5C" w:rsidRPr="005F6928" w:rsidRDefault="000C616A"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2) </w:t>
      </w:r>
      <w:r w:rsidR="004B0AD9" w:rsidRPr="005F6928">
        <w:rPr>
          <w:color w:val="000000" w:themeColor="text1"/>
          <w:sz w:val="28"/>
          <w:szCs w:val="28"/>
          <w:lang w:val="en-US"/>
        </w:rPr>
        <w:t>O</w:t>
      </w:r>
      <w:r w:rsidRPr="005F6928">
        <w:rPr>
          <w:color w:val="000000" w:themeColor="text1"/>
          <w:sz w:val="28"/>
          <w:szCs w:val="28"/>
          <w:lang w:val="en-US"/>
        </w:rPr>
        <w:t xml:space="preserve">ne of the problems of insufficient development of business tourism in Kazakhstan, as in general, in the countries of the Central Asian region, is the lack of </w:t>
      </w:r>
      <w:r w:rsidRPr="005F6928">
        <w:rPr>
          <w:iCs/>
          <w:color w:val="000000" w:themeColor="text1"/>
          <w:sz w:val="28"/>
          <w:szCs w:val="28"/>
          <w:lang w:val="en-US"/>
        </w:rPr>
        <w:t>a generally recognized understanding of the concept of business tourism</w:t>
      </w:r>
      <w:r w:rsidRPr="005F6928">
        <w:rPr>
          <w:color w:val="000000" w:themeColor="text1"/>
          <w:sz w:val="28"/>
          <w:szCs w:val="28"/>
          <w:lang w:val="en-US"/>
        </w:rPr>
        <w:t>, which puts many companies in an ambiguous position when planning and optimizing the costs of business tourism</w:t>
      </w:r>
      <w:r w:rsidR="004B0AD9" w:rsidRPr="005F6928">
        <w:rPr>
          <w:color w:val="000000" w:themeColor="text1"/>
          <w:sz w:val="28"/>
          <w:szCs w:val="28"/>
          <w:lang w:val="en-US"/>
        </w:rPr>
        <w:t>;</w:t>
      </w:r>
    </w:p>
    <w:p w14:paraId="4C3E3412" w14:textId="77777777" w:rsidR="00CD7D5C" w:rsidRPr="005F6928" w:rsidRDefault="00CD7D5C"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3) </w:t>
      </w:r>
      <w:r w:rsidRPr="00785D59">
        <w:rPr>
          <w:color w:val="000000" w:themeColor="text1"/>
          <w:sz w:val="28"/>
          <w:szCs w:val="28"/>
          <w:lang w:val="en-US"/>
        </w:rPr>
        <w:t>insufficient coordination and interaction between public authorities and professionals engaged in the business tourism sector across different levels of governance, which constrains the effective realization of measures aimed at positioning domestic business tourism more competitively within the global market;</w:t>
      </w:r>
    </w:p>
    <w:p w14:paraId="1CDF91A2" w14:textId="16E6F56B" w:rsidR="00CD7D5C" w:rsidRPr="005F6928" w:rsidRDefault="00CD7D5C"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4) </w:t>
      </w:r>
      <w:r w:rsidR="004B0AD9" w:rsidRPr="005F6928">
        <w:rPr>
          <w:color w:val="000000" w:themeColor="text1"/>
          <w:sz w:val="28"/>
          <w:szCs w:val="28"/>
          <w:lang w:val="en-US"/>
        </w:rPr>
        <w:t>T</w:t>
      </w:r>
      <w:r w:rsidRPr="00785D59">
        <w:rPr>
          <w:color w:val="000000" w:themeColor="text1"/>
          <w:sz w:val="28"/>
          <w:szCs w:val="28"/>
          <w:lang w:val="en-US"/>
        </w:rPr>
        <w:t>he underdevelopment of business tourism is also linked to the limited integration of Kazakhstani manufacturing and service companies into trade and economic relations with European, American, and Asian partners. Cooperation remains largely concentrated on Russian and Chinese markets, which contributes to the relatively low share of foreign business visitors to Kazakhstan [136, pp. 41–42].</w:t>
      </w:r>
    </w:p>
    <w:p w14:paraId="38464514" w14:textId="77777777" w:rsidR="005F6928" w:rsidRPr="005F6928" w:rsidRDefault="000C616A"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At the same time, these experts identify several factors that can significantly affect the acceleration of busines</w:t>
      </w:r>
      <w:r w:rsidR="005F6928" w:rsidRPr="005F6928">
        <w:rPr>
          <w:color w:val="000000" w:themeColor="text1"/>
          <w:sz w:val="28"/>
          <w:szCs w:val="28"/>
          <w:lang w:val="en-US"/>
        </w:rPr>
        <w:t xml:space="preserve">s tourism development, namely: </w:t>
      </w:r>
    </w:p>
    <w:p w14:paraId="24811985" w14:textId="64C30679" w:rsidR="000C616A" w:rsidRPr="005F6928" w:rsidRDefault="005F6928" w:rsidP="005F6928">
      <w:pPr>
        <w:pStyle w:val="a4"/>
        <w:numPr>
          <w:ilvl w:val="0"/>
          <w:numId w:val="27"/>
        </w:numPr>
        <w:spacing w:after="0" w:line="240" w:lineRule="auto"/>
        <w:ind w:left="0" w:firstLine="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Firstly</w:t>
      </w:r>
      <w:r w:rsidR="000C616A" w:rsidRPr="005F6928">
        <w:rPr>
          <w:rFonts w:ascii="Times New Roman" w:hAnsi="Times New Roman" w:cs="Times New Roman"/>
          <w:color w:val="000000" w:themeColor="text1"/>
          <w:sz w:val="28"/>
          <w:szCs w:val="28"/>
          <w:lang w:val="en-US"/>
        </w:rPr>
        <w:t>, Kazakhstan is located in the epicent</w:t>
      </w:r>
      <w:r w:rsidR="004B0AD9" w:rsidRPr="005F6928">
        <w:rPr>
          <w:rFonts w:ascii="Times New Roman" w:hAnsi="Times New Roman" w:cs="Times New Roman"/>
          <w:color w:val="000000" w:themeColor="text1"/>
          <w:sz w:val="28"/>
          <w:szCs w:val="28"/>
          <w:lang w:val="en-US"/>
        </w:rPr>
        <w:t>re</w:t>
      </w:r>
      <w:r w:rsidR="000C616A" w:rsidRPr="005F6928">
        <w:rPr>
          <w:rFonts w:ascii="Times New Roman" w:hAnsi="Times New Roman" w:cs="Times New Roman"/>
          <w:color w:val="000000" w:themeColor="text1"/>
          <w:sz w:val="28"/>
          <w:szCs w:val="28"/>
          <w:lang w:val="en-US"/>
        </w:rPr>
        <w:t xml:space="preserve"> of the Euro-Asian inbound tourism market, which has been growing strongly in recent years: in particular, in the coming years, experts predict that countries such as China, India, Russia, and the Middle East can provide an average annual increase of 220 million outbound tourist flows; </w:t>
      </w:r>
    </w:p>
    <w:p w14:paraId="07BCDC7C" w14:textId="26F6C4E1" w:rsidR="000C616A" w:rsidRPr="005F6928" w:rsidRDefault="005F6928" w:rsidP="005F6928">
      <w:pPr>
        <w:pStyle w:val="a4"/>
        <w:numPr>
          <w:ilvl w:val="0"/>
          <w:numId w:val="27"/>
        </w:numPr>
        <w:spacing w:after="0" w:line="240" w:lineRule="auto"/>
        <w:ind w:left="0" w:firstLine="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At the same time</w:t>
      </w:r>
      <w:r w:rsidR="000C616A" w:rsidRPr="005F6928">
        <w:rPr>
          <w:rFonts w:ascii="Times New Roman" w:hAnsi="Times New Roman" w:cs="Times New Roman"/>
          <w:color w:val="000000" w:themeColor="text1"/>
          <w:sz w:val="28"/>
          <w:szCs w:val="28"/>
          <w:lang w:val="en-US"/>
        </w:rPr>
        <w:t xml:space="preserve">, </w:t>
      </w:r>
      <w:r w:rsidRPr="005F6928">
        <w:rPr>
          <w:rFonts w:ascii="Times New Roman" w:hAnsi="Times New Roman" w:cs="Times New Roman"/>
          <w:color w:val="000000" w:themeColor="text1"/>
          <w:sz w:val="28"/>
          <w:szCs w:val="28"/>
          <w:lang w:val="en-US"/>
        </w:rPr>
        <w:t xml:space="preserve">the </w:t>
      </w:r>
      <w:r w:rsidR="000C616A" w:rsidRPr="005F6928">
        <w:rPr>
          <w:rFonts w:ascii="Times New Roman" w:hAnsi="Times New Roman" w:cs="Times New Roman"/>
          <w:color w:val="000000" w:themeColor="text1"/>
          <w:sz w:val="28"/>
          <w:szCs w:val="28"/>
          <w:lang w:val="en-US"/>
        </w:rPr>
        <w:t xml:space="preserve">integration processes in the Central Asian region in socio-economic terms may increase several times, which, of course, will affect the growth of business trips and, accordingly, will lead to the expansion of the business tourism market; </w:t>
      </w:r>
    </w:p>
    <w:p w14:paraId="65F4C5F7" w14:textId="34F99594" w:rsidR="000C616A" w:rsidRPr="005F6928" w:rsidRDefault="005F6928" w:rsidP="005F6928">
      <w:pPr>
        <w:pStyle w:val="a4"/>
        <w:numPr>
          <w:ilvl w:val="0"/>
          <w:numId w:val="27"/>
        </w:numPr>
        <w:spacing w:after="0" w:line="240" w:lineRule="auto"/>
        <w:ind w:left="0" w:firstLine="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Furthermore</w:t>
      </w:r>
      <w:r w:rsidR="000C616A" w:rsidRPr="005F6928">
        <w:rPr>
          <w:rFonts w:ascii="Times New Roman" w:hAnsi="Times New Roman" w:cs="Times New Roman"/>
          <w:color w:val="000000" w:themeColor="text1"/>
          <w:sz w:val="28"/>
          <w:szCs w:val="28"/>
          <w:lang w:val="en-US"/>
        </w:rPr>
        <w:t xml:space="preserve">, the growing economic competition in Central Asia between Russia and China promises considerable prospects for the development of business and business tourism, and, accordingly, </w:t>
      </w:r>
      <w:r w:rsidR="004B0AD9" w:rsidRPr="005F6928">
        <w:rPr>
          <w:rFonts w:ascii="Times New Roman" w:hAnsi="Times New Roman" w:cs="Times New Roman"/>
          <w:color w:val="000000" w:themeColor="text1"/>
          <w:sz w:val="28"/>
          <w:szCs w:val="28"/>
          <w:lang w:val="en-US"/>
        </w:rPr>
        <w:t>for</w:t>
      </w:r>
      <w:r w:rsidR="000C616A" w:rsidRPr="005F6928">
        <w:rPr>
          <w:rFonts w:ascii="Times New Roman" w:hAnsi="Times New Roman" w:cs="Times New Roman"/>
          <w:color w:val="000000" w:themeColor="text1"/>
          <w:sz w:val="28"/>
          <w:szCs w:val="28"/>
          <w:lang w:val="en-US"/>
        </w:rPr>
        <w:t xml:space="preserve"> the growth of measures for more active regulation of business tourism in Kazakhstan</w:t>
      </w:r>
      <w:r w:rsidR="00653528" w:rsidRPr="005F6928">
        <w:rPr>
          <w:rFonts w:ascii="Times New Roman" w:hAnsi="Times New Roman" w:cs="Times New Roman"/>
          <w:color w:val="000000" w:themeColor="text1"/>
          <w:sz w:val="28"/>
          <w:szCs w:val="28"/>
          <w:lang w:val="en-US"/>
        </w:rPr>
        <w:t>. However</w:t>
      </w:r>
      <w:r w:rsidR="000C616A" w:rsidRPr="005F6928">
        <w:rPr>
          <w:rFonts w:ascii="Times New Roman" w:hAnsi="Times New Roman" w:cs="Times New Roman"/>
          <w:color w:val="000000" w:themeColor="text1"/>
          <w:sz w:val="28"/>
          <w:szCs w:val="28"/>
          <w:lang w:val="en-US"/>
        </w:rPr>
        <w:t>, much rests on the impossibility of a qualitative analysis of the state of the leading business tourism markets in the subregion to make balanced, effective solutions, due to the lack of reliable official statistical information [1</w:t>
      </w:r>
      <w:r w:rsidR="009A4908" w:rsidRPr="005F6928">
        <w:rPr>
          <w:rFonts w:ascii="Times New Roman" w:hAnsi="Times New Roman" w:cs="Times New Roman"/>
          <w:color w:val="000000" w:themeColor="text1"/>
          <w:sz w:val="28"/>
          <w:szCs w:val="28"/>
          <w:lang w:val="kk-KZ"/>
        </w:rPr>
        <w:t>36-137</w:t>
      </w:r>
      <w:r w:rsidR="000C616A" w:rsidRPr="005F6928">
        <w:rPr>
          <w:rFonts w:ascii="Times New Roman" w:hAnsi="Times New Roman" w:cs="Times New Roman"/>
          <w:color w:val="000000" w:themeColor="text1"/>
          <w:sz w:val="28"/>
          <w:szCs w:val="28"/>
          <w:lang w:val="en-US"/>
        </w:rPr>
        <w:t>, p. 42,43].</w:t>
      </w:r>
    </w:p>
    <w:p w14:paraId="4A53A8EF" w14:textId="77777777" w:rsidR="00F878DC" w:rsidRPr="005F6928" w:rsidRDefault="00F466A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And this problem, in our opinion, needs to be solved within the framework of the overall task of improving statistics in the field of the tourism industry. </w:t>
      </w:r>
    </w:p>
    <w:p w14:paraId="72CE7311" w14:textId="03ABF267" w:rsidR="00F878DC" w:rsidRPr="005F6928" w:rsidRDefault="00F878DC"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w:t>
      </w:r>
      <w:r w:rsidRPr="00785D59">
        <w:rPr>
          <w:color w:val="000000" w:themeColor="text1"/>
          <w:sz w:val="28"/>
          <w:szCs w:val="28"/>
          <w:lang w:val="en-US"/>
        </w:rPr>
        <w:t xml:space="preserve">t is reasonable to assume that the establishment of the </w:t>
      </w:r>
      <w:r w:rsidRPr="005F6928">
        <w:rPr>
          <w:color w:val="000000" w:themeColor="text1"/>
          <w:sz w:val="28"/>
          <w:szCs w:val="28"/>
          <w:lang w:val="en-US"/>
        </w:rPr>
        <w:t>“</w:t>
      </w:r>
      <w:r w:rsidRPr="00785D59">
        <w:rPr>
          <w:color w:val="000000" w:themeColor="text1"/>
          <w:sz w:val="28"/>
          <w:szCs w:val="28"/>
          <w:lang w:val="en-US"/>
        </w:rPr>
        <w:t>Kazakh Tourism”</w:t>
      </w:r>
      <w:r w:rsidRPr="005F6928">
        <w:rPr>
          <w:color w:val="000000" w:themeColor="text1"/>
          <w:sz w:val="28"/>
          <w:szCs w:val="28"/>
          <w:lang w:val="en-US"/>
        </w:rPr>
        <w:t xml:space="preserve"> </w:t>
      </w:r>
      <w:r w:rsidRPr="00785D59">
        <w:rPr>
          <w:color w:val="000000" w:themeColor="text1"/>
          <w:sz w:val="28"/>
          <w:szCs w:val="28"/>
          <w:lang w:val="en-US"/>
        </w:rPr>
        <w:t>National Company</w:t>
      </w:r>
      <w:r w:rsidRPr="005F6928">
        <w:rPr>
          <w:color w:val="000000" w:themeColor="text1"/>
          <w:sz w:val="28"/>
          <w:szCs w:val="28"/>
          <w:lang w:val="en-US"/>
        </w:rPr>
        <w:t>” JSC</w:t>
      </w:r>
      <w:r w:rsidRPr="00785D59">
        <w:rPr>
          <w:color w:val="000000" w:themeColor="text1"/>
          <w:sz w:val="28"/>
          <w:szCs w:val="28"/>
          <w:lang w:val="en-US"/>
        </w:rPr>
        <w:t>, within which the development of business tourism occupies a significant functional role, will ensure that this direction receives appropriate and substantial advancement in Kazakhstan.</w:t>
      </w:r>
    </w:p>
    <w:p w14:paraId="1DA215D5" w14:textId="2F1890B5" w:rsidR="00F878DC" w:rsidRPr="005F6928" w:rsidRDefault="00F878DC" w:rsidP="005F6928">
      <w:pPr>
        <w:tabs>
          <w:tab w:val="left" w:pos="284"/>
        </w:tabs>
        <w:ind w:firstLine="567"/>
        <w:contextualSpacing/>
        <w:jc w:val="both"/>
        <w:rPr>
          <w:color w:val="000000" w:themeColor="text1"/>
          <w:sz w:val="28"/>
          <w:szCs w:val="28"/>
          <w:lang w:val="en-US"/>
        </w:rPr>
      </w:pPr>
      <w:r w:rsidRPr="00785D59">
        <w:rPr>
          <w:color w:val="000000" w:themeColor="text1"/>
          <w:sz w:val="28"/>
          <w:szCs w:val="28"/>
          <w:lang w:val="en-US"/>
        </w:rPr>
        <w:t xml:space="preserve">Overall, the SWOT analysis conducted in this study provides a solid foundation for formulating systemic, strategic measures </w:t>
      </w:r>
      <w:r w:rsidR="004B0AD9" w:rsidRPr="005F6928">
        <w:rPr>
          <w:color w:val="000000" w:themeColor="text1"/>
          <w:sz w:val="28"/>
          <w:szCs w:val="28"/>
          <w:lang w:val="en-US"/>
        </w:rPr>
        <w:t>to</w:t>
      </w:r>
      <w:r w:rsidRPr="00785D59">
        <w:rPr>
          <w:color w:val="000000" w:themeColor="text1"/>
          <w:sz w:val="28"/>
          <w:szCs w:val="28"/>
          <w:lang w:val="en-US"/>
        </w:rPr>
        <w:t xml:space="preserve"> unlock the potential of the tourism industry and ensur</w:t>
      </w:r>
      <w:r w:rsidR="004B0AD9" w:rsidRPr="005F6928">
        <w:rPr>
          <w:color w:val="000000" w:themeColor="text1"/>
          <w:sz w:val="28"/>
          <w:szCs w:val="28"/>
          <w:lang w:val="en-US"/>
        </w:rPr>
        <w:t>e</w:t>
      </w:r>
      <w:r w:rsidRPr="00785D59">
        <w:rPr>
          <w:color w:val="000000" w:themeColor="text1"/>
          <w:sz w:val="28"/>
          <w:szCs w:val="28"/>
          <w:lang w:val="en-US"/>
        </w:rPr>
        <w:t xml:space="preserve"> its sustainable</w:t>
      </w:r>
      <w:r w:rsidR="004B0AD9" w:rsidRPr="005F6928">
        <w:rPr>
          <w:color w:val="000000" w:themeColor="text1"/>
          <w:sz w:val="28"/>
          <w:szCs w:val="28"/>
          <w:lang w:val="en-US"/>
        </w:rPr>
        <w:t>,</w:t>
      </w:r>
      <w:r w:rsidRPr="00785D59">
        <w:rPr>
          <w:color w:val="000000" w:themeColor="text1"/>
          <w:sz w:val="28"/>
          <w:szCs w:val="28"/>
          <w:lang w:val="en-US"/>
        </w:rPr>
        <w:t xml:space="preserve"> long-term development. It has also highlighted the need to systematize and group the macro-indicators of sustainability and competitiveness within the tourism sector.</w:t>
      </w:r>
    </w:p>
    <w:p w14:paraId="425B83DC" w14:textId="688EDF8D" w:rsidR="003B7C39" w:rsidRPr="00785D59" w:rsidRDefault="003B7C39"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b/>
          <w:bCs/>
          <w:color w:val="000000" w:themeColor="text1"/>
          <w:sz w:val="28"/>
          <w:szCs w:val="28"/>
          <w:lang w:val="en-US"/>
        </w:rPr>
        <w:t xml:space="preserve">Table 26 – Indicators of </w:t>
      </w:r>
      <w:r w:rsidR="008F73FE" w:rsidRPr="005F6928">
        <w:rPr>
          <w:rFonts w:ascii="Times New Roman" w:hAnsi="Times New Roman" w:cs="Times New Roman"/>
          <w:b/>
          <w:bCs/>
          <w:color w:val="000000" w:themeColor="text1"/>
          <w:sz w:val="28"/>
          <w:szCs w:val="28"/>
          <w:lang w:val="en-US"/>
        </w:rPr>
        <w:t>s</w:t>
      </w:r>
      <w:r w:rsidRPr="00785D59">
        <w:rPr>
          <w:rFonts w:ascii="Times New Roman" w:hAnsi="Times New Roman" w:cs="Times New Roman"/>
          <w:b/>
          <w:bCs/>
          <w:color w:val="000000" w:themeColor="text1"/>
          <w:sz w:val="28"/>
          <w:szCs w:val="28"/>
          <w:lang w:val="en-US"/>
        </w:rPr>
        <w:t xml:space="preserve">ustainability and </w:t>
      </w:r>
      <w:r w:rsidR="008F73FE" w:rsidRPr="005F6928">
        <w:rPr>
          <w:rFonts w:ascii="Times New Roman" w:hAnsi="Times New Roman" w:cs="Times New Roman"/>
          <w:b/>
          <w:bCs/>
          <w:color w:val="000000" w:themeColor="text1"/>
          <w:sz w:val="28"/>
          <w:szCs w:val="28"/>
          <w:lang w:val="en-US"/>
        </w:rPr>
        <w:t>c</w:t>
      </w:r>
      <w:r w:rsidRPr="00785D59">
        <w:rPr>
          <w:rFonts w:ascii="Times New Roman" w:hAnsi="Times New Roman" w:cs="Times New Roman"/>
          <w:b/>
          <w:bCs/>
          <w:color w:val="000000" w:themeColor="text1"/>
          <w:sz w:val="28"/>
          <w:szCs w:val="28"/>
          <w:lang w:val="en-US"/>
        </w:rPr>
        <w:t xml:space="preserve">ompetitiveness of the </w:t>
      </w:r>
      <w:r w:rsidR="008F73FE" w:rsidRPr="005F6928">
        <w:rPr>
          <w:rFonts w:ascii="Times New Roman" w:hAnsi="Times New Roman" w:cs="Times New Roman"/>
          <w:b/>
          <w:bCs/>
          <w:color w:val="000000" w:themeColor="text1"/>
          <w:sz w:val="28"/>
          <w:szCs w:val="28"/>
          <w:lang w:val="en-US"/>
        </w:rPr>
        <w:t>t</w:t>
      </w:r>
      <w:r w:rsidRPr="00785D59">
        <w:rPr>
          <w:rFonts w:ascii="Times New Roman" w:hAnsi="Times New Roman" w:cs="Times New Roman"/>
          <w:b/>
          <w:bCs/>
          <w:color w:val="000000" w:themeColor="text1"/>
          <w:sz w:val="28"/>
          <w:szCs w:val="28"/>
          <w:lang w:val="en-US"/>
        </w:rPr>
        <w:t xml:space="preserve">ourism </w:t>
      </w:r>
      <w:r w:rsidR="008F73FE" w:rsidRPr="005F6928">
        <w:rPr>
          <w:rFonts w:ascii="Times New Roman" w:hAnsi="Times New Roman" w:cs="Times New Roman"/>
          <w:b/>
          <w:bCs/>
          <w:color w:val="000000" w:themeColor="text1"/>
          <w:sz w:val="28"/>
          <w:szCs w:val="28"/>
          <w:lang w:val="en-US"/>
        </w:rPr>
        <w:t>i</w:t>
      </w:r>
      <w:r w:rsidRPr="00785D59">
        <w:rPr>
          <w:rFonts w:ascii="Times New Roman" w:hAnsi="Times New Roman" w:cs="Times New Roman"/>
          <w:b/>
          <w:bCs/>
          <w:color w:val="000000" w:themeColor="text1"/>
          <w:sz w:val="28"/>
          <w:szCs w:val="28"/>
          <w:lang w:val="en-US"/>
        </w:rPr>
        <w:t>ndustry</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749"/>
        <w:gridCol w:w="2100"/>
        <w:gridCol w:w="3686"/>
      </w:tblGrid>
      <w:tr w:rsidR="00126CA4" w:rsidRPr="005F6928" w14:paraId="038985EA" w14:textId="77777777" w:rsidTr="00311B0A">
        <w:tc>
          <w:tcPr>
            <w:tcW w:w="1816" w:type="dxa"/>
          </w:tcPr>
          <w:p w14:paraId="34974A2A" w14:textId="77777777" w:rsidR="00311B0A" w:rsidRPr="005F6928" w:rsidRDefault="00311B0A" w:rsidP="005F6928">
            <w:pPr>
              <w:jc w:val="center"/>
              <w:rPr>
                <w:b/>
                <w:bCs/>
                <w:color w:val="000000" w:themeColor="text1"/>
              </w:rPr>
            </w:pPr>
            <w:r w:rsidRPr="005F6928">
              <w:rPr>
                <w:b/>
                <w:bCs/>
                <w:color w:val="000000" w:themeColor="text1"/>
              </w:rPr>
              <w:t>Assessment Block</w:t>
            </w:r>
          </w:p>
        </w:tc>
        <w:tc>
          <w:tcPr>
            <w:tcW w:w="1749" w:type="dxa"/>
          </w:tcPr>
          <w:p w14:paraId="2B04FACF" w14:textId="77777777" w:rsidR="00311B0A" w:rsidRPr="005F6928" w:rsidRDefault="00311B0A" w:rsidP="005F6928">
            <w:pPr>
              <w:jc w:val="center"/>
              <w:rPr>
                <w:b/>
                <w:bCs/>
                <w:color w:val="000000" w:themeColor="text1"/>
              </w:rPr>
            </w:pPr>
            <w:r w:rsidRPr="005F6928">
              <w:rPr>
                <w:b/>
                <w:bCs/>
                <w:color w:val="000000" w:themeColor="text1"/>
              </w:rPr>
              <w:t>Indicator</w:t>
            </w:r>
          </w:p>
        </w:tc>
        <w:tc>
          <w:tcPr>
            <w:tcW w:w="2100" w:type="dxa"/>
          </w:tcPr>
          <w:p w14:paraId="7916B0F6" w14:textId="77777777" w:rsidR="00311B0A" w:rsidRPr="005F6928" w:rsidRDefault="00311B0A" w:rsidP="005F6928">
            <w:pPr>
              <w:jc w:val="center"/>
              <w:rPr>
                <w:b/>
                <w:bCs/>
                <w:color w:val="000000" w:themeColor="text1"/>
              </w:rPr>
            </w:pPr>
            <w:r w:rsidRPr="005F6928">
              <w:rPr>
                <w:b/>
                <w:bCs/>
                <w:color w:val="000000" w:themeColor="text1"/>
              </w:rPr>
              <w:t>Description / What It Measures</w:t>
            </w:r>
          </w:p>
        </w:tc>
        <w:tc>
          <w:tcPr>
            <w:tcW w:w="3686" w:type="dxa"/>
          </w:tcPr>
          <w:p w14:paraId="768FBE6E" w14:textId="77777777" w:rsidR="00311B0A" w:rsidRPr="005F6928" w:rsidRDefault="00311B0A" w:rsidP="005F6928">
            <w:pPr>
              <w:jc w:val="center"/>
              <w:rPr>
                <w:b/>
                <w:bCs/>
                <w:color w:val="000000" w:themeColor="text1"/>
              </w:rPr>
            </w:pPr>
            <w:r w:rsidRPr="005F6928">
              <w:rPr>
                <w:b/>
                <w:bCs/>
                <w:color w:val="000000" w:themeColor="text1"/>
              </w:rPr>
              <w:t>Numerical Values</w:t>
            </w:r>
          </w:p>
        </w:tc>
      </w:tr>
      <w:tr w:rsidR="00126CA4" w:rsidRPr="005F6928" w14:paraId="2848A90E" w14:textId="77777777" w:rsidTr="00311B0A">
        <w:tc>
          <w:tcPr>
            <w:tcW w:w="1816" w:type="dxa"/>
            <w:vMerge w:val="restart"/>
          </w:tcPr>
          <w:p w14:paraId="4DE3108A" w14:textId="608759C7" w:rsidR="00311B0A" w:rsidRPr="005F6928" w:rsidRDefault="00311B0A" w:rsidP="005F6928">
            <w:pPr>
              <w:jc w:val="both"/>
              <w:rPr>
                <w:color w:val="000000" w:themeColor="text1"/>
              </w:rPr>
            </w:pPr>
            <w:r w:rsidRPr="005F6928">
              <w:rPr>
                <w:color w:val="000000" w:themeColor="text1"/>
                <w:lang w:val="en-US"/>
              </w:rPr>
              <w:t>1.</w:t>
            </w:r>
            <w:r w:rsidRPr="005F6928">
              <w:rPr>
                <w:color w:val="000000" w:themeColor="text1"/>
              </w:rPr>
              <w:t xml:space="preserve"> Economic Sustainability</w:t>
            </w:r>
          </w:p>
          <w:p w14:paraId="1AFE5042" w14:textId="77777777" w:rsidR="00311B0A" w:rsidRPr="005F6928" w:rsidRDefault="00311B0A" w:rsidP="005F6928">
            <w:pPr>
              <w:jc w:val="both"/>
              <w:rPr>
                <w:color w:val="000000" w:themeColor="text1"/>
              </w:rPr>
            </w:pPr>
          </w:p>
        </w:tc>
        <w:tc>
          <w:tcPr>
            <w:tcW w:w="1749" w:type="dxa"/>
          </w:tcPr>
          <w:p w14:paraId="2959AA73" w14:textId="77777777" w:rsidR="00311B0A" w:rsidRPr="005F6928" w:rsidRDefault="00311B0A" w:rsidP="005F6928">
            <w:pPr>
              <w:jc w:val="both"/>
              <w:rPr>
                <w:color w:val="000000" w:themeColor="text1"/>
                <w:lang w:val="en-US"/>
              </w:rPr>
            </w:pPr>
            <w:r w:rsidRPr="005F6928">
              <w:rPr>
                <w:color w:val="000000" w:themeColor="text1"/>
                <w:lang w:val="en-US"/>
              </w:rPr>
              <w:t>Gross Value Added generated in tourism sectors (VDST)</w:t>
            </w:r>
          </w:p>
        </w:tc>
        <w:tc>
          <w:tcPr>
            <w:tcW w:w="2100" w:type="dxa"/>
          </w:tcPr>
          <w:p w14:paraId="6FECD9A3" w14:textId="77777777" w:rsidR="00311B0A" w:rsidRPr="005F6928" w:rsidRDefault="00311B0A" w:rsidP="005F6928">
            <w:pPr>
              <w:jc w:val="both"/>
              <w:rPr>
                <w:color w:val="000000" w:themeColor="text1"/>
                <w:lang w:val="en-US"/>
              </w:rPr>
            </w:pPr>
            <w:r w:rsidRPr="005F6928">
              <w:rPr>
                <w:color w:val="000000" w:themeColor="text1"/>
                <w:lang w:val="en-US"/>
              </w:rPr>
              <w:t>Contribution of the sector to the economy; multipliers</w:t>
            </w:r>
          </w:p>
        </w:tc>
        <w:tc>
          <w:tcPr>
            <w:tcW w:w="3686" w:type="dxa"/>
          </w:tcPr>
          <w:p w14:paraId="6C663693" w14:textId="77777777" w:rsidR="00311B0A" w:rsidRPr="005F6928" w:rsidRDefault="00311B0A" w:rsidP="005F6928">
            <w:pPr>
              <w:jc w:val="both"/>
              <w:rPr>
                <w:color w:val="000000" w:themeColor="text1"/>
              </w:rPr>
            </w:pPr>
            <w:r w:rsidRPr="005F6928">
              <w:rPr>
                <w:color w:val="000000" w:themeColor="text1"/>
              </w:rPr>
              <w:t>3.6 trillion KZT</w:t>
            </w:r>
          </w:p>
        </w:tc>
      </w:tr>
      <w:tr w:rsidR="00126CA4" w:rsidRPr="005F6928" w14:paraId="7598D66F" w14:textId="77777777" w:rsidTr="00311B0A">
        <w:tc>
          <w:tcPr>
            <w:tcW w:w="1816" w:type="dxa"/>
            <w:vMerge/>
          </w:tcPr>
          <w:p w14:paraId="068A371C" w14:textId="77777777" w:rsidR="00311B0A" w:rsidRPr="005F6928" w:rsidRDefault="00311B0A" w:rsidP="005F6928">
            <w:pPr>
              <w:jc w:val="both"/>
              <w:rPr>
                <w:color w:val="000000" w:themeColor="text1"/>
              </w:rPr>
            </w:pPr>
          </w:p>
        </w:tc>
        <w:tc>
          <w:tcPr>
            <w:tcW w:w="1749" w:type="dxa"/>
          </w:tcPr>
          <w:p w14:paraId="7F70E969" w14:textId="77777777" w:rsidR="00311B0A" w:rsidRPr="005F6928" w:rsidRDefault="00311B0A" w:rsidP="005F6928">
            <w:pPr>
              <w:jc w:val="both"/>
              <w:rPr>
                <w:color w:val="000000" w:themeColor="text1"/>
                <w:lang w:val="en-US"/>
              </w:rPr>
            </w:pPr>
            <w:r w:rsidRPr="005F6928">
              <w:rPr>
                <w:color w:val="000000" w:themeColor="text1"/>
                <w:lang w:val="en-US"/>
              </w:rPr>
              <w:t>Share of tourism in GDP</w:t>
            </w:r>
          </w:p>
        </w:tc>
        <w:tc>
          <w:tcPr>
            <w:tcW w:w="2100" w:type="dxa"/>
          </w:tcPr>
          <w:p w14:paraId="29B762D9" w14:textId="77777777" w:rsidR="00311B0A" w:rsidRPr="005F6928" w:rsidRDefault="00311B0A" w:rsidP="005F6928">
            <w:pPr>
              <w:jc w:val="both"/>
              <w:rPr>
                <w:color w:val="000000" w:themeColor="text1"/>
              </w:rPr>
            </w:pPr>
            <w:r w:rsidRPr="005F6928">
              <w:rPr>
                <w:color w:val="000000" w:themeColor="text1"/>
              </w:rPr>
              <w:t>Direct and total contribution</w:t>
            </w:r>
          </w:p>
        </w:tc>
        <w:tc>
          <w:tcPr>
            <w:tcW w:w="3686" w:type="dxa"/>
          </w:tcPr>
          <w:p w14:paraId="7B57E27D" w14:textId="77777777" w:rsidR="00311B0A" w:rsidRPr="005F6928" w:rsidRDefault="00311B0A" w:rsidP="005F6928">
            <w:pPr>
              <w:jc w:val="both"/>
              <w:rPr>
                <w:color w:val="000000" w:themeColor="text1"/>
              </w:rPr>
            </w:pPr>
            <w:r w:rsidRPr="005F6928">
              <w:rPr>
                <w:color w:val="000000" w:themeColor="text1"/>
              </w:rPr>
              <w:t>6.2%</w:t>
            </w:r>
          </w:p>
        </w:tc>
      </w:tr>
      <w:tr w:rsidR="00126CA4" w:rsidRPr="00785D59" w14:paraId="4D34F354" w14:textId="77777777" w:rsidTr="00311B0A">
        <w:tc>
          <w:tcPr>
            <w:tcW w:w="1816" w:type="dxa"/>
            <w:vMerge/>
          </w:tcPr>
          <w:p w14:paraId="03675870" w14:textId="77777777" w:rsidR="00311B0A" w:rsidRPr="005F6928" w:rsidRDefault="00311B0A" w:rsidP="005F6928">
            <w:pPr>
              <w:jc w:val="both"/>
              <w:rPr>
                <w:color w:val="000000" w:themeColor="text1"/>
              </w:rPr>
            </w:pPr>
          </w:p>
        </w:tc>
        <w:tc>
          <w:tcPr>
            <w:tcW w:w="1749" w:type="dxa"/>
          </w:tcPr>
          <w:p w14:paraId="2EB87AC2" w14:textId="77777777" w:rsidR="00311B0A" w:rsidRPr="005F6928" w:rsidRDefault="00311B0A" w:rsidP="005F6928">
            <w:pPr>
              <w:jc w:val="both"/>
              <w:rPr>
                <w:color w:val="000000" w:themeColor="text1"/>
                <w:lang w:val="en-US"/>
              </w:rPr>
            </w:pPr>
            <w:r w:rsidRPr="005F6928">
              <w:rPr>
                <w:color w:val="000000" w:themeColor="text1"/>
                <w:lang w:val="en-US"/>
              </w:rPr>
              <w:t>Inbound and domestic tourist flows</w:t>
            </w:r>
          </w:p>
        </w:tc>
        <w:tc>
          <w:tcPr>
            <w:tcW w:w="2100" w:type="dxa"/>
          </w:tcPr>
          <w:p w14:paraId="764A358C" w14:textId="77777777" w:rsidR="00311B0A" w:rsidRPr="005F6928" w:rsidRDefault="00311B0A" w:rsidP="005F6928">
            <w:pPr>
              <w:jc w:val="both"/>
              <w:rPr>
                <w:color w:val="000000" w:themeColor="text1"/>
                <w:lang w:val="en-US"/>
              </w:rPr>
            </w:pPr>
            <w:r w:rsidRPr="005F6928">
              <w:rPr>
                <w:color w:val="000000" w:themeColor="text1"/>
                <w:lang w:val="en-US"/>
              </w:rPr>
              <w:t>Scale and stability of demand</w:t>
            </w:r>
          </w:p>
        </w:tc>
        <w:tc>
          <w:tcPr>
            <w:tcW w:w="3686" w:type="dxa"/>
          </w:tcPr>
          <w:p w14:paraId="17F52A3B" w14:textId="599BFC04" w:rsidR="00311B0A" w:rsidRPr="005F6928" w:rsidRDefault="00311B0A" w:rsidP="005F6928">
            <w:pPr>
              <w:jc w:val="both"/>
              <w:rPr>
                <w:color w:val="000000" w:themeColor="text1"/>
                <w:lang w:val="en-US"/>
              </w:rPr>
            </w:pPr>
            <w:r w:rsidRPr="005F6928">
              <w:rPr>
                <w:color w:val="000000" w:themeColor="text1"/>
                <w:lang w:val="en-US"/>
              </w:rPr>
              <w:t xml:space="preserve">Domestic tourism (2024 - 6M visitors, 224B KZT; </w:t>
            </w:r>
            <w:r w:rsidR="00E00CDF" w:rsidRPr="005F6928">
              <w:rPr>
                <w:color w:val="000000" w:themeColor="text1"/>
                <w:lang w:val="en-US"/>
              </w:rPr>
              <w:t xml:space="preserve">6 months of </w:t>
            </w:r>
            <w:r w:rsidRPr="005F6928">
              <w:rPr>
                <w:color w:val="000000" w:themeColor="text1"/>
                <w:lang w:val="en-US"/>
              </w:rPr>
              <w:t>2025 - 3.9M visitors, 151B KZT);</w:t>
            </w:r>
            <w:r w:rsidRPr="005F6928">
              <w:rPr>
                <w:color w:val="000000" w:themeColor="text1"/>
                <w:lang w:val="en-US"/>
              </w:rPr>
              <w:br/>
              <w:t xml:space="preserve">Inbound flow (2024 - 15.3M visitors; </w:t>
            </w:r>
            <w:r w:rsidR="00E00CDF" w:rsidRPr="005F6928">
              <w:rPr>
                <w:color w:val="000000" w:themeColor="text1"/>
                <w:lang w:val="en-US"/>
              </w:rPr>
              <w:t xml:space="preserve">6 months of </w:t>
            </w:r>
            <w:r w:rsidRPr="005F6928">
              <w:rPr>
                <w:color w:val="000000" w:themeColor="text1"/>
                <w:lang w:val="en-US"/>
              </w:rPr>
              <w:t>2025 - 622K visitors)</w:t>
            </w:r>
          </w:p>
          <w:p w14:paraId="3361E257" w14:textId="0734A2A4" w:rsidR="00311B0A" w:rsidRPr="005F6928" w:rsidRDefault="00311B0A" w:rsidP="005F6928">
            <w:pPr>
              <w:jc w:val="both"/>
              <w:rPr>
                <w:color w:val="000000" w:themeColor="text1"/>
                <w:lang w:val="en-US"/>
              </w:rPr>
            </w:pPr>
            <w:r w:rsidRPr="005F6928">
              <w:rPr>
                <w:color w:val="000000" w:themeColor="text1"/>
                <w:lang w:val="en-US"/>
              </w:rPr>
              <w:t>Source: https://clck.ru/3QPFP2</w:t>
            </w:r>
          </w:p>
        </w:tc>
      </w:tr>
      <w:tr w:rsidR="00126CA4" w:rsidRPr="00785D59" w14:paraId="4919072D" w14:textId="77777777" w:rsidTr="00311B0A">
        <w:tc>
          <w:tcPr>
            <w:tcW w:w="1816" w:type="dxa"/>
            <w:vMerge/>
          </w:tcPr>
          <w:p w14:paraId="0367C18D" w14:textId="77777777" w:rsidR="00311B0A" w:rsidRPr="005F6928" w:rsidRDefault="00311B0A" w:rsidP="005F6928">
            <w:pPr>
              <w:jc w:val="both"/>
              <w:rPr>
                <w:color w:val="000000" w:themeColor="text1"/>
                <w:lang w:val="en-US"/>
              </w:rPr>
            </w:pPr>
          </w:p>
        </w:tc>
        <w:tc>
          <w:tcPr>
            <w:tcW w:w="1749" w:type="dxa"/>
          </w:tcPr>
          <w:p w14:paraId="3E78DE24" w14:textId="77777777" w:rsidR="00311B0A" w:rsidRPr="005F6928" w:rsidRDefault="00311B0A" w:rsidP="005F6928">
            <w:pPr>
              <w:jc w:val="both"/>
              <w:rPr>
                <w:color w:val="000000" w:themeColor="text1"/>
              </w:rPr>
            </w:pPr>
            <w:r w:rsidRPr="005F6928">
              <w:rPr>
                <w:color w:val="000000" w:themeColor="text1"/>
              </w:rPr>
              <w:t>Export of tourism services</w:t>
            </w:r>
          </w:p>
        </w:tc>
        <w:tc>
          <w:tcPr>
            <w:tcW w:w="2100" w:type="dxa"/>
          </w:tcPr>
          <w:p w14:paraId="3DEEF374" w14:textId="77777777" w:rsidR="00311B0A" w:rsidRPr="005F6928" w:rsidRDefault="00311B0A" w:rsidP="005F6928">
            <w:pPr>
              <w:jc w:val="both"/>
              <w:rPr>
                <w:color w:val="000000" w:themeColor="text1"/>
              </w:rPr>
            </w:pPr>
            <w:r w:rsidRPr="005F6928">
              <w:rPr>
                <w:color w:val="000000" w:themeColor="text1"/>
              </w:rPr>
              <w:t>Revenues from international tourism</w:t>
            </w:r>
          </w:p>
        </w:tc>
        <w:tc>
          <w:tcPr>
            <w:tcW w:w="3686" w:type="dxa"/>
          </w:tcPr>
          <w:p w14:paraId="56583D79" w14:textId="77777777" w:rsidR="00311B0A" w:rsidRPr="005F6928" w:rsidRDefault="00311B0A" w:rsidP="005F6928">
            <w:pPr>
              <w:jc w:val="both"/>
              <w:rPr>
                <w:color w:val="000000" w:themeColor="text1"/>
                <w:lang w:val="en-US"/>
              </w:rPr>
            </w:pPr>
            <w:r w:rsidRPr="005F6928">
              <w:rPr>
                <w:color w:val="000000" w:themeColor="text1"/>
                <w:lang w:val="en-US"/>
              </w:rPr>
              <w:t xml:space="preserve">2024: 1.2T KZT (USD 2.3B); </w:t>
            </w:r>
          </w:p>
          <w:p w14:paraId="12FE83F5" w14:textId="65EDB260" w:rsidR="00311B0A" w:rsidRPr="005F6928" w:rsidRDefault="00311B0A" w:rsidP="005F6928">
            <w:pPr>
              <w:jc w:val="both"/>
              <w:rPr>
                <w:color w:val="000000" w:themeColor="text1"/>
                <w:lang w:val="en-US"/>
              </w:rPr>
            </w:pPr>
            <w:r w:rsidRPr="005F6928">
              <w:rPr>
                <w:color w:val="000000" w:themeColor="text1"/>
                <w:lang w:val="en-US"/>
              </w:rPr>
              <w:t>2025 (6 months): USD 1.3B</w:t>
            </w:r>
          </w:p>
        </w:tc>
      </w:tr>
      <w:tr w:rsidR="00126CA4" w:rsidRPr="00785D59" w14:paraId="738828FE" w14:textId="77777777" w:rsidTr="00311B0A">
        <w:tc>
          <w:tcPr>
            <w:tcW w:w="1816" w:type="dxa"/>
            <w:vMerge/>
          </w:tcPr>
          <w:p w14:paraId="60351386" w14:textId="77777777" w:rsidR="00311B0A" w:rsidRPr="005F6928" w:rsidRDefault="00311B0A" w:rsidP="005F6928">
            <w:pPr>
              <w:jc w:val="both"/>
              <w:rPr>
                <w:color w:val="000000" w:themeColor="text1"/>
                <w:lang w:val="en-US"/>
              </w:rPr>
            </w:pPr>
          </w:p>
        </w:tc>
        <w:tc>
          <w:tcPr>
            <w:tcW w:w="1749" w:type="dxa"/>
          </w:tcPr>
          <w:p w14:paraId="6F3AF523" w14:textId="77777777" w:rsidR="00311B0A" w:rsidRPr="005F6928" w:rsidRDefault="00311B0A" w:rsidP="005F6928">
            <w:pPr>
              <w:jc w:val="both"/>
              <w:rPr>
                <w:color w:val="000000" w:themeColor="text1"/>
              </w:rPr>
            </w:pPr>
            <w:r w:rsidRPr="005F6928">
              <w:rPr>
                <w:color w:val="000000" w:themeColor="text1"/>
              </w:rPr>
              <w:t>Investments in tourism</w:t>
            </w:r>
          </w:p>
        </w:tc>
        <w:tc>
          <w:tcPr>
            <w:tcW w:w="2100" w:type="dxa"/>
          </w:tcPr>
          <w:p w14:paraId="43DB2A6A" w14:textId="77777777" w:rsidR="00311B0A" w:rsidRPr="005F6928" w:rsidRDefault="00311B0A" w:rsidP="005F6928">
            <w:pPr>
              <w:jc w:val="both"/>
              <w:rPr>
                <w:color w:val="000000" w:themeColor="text1"/>
                <w:lang w:val="en-US"/>
              </w:rPr>
            </w:pPr>
            <w:r w:rsidRPr="005F6928">
              <w:rPr>
                <w:color w:val="000000" w:themeColor="text1"/>
                <w:lang w:val="en-US"/>
              </w:rPr>
              <w:t>Capital investment in the sector</w:t>
            </w:r>
          </w:p>
        </w:tc>
        <w:tc>
          <w:tcPr>
            <w:tcW w:w="3686" w:type="dxa"/>
          </w:tcPr>
          <w:p w14:paraId="49F6F129" w14:textId="77777777" w:rsidR="00311B0A" w:rsidRPr="005F6928" w:rsidRDefault="00311B0A" w:rsidP="005F6928">
            <w:pPr>
              <w:jc w:val="both"/>
              <w:rPr>
                <w:color w:val="000000" w:themeColor="text1"/>
                <w:lang w:val="en-US"/>
              </w:rPr>
            </w:pPr>
            <w:r w:rsidRPr="005F6928">
              <w:rPr>
                <w:color w:val="000000" w:themeColor="text1"/>
                <w:lang w:val="en-US"/>
              </w:rPr>
              <w:t>Investment volume grew 6.7 times: from 144B to 947.5B KZT</w:t>
            </w:r>
          </w:p>
          <w:p w14:paraId="218E84C4" w14:textId="6AE0F89F" w:rsidR="00311B0A" w:rsidRPr="005F6928" w:rsidRDefault="00311B0A" w:rsidP="005F6928">
            <w:pPr>
              <w:jc w:val="both"/>
              <w:rPr>
                <w:color w:val="000000" w:themeColor="text1"/>
                <w:lang w:val="en-US"/>
              </w:rPr>
            </w:pPr>
            <w:r w:rsidRPr="005F6928">
              <w:rPr>
                <w:color w:val="000000" w:themeColor="text1"/>
                <w:lang w:val="en-US"/>
              </w:rPr>
              <w:t xml:space="preserve">Source: </w:t>
            </w:r>
            <w:r w:rsidRPr="005F6928">
              <w:rPr>
                <w:color w:val="000000" w:themeColor="text1"/>
                <w:shd w:val="clear" w:color="auto" w:fill="FFFFFF"/>
                <w:lang w:val="en-US"/>
              </w:rPr>
              <w:t>https://clck.ru/3QPFMF</w:t>
            </w:r>
          </w:p>
        </w:tc>
      </w:tr>
      <w:tr w:rsidR="00126CA4" w:rsidRPr="00785D59" w14:paraId="4D11B5D9" w14:textId="77777777" w:rsidTr="00311B0A">
        <w:tc>
          <w:tcPr>
            <w:tcW w:w="1816" w:type="dxa"/>
            <w:vMerge/>
          </w:tcPr>
          <w:p w14:paraId="499997A7" w14:textId="77777777" w:rsidR="00311B0A" w:rsidRPr="005F6928" w:rsidRDefault="00311B0A" w:rsidP="005F6928">
            <w:pPr>
              <w:jc w:val="both"/>
              <w:rPr>
                <w:color w:val="000000" w:themeColor="text1"/>
                <w:lang w:val="en-US"/>
              </w:rPr>
            </w:pPr>
          </w:p>
        </w:tc>
        <w:tc>
          <w:tcPr>
            <w:tcW w:w="1749" w:type="dxa"/>
          </w:tcPr>
          <w:p w14:paraId="245BB36B" w14:textId="77777777" w:rsidR="00311B0A" w:rsidRPr="005F6928" w:rsidRDefault="00311B0A" w:rsidP="005F6928">
            <w:pPr>
              <w:jc w:val="both"/>
              <w:rPr>
                <w:color w:val="000000" w:themeColor="text1"/>
                <w:lang w:val="en-US"/>
              </w:rPr>
            </w:pPr>
            <w:r w:rsidRPr="005F6928">
              <w:rPr>
                <w:color w:val="000000" w:themeColor="text1"/>
                <w:lang w:val="en-US"/>
              </w:rPr>
              <w:t>Volume of services by accommodation facilities</w:t>
            </w:r>
          </w:p>
        </w:tc>
        <w:tc>
          <w:tcPr>
            <w:tcW w:w="2100" w:type="dxa"/>
          </w:tcPr>
          <w:p w14:paraId="6CFEC9DD" w14:textId="77777777" w:rsidR="00311B0A" w:rsidRPr="005F6928" w:rsidRDefault="00311B0A" w:rsidP="005F6928">
            <w:pPr>
              <w:jc w:val="both"/>
              <w:rPr>
                <w:color w:val="000000" w:themeColor="text1"/>
              </w:rPr>
            </w:pPr>
            <w:r w:rsidRPr="005F6928">
              <w:rPr>
                <w:color w:val="000000" w:themeColor="text1"/>
              </w:rPr>
              <w:t>Number of accommodation units</w:t>
            </w:r>
          </w:p>
        </w:tc>
        <w:tc>
          <w:tcPr>
            <w:tcW w:w="3686" w:type="dxa"/>
          </w:tcPr>
          <w:p w14:paraId="059313C2" w14:textId="0133612D" w:rsidR="00311B0A" w:rsidRPr="005F6928" w:rsidRDefault="00311B0A" w:rsidP="005F6928">
            <w:pPr>
              <w:jc w:val="both"/>
              <w:rPr>
                <w:color w:val="000000" w:themeColor="text1"/>
                <w:lang w:val="en-US"/>
              </w:rPr>
            </w:pPr>
            <w:r w:rsidRPr="005F6928">
              <w:rPr>
                <w:color w:val="000000" w:themeColor="text1"/>
                <w:lang w:val="en-US"/>
              </w:rPr>
              <w:t>2024: 4,303 units (299,840,589.2K KZT);</w:t>
            </w:r>
            <w:r w:rsidRPr="005F6928">
              <w:rPr>
                <w:color w:val="000000" w:themeColor="text1"/>
                <w:lang w:val="en-US"/>
              </w:rPr>
              <w:br/>
              <w:t>2025 (6 months): 4,442 units (151,253,698.7K KZT)</w:t>
            </w:r>
          </w:p>
          <w:p w14:paraId="76699F50" w14:textId="53AECD3E" w:rsidR="00311B0A" w:rsidRPr="005F6928" w:rsidRDefault="00311B0A" w:rsidP="005F6928">
            <w:pPr>
              <w:jc w:val="both"/>
              <w:rPr>
                <w:color w:val="000000" w:themeColor="text1"/>
                <w:lang w:val="en-US"/>
              </w:rPr>
            </w:pPr>
            <w:r w:rsidRPr="005F6928">
              <w:rPr>
                <w:color w:val="000000" w:themeColor="text1"/>
                <w:lang w:val="en-US"/>
              </w:rPr>
              <w:t>Source: https://clck.ru/3QPFP2</w:t>
            </w:r>
          </w:p>
        </w:tc>
      </w:tr>
      <w:tr w:rsidR="00126CA4" w:rsidRPr="00785D59" w14:paraId="5DD5B96A" w14:textId="77777777" w:rsidTr="00311B0A">
        <w:tc>
          <w:tcPr>
            <w:tcW w:w="1816" w:type="dxa"/>
            <w:vMerge w:val="restart"/>
          </w:tcPr>
          <w:p w14:paraId="3B7A345A" w14:textId="3D24C5EF" w:rsidR="00311B0A" w:rsidRPr="005F6928" w:rsidRDefault="00311B0A" w:rsidP="005F6928">
            <w:pPr>
              <w:jc w:val="both"/>
              <w:rPr>
                <w:color w:val="000000" w:themeColor="text1"/>
              </w:rPr>
            </w:pPr>
            <w:r w:rsidRPr="005F6928">
              <w:rPr>
                <w:color w:val="000000" w:themeColor="text1"/>
                <w:lang w:val="en-US"/>
              </w:rPr>
              <w:t xml:space="preserve">2. </w:t>
            </w:r>
            <w:r w:rsidRPr="005F6928">
              <w:rPr>
                <w:color w:val="000000" w:themeColor="text1"/>
              </w:rPr>
              <w:t>Social Sustainability</w:t>
            </w:r>
          </w:p>
          <w:p w14:paraId="5A373776" w14:textId="77777777" w:rsidR="00311B0A" w:rsidRPr="005F6928" w:rsidRDefault="00311B0A" w:rsidP="005F6928">
            <w:pPr>
              <w:jc w:val="both"/>
              <w:rPr>
                <w:color w:val="000000" w:themeColor="text1"/>
              </w:rPr>
            </w:pPr>
          </w:p>
        </w:tc>
        <w:tc>
          <w:tcPr>
            <w:tcW w:w="1749" w:type="dxa"/>
          </w:tcPr>
          <w:p w14:paraId="135790BF" w14:textId="77777777" w:rsidR="00311B0A" w:rsidRPr="005F6928" w:rsidRDefault="00311B0A" w:rsidP="005F6928">
            <w:pPr>
              <w:jc w:val="both"/>
              <w:rPr>
                <w:color w:val="000000" w:themeColor="text1"/>
              </w:rPr>
            </w:pPr>
            <w:r w:rsidRPr="005F6928">
              <w:rPr>
                <w:color w:val="000000" w:themeColor="text1"/>
              </w:rPr>
              <w:t>Employment in tourism</w:t>
            </w:r>
          </w:p>
        </w:tc>
        <w:tc>
          <w:tcPr>
            <w:tcW w:w="2100" w:type="dxa"/>
          </w:tcPr>
          <w:p w14:paraId="2158B1ED" w14:textId="77777777" w:rsidR="00311B0A" w:rsidRPr="005F6928" w:rsidRDefault="00311B0A" w:rsidP="005F6928">
            <w:pPr>
              <w:jc w:val="both"/>
              <w:rPr>
                <w:color w:val="000000" w:themeColor="text1"/>
                <w:lang w:val="en-US"/>
              </w:rPr>
            </w:pPr>
            <w:r w:rsidRPr="005F6928">
              <w:rPr>
                <w:color w:val="000000" w:themeColor="text1"/>
                <w:lang w:val="en-US"/>
              </w:rPr>
              <w:t>Number of jobs and dynamics</w:t>
            </w:r>
          </w:p>
        </w:tc>
        <w:tc>
          <w:tcPr>
            <w:tcW w:w="3686" w:type="dxa"/>
          </w:tcPr>
          <w:p w14:paraId="62AE8FF6" w14:textId="44F279C0" w:rsidR="00311B0A" w:rsidRPr="005F6928" w:rsidRDefault="00311B0A" w:rsidP="005F6928">
            <w:pPr>
              <w:jc w:val="both"/>
              <w:rPr>
                <w:color w:val="000000" w:themeColor="text1"/>
                <w:lang w:val="en-US"/>
              </w:rPr>
            </w:pPr>
          </w:p>
        </w:tc>
      </w:tr>
      <w:tr w:rsidR="00126CA4" w:rsidRPr="005F6928" w14:paraId="3346823B" w14:textId="77777777" w:rsidTr="00311B0A">
        <w:tc>
          <w:tcPr>
            <w:tcW w:w="1816" w:type="dxa"/>
            <w:vMerge/>
          </w:tcPr>
          <w:p w14:paraId="6B370AAC" w14:textId="77777777" w:rsidR="00311B0A" w:rsidRPr="005F6928" w:rsidRDefault="00311B0A" w:rsidP="005F6928">
            <w:pPr>
              <w:jc w:val="both"/>
              <w:rPr>
                <w:color w:val="000000" w:themeColor="text1"/>
                <w:lang w:val="en-US"/>
              </w:rPr>
            </w:pPr>
          </w:p>
        </w:tc>
        <w:tc>
          <w:tcPr>
            <w:tcW w:w="1749" w:type="dxa"/>
          </w:tcPr>
          <w:p w14:paraId="39A1494B" w14:textId="77777777" w:rsidR="00311B0A" w:rsidRPr="005F6928" w:rsidRDefault="00311B0A" w:rsidP="005F6928">
            <w:pPr>
              <w:jc w:val="both"/>
              <w:rPr>
                <w:color w:val="000000" w:themeColor="text1"/>
              </w:rPr>
            </w:pPr>
            <w:r w:rsidRPr="005F6928">
              <w:rPr>
                <w:color w:val="000000" w:themeColor="text1"/>
              </w:rPr>
              <w:t>Workforce availability</w:t>
            </w:r>
          </w:p>
        </w:tc>
        <w:tc>
          <w:tcPr>
            <w:tcW w:w="2100" w:type="dxa"/>
          </w:tcPr>
          <w:p w14:paraId="7B858FCB" w14:textId="77777777" w:rsidR="00311B0A" w:rsidRPr="005F6928" w:rsidRDefault="00311B0A" w:rsidP="005F6928">
            <w:pPr>
              <w:jc w:val="both"/>
              <w:rPr>
                <w:color w:val="000000" w:themeColor="text1"/>
              </w:rPr>
            </w:pPr>
            <w:r w:rsidRPr="005F6928">
              <w:rPr>
                <w:color w:val="000000" w:themeColor="text1"/>
              </w:rPr>
              <w:t>Staff training</w:t>
            </w:r>
          </w:p>
        </w:tc>
        <w:tc>
          <w:tcPr>
            <w:tcW w:w="3686" w:type="dxa"/>
          </w:tcPr>
          <w:p w14:paraId="4DEA5EDF" w14:textId="77777777" w:rsidR="00311B0A" w:rsidRPr="005F6928" w:rsidRDefault="00311B0A" w:rsidP="005F6928">
            <w:pPr>
              <w:jc w:val="both"/>
              <w:rPr>
                <w:color w:val="000000" w:themeColor="text1"/>
              </w:rPr>
            </w:pPr>
            <w:r w:rsidRPr="005F6928">
              <w:rPr>
                <w:color w:val="000000" w:themeColor="text1"/>
              </w:rPr>
              <w:t>64%</w:t>
            </w:r>
          </w:p>
        </w:tc>
      </w:tr>
      <w:tr w:rsidR="00126CA4" w:rsidRPr="00785D59" w14:paraId="2110C7BA" w14:textId="77777777" w:rsidTr="00311B0A">
        <w:tc>
          <w:tcPr>
            <w:tcW w:w="1816" w:type="dxa"/>
            <w:vMerge/>
          </w:tcPr>
          <w:p w14:paraId="32FED685" w14:textId="77777777" w:rsidR="00311B0A" w:rsidRPr="005F6928" w:rsidRDefault="00311B0A" w:rsidP="005F6928">
            <w:pPr>
              <w:jc w:val="both"/>
              <w:rPr>
                <w:color w:val="000000" w:themeColor="text1"/>
              </w:rPr>
            </w:pPr>
          </w:p>
        </w:tc>
        <w:tc>
          <w:tcPr>
            <w:tcW w:w="1749" w:type="dxa"/>
          </w:tcPr>
          <w:p w14:paraId="757871EC" w14:textId="77777777" w:rsidR="00311B0A" w:rsidRPr="005F6928" w:rsidRDefault="00311B0A" w:rsidP="005F6928">
            <w:pPr>
              <w:jc w:val="both"/>
              <w:rPr>
                <w:color w:val="000000" w:themeColor="text1"/>
              </w:rPr>
            </w:pPr>
            <w:r w:rsidRPr="005F6928">
              <w:rPr>
                <w:color w:val="000000" w:themeColor="text1"/>
              </w:rPr>
              <w:t>Local community involvement</w:t>
            </w:r>
          </w:p>
        </w:tc>
        <w:tc>
          <w:tcPr>
            <w:tcW w:w="2100" w:type="dxa"/>
          </w:tcPr>
          <w:p w14:paraId="28B7611F" w14:textId="77777777" w:rsidR="00311B0A" w:rsidRPr="005F6928" w:rsidRDefault="00311B0A" w:rsidP="005F6928">
            <w:pPr>
              <w:jc w:val="both"/>
              <w:rPr>
                <w:color w:val="000000" w:themeColor="text1"/>
                <w:lang w:val="en-US"/>
              </w:rPr>
            </w:pPr>
            <w:r w:rsidRPr="005F6928">
              <w:rPr>
                <w:color w:val="000000" w:themeColor="text1"/>
                <w:lang w:val="en-US"/>
              </w:rPr>
              <w:t>SMEs and local services; state support measures</w:t>
            </w:r>
          </w:p>
        </w:tc>
        <w:tc>
          <w:tcPr>
            <w:tcW w:w="3686" w:type="dxa"/>
          </w:tcPr>
          <w:p w14:paraId="1E15BBCE" w14:textId="77777777" w:rsidR="00311B0A" w:rsidRPr="00785D59" w:rsidRDefault="00311B0A" w:rsidP="005F6928">
            <w:pPr>
              <w:jc w:val="both"/>
              <w:rPr>
                <w:color w:val="000000" w:themeColor="text1"/>
                <w:lang w:val="en-US"/>
              </w:rPr>
            </w:pPr>
            <w:r w:rsidRPr="00785D59">
              <w:rPr>
                <w:color w:val="000000" w:themeColor="text1"/>
                <w:lang w:val="en-US"/>
              </w:rPr>
              <w:t>Since 2022, a set of state support measures has been in place aimed at stimulating the activity of small and medium-sized businesses (SMEs), including:</w:t>
            </w:r>
          </w:p>
          <w:p w14:paraId="3878B725" w14:textId="77777777" w:rsidR="00311B0A" w:rsidRPr="00785D59" w:rsidRDefault="00311B0A" w:rsidP="005F6928">
            <w:pPr>
              <w:pStyle w:val="a4"/>
              <w:numPr>
                <w:ilvl w:val="0"/>
                <w:numId w:val="24"/>
              </w:numPr>
              <w:spacing w:after="0" w:line="240" w:lineRule="auto"/>
              <w:ind w:left="0" w:firstLine="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t>subsidizing tour operators for inbound tourists (15,000 KZT per tourist);</w:t>
            </w:r>
          </w:p>
          <w:p w14:paraId="73335B21" w14:textId="77777777" w:rsidR="00311B0A" w:rsidRPr="00785D59" w:rsidRDefault="00311B0A" w:rsidP="005F6928">
            <w:pPr>
              <w:pStyle w:val="a4"/>
              <w:numPr>
                <w:ilvl w:val="0"/>
                <w:numId w:val="24"/>
              </w:numPr>
              <w:spacing w:after="0" w:line="240" w:lineRule="auto"/>
              <w:ind w:left="0" w:firstLine="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t>reimbursement for the purchase of equipment and machinery (ski lifts, snow groomers, snowmaking systems) for ski resorts (25%);</w:t>
            </w:r>
          </w:p>
          <w:p w14:paraId="6C0CCF8A" w14:textId="77777777" w:rsidR="00311B0A" w:rsidRPr="00785D59" w:rsidRDefault="00311B0A" w:rsidP="005F6928">
            <w:pPr>
              <w:pStyle w:val="a4"/>
              <w:numPr>
                <w:ilvl w:val="0"/>
                <w:numId w:val="24"/>
              </w:numPr>
              <w:spacing w:after="0" w:line="240" w:lineRule="auto"/>
              <w:ind w:left="0" w:firstLine="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t>reimbursement for the construction of tourism facilities (10%) and roadside service facilities (10%);</w:t>
            </w:r>
          </w:p>
          <w:p w14:paraId="45B81966" w14:textId="77777777" w:rsidR="00311B0A" w:rsidRPr="00785D59" w:rsidRDefault="00311B0A" w:rsidP="005F6928">
            <w:pPr>
              <w:pStyle w:val="a4"/>
              <w:numPr>
                <w:ilvl w:val="0"/>
                <w:numId w:val="24"/>
              </w:numPr>
              <w:spacing w:after="0" w:line="240" w:lineRule="auto"/>
              <w:ind w:left="0" w:firstLine="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t>reimbursement for the purchase of tourist buses (25%)</w:t>
            </w:r>
            <w:r w:rsidRPr="005F6928">
              <w:rPr>
                <w:rFonts w:ascii="Times New Roman" w:hAnsi="Times New Roman" w:cs="Times New Roman"/>
                <w:color w:val="000000" w:themeColor="text1"/>
                <w:sz w:val="24"/>
                <w:szCs w:val="24"/>
                <w:lang w:val="en-US"/>
              </w:rPr>
              <w:t>;</w:t>
            </w:r>
          </w:p>
          <w:p w14:paraId="3B524B8B" w14:textId="77777777" w:rsidR="00311B0A" w:rsidRPr="00785D59" w:rsidRDefault="00311B0A" w:rsidP="005F6928">
            <w:pPr>
              <w:pStyle w:val="a4"/>
              <w:numPr>
                <w:ilvl w:val="0"/>
                <w:numId w:val="24"/>
              </w:numPr>
              <w:spacing w:after="0" w:line="240" w:lineRule="auto"/>
              <w:ind w:left="0" w:firstLine="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t>subsidizing the maintenance of student groups (83,300 KZT);</w:t>
            </w:r>
          </w:p>
          <w:p w14:paraId="7E062354" w14:textId="77777777" w:rsidR="00311B0A" w:rsidRPr="00785D59" w:rsidRDefault="00311B0A" w:rsidP="005F6928">
            <w:pPr>
              <w:pStyle w:val="a4"/>
              <w:numPr>
                <w:ilvl w:val="0"/>
                <w:numId w:val="24"/>
              </w:numPr>
              <w:spacing w:after="0" w:line="240" w:lineRule="auto"/>
              <w:ind w:left="0" w:firstLine="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t>reimbursement of children’s air tickets as part of a tour package (“Kids Go Free”).</w:t>
            </w:r>
          </w:p>
          <w:p w14:paraId="42D283A2" w14:textId="35B864F7" w:rsidR="00311B0A" w:rsidRPr="00785D59" w:rsidRDefault="00311B0A" w:rsidP="005F6928">
            <w:pPr>
              <w:pStyle w:val="a4"/>
              <w:spacing w:after="0" w:line="240" w:lineRule="auto"/>
              <w:ind w:left="0"/>
              <w:jc w:val="both"/>
              <w:rPr>
                <w:rFonts w:ascii="Times New Roman" w:hAnsi="Times New Roman" w:cs="Times New Roman"/>
                <w:color w:val="000000" w:themeColor="text1"/>
                <w:sz w:val="24"/>
                <w:szCs w:val="24"/>
                <w:lang w:val="en-US"/>
              </w:rPr>
            </w:pPr>
            <w:r w:rsidRPr="00785D59">
              <w:rPr>
                <w:rFonts w:ascii="Times New Roman" w:hAnsi="Times New Roman" w:cs="Times New Roman"/>
                <w:color w:val="000000" w:themeColor="text1"/>
                <w:sz w:val="24"/>
                <w:szCs w:val="24"/>
                <w:lang w:val="en-US"/>
              </w:rPr>
              <w:br/>
              <w:t>Source: https://clck.ru/3QPHRW</w:t>
            </w:r>
          </w:p>
        </w:tc>
      </w:tr>
      <w:tr w:rsidR="00126CA4" w:rsidRPr="00785D59" w14:paraId="5A054974" w14:textId="77777777" w:rsidTr="00311B0A">
        <w:tc>
          <w:tcPr>
            <w:tcW w:w="1816" w:type="dxa"/>
            <w:vMerge w:val="restart"/>
          </w:tcPr>
          <w:p w14:paraId="1BCAF74D" w14:textId="679C4A53" w:rsidR="00311B0A" w:rsidRPr="005F6928" w:rsidRDefault="00311B0A" w:rsidP="005F6928">
            <w:pPr>
              <w:jc w:val="both"/>
              <w:rPr>
                <w:color w:val="000000" w:themeColor="text1"/>
              </w:rPr>
            </w:pPr>
            <w:r w:rsidRPr="005F6928">
              <w:rPr>
                <w:color w:val="000000" w:themeColor="text1"/>
                <w:lang w:val="en-US"/>
              </w:rPr>
              <w:t xml:space="preserve">3. </w:t>
            </w:r>
            <w:r w:rsidRPr="005F6928">
              <w:rPr>
                <w:color w:val="000000" w:themeColor="text1"/>
              </w:rPr>
              <w:t>Infrastructure Sustainability</w:t>
            </w:r>
          </w:p>
          <w:p w14:paraId="547DF873" w14:textId="77777777" w:rsidR="00311B0A" w:rsidRPr="005F6928" w:rsidRDefault="00311B0A" w:rsidP="005F6928">
            <w:pPr>
              <w:jc w:val="both"/>
              <w:rPr>
                <w:color w:val="000000" w:themeColor="text1"/>
              </w:rPr>
            </w:pPr>
          </w:p>
        </w:tc>
        <w:tc>
          <w:tcPr>
            <w:tcW w:w="1749" w:type="dxa"/>
          </w:tcPr>
          <w:p w14:paraId="7FB12572" w14:textId="77777777" w:rsidR="00311B0A" w:rsidRPr="005F6928" w:rsidRDefault="00311B0A" w:rsidP="005F6928">
            <w:pPr>
              <w:jc w:val="both"/>
              <w:rPr>
                <w:color w:val="000000" w:themeColor="text1"/>
              </w:rPr>
            </w:pPr>
            <w:r w:rsidRPr="005F6928">
              <w:rPr>
                <w:color w:val="000000" w:themeColor="text1"/>
              </w:rPr>
              <w:t>Transport accessibility</w:t>
            </w:r>
          </w:p>
        </w:tc>
        <w:tc>
          <w:tcPr>
            <w:tcW w:w="2100" w:type="dxa"/>
          </w:tcPr>
          <w:p w14:paraId="49F6862B" w14:textId="77777777" w:rsidR="00311B0A" w:rsidRPr="005F6928" w:rsidRDefault="00311B0A" w:rsidP="005F6928">
            <w:pPr>
              <w:jc w:val="both"/>
              <w:rPr>
                <w:color w:val="000000" w:themeColor="text1"/>
              </w:rPr>
            </w:pPr>
            <w:r w:rsidRPr="005F6928">
              <w:rPr>
                <w:color w:val="000000" w:themeColor="text1"/>
              </w:rPr>
              <w:t>Air connectivity, logistics, roads</w:t>
            </w:r>
          </w:p>
        </w:tc>
        <w:tc>
          <w:tcPr>
            <w:tcW w:w="3686" w:type="dxa"/>
          </w:tcPr>
          <w:p w14:paraId="1185EDED" w14:textId="77777777" w:rsidR="00311B0A" w:rsidRPr="005F6928" w:rsidRDefault="00311B0A" w:rsidP="005F6928">
            <w:pPr>
              <w:jc w:val="both"/>
              <w:rPr>
                <w:color w:val="000000" w:themeColor="text1"/>
                <w:lang w:val="en-US"/>
              </w:rPr>
            </w:pPr>
            <w:r w:rsidRPr="005F6928">
              <w:rPr>
                <w:color w:val="000000" w:themeColor="text1"/>
                <w:lang w:val="en-US"/>
              </w:rPr>
              <w:t>The “open skies” regime has been in effect since 2024 at 15 airports across Kazakhstan. In 2024, new international routes were launched and previously suspended routes were reinstated, covering 14 countries and 22 routes. In 2025, it is planned to open 20 new routes to 11 countries, including Korea, China, India, Egypt, Georgia, Turkey, Germany, Hungary, and Italy.</w:t>
            </w:r>
          </w:p>
        </w:tc>
      </w:tr>
      <w:tr w:rsidR="00126CA4" w:rsidRPr="005F6928" w14:paraId="546AB872" w14:textId="77777777" w:rsidTr="00311B0A">
        <w:tc>
          <w:tcPr>
            <w:tcW w:w="1816" w:type="dxa"/>
            <w:vMerge/>
          </w:tcPr>
          <w:p w14:paraId="17DFD55D" w14:textId="77777777" w:rsidR="00311B0A" w:rsidRPr="005F6928" w:rsidRDefault="00311B0A" w:rsidP="005F6928">
            <w:pPr>
              <w:jc w:val="both"/>
              <w:rPr>
                <w:color w:val="000000" w:themeColor="text1"/>
                <w:lang w:val="en-US"/>
              </w:rPr>
            </w:pPr>
          </w:p>
        </w:tc>
        <w:tc>
          <w:tcPr>
            <w:tcW w:w="1749" w:type="dxa"/>
          </w:tcPr>
          <w:p w14:paraId="01090BAF" w14:textId="77777777" w:rsidR="00311B0A" w:rsidRPr="005F6928" w:rsidRDefault="00311B0A" w:rsidP="005F6928">
            <w:pPr>
              <w:jc w:val="both"/>
              <w:rPr>
                <w:color w:val="000000" w:themeColor="text1"/>
              </w:rPr>
            </w:pPr>
            <w:r w:rsidRPr="005F6928">
              <w:rPr>
                <w:color w:val="000000" w:themeColor="text1"/>
              </w:rPr>
              <w:t>Tourism infrastructure (Protected Areas)</w:t>
            </w:r>
          </w:p>
        </w:tc>
        <w:tc>
          <w:tcPr>
            <w:tcW w:w="2100" w:type="dxa"/>
          </w:tcPr>
          <w:p w14:paraId="5311E335" w14:textId="77777777" w:rsidR="00311B0A" w:rsidRPr="005F6928" w:rsidRDefault="00311B0A" w:rsidP="005F6928">
            <w:pPr>
              <w:jc w:val="both"/>
              <w:rPr>
                <w:color w:val="000000" w:themeColor="text1"/>
              </w:rPr>
            </w:pPr>
            <w:r w:rsidRPr="005F6928">
              <w:rPr>
                <w:color w:val="000000" w:themeColor="text1"/>
              </w:rPr>
              <w:t>Protected natural areas coverage</w:t>
            </w:r>
          </w:p>
        </w:tc>
        <w:tc>
          <w:tcPr>
            <w:tcW w:w="3686" w:type="dxa"/>
          </w:tcPr>
          <w:p w14:paraId="70464FA7" w14:textId="77777777" w:rsidR="00311B0A" w:rsidRPr="005F6928" w:rsidRDefault="00311B0A" w:rsidP="005F6928">
            <w:pPr>
              <w:jc w:val="both"/>
              <w:rPr>
                <w:color w:val="000000" w:themeColor="text1"/>
              </w:rPr>
            </w:pPr>
            <w:r w:rsidRPr="005F6928">
              <w:rPr>
                <w:color w:val="000000" w:themeColor="text1"/>
                <w:lang w:val="en-US"/>
              </w:rPr>
              <w:t>Protected natural areas (PNAs) account for more than 10% of Kazakhstan’s land surface. Their total area amounts to 29.3 million hectares. Over the past five years, five new conservation institutions have been established. Three natural sites have been inscribed on the UNESCO World Heritage List.</w:t>
            </w:r>
            <w:r w:rsidRPr="005F6928">
              <w:rPr>
                <w:color w:val="000000" w:themeColor="text1"/>
                <w:lang w:val="en-US"/>
              </w:rPr>
              <w:br/>
            </w:r>
            <w:r w:rsidRPr="005F6928">
              <w:rPr>
                <w:color w:val="000000" w:themeColor="text1"/>
              </w:rPr>
              <w:t>Source:</w:t>
            </w:r>
            <w:r w:rsidRPr="005F6928">
              <w:rPr>
                <w:rStyle w:val="apple-converted-space"/>
                <w:color w:val="000000" w:themeColor="text1"/>
              </w:rPr>
              <w:t> </w:t>
            </w:r>
            <w:r w:rsidRPr="005F6928">
              <w:rPr>
                <w:color w:val="000000" w:themeColor="text1"/>
              </w:rPr>
              <w:t>https://clck.ru/3QPH3z</w:t>
            </w:r>
          </w:p>
        </w:tc>
      </w:tr>
      <w:tr w:rsidR="00126CA4" w:rsidRPr="005F6928" w14:paraId="79A4D53A" w14:textId="77777777" w:rsidTr="00311B0A">
        <w:tc>
          <w:tcPr>
            <w:tcW w:w="1816" w:type="dxa"/>
            <w:vMerge/>
          </w:tcPr>
          <w:p w14:paraId="1D32D425" w14:textId="77777777" w:rsidR="00311B0A" w:rsidRPr="005F6928" w:rsidRDefault="00311B0A" w:rsidP="005F6928">
            <w:pPr>
              <w:jc w:val="both"/>
              <w:rPr>
                <w:color w:val="000000" w:themeColor="text1"/>
              </w:rPr>
            </w:pPr>
          </w:p>
        </w:tc>
        <w:tc>
          <w:tcPr>
            <w:tcW w:w="1749" w:type="dxa"/>
          </w:tcPr>
          <w:p w14:paraId="4201440B" w14:textId="77777777" w:rsidR="00311B0A" w:rsidRPr="005F6928" w:rsidRDefault="00311B0A" w:rsidP="005F6928">
            <w:pPr>
              <w:jc w:val="both"/>
              <w:rPr>
                <w:color w:val="000000" w:themeColor="text1"/>
              </w:rPr>
            </w:pPr>
            <w:r w:rsidRPr="005F6928">
              <w:rPr>
                <w:color w:val="000000" w:themeColor="text1"/>
              </w:rPr>
              <w:t>Investment projects</w:t>
            </w:r>
          </w:p>
        </w:tc>
        <w:tc>
          <w:tcPr>
            <w:tcW w:w="2100" w:type="dxa"/>
          </w:tcPr>
          <w:p w14:paraId="459C211A" w14:textId="77777777" w:rsidR="00311B0A" w:rsidRPr="005F6928" w:rsidRDefault="00311B0A" w:rsidP="005F6928">
            <w:pPr>
              <w:jc w:val="both"/>
              <w:rPr>
                <w:color w:val="000000" w:themeColor="text1"/>
              </w:rPr>
            </w:pPr>
            <w:r w:rsidRPr="005F6928">
              <w:rPr>
                <w:color w:val="000000" w:themeColor="text1"/>
              </w:rPr>
              <w:t>Infrastructure development rates</w:t>
            </w:r>
          </w:p>
        </w:tc>
        <w:tc>
          <w:tcPr>
            <w:tcW w:w="3686" w:type="dxa"/>
          </w:tcPr>
          <w:p w14:paraId="11AECAC0" w14:textId="77777777" w:rsidR="00311B0A" w:rsidRPr="005F6928" w:rsidRDefault="00311B0A" w:rsidP="005F6928">
            <w:pPr>
              <w:jc w:val="both"/>
              <w:rPr>
                <w:color w:val="000000" w:themeColor="text1"/>
              </w:rPr>
            </w:pPr>
            <w:r w:rsidRPr="005F6928">
              <w:rPr>
                <w:color w:val="000000" w:themeColor="text1"/>
                <w:lang w:val="en-US"/>
              </w:rPr>
              <w:t>Over the past five years, more than 605 investment projects have been implemented in the tourism sector with a total value of 550 billion KZT, of which 87 projects were successfully completed in 2024. By 2027, it is planned to implement 181 additional investment projects totaling more than 1.1 trillion KZT.</w:t>
            </w:r>
            <w:r w:rsidRPr="005F6928">
              <w:rPr>
                <w:color w:val="000000" w:themeColor="text1"/>
                <w:lang w:val="en-US"/>
              </w:rPr>
              <w:br/>
            </w:r>
            <w:r w:rsidRPr="005F6928">
              <w:rPr>
                <w:color w:val="000000" w:themeColor="text1"/>
              </w:rPr>
              <w:t>Source: https://clck.ru/3QPGmwум</w:t>
            </w:r>
          </w:p>
        </w:tc>
      </w:tr>
      <w:tr w:rsidR="00126CA4" w:rsidRPr="00785D59" w14:paraId="32F3334B" w14:textId="77777777" w:rsidTr="00311B0A">
        <w:tc>
          <w:tcPr>
            <w:tcW w:w="1816" w:type="dxa"/>
            <w:vMerge w:val="restart"/>
          </w:tcPr>
          <w:p w14:paraId="43951C17" w14:textId="3016C755" w:rsidR="00311B0A" w:rsidRPr="005F6928" w:rsidRDefault="00311B0A" w:rsidP="005F6928">
            <w:pPr>
              <w:jc w:val="both"/>
              <w:rPr>
                <w:color w:val="000000" w:themeColor="text1"/>
              </w:rPr>
            </w:pPr>
            <w:r w:rsidRPr="005F6928">
              <w:rPr>
                <w:color w:val="000000" w:themeColor="text1"/>
                <w:lang w:val="en-US"/>
              </w:rPr>
              <w:t xml:space="preserve">4. </w:t>
            </w:r>
            <w:r w:rsidRPr="005F6928">
              <w:rPr>
                <w:color w:val="000000" w:themeColor="text1"/>
              </w:rPr>
              <w:t>Environmental Sustainability</w:t>
            </w:r>
          </w:p>
          <w:p w14:paraId="4A63684F" w14:textId="77777777" w:rsidR="00311B0A" w:rsidRPr="005F6928" w:rsidRDefault="00311B0A" w:rsidP="005F6928">
            <w:pPr>
              <w:jc w:val="both"/>
              <w:rPr>
                <w:color w:val="000000" w:themeColor="text1"/>
              </w:rPr>
            </w:pPr>
          </w:p>
        </w:tc>
        <w:tc>
          <w:tcPr>
            <w:tcW w:w="1749" w:type="dxa"/>
          </w:tcPr>
          <w:p w14:paraId="62A58340" w14:textId="77777777" w:rsidR="00311B0A" w:rsidRPr="005F6928" w:rsidRDefault="00311B0A" w:rsidP="005F6928">
            <w:pPr>
              <w:jc w:val="both"/>
              <w:rPr>
                <w:color w:val="000000" w:themeColor="text1"/>
              </w:rPr>
            </w:pPr>
            <w:r w:rsidRPr="005F6928">
              <w:rPr>
                <w:color w:val="000000" w:themeColor="text1"/>
              </w:rPr>
              <w:t>Environmental infrastructure</w:t>
            </w:r>
          </w:p>
        </w:tc>
        <w:tc>
          <w:tcPr>
            <w:tcW w:w="2100" w:type="dxa"/>
          </w:tcPr>
          <w:p w14:paraId="02A92551" w14:textId="77777777" w:rsidR="00311B0A" w:rsidRPr="005F6928" w:rsidRDefault="00311B0A" w:rsidP="005F6928">
            <w:pPr>
              <w:jc w:val="both"/>
              <w:rPr>
                <w:color w:val="000000" w:themeColor="text1"/>
              </w:rPr>
            </w:pPr>
          </w:p>
        </w:tc>
        <w:tc>
          <w:tcPr>
            <w:tcW w:w="3686" w:type="dxa"/>
          </w:tcPr>
          <w:p w14:paraId="2E093997" w14:textId="77777777" w:rsidR="00311B0A" w:rsidRPr="005F6928" w:rsidRDefault="00311B0A" w:rsidP="005F6928">
            <w:pPr>
              <w:jc w:val="both"/>
              <w:rPr>
                <w:color w:val="000000" w:themeColor="text1"/>
                <w:lang w:val="en-US"/>
              </w:rPr>
            </w:pPr>
            <w:r w:rsidRPr="005F6928">
              <w:rPr>
                <w:color w:val="000000" w:themeColor="text1"/>
                <w:lang w:val="en-US"/>
              </w:rPr>
              <w:t>Eco-trails, waste facilities, visitor centers</w:t>
            </w:r>
          </w:p>
        </w:tc>
      </w:tr>
      <w:tr w:rsidR="00126CA4" w:rsidRPr="005F6928" w14:paraId="1B6DE0BD" w14:textId="77777777" w:rsidTr="00311B0A">
        <w:tc>
          <w:tcPr>
            <w:tcW w:w="1816" w:type="dxa"/>
            <w:vMerge/>
          </w:tcPr>
          <w:p w14:paraId="3703A222" w14:textId="77777777" w:rsidR="00311B0A" w:rsidRPr="005F6928" w:rsidRDefault="00311B0A" w:rsidP="005F6928">
            <w:pPr>
              <w:jc w:val="both"/>
              <w:rPr>
                <w:color w:val="000000" w:themeColor="text1"/>
                <w:lang w:val="en-US"/>
              </w:rPr>
            </w:pPr>
          </w:p>
        </w:tc>
        <w:tc>
          <w:tcPr>
            <w:tcW w:w="1749" w:type="dxa"/>
          </w:tcPr>
          <w:p w14:paraId="216FBCAF" w14:textId="77777777" w:rsidR="00311B0A" w:rsidRPr="005F6928" w:rsidRDefault="00311B0A" w:rsidP="005F6928">
            <w:pPr>
              <w:jc w:val="both"/>
              <w:rPr>
                <w:color w:val="000000" w:themeColor="text1"/>
              </w:rPr>
            </w:pPr>
            <w:r w:rsidRPr="005F6928">
              <w:rPr>
                <w:color w:val="000000" w:themeColor="text1"/>
              </w:rPr>
              <w:t>Environmental status index</w:t>
            </w:r>
          </w:p>
        </w:tc>
        <w:tc>
          <w:tcPr>
            <w:tcW w:w="2100" w:type="dxa"/>
          </w:tcPr>
          <w:p w14:paraId="56A6403E" w14:textId="77777777" w:rsidR="00311B0A" w:rsidRPr="005F6928" w:rsidRDefault="00311B0A" w:rsidP="005F6928">
            <w:pPr>
              <w:jc w:val="both"/>
              <w:rPr>
                <w:color w:val="000000" w:themeColor="text1"/>
                <w:lang w:val="en-US"/>
              </w:rPr>
            </w:pPr>
            <w:r w:rsidRPr="005F6928">
              <w:rPr>
                <w:color w:val="000000" w:themeColor="text1"/>
                <w:lang w:val="en-US"/>
              </w:rPr>
              <w:t>Anthropogenic pressure and conservation level</w:t>
            </w:r>
          </w:p>
        </w:tc>
        <w:tc>
          <w:tcPr>
            <w:tcW w:w="3686" w:type="dxa"/>
          </w:tcPr>
          <w:p w14:paraId="42FB6CFB" w14:textId="77777777" w:rsidR="00311B0A" w:rsidRPr="00785D59" w:rsidRDefault="00311B0A" w:rsidP="005F6928">
            <w:pPr>
              <w:jc w:val="both"/>
              <w:rPr>
                <w:color w:val="000000" w:themeColor="text1"/>
                <w:lang w:val="en-US"/>
              </w:rPr>
            </w:pPr>
            <w:r w:rsidRPr="00785D59">
              <w:rPr>
                <w:color w:val="000000" w:themeColor="text1"/>
                <w:lang w:val="en-US"/>
              </w:rPr>
              <w:t>In the global Environmental Performance Index (EPI), Kazakhstan ranked 92nd out of 178 countries in 2022, and 90th out of 178 countries in the most recent assessment.</w:t>
            </w:r>
          </w:p>
          <w:p w14:paraId="4290A696" w14:textId="77777777" w:rsidR="00311B0A" w:rsidRPr="00785D59" w:rsidRDefault="00311B0A" w:rsidP="005F6928">
            <w:pPr>
              <w:jc w:val="both"/>
              <w:rPr>
                <w:color w:val="000000" w:themeColor="text1"/>
                <w:lang w:val="en-US"/>
              </w:rPr>
            </w:pPr>
            <w:r w:rsidRPr="00785D59">
              <w:rPr>
                <w:color w:val="000000" w:themeColor="text1"/>
                <w:lang w:val="en-US"/>
              </w:rPr>
              <w:t>According to the Environmental Code of the Republic of Kazakhstan, beginning in 2025 all Category I facilities are required to transition to Best Available Techniques (BAT) and obtain integrated environmental permits. Among mountain industry enterprises, several ERG units have already received such permits, while a number of additional applications are still under review.</w:t>
            </w:r>
          </w:p>
          <w:p w14:paraId="42539452" w14:textId="77777777" w:rsidR="00311B0A" w:rsidRPr="005F6928" w:rsidRDefault="00311B0A" w:rsidP="005F6928">
            <w:pPr>
              <w:jc w:val="both"/>
              <w:rPr>
                <w:color w:val="000000" w:themeColor="text1"/>
              </w:rPr>
            </w:pPr>
            <w:r w:rsidRPr="00785D59">
              <w:rPr>
                <w:color w:val="000000" w:themeColor="text1"/>
                <w:lang w:val="en-US"/>
              </w:rPr>
              <w:t>In addition, the document introduces a national “green taxonomy,” which establishes criteria for environmentally sustainable economic activities.</w:t>
            </w:r>
            <w:r w:rsidRPr="00785D59">
              <w:rPr>
                <w:color w:val="000000" w:themeColor="text1"/>
                <w:lang w:val="en-US"/>
              </w:rPr>
              <w:br/>
            </w:r>
            <w:r w:rsidRPr="005F6928">
              <w:rPr>
                <w:color w:val="000000" w:themeColor="text1"/>
              </w:rPr>
              <w:t>Source: https://clck.ru/3QPHv5</w:t>
            </w:r>
          </w:p>
        </w:tc>
      </w:tr>
      <w:tr w:rsidR="00126CA4" w:rsidRPr="00785D59" w14:paraId="0CF17FC4" w14:textId="77777777" w:rsidTr="00311B0A">
        <w:tc>
          <w:tcPr>
            <w:tcW w:w="1816" w:type="dxa"/>
            <w:vMerge w:val="restart"/>
          </w:tcPr>
          <w:p w14:paraId="6153690E" w14:textId="381A7A65" w:rsidR="00311B0A" w:rsidRPr="005F6928" w:rsidRDefault="00311B0A" w:rsidP="005F6928">
            <w:pPr>
              <w:jc w:val="both"/>
              <w:rPr>
                <w:color w:val="000000" w:themeColor="text1"/>
              </w:rPr>
            </w:pPr>
            <w:r w:rsidRPr="005F6928">
              <w:rPr>
                <w:color w:val="000000" w:themeColor="text1"/>
                <w:lang w:val="en-US"/>
              </w:rPr>
              <w:t xml:space="preserve">5. </w:t>
            </w:r>
            <w:r w:rsidRPr="005F6928">
              <w:rPr>
                <w:color w:val="000000" w:themeColor="text1"/>
              </w:rPr>
              <w:t>Industry Competitiveness</w:t>
            </w:r>
          </w:p>
          <w:p w14:paraId="57F23958" w14:textId="77777777" w:rsidR="00311B0A" w:rsidRPr="005F6928" w:rsidRDefault="00311B0A" w:rsidP="005F6928">
            <w:pPr>
              <w:jc w:val="both"/>
              <w:rPr>
                <w:color w:val="000000" w:themeColor="text1"/>
              </w:rPr>
            </w:pPr>
          </w:p>
        </w:tc>
        <w:tc>
          <w:tcPr>
            <w:tcW w:w="1749" w:type="dxa"/>
          </w:tcPr>
          <w:p w14:paraId="028EB718" w14:textId="77777777" w:rsidR="00311B0A" w:rsidRPr="005F6928" w:rsidRDefault="00311B0A" w:rsidP="005F6928">
            <w:pPr>
              <w:jc w:val="both"/>
              <w:rPr>
                <w:color w:val="000000" w:themeColor="text1"/>
              </w:rPr>
            </w:pPr>
            <w:r w:rsidRPr="005F6928">
              <w:rPr>
                <w:color w:val="000000" w:themeColor="text1"/>
              </w:rPr>
              <w:t>TTCI Index (WEF)</w:t>
            </w:r>
          </w:p>
        </w:tc>
        <w:tc>
          <w:tcPr>
            <w:tcW w:w="2100" w:type="dxa"/>
          </w:tcPr>
          <w:p w14:paraId="3812CA31" w14:textId="77777777" w:rsidR="00311B0A" w:rsidRPr="005F6928" w:rsidRDefault="00311B0A" w:rsidP="005F6928">
            <w:pPr>
              <w:jc w:val="both"/>
              <w:rPr>
                <w:color w:val="000000" w:themeColor="text1"/>
              </w:rPr>
            </w:pPr>
            <w:r w:rsidRPr="005F6928">
              <w:rPr>
                <w:color w:val="000000" w:themeColor="text1"/>
              </w:rPr>
              <w:t>International competitiveness rankings</w:t>
            </w:r>
          </w:p>
        </w:tc>
        <w:tc>
          <w:tcPr>
            <w:tcW w:w="3686" w:type="dxa"/>
          </w:tcPr>
          <w:p w14:paraId="37AE4A3C" w14:textId="77777777" w:rsidR="00311B0A" w:rsidRPr="005F6928" w:rsidRDefault="00311B0A" w:rsidP="005F6928">
            <w:pPr>
              <w:jc w:val="both"/>
              <w:rPr>
                <w:color w:val="000000" w:themeColor="text1"/>
                <w:lang w:val="en-US"/>
              </w:rPr>
            </w:pPr>
            <w:r w:rsidRPr="005F6928">
              <w:rPr>
                <w:color w:val="000000" w:themeColor="text1"/>
                <w:lang w:val="en-US"/>
              </w:rPr>
              <w:t>In 2019, Kazakhstan ranked 80th out of 140 countries; in 2021 - 66th out of 117 countries; and in 2024 - 52nd out of 119 countries in the Travel &amp; Tourism Competitiveness Index (TTCI).</w:t>
            </w:r>
          </w:p>
          <w:p w14:paraId="43E395AA" w14:textId="3462C207" w:rsidR="00311B0A" w:rsidRPr="005F6928" w:rsidRDefault="00311B0A" w:rsidP="005F6928">
            <w:pPr>
              <w:jc w:val="both"/>
              <w:rPr>
                <w:color w:val="000000" w:themeColor="text1"/>
                <w:lang w:val="en-US"/>
              </w:rPr>
            </w:pPr>
            <w:r w:rsidRPr="005F6928">
              <w:rPr>
                <w:color w:val="000000" w:themeColor="text1"/>
                <w:lang w:val="en-US"/>
              </w:rPr>
              <w:t>Source: https://clck.ru/3QPJSs</w:t>
            </w:r>
          </w:p>
        </w:tc>
      </w:tr>
      <w:tr w:rsidR="00126CA4" w:rsidRPr="00785D59" w14:paraId="670B13A7" w14:textId="77777777" w:rsidTr="00311B0A">
        <w:tc>
          <w:tcPr>
            <w:tcW w:w="1816" w:type="dxa"/>
            <w:vMerge/>
          </w:tcPr>
          <w:p w14:paraId="27BF2FFC" w14:textId="77777777" w:rsidR="00311B0A" w:rsidRPr="005F6928" w:rsidRDefault="00311B0A" w:rsidP="005F6928">
            <w:pPr>
              <w:jc w:val="both"/>
              <w:rPr>
                <w:color w:val="000000" w:themeColor="text1"/>
                <w:lang w:val="en-US"/>
              </w:rPr>
            </w:pPr>
          </w:p>
        </w:tc>
        <w:tc>
          <w:tcPr>
            <w:tcW w:w="1749" w:type="dxa"/>
          </w:tcPr>
          <w:p w14:paraId="6CA0AFB6" w14:textId="77777777" w:rsidR="00311B0A" w:rsidRPr="005F6928" w:rsidRDefault="00311B0A" w:rsidP="005F6928">
            <w:pPr>
              <w:jc w:val="both"/>
              <w:rPr>
                <w:color w:val="000000" w:themeColor="text1"/>
              </w:rPr>
            </w:pPr>
            <w:r w:rsidRPr="005F6928">
              <w:rPr>
                <w:color w:val="000000" w:themeColor="text1"/>
              </w:rPr>
              <w:t>Cost of tourism product</w:t>
            </w:r>
          </w:p>
        </w:tc>
        <w:tc>
          <w:tcPr>
            <w:tcW w:w="2100" w:type="dxa"/>
          </w:tcPr>
          <w:p w14:paraId="6B81B8CC" w14:textId="77777777" w:rsidR="00311B0A" w:rsidRPr="005F6928" w:rsidRDefault="00311B0A" w:rsidP="005F6928">
            <w:pPr>
              <w:jc w:val="both"/>
              <w:rPr>
                <w:color w:val="000000" w:themeColor="text1"/>
              </w:rPr>
            </w:pPr>
            <w:r w:rsidRPr="005F6928">
              <w:rPr>
                <w:color w:val="000000" w:themeColor="text1"/>
              </w:rPr>
              <w:t>Comparative affordability</w:t>
            </w:r>
          </w:p>
        </w:tc>
        <w:tc>
          <w:tcPr>
            <w:tcW w:w="3686" w:type="dxa"/>
          </w:tcPr>
          <w:p w14:paraId="6A9B68A9" w14:textId="65FABC35" w:rsidR="00311B0A" w:rsidRPr="005F6928" w:rsidRDefault="00311B0A" w:rsidP="005F6928">
            <w:pPr>
              <w:jc w:val="both"/>
              <w:rPr>
                <w:color w:val="000000" w:themeColor="text1"/>
                <w:lang w:val="en-US"/>
              </w:rPr>
            </w:pPr>
            <w:r w:rsidRPr="005F6928">
              <w:rPr>
                <w:color w:val="000000" w:themeColor="text1"/>
                <w:lang w:val="en-US"/>
              </w:rPr>
              <w:t>The average cost of a tourism product is</w:t>
            </w:r>
            <w:r w:rsidRPr="005F6928">
              <w:rPr>
                <w:rStyle w:val="apple-converted-space"/>
                <w:b/>
                <w:bCs/>
                <w:color w:val="000000" w:themeColor="text1"/>
                <w:lang w:val="en-US"/>
              </w:rPr>
              <w:t> </w:t>
            </w:r>
            <w:r w:rsidRPr="005F6928">
              <w:rPr>
                <w:rStyle w:val="ad"/>
                <w:b w:val="0"/>
                <w:bCs w:val="0"/>
                <w:color w:val="000000" w:themeColor="text1"/>
                <w:lang w:val="en-US"/>
              </w:rPr>
              <w:t>USD 1,500</w:t>
            </w:r>
            <w:r w:rsidRPr="005F6928">
              <w:rPr>
                <w:rStyle w:val="apple-converted-space"/>
                <w:color w:val="000000" w:themeColor="text1"/>
                <w:lang w:val="en-US"/>
              </w:rPr>
              <w:t> </w:t>
            </w:r>
            <w:r w:rsidRPr="005F6928">
              <w:rPr>
                <w:color w:val="000000" w:themeColor="text1"/>
                <w:lang w:val="en-US"/>
              </w:rPr>
              <w:t>(for foreign tourists).</w:t>
            </w:r>
          </w:p>
        </w:tc>
      </w:tr>
      <w:tr w:rsidR="00126CA4" w:rsidRPr="00785D59" w14:paraId="0B8F2992" w14:textId="77777777" w:rsidTr="00311B0A">
        <w:tc>
          <w:tcPr>
            <w:tcW w:w="1816" w:type="dxa"/>
            <w:vMerge/>
          </w:tcPr>
          <w:p w14:paraId="2EFDDBF7" w14:textId="77777777" w:rsidR="00311B0A" w:rsidRPr="005F6928" w:rsidRDefault="00311B0A" w:rsidP="005F6928">
            <w:pPr>
              <w:jc w:val="both"/>
              <w:rPr>
                <w:color w:val="000000" w:themeColor="text1"/>
                <w:lang w:val="en-US"/>
              </w:rPr>
            </w:pPr>
          </w:p>
        </w:tc>
        <w:tc>
          <w:tcPr>
            <w:tcW w:w="1749" w:type="dxa"/>
          </w:tcPr>
          <w:p w14:paraId="5BEC5497" w14:textId="77777777" w:rsidR="00311B0A" w:rsidRPr="005F6928" w:rsidRDefault="00311B0A" w:rsidP="005F6928">
            <w:pPr>
              <w:jc w:val="both"/>
              <w:rPr>
                <w:color w:val="000000" w:themeColor="text1"/>
              </w:rPr>
            </w:pPr>
            <w:r w:rsidRPr="005F6928">
              <w:rPr>
                <w:color w:val="000000" w:themeColor="text1"/>
              </w:rPr>
              <w:t>Digitalization of services</w:t>
            </w:r>
          </w:p>
        </w:tc>
        <w:tc>
          <w:tcPr>
            <w:tcW w:w="2100" w:type="dxa"/>
          </w:tcPr>
          <w:p w14:paraId="14761819" w14:textId="77777777" w:rsidR="00311B0A" w:rsidRPr="005F6928" w:rsidRDefault="00311B0A" w:rsidP="005F6928">
            <w:pPr>
              <w:jc w:val="both"/>
              <w:rPr>
                <w:color w:val="000000" w:themeColor="text1"/>
              </w:rPr>
            </w:pPr>
            <w:r w:rsidRPr="005F6928">
              <w:rPr>
                <w:color w:val="000000" w:themeColor="text1"/>
              </w:rPr>
              <w:t>Online booking, e-tourism</w:t>
            </w:r>
          </w:p>
        </w:tc>
        <w:tc>
          <w:tcPr>
            <w:tcW w:w="3686" w:type="dxa"/>
          </w:tcPr>
          <w:p w14:paraId="1187387F" w14:textId="16F77BF1" w:rsidR="00311B0A" w:rsidRPr="005F6928" w:rsidRDefault="00311B0A" w:rsidP="005F6928">
            <w:pPr>
              <w:jc w:val="both"/>
              <w:rPr>
                <w:color w:val="000000" w:themeColor="text1"/>
                <w:lang w:val="en-US"/>
              </w:rPr>
            </w:pPr>
            <w:r w:rsidRPr="005F6928">
              <w:rPr>
                <w:color w:val="000000" w:themeColor="text1"/>
                <w:lang w:val="en-US"/>
              </w:rPr>
              <w:t>Digitalization indicators demonstrate high levels of adoption:</w:t>
            </w:r>
            <w:r w:rsidRPr="005F6928">
              <w:rPr>
                <w:color w:val="000000" w:themeColor="text1"/>
                <w:lang w:val="en-US"/>
              </w:rPr>
              <w:br/>
              <w:t>–</w:t>
            </w:r>
            <w:r w:rsidRPr="005F6928">
              <w:rPr>
                <w:rStyle w:val="apple-converted-space"/>
                <w:color w:val="000000" w:themeColor="text1"/>
                <w:lang w:val="en-US"/>
              </w:rPr>
              <w:t> </w:t>
            </w:r>
            <w:r w:rsidRPr="005F6928">
              <w:rPr>
                <w:rStyle w:val="ad"/>
                <w:b w:val="0"/>
                <w:bCs w:val="0"/>
                <w:color w:val="000000" w:themeColor="text1"/>
                <w:lang w:val="en-US"/>
              </w:rPr>
              <w:t>eQonaq:</w:t>
            </w:r>
            <w:r w:rsidRPr="005F6928">
              <w:rPr>
                <w:rStyle w:val="ad"/>
                <w:color w:val="000000" w:themeColor="text1"/>
                <w:lang w:val="en-US"/>
              </w:rPr>
              <w:t xml:space="preserve"> </w:t>
            </w:r>
            <w:r w:rsidRPr="005F6928">
              <w:rPr>
                <w:color w:val="000000" w:themeColor="text1"/>
                <w:lang w:val="en-US"/>
              </w:rPr>
              <w:t>700,087 registered individuals and legal entities;</w:t>
            </w:r>
            <w:r w:rsidRPr="005F6928">
              <w:rPr>
                <w:color w:val="000000" w:themeColor="text1"/>
                <w:lang w:val="en-US"/>
              </w:rPr>
              <w:br/>
              <w:t>–</w:t>
            </w:r>
            <w:r w:rsidRPr="005F6928">
              <w:rPr>
                <w:rStyle w:val="apple-converted-space"/>
                <w:color w:val="000000" w:themeColor="text1"/>
                <w:lang w:val="en-US"/>
              </w:rPr>
              <w:t> </w:t>
            </w:r>
            <w:r w:rsidRPr="005F6928">
              <w:rPr>
                <w:rStyle w:val="ad"/>
                <w:b w:val="0"/>
                <w:bCs w:val="0"/>
                <w:color w:val="000000" w:themeColor="text1"/>
                <w:lang w:val="en-US"/>
              </w:rPr>
              <w:t>Travel Kazakhstan platform:</w:t>
            </w:r>
            <w:r w:rsidRPr="005F6928">
              <w:rPr>
                <w:rStyle w:val="ad"/>
                <w:color w:val="000000" w:themeColor="text1"/>
                <w:lang w:val="en-US"/>
              </w:rPr>
              <w:t xml:space="preserve"> </w:t>
            </w:r>
            <w:r w:rsidRPr="005F6928">
              <w:rPr>
                <w:color w:val="000000" w:themeColor="text1"/>
                <w:lang w:val="en-US"/>
              </w:rPr>
              <w:t>100% coverage;</w:t>
            </w:r>
            <w:r w:rsidRPr="005F6928">
              <w:rPr>
                <w:color w:val="000000" w:themeColor="text1"/>
                <w:lang w:val="en-US"/>
              </w:rPr>
              <w:br/>
            </w:r>
            <w:r w:rsidRPr="005F6928">
              <w:rPr>
                <w:b/>
                <w:bCs/>
                <w:color w:val="000000" w:themeColor="text1"/>
                <w:lang w:val="en-US"/>
              </w:rPr>
              <w:t>–</w:t>
            </w:r>
            <w:r w:rsidRPr="005F6928">
              <w:rPr>
                <w:rStyle w:val="apple-converted-space"/>
                <w:b/>
                <w:bCs/>
                <w:color w:val="000000" w:themeColor="text1"/>
                <w:lang w:val="en-US"/>
              </w:rPr>
              <w:t> </w:t>
            </w:r>
            <w:r w:rsidRPr="005F6928">
              <w:rPr>
                <w:rStyle w:val="ad"/>
                <w:b w:val="0"/>
                <w:bCs w:val="0"/>
                <w:color w:val="000000" w:themeColor="text1"/>
                <w:lang w:val="en-US"/>
              </w:rPr>
              <w:t xml:space="preserve">Booking.com: </w:t>
            </w:r>
            <w:r w:rsidRPr="005F6928">
              <w:rPr>
                <w:color w:val="000000" w:themeColor="text1"/>
                <w:lang w:val="en-US"/>
              </w:rPr>
              <w:t>100% availability;</w:t>
            </w:r>
            <w:r w:rsidRPr="005F6928">
              <w:rPr>
                <w:color w:val="000000" w:themeColor="text1"/>
                <w:lang w:val="en-US"/>
              </w:rPr>
              <w:br/>
              <w:t>–</w:t>
            </w:r>
            <w:r w:rsidRPr="005F6928">
              <w:rPr>
                <w:rStyle w:val="apple-converted-space"/>
                <w:color w:val="000000" w:themeColor="text1"/>
                <w:lang w:val="en-US"/>
              </w:rPr>
              <w:t> </w:t>
            </w:r>
            <w:r w:rsidRPr="005F6928">
              <w:rPr>
                <w:rStyle w:val="ad"/>
                <w:b w:val="0"/>
                <w:bCs w:val="0"/>
                <w:color w:val="000000" w:themeColor="text1"/>
                <w:lang w:val="en-US"/>
              </w:rPr>
              <w:t>State Register: Unified Digital Platform for Guides and Tour Leaders (E-guide):</w:t>
            </w:r>
            <w:r w:rsidRPr="005F6928">
              <w:rPr>
                <w:rStyle w:val="ad"/>
                <w:color w:val="000000" w:themeColor="text1"/>
                <w:lang w:val="en-US"/>
              </w:rPr>
              <w:t xml:space="preserve"> </w:t>
            </w:r>
            <w:r w:rsidRPr="005F6928">
              <w:rPr>
                <w:color w:val="000000" w:themeColor="text1"/>
                <w:lang w:val="en-US"/>
              </w:rPr>
              <w:t>fully operational.</w:t>
            </w:r>
          </w:p>
        </w:tc>
      </w:tr>
      <w:tr w:rsidR="00126CA4" w:rsidRPr="00785D59" w14:paraId="31FBDCD0" w14:textId="77777777" w:rsidTr="00311B0A">
        <w:tc>
          <w:tcPr>
            <w:tcW w:w="1816" w:type="dxa"/>
            <w:vMerge/>
          </w:tcPr>
          <w:p w14:paraId="0E3A79D1" w14:textId="77777777" w:rsidR="00311B0A" w:rsidRPr="005F6928" w:rsidRDefault="00311B0A" w:rsidP="005F6928">
            <w:pPr>
              <w:jc w:val="both"/>
              <w:rPr>
                <w:color w:val="000000" w:themeColor="text1"/>
                <w:lang w:val="en-US"/>
              </w:rPr>
            </w:pPr>
          </w:p>
        </w:tc>
        <w:tc>
          <w:tcPr>
            <w:tcW w:w="1749" w:type="dxa"/>
          </w:tcPr>
          <w:p w14:paraId="74600E1B" w14:textId="77777777" w:rsidR="00311B0A" w:rsidRPr="005F6928" w:rsidRDefault="00311B0A" w:rsidP="005F6928">
            <w:pPr>
              <w:jc w:val="both"/>
              <w:rPr>
                <w:color w:val="000000" w:themeColor="text1"/>
              </w:rPr>
            </w:pPr>
            <w:r w:rsidRPr="005F6928">
              <w:rPr>
                <w:color w:val="000000" w:themeColor="text1"/>
              </w:rPr>
              <w:t>Tourism brand</w:t>
            </w:r>
          </w:p>
        </w:tc>
        <w:tc>
          <w:tcPr>
            <w:tcW w:w="2100" w:type="dxa"/>
          </w:tcPr>
          <w:p w14:paraId="240A1114" w14:textId="77777777" w:rsidR="00311B0A" w:rsidRPr="005F6928" w:rsidRDefault="00311B0A" w:rsidP="005F6928">
            <w:pPr>
              <w:jc w:val="both"/>
              <w:rPr>
                <w:color w:val="000000" w:themeColor="text1"/>
              </w:rPr>
            </w:pPr>
            <w:r w:rsidRPr="005F6928">
              <w:rPr>
                <w:color w:val="000000" w:themeColor="text1"/>
              </w:rPr>
              <w:t>Destination awareness</w:t>
            </w:r>
          </w:p>
        </w:tc>
        <w:tc>
          <w:tcPr>
            <w:tcW w:w="3686" w:type="dxa"/>
          </w:tcPr>
          <w:p w14:paraId="313DFC11" w14:textId="77777777" w:rsidR="00311B0A" w:rsidRPr="005F6928" w:rsidRDefault="00311B0A" w:rsidP="005F6928">
            <w:pPr>
              <w:jc w:val="both"/>
              <w:rPr>
                <w:color w:val="000000" w:themeColor="text1"/>
                <w:lang w:val="en-US"/>
              </w:rPr>
            </w:pPr>
            <w:r w:rsidRPr="005F6928">
              <w:rPr>
                <w:color w:val="000000" w:themeColor="text1"/>
                <w:lang w:val="en-US"/>
              </w:rPr>
              <w:t>Kazakhstan’s national tourism brand is currently in the</w:t>
            </w:r>
            <w:r w:rsidRPr="005F6928">
              <w:rPr>
                <w:rStyle w:val="apple-converted-space"/>
                <w:color w:val="000000" w:themeColor="text1"/>
                <w:lang w:val="en-US"/>
              </w:rPr>
              <w:t> </w:t>
            </w:r>
            <w:r w:rsidRPr="005F6928">
              <w:rPr>
                <w:rStyle w:val="ad"/>
                <w:b w:val="0"/>
                <w:bCs w:val="0"/>
                <w:color w:val="000000" w:themeColor="text1"/>
                <w:lang w:val="en-US"/>
              </w:rPr>
              <w:t>formative stage</w:t>
            </w:r>
            <w:r w:rsidRPr="005F6928">
              <w:rPr>
                <w:b/>
                <w:bCs/>
                <w:color w:val="000000" w:themeColor="text1"/>
                <w:lang w:val="en-US"/>
              </w:rPr>
              <w:t>.</w:t>
            </w:r>
          </w:p>
        </w:tc>
      </w:tr>
      <w:tr w:rsidR="00126CA4" w:rsidRPr="005F6928" w14:paraId="63862BD4" w14:textId="77777777" w:rsidTr="00D17090">
        <w:trPr>
          <w:trHeight w:val="80"/>
        </w:trPr>
        <w:tc>
          <w:tcPr>
            <w:tcW w:w="9351" w:type="dxa"/>
            <w:gridSpan w:val="4"/>
          </w:tcPr>
          <w:p w14:paraId="64EFEDE4" w14:textId="1D2A833A" w:rsidR="00311B0A" w:rsidRPr="005F6928" w:rsidRDefault="00311B0A" w:rsidP="005F6928">
            <w:pPr>
              <w:jc w:val="both"/>
              <w:rPr>
                <w:color w:val="000000" w:themeColor="text1"/>
                <w:lang w:val="en-US"/>
              </w:rPr>
            </w:pPr>
            <w:r w:rsidRPr="005F6928">
              <w:rPr>
                <w:color w:val="000000" w:themeColor="text1"/>
                <w:lang w:val="en-US"/>
              </w:rPr>
              <w:t>*Compiled by the author</w:t>
            </w:r>
          </w:p>
        </w:tc>
      </w:tr>
    </w:tbl>
    <w:p w14:paraId="37BA6481" w14:textId="77777777" w:rsidR="00311B0A" w:rsidRPr="005F6928" w:rsidRDefault="00311B0A" w:rsidP="005F6928">
      <w:pPr>
        <w:pStyle w:val="a4"/>
        <w:spacing w:after="0" w:line="240" w:lineRule="auto"/>
        <w:ind w:left="0" w:firstLine="567"/>
        <w:jc w:val="both"/>
        <w:rPr>
          <w:rFonts w:ascii="Times New Roman" w:hAnsi="Times New Roman" w:cs="Times New Roman"/>
          <w:color w:val="000000" w:themeColor="text1"/>
          <w:sz w:val="28"/>
          <w:szCs w:val="28"/>
        </w:rPr>
      </w:pPr>
    </w:p>
    <w:p w14:paraId="15818FEA" w14:textId="77777777" w:rsidR="00E00CDF" w:rsidRPr="00785D59" w:rsidRDefault="00E00CDF"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The results obtained in the study make it possible to conclude that Kazakhstan’s tourism industry is undergoing a phase of qualitative structural renewal, combining significant growth potential with systemic constraints that hinder a rapid transition to a sustainable development model. A comprehensive analysis of macroeconomic indicators (GDP, GVA, VTUR, FINTUR, KZTUR, MMR, KOT, KMR, KOR, KONR), the calculation of the integral Strategic Sustainability Index (ISS = 0.51), as well as the SWOT analysis, showed that the sector demonstrates a medium level of sustainability, characterized by strong external opportunities and an insufficient internal institutional, infrastructural, and human-resource base.</w:t>
      </w:r>
    </w:p>
    <w:p w14:paraId="5EC66526" w14:textId="4CFD44B6" w:rsidR="00CD7D5C" w:rsidRPr="00785D59" w:rsidRDefault="00CD7D5C" w:rsidP="005F6928">
      <w:pPr>
        <w:ind w:firstLine="567"/>
        <w:jc w:val="both"/>
        <w:rPr>
          <w:color w:val="000000" w:themeColor="text1"/>
          <w:sz w:val="28"/>
          <w:szCs w:val="28"/>
          <w:lang w:val="en-US"/>
        </w:rPr>
      </w:pPr>
      <w:r w:rsidRPr="00785D59">
        <w:rPr>
          <w:color w:val="000000" w:themeColor="text1"/>
          <w:sz w:val="28"/>
          <w:szCs w:val="28"/>
          <w:lang w:val="en-US"/>
        </w:rPr>
        <w:t>These findings demonstrate that the establishment of a sustainable tourism system is unattainable without comprehensive reforms targeting the sector’s core structural elements. Such reforms include the development of regional infrastructure, moderni</w:t>
      </w:r>
      <w:r w:rsidR="004B0AD9" w:rsidRPr="005F6928">
        <w:rPr>
          <w:color w:val="000000" w:themeColor="text1"/>
          <w:sz w:val="28"/>
          <w:szCs w:val="28"/>
          <w:lang w:val="en-US"/>
        </w:rPr>
        <w:t>s</w:t>
      </w:r>
      <w:r w:rsidRPr="00785D59">
        <w:rPr>
          <w:color w:val="000000" w:themeColor="text1"/>
          <w:sz w:val="28"/>
          <w:szCs w:val="28"/>
          <w:lang w:val="en-US"/>
        </w:rPr>
        <w:t>ation of transport and logistics networks, improvement of educational and training programs, strengthening of destination branding, enhancement of investment attractiveness, and the standardi</w:t>
      </w:r>
      <w:r w:rsidR="004B0AD9" w:rsidRPr="005F6928">
        <w:rPr>
          <w:color w:val="000000" w:themeColor="text1"/>
          <w:sz w:val="28"/>
          <w:szCs w:val="28"/>
          <w:lang w:val="en-US"/>
        </w:rPr>
        <w:t>s</w:t>
      </w:r>
      <w:r w:rsidRPr="00785D59">
        <w:rPr>
          <w:color w:val="000000" w:themeColor="text1"/>
          <w:sz w:val="28"/>
          <w:szCs w:val="28"/>
          <w:lang w:val="en-US"/>
        </w:rPr>
        <w:t>ation of service quality. Of particular importance is the redistribution of tourist flows beyond a limited number of major urban centers, which would reduce excessive infrastructure pressure, stimulate regional economic activity, and increase the overall capacity of the national tourism system.</w:t>
      </w:r>
    </w:p>
    <w:p w14:paraId="7C233B4B" w14:textId="70C22BAD" w:rsidR="00CD7D5C" w:rsidRPr="00785D59" w:rsidRDefault="00CD7D5C" w:rsidP="005F6928">
      <w:pPr>
        <w:ind w:firstLine="567"/>
        <w:jc w:val="both"/>
        <w:rPr>
          <w:color w:val="000000" w:themeColor="text1"/>
          <w:sz w:val="28"/>
          <w:szCs w:val="28"/>
          <w:lang w:val="en-US"/>
        </w:rPr>
      </w:pPr>
      <w:r w:rsidRPr="00785D59">
        <w:rPr>
          <w:color w:val="000000" w:themeColor="text1"/>
          <w:sz w:val="28"/>
          <w:szCs w:val="28"/>
          <w:lang w:val="en-US"/>
        </w:rPr>
        <w:t>The application of a systemic approach in this study made it possible not only to identify interdependencies among macroeconomic factors, but also to reveal key internal nodes that determine the sustainability of the tourism sector. These include maintaining a balance between ecotourism development and environmental load, reali</w:t>
      </w:r>
      <w:r w:rsidR="004B0AD9" w:rsidRPr="005F6928">
        <w:rPr>
          <w:color w:val="000000" w:themeColor="text1"/>
          <w:sz w:val="28"/>
          <w:szCs w:val="28"/>
          <w:lang w:val="en-US"/>
        </w:rPr>
        <w:t>s</w:t>
      </w:r>
      <w:r w:rsidRPr="00785D59">
        <w:rPr>
          <w:color w:val="000000" w:themeColor="text1"/>
          <w:sz w:val="28"/>
          <w:szCs w:val="28"/>
          <w:lang w:val="en-US"/>
        </w:rPr>
        <w:t>ing the multiplier effects of tourism clusters, improving coordination between central and regional authorities, advancing digital management of tourist flows through platforms such as </w:t>
      </w:r>
      <w:r w:rsidRPr="00785D59">
        <w:rPr>
          <w:i/>
          <w:iCs/>
          <w:color w:val="000000" w:themeColor="text1"/>
          <w:sz w:val="28"/>
          <w:szCs w:val="28"/>
          <w:lang w:val="en-US"/>
        </w:rPr>
        <w:t>eQonaq</w:t>
      </w:r>
      <w:r w:rsidRPr="00785D59">
        <w:rPr>
          <w:color w:val="000000" w:themeColor="text1"/>
          <w:sz w:val="28"/>
          <w:szCs w:val="28"/>
          <w:lang w:val="en-US"/>
        </w:rPr>
        <w:t>, and promoting the development of MICE tourism and agritourism. The results confirm that a holistic</w:t>
      </w:r>
      <w:r w:rsidR="004B0AD9" w:rsidRPr="005F6928">
        <w:rPr>
          <w:color w:val="000000" w:themeColor="text1"/>
          <w:sz w:val="28"/>
          <w:szCs w:val="28"/>
          <w:lang w:val="en-US"/>
        </w:rPr>
        <w:t>,</w:t>
      </w:r>
      <w:r w:rsidRPr="00785D59">
        <w:rPr>
          <w:color w:val="000000" w:themeColor="text1"/>
          <w:sz w:val="28"/>
          <w:szCs w:val="28"/>
          <w:lang w:val="en-US"/>
        </w:rPr>
        <w:t xml:space="preserve"> system-based approach to tourism regulation </w:t>
      </w:r>
      <w:r w:rsidR="004B0AD9" w:rsidRPr="005F6928">
        <w:rPr>
          <w:color w:val="000000" w:themeColor="text1"/>
          <w:sz w:val="28"/>
          <w:szCs w:val="28"/>
          <w:lang w:val="en-US"/>
        </w:rPr>
        <w:t>i</w:t>
      </w:r>
      <w:r w:rsidRPr="00785D59">
        <w:rPr>
          <w:color w:val="000000" w:themeColor="text1"/>
          <w:sz w:val="28"/>
          <w:szCs w:val="28"/>
          <w:lang w:val="en-US"/>
        </w:rPr>
        <w:t>s a fundamental condition for ensuring the sector’s long-term competitiveness.</w:t>
      </w:r>
    </w:p>
    <w:p w14:paraId="6EA699F0" w14:textId="0A7A87B1" w:rsidR="00CD7D5C" w:rsidRPr="00785D59" w:rsidRDefault="00CD7D5C" w:rsidP="005F6928">
      <w:pPr>
        <w:ind w:firstLine="567"/>
        <w:jc w:val="both"/>
        <w:rPr>
          <w:color w:val="000000" w:themeColor="text1"/>
          <w:sz w:val="28"/>
          <w:szCs w:val="28"/>
          <w:lang w:val="en-US"/>
        </w:rPr>
      </w:pPr>
      <w:r w:rsidRPr="00785D59">
        <w:rPr>
          <w:color w:val="000000" w:themeColor="text1"/>
          <w:sz w:val="28"/>
          <w:szCs w:val="28"/>
          <w:lang w:val="en-US"/>
        </w:rPr>
        <w:t>Kazakhstan possesses substantial development potential in the context of global growth in tourism mobility. Strengthening Eurasian trade and economic relations, increasing demand for nature-based tourism, expanding international business interactions, and accelerating urbani</w:t>
      </w:r>
      <w:r w:rsidR="004B0AD9" w:rsidRPr="005F6928">
        <w:rPr>
          <w:color w:val="000000" w:themeColor="text1"/>
          <w:sz w:val="28"/>
          <w:szCs w:val="28"/>
          <w:lang w:val="en-US"/>
        </w:rPr>
        <w:t>s</w:t>
      </w:r>
      <w:r w:rsidRPr="00785D59">
        <w:rPr>
          <w:color w:val="000000" w:themeColor="text1"/>
          <w:sz w:val="28"/>
          <w:szCs w:val="28"/>
          <w:lang w:val="en-US"/>
        </w:rPr>
        <w:t>ation processes collectively form a favo</w:t>
      </w:r>
      <w:r w:rsidR="004B0AD9" w:rsidRPr="005F6928">
        <w:rPr>
          <w:color w:val="000000" w:themeColor="text1"/>
          <w:sz w:val="28"/>
          <w:szCs w:val="28"/>
          <w:lang w:val="en-US"/>
        </w:rPr>
        <w:t>u</w:t>
      </w:r>
      <w:r w:rsidRPr="00785D59">
        <w:rPr>
          <w:color w:val="000000" w:themeColor="text1"/>
          <w:sz w:val="28"/>
          <w:szCs w:val="28"/>
          <w:lang w:val="en-US"/>
        </w:rPr>
        <w:t>rable macroeconomic environment. However, the effective realization of these opportunities is feasible only through the implementation of a strategic development model focused on balancing the social, economic, and environmental impacts of tourism.</w:t>
      </w:r>
    </w:p>
    <w:p w14:paraId="7A74452B" w14:textId="19B438A4" w:rsidR="00E00CDF" w:rsidRPr="00785D59" w:rsidRDefault="00CD7D5C" w:rsidP="005F6928">
      <w:pPr>
        <w:ind w:firstLine="567"/>
        <w:jc w:val="both"/>
        <w:rPr>
          <w:color w:val="000000" w:themeColor="text1"/>
          <w:sz w:val="28"/>
          <w:szCs w:val="28"/>
          <w:lang w:val="en-US"/>
        </w:rPr>
      </w:pPr>
      <w:r w:rsidRPr="00785D59">
        <w:rPr>
          <w:color w:val="000000" w:themeColor="text1"/>
          <w:sz w:val="28"/>
          <w:szCs w:val="28"/>
          <w:lang w:val="en-US"/>
        </w:rPr>
        <w:t>In this regard, the integration of sustainability assessment tools, SWOT analysis, macroeconomic mode</w:t>
      </w:r>
      <w:r w:rsidR="004B0AD9" w:rsidRPr="005F6928">
        <w:rPr>
          <w:color w:val="000000" w:themeColor="text1"/>
          <w:sz w:val="28"/>
          <w:szCs w:val="28"/>
          <w:lang w:val="en-US"/>
        </w:rPr>
        <w:t>l</w:t>
      </w:r>
      <w:r w:rsidRPr="00785D59">
        <w:rPr>
          <w:color w:val="000000" w:themeColor="text1"/>
          <w:sz w:val="28"/>
          <w:szCs w:val="28"/>
          <w:lang w:val="en-US"/>
        </w:rPr>
        <w:t>ling, and multiplier effect evaluation provides a comprehensive analytical foundation for the formulation of a long-term national strategy for the sustainable development of Kazakhstan’s tourism industry. Such a strategy should be grounded in a systemic approach, digital transformation, the advancement of MICE tourism and agritourism, support for regional tourism clusters, the expansion of public–private partnership mechanisms, and the creation of a high-quality tourism product that meets international standards.</w:t>
      </w:r>
    </w:p>
    <w:p w14:paraId="64C4EECB" w14:textId="77777777" w:rsidR="00D3686D" w:rsidRPr="005F6928" w:rsidRDefault="00CD7D5C" w:rsidP="005F6928">
      <w:pPr>
        <w:jc w:val="both"/>
        <w:rPr>
          <w:b/>
          <w:bCs/>
          <w:color w:val="000000" w:themeColor="text1"/>
          <w:sz w:val="28"/>
          <w:szCs w:val="28"/>
          <w:lang w:val="en-US"/>
        </w:rPr>
      </w:pPr>
      <w:r w:rsidRPr="005F6928">
        <w:rPr>
          <w:b/>
          <w:bCs/>
          <w:noProof/>
          <w:color w:val="000000" w:themeColor="text1"/>
          <w:sz w:val="28"/>
          <w:szCs w:val="28"/>
        </w:rPr>
        <w:drawing>
          <wp:inline distT="0" distB="0" distL="0" distR="0" wp14:anchorId="06749580" wp14:editId="4D60CF3A">
            <wp:extent cx="5941060" cy="5513070"/>
            <wp:effectExtent l="0" t="0" r="2540" b="0"/>
            <wp:docPr id="211313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0453" name="Рисунок 211313045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1060" cy="5513070"/>
                    </a:xfrm>
                    <a:prstGeom prst="rect">
                      <a:avLst/>
                    </a:prstGeom>
                  </pic:spPr>
                </pic:pic>
              </a:graphicData>
            </a:graphic>
          </wp:inline>
        </w:drawing>
      </w:r>
    </w:p>
    <w:p w14:paraId="49CCBE4C" w14:textId="30270A5A" w:rsidR="00583810" w:rsidRPr="005F6928" w:rsidRDefault="00583810" w:rsidP="005F6928">
      <w:pPr>
        <w:ind w:firstLine="567"/>
        <w:jc w:val="both"/>
        <w:rPr>
          <w:color w:val="000000" w:themeColor="text1"/>
          <w:sz w:val="28"/>
          <w:szCs w:val="28"/>
          <w:lang w:val="en-US"/>
        </w:rPr>
      </w:pPr>
      <w:r w:rsidRPr="005F6928">
        <w:rPr>
          <w:b/>
          <w:bCs/>
          <w:color w:val="000000" w:themeColor="text1"/>
          <w:sz w:val="28"/>
          <w:szCs w:val="28"/>
          <w:lang w:val="en-US"/>
        </w:rPr>
        <w:t>Figure 33 – Logical-structural model of sustainable development of the tourism industry in the Republic of Kazakhstan</w:t>
      </w:r>
    </w:p>
    <w:p w14:paraId="5F94EE96" w14:textId="77777777" w:rsidR="00583810" w:rsidRPr="005F6928" w:rsidRDefault="00583810" w:rsidP="005F6928">
      <w:pPr>
        <w:jc w:val="both"/>
        <w:rPr>
          <w:color w:val="000000" w:themeColor="text1"/>
          <w:sz w:val="28"/>
          <w:szCs w:val="28"/>
          <w:lang w:val="en-US"/>
        </w:rPr>
      </w:pPr>
    </w:p>
    <w:p w14:paraId="2A0446E4" w14:textId="6CC0009D" w:rsidR="009A4035" w:rsidRPr="005F6928" w:rsidRDefault="00583810"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 xml:space="preserve">The analytical model developed as </w:t>
      </w:r>
      <w:r w:rsidR="004B0AD9" w:rsidRPr="005F6928">
        <w:rPr>
          <w:rFonts w:ascii="Times New Roman" w:hAnsi="Times New Roman" w:cs="Times New Roman"/>
          <w:color w:val="000000" w:themeColor="text1"/>
          <w:sz w:val="28"/>
          <w:szCs w:val="28"/>
          <w:lang w:val="en-US"/>
        </w:rPr>
        <w:t>part of the study demonstrates Kazakhstan’s systemic transition toward a sustainable tourism system and shows that this transition is both possible and a necessary condition for enhancing the national economy's competitiveness.</w:t>
      </w:r>
      <w:r w:rsidRPr="005F6928">
        <w:rPr>
          <w:rFonts w:ascii="Times New Roman" w:hAnsi="Times New Roman" w:cs="Times New Roman"/>
          <w:color w:val="000000" w:themeColor="text1"/>
          <w:sz w:val="28"/>
          <w:szCs w:val="28"/>
          <w:lang w:val="en-US"/>
        </w:rPr>
        <w:t xml:space="preserve"> Therefore, the findings of the study can be used to adjust state tourism policy, shape investment programs, develop sectoral strategies, and strengthen the scientific and methodological framework for tourism management.</w:t>
      </w:r>
    </w:p>
    <w:p w14:paraId="02E6721B" w14:textId="77777777" w:rsidR="00583810" w:rsidRPr="005F6928" w:rsidRDefault="00583810" w:rsidP="005F6928">
      <w:pPr>
        <w:pStyle w:val="1"/>
        <w:spacing w:before="0" w:after="0" w:line="240" w:lineRule="auto"/>
        <w:ind w:firstLine="709"/>
        <w:jc w:val="both"/>
        <w:rPr>
          <w:rFonts w:ascii="Times New Roman" w:hAnsi="Times New Roman" w:cs="Times New Roman"/>
          <w:sz w:val="28"/>
          <w:szCs w:val="28"/>
          <w:lang w:val="en-US"/>
        </w:rPr>
      </w:pPr>
    </w:p>
    <w:p w14:paraId="33373966" w14:textId="68639A6F" w:rsidR="009A4035" w:rsidRPr="005F6928" w:rsidRDefault="009A4035" w:rsidP="005F6928">
      <w:pPr>
        <w:pStyle w:val="1"/>
        <w:spacing w:before="0" w:after="0" w:line="240" w:lineRule="auto"/>
        <w:ind w:firstLine="709"/>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3.2 </w:t>
      </w:r>
      <w:r w:rsidR="00817503" w:rsidRPr="005F6928">
        <w:rPr>
          <w:rFonts w:ascii="Times New Roman" w:hAnsi="Times New Roman" w:cs="Times New Roman"/>
          <w:sz w:val="28"/>
          <w:szCs w:val="28"/>
          <w:lang w:val="en-US"/>
        </w:rPr>
        <w:t>The main directions of the tourism development strategy in Kazakhstan</w:t>
      </w:r>
    </w:p>
    <w:p w14:paraId="3BB04E9B" w14:textId="7A42B22A"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Traditionally, the development strategies of complex socio-economic systems are formulated through the definition of priority directions aligned with clearly articulated goals and objectives, which are grounded in long-term strategic vision and mission statements. In the case of the tourism industry, such conceptual foundations are articulated with sufficient clarity and consistency in the Strategic Development Plan of “Kazakh Tourism” National Company</w:t>
      </w:r>
      <w:r w:rsidRPr="005F6928">
        <w:rPr>
          <w:color w:val="000000" w:themeColor="text1"/>
          <w:sz w:val="28"/>
          <w:szCs w:val="28"/>
          <w:lang w:val="en-US"/>
        </w:rPr>
        <w:t xml:space="preserve">” </w:t>
      </w:r>
      <w:r w:rsidRPr="00785D59">
        <w:rPr>
          <w:color w:val="000000" w:themeColor="text1"/>
          <w:sz w:val="28"/>
          <w:szCs w:val="28"/>
          <w:lang w:val="en-US"/>
        </w:rPr>
        <w:t>JSC (hereinafter referred to as the Regulator) for the period up to 2030 [138].</w:t>
      </w:r>
    </w:p>
    <w:p w14:paraId="2AAFF23B" w14:textId="2419167B"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 xml:space="preserve">According to the outcomes envisaged under the implementation of the Concept–2029, the tourism industry has the potential to become one of Kazakhstan’s key national development priorities. It is expected to evolve into a highly profitable sector with a significant multiplier effect for all stakeholders, including the state, business community, and the population. In the long term, this development trajectory </w:t>
      </w:r>
      <w:r w:rsidRPr="005F6928">
        <w:rPr>
          <w:color w:val="000000" w:themeColor="text1"/>
          <w:sz w:val="28"/>
          <w:szCs w:val="28"/>
        </w:rPr>
        <w:t>предполагает</w:t>
      </w:r>
      <w:r w:rsidRPr="00785D59">
        <w:rPr>
          <w:color w:val="000000" w:themeColor="text1"/>
          <w:sz w:val="28"/>
          <w:szCs w:val="28"/>
          <w:lang w:val="en-US"/>
        </w:rPr>
        <w:t xml:space="preserve"> the strengthening of entrepreneurial culture and business practices among broad segments of the population </w:t>
      </w:r>
      <w:r w:rsidR="004B0AD9" w:rsidRPr="005F6928">
        <w:rPr>
          <w:color w:val="000000" w:themeColor="text1"/>
          <w:sz w:val="28"/>
          <w:szCs w:val="28"/>
          <w:lang w:val="en-US"/>
        </w:rPr>
        <w:t>engag</w:t>
      </w:r>
      <w:r w:rsidRPr="00785D59">
        <w:rPr>
          <w:color w:val="000000" w:themeColor="text1"/>
          <w:sz w:val="28"/>
          <w:szCs w:val="28"/>
          <w:lang w:val="en-US"/>
        </w:rPr>
        <w:t>ed in tourism—particularly family-run, small, and medium-sized enterprises—through the implementation of anchor tourism projects in priority destinations. A fundamental objective within this vision is to ensure a stable and sustainable balance of interests between the state, business, and society in the tourism sector.</w:t>
      </w:r>
    </w:p>
    <w:p w14:paraId="12CE522D" w14:textId="58B4C9D6"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The mission of the tourism industry is defined as the creation of conditions that enable the fullest possible realization of individual freedom in exercising the right to active recreation, based on open and meaningful interaction with the surrounding world.</w:t>
      </w:r>
    </w:p>
    <w:p w14:paraId="10333A41"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Within the framework of the Regulator’s Strategic Development Plan, a set of strategic directions for tourism development has also been identified.</w:t>
      </w:r>
    </w:p>
    <w:p w14:paraId="184E820B" w14:textId="4F1ED254" w:rsidR="00CD7D5C" w:rsidRPr="005F6928" w:rsidRDefault="00CD7D5C" w:rsidP="005F6928">
      <w:pPr>
        <w:shd w:val="clear" w:color="auto" w:fill="FFFFFF"/>
        <w:tabs>
          <w:tab w:val="left" w:pos="284"/>
        </w:tabs>
        <w:ind w:firstLine="567"/>
        <w:jc w:val="both"/>
        <w:rPr>
          <w:b/>
          <w:bCs/>
          <w:color w:val="000000" w:themeColor="text1"/>
          <w:sz w:val="28"/>
          <w:szCs w:val="28"/>
          <w:lang w:val="en-US"/>
        </w:rPr>
      </w:pPr>
      <w:r w:rsidRPr="00785D59">
        <w:rPr>
          <w:b/>
          <w:bCs/>
          <w:color w:val="000000" w:themeColor="text1"/>
          <w:sz w:val="28"/>
          <w:szCs w:val="28"/>
          <w:lang w:val="en-US"/>
        </w:rPr>
        <w:t xml:space="preserve">Strategic Direction 1 – Promotion of </w:t>
      </w:r>
      <w:r w:rsidR="004B0AD9" w:rsidRPr="005F6928">
        <w:rPr>
          <w:b/>
          <w:bCs/>
          <w:color w:val="000000" w:themeColor="text1"/>
          <w:sz w:val="28"/>
          <w:szCs w:val="28"/>
          <w:lang w:val="en-US"/>
        </w:rPr>
        <w:t>n</w:t>
      </w:r>
      <w:r w:rsidRPr="00785D59">
        <w:rPr>
          <w:b/>
          <w:bCs/>
          <w:color w:val="000000" w:themeColor="text1"/>
          <w:sz w:val="28"/>
          <w:szCs w:val="28"/>
          <w:lang w:val="en-US"/>
        </w:rPr>
        <w:t xml:space="preserve">ational </w:t>
      </w:r>
      <w:r w:rsidR="004B0AD9" w:rsidRPr="005F6928">
        <w:rPr>
          <w:b/>
          <w:bCs/>
          <w:color w:val="000000" w:themeColor="text1"/>
          <w:sz w:val="28"/>
          <w:szCs w:val="28"/>
          <w:lang w:val="en-US"/>
        </w:rPr>
        <w:t>t</w:t>
      </w:r>
      <w:r w:rsidRPr="00785D59">
        <w:rPr>
          <w:b/>
          <w:bCs/>
          <w:color w:val="000000" w:themeColor="text1"/>
          <w:sz w:val="28"/>
          <w:szCs w:val="28"/>
          <w:lang w:val="en-US"/>
        </w:rPr>
        <w:t xml:space="preserve">ourism </w:t>
      </w:r>
      <w:r w:rsidR="004B0AD9" w:rsidRPr="005F6928">
        <w:rPr>
          <w:b/>
          <w:bCs/>
          <w:color w:val="000000" w:themeColor="text1"/>
          <w:sz w:val="28"/>
          <w:szCs w:val="28"/>
          <w:lang w:val="en-US"/>
        </w:rPr>
        <w:t>p</w:t>
      </w:r>
      <w:r w:rsidRPr="00785D59">
        <w:rPr>
          <w:b/>
          <w:bCs/>
          <w:color w:val="000000" w:themeColor="text1"/>
          <w:sz w:val="28"/>
          <w:szCs w:val="28"/>
          <w:lang w:val="en-US"/>
        </w:rPr>
        <w:t xml:space="preserve">otential in </w:t>
      </w:r>
      <w:r w:rsidR="004B0AD9" w:rsidRPr="005F6928">
        <w:rPr>
          <w:b/>
          <w:bCs/>
          <w:color w:val="000000" w:themeColor="text1"/>
          <w:sz w:val="28"/>
          <w:szCs w:val="28"/>
          <w:lang w:val="en-US"/>
        </w:rPr>
        <w:t>d</w:t>
      </w:r>
      <w:r w:rsidRPr="00785D59">
        <w:rPr>
          <w:b/>
          <w:bCs/>
          <w:color w:val="000000" w:themeColor="text1"/>
          <w:sz w:val="28"/>
          <w:szCs w:val="28"/>
          <w:lang w:val="en-US"/>
        </w:rPr>
        <w:t xml:space="preserve">omestic and </w:t>
      </w:r>
      <w:r w:rsidR="004B0AD9" w:rsidRPr="005F6928">
        <w:rPr>
          <w:b/>
          <w:bCs/>
          <w:color w:val="000000" w:themeColor="text1"/>
          <w:sz w:val="28"/>
          <w:szCs w:val="28"/>
          <w:lang w:val="en-US"/>
        </w:rPr>
        <w:t>i</w:t>
      </w:r>
      <w:r w:rsidRPr="00785D59">
        <w:rPr>
          <w:b/>
          <w:bCs/>
          <w:color w:val="000000" w:themeColor="text1"/>
          <w:sz w:val="28"/>
          <w:szCs w:val="28"/>
          <w:lang w:val="en-US"/>
        </w:rPr>
        <w:t xml:space="preserve">nternational </w:t>
      </w:r>
      <w:r w:rsidR="004B0AD9" w:rsidRPr="005F6928">
        <w:rPr>
          <w:b/>
          <w:bCs/>
          <w:color w:val="000000" w:themeColor="text1"/>
          <w:sz w:val="28"/>
          <w:szCs w:val="28"/>
          <w:lang w:val="en-US"/>
        </w:rPr>
        <w:t>m</w:t>
      </w:r>
      <w:r w:rsidRPr="00785D59">
        <w:rPr>
          <w:b/>
          <w:bCs/>
          <w:color w:val="000000" w:themeColor="text1"/>
          <w:sz w:val="28"/>
          <w:szCs w:val="28"/>
          <w:lang w:val="en-US"/>
        </w:rPr>
        <w:t>arkets</w:t>
      </w:r>
      <w:r w:rsidR="004B0AD9" w:rsidRPr="005F6928">
        <w:rPr>
          <w:b/>
          <w:bCs/>
          <w:color w:val="000000" w:themeColor="text1"/>
          <w:sz w:val="28"/>
          <w:szCs w:val="28"/>
          <w:lang w:val="en-US"/>
        </w:rPr>
        <w:t>.</w:t>
      </w:r>
    </w:p>
    <w:p w14:paraId="16DF9CD7" w14:textId="3024A1B2"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 xml:space="preserve">The primary objective of this strategic direction is to achieve a high level of international and domestic recognition of Kazakhstan’s tourism destinations. Attaining this goal requires </w:t>
      </w:r>
      <w:r w:rsidR="004B0AD9" w:rsidRPr="005F6928">
        <w:rPr>
          <w:color w:val="000000" w:themeColor="text1"/>
          <w:sz w:val="28"/>
          <w:szCs w:val="28"/>
          <w:lang w:val="en-US"/>
        </w:rPr>
        <w:t>implementing</w:t>
      </w:r>
      <w:r w:rsidRPr="00785D59">
        <w:rPr>
          <w:color w:val="000000" w:themeColor="text1"/>
          <w:sz w:val="28"/>
          <w:szCs w:val="28"/>
          <w:lang w:val="en-US"/>
        </w:rPr>
        <w:t xml:space="preserve"> a range of coordinated measures and tasks </w:t>
      </w:r>
      <w:r w:rsidR="004B0AD9" w:rsidRPr="005F6928">
        <w:rPr>
          <w:color w:val="000000" w:themeColor="text1"/>
          <w:sz w:val="28"/>
          <w:szCs w:val="28"/>
          <w:lang w:val="en-US"/>
        </w:rPr>
        <w:t>to</w:t>
      </w:r>
      <w:r w:rsidRPr="00785D59">
        <w:rPr>
          <w:color w:val="000000" w:themeColor="text1"/>
          <w:sz w:val="28"/>
          <w:szCs w:val="28"/>
          <w:lang w:val="en-US"/>
        </w:rPr>
        <w:t xml:space="preserve"> strengthen the country’s positioning in global and regional tourism markets.</w:t>
      </w:r>
    </w:p>
    <w:p w14:paraId="63294729" w14:textId="0C8785E4" w:rsidR="00817503" w:rsidRPr="005F6928" w:rsidRDefault="00817503" w:rsidP="005F6928">
      <w:pPr>
        <w:shd w:val="clear" w:color="auto" w:fill="FFFFFF"/>
        <w:tabs>
          <w:tab w:val="left" w:pos="284"/>
        </w:tabs>
        <w:ind w:firstLine="567"/>
        <w:jc w:val="both"/>
        <w:rPr>
          <w:iCs/>
          <w:color w:val="000000" w:themeColor="text1"/>
          <w:sz w:val="28"/>
          <w:szCs w:val="28"/>
          <w:lang w:val="en-US"/>
        </w:rPr>
      </w:pPr>
      <w:r w:rsidRPr="005F6928">
        <w:rPr>
          <w:b/>
          <w:bCs/>
          <w:iCs/>
          <w:color w:val="000000" w:themeColor="text1"/>
          <w:sz w:val="28"/>
          <w:szCs w:val="28"/>
          <w:lang w:val="en-US"/>
        </w:rPr>
        <w:t>Task 1-1</w:t>
      </w:r>
      <w:r w:rsidRPr="005F6928">
        <w:rPr>
          <w:color w:val="000000" w:themeColor="text1"/>
          <w:sz w:val="28"/>
          <w:szCs w:val="28"/>
          <w:lang w:val="en-US"/>
        </w:rPr>
        <w:t xml:space="preserve">: </w:t>
      </w:r>
      <w:r w:rsidRPr="005F6928">
        <w:rPr>
          <w:iCs/>
          <w:color w:val="000000" w:themeColor="text1"/>
          <w:sz w:val="28"/>
          <w:szCs w:val="28"/>
          <w:lang w:val="en-US"/>
        </w:rPr>
        <w:t>Creation and effective management of a national tourism brand.</w:t>
      </w:r>
    </w:p>
    <w:p w14:paraId="38ADB173" w14:textId="77E273B2" w:rsidR="00817503" w:rsidRPr="005F6928" w:rsidRDefault="00817503"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our opinion, this is the most important task that has not yet been sufficiently solved. Moreover, work in Kazakhstan on a systematic basis on the concept of destination branding, due to the lack of a proper institutional framework, has practically not been carried out.</w:t>
      </w:r>
    </w:p>
    <w:p w14:paraId="7B7556DF" w14:textId="1E93E1D9" w:rsidR="00817503" w:rsidRPr="005F6928" w:rsidRDefault="00817503"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It should be clear that tourism branding can significantly increase the overall assessment of the market value of Kazakhstan’s intangible assets in international tourism markets, and therefore there is a need for an integrated approach to the formation of measures to promote the country’s tourism brand. </w:t>
      </w:r>
    </w:p>
    <w:p w14:paraId="5F92A35E" w14:textId="77777777" w:rsidR="00817503" w:rsidRPr="005F6928" w:rsidRDefault="00817503"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A key guideline in the process of forming a Kazakhstani tourism brand should be the creation of memorable ideas in the world community about achievements that have a long-term preference among consumers of tourist services in conditions of fierce external competition. </w:t>
      </w:r>
    </w:p>
    <w:p w14:paraId="17923ED1" w14:textId="085BE443" w:rsidR="00817503" w:rsidRPr="005F6928" w:rsidRDefault="00817503"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The country’s tourism brand should be promoted centrally, using the full potential of image events and materials from interested central and local executive bodies, departments with the coordinating role of the Ministry of </w:t>
      </w:r>
      <w:r w:rsidR="00C93C4E" w:rsidRPr="005F6928">
        <w:rPr>
          <w:color w:val="000000" w:themeColor="text1"/>
          <w:sz w:val="28"/>
          <w:szCs w:val="28"/>
          <w:lang w:val="en-US"/>
        </w:rPr>
        <w:t>Tourism</w:t>
      </w:r>
      <w:r w:rsidRPr="005F6928">
        <w:rPr>
          <w:color w:val="000000" w:themeColor="text1"/>
          <w:sz w:val="28"/>
          <w:szCs w:val="28"/>
          <w:lang w:val="en-US"/>
        </w:rPr>
        <w:t xml:space="preserve"> and Sports of </w:t>
      </w:r>
      <w:r w:rsidR="00C93C4E" w:rsidRPr="005F6928">
        <w:rPr>
          <w:color w:val="000000" w:themeColor="text1"/>
          <w:sz w:val="28"/>
          <w:szCs w:val="28"/>
          <w:lang w:val="en-US"/>
        </w:rPr>
        <w:t xml:space="preserve">the </w:t>
      </w:r>
      <w:r w:rsidRPr="005F6928">
        <w:rPr>
          <w:color w:val="000000" w:themeColor="text1"/>
          <w:sz w:val="28"/>
          <w:szCs w:val="28"/>
          <w:lang w:val="en-US"/>
        </w:rPr>
        <w:t>RK</w:t>
      </w:r>
      <w:r w:rsidR="004B0AD9" w:rsidRPr="005F6928">
        <w:rPr>
          <w:color w:val="000000" w:themeColor="text1"/>
          <w:sz w:val="28"/>
          <w:szCs w:val="28"/>
          <w:lang w:val="en-US"/>
        </w:rPr>
        <w:t>,</w:t>
      </w:r>
      <w:r w:rsidRPr="005F6928">
        <w:rPr>
          <w:color w:val="000000" w:themeColor="text1"/>
          <w:sz w:val="28"/>
          <w:szCs w:val="28"/>
          <w:lang w:val="en-US"/>
        </w:rPr>
        <w:t xml:space="preserve"> represented by its working body, the Committee on Tourism.</w:t>
      </w:r>
    </w:p>
    <w:p w14:paraId="1A9B81AC" w14:textId="60E5EF40" w:rsidR="00817503" w:rsidRPr="005F6928" w:rsidRDefault="00817503" w:rsidP="005F6928">
      <w:pPr>
        <w:pStyle w:val="a6"/>
        <w:shd w:val="clear" w:color="auto" w:fill="FFFFFF"/>
        <w:tabs>
          <w:tab w:val="left" w:pos="284"/>
        </w:tabs>
        <w:spacing w:before="0" w:beforeAutospacing="0" w:after="0" w:afterAutospacing="0"/>
        <w:ind w:firstLine="567"/>
        <w:jc w:val="both"/>
        <w:rPr>
          <w:color w:val="000000" w:themeColor="text1"/>
          <w:sz w:val="28"/>
          <w:szCs w:val="28"/>
          <w:lang w:val="en-US"/>
        </w:rPr>
      </w:pPr>
      <w:r w:rsidRPr="005F6928">
        <w:rPr>
          <w:color w:val="000000" w:themeColor="text1"/>
          <w:sz w:val="28"/>
          <w:szCs w:val="28"/>
          <w:lang w:val="en-US"/>
        </w:rPr>
        <w:t xml:space="preserve">Only with such a managerial approach will both this </w:t>
      </w:r>
      <w:r w:rsidR="004B0AD9" w:rsidRPr="005F6928">
        <w:rPr>
          <w:color w:val="000000" w:themeColor="text1"/>
          <w:sz w:val="28"/>
          <w:szCs w:val="28"/>
          <w:lang w:val="en-US"/>
        </w:rPr>
        <w:t>task</w:t>
      </w:r>
      <w:r w:rsidRPr="005F6928">
        <w:rPr>
          <w:color w:val="000000" w:themeColor="text1"/>
          <w:sz w:val="28"/>
          <w:szCs w:val="28"/>
          <w:lang w:val="en-US"/>
        </w:rPr>
        <w:t xml:space="preserve"> </w:t>
      </w:r>
      <w:r w:rsidR="004B0AD9" w:rsidRPr="005F6928">
        <w:rPr>
          <w:color w:val="000000" w:themeColor="text1"/>
          <w:sz w:val="28"/>
          <w:szCs w:val="28"/>
          <w:lang w:val="en-US"/>
        </w:rPr>
        <w:t>and</w:t>
      </w:r>
      <w:r w:rsidRPr="005F6928">
        <w:rPr>
          <w:color w:val="000000" w:themeColor="text1"/>
          <w:sz w:val="28"/>
          <w:szCs w:val="28"/>
          <w:lang w:val="en-US"/>
        </w:rPr>
        <w:t xml:space="preserve"> </w:t>
      </w:r>
      <w:r w:rsidR="004B0AD9" w:rsidRPr="005F6928">
        <w:rPr>
          <w:color w:val="000000" w:themeColor="text1"/>
          <w:sz w:val="28"/>
          <w:szCs w:val="28"/>
          <w:lang w:val="en-US"/>
        </w:rPr>
        <w:t>other</w:t>
      </w:r>
      <w:r w:rsidRPr="005F6928">
        <w:rPr>
          <w:color w:val="000000" w:themeColor="text1"/>
          <w:sz w:val="28"/>
          <w:szCs w:val="28"/>
          <w:lang w:val="en-US"/>
        </w:rPr>
        <w:t>s be successfully solved.</w:t>
      </w:r>
    </w:p>
    <w:p w14:paraId="7E636EC4" w14:textId="77777777" w:rsidR="00CD7D5C" w:rsidRPr="00785D59" w:rsidRDefault="00CD7D5C" w:rsidP="005F6928">
      <w:pPr>
        <w:shd w:val="clear" w:color="auto" w:fill="FFFFFF"/>
        <w:tabs>
          <w:tab w:val="left" w:pos="284"/>
        </w:tabs>
        <w:ind w:firstLine="567"/>
        <w:contextualSpacing/>
        <w:jc w:val="both"/>
        <w:rPr>
          <w:b/>
          <w:bCs/>
          <w:iCs/>
          <w:color w:val="000000" w:themeColor="text1"/>
          <w:sz w:val="28"/>
          <w:szCs w:val="28"/>
          <w:lang w:val="en-US"/>
        </w:rPr>
      </w:pPr>
      <w:r w:rsidRPr="00785D59">
        <w:rPr>
          <w:b/>
          <w:bCs/>
          <w:iCs/>
          <w:color w:val="000000" w:themeColor="text1"/>
          <w:sz w:val="28"/>
          <w:szCs w:val="28"/>
          <w:lang w:val="en-US"/>
        </w:rPr>
        <w:t>Tasks 1–2: Promotion of Tourism Destinations</w:t>
      </w:r>
    </w:p>
    <w:p w14:paraId="479D5DCC" w14:textId="77777777" w:rsidR="00CD7D5C" w:rsidRPr="00785D59" w:rsidRDefault="00CD7D5C" w:rsidP="005F6928">
      <w:pPr>
        <w:shd w:val="clear" w:color="auto" w:fill="FFFFFF"/>
        <w:tabs>
          <w:tab w:val="left" w:pos="284"/>
        </w:tabs>
        <w:ind w:firstLine="567"/>
        <w:contextualSpacing/>
        <w:jc w:val="both"/>
        <w:rPr>
          <w:iCs/>
          <w:color w:val="000000" w:themeColor="text1"/>
          <w:sz w:val="28"/>
          <w:szCs w:val="28"/>
          <w:lang w:val="en-US"/>
        </w:rPr>
      </w:pPr>
      <w:r w:rsidRPr="00785D59">
        <w:rPr>
          <w:iCs/>
          <w:color w:val="000000" w:themeColor="text1"/>
          <w:sz w:val="28"/>
          <w:szCs w:val="28"/>
          <w:lang w:val="en-US"/>
        </w:rPr>
        <w:t>Measures aimed at promoting domestic tourism destinations should be implemented on the basis of a systematic and market-oriented approach, including the following key components:</w:t>
      </w:r>
    </w:p>
    <w:p w14:paraId="7B243A0A" w14:textId="77777777" w:rsidR="00CD7D5C" w:rsidRPr="00785D59" w:rsidRDefault="00CD7D5C" w:rsidP="005F6928">
      <w:pPr>
        <w:numPr>
          <w:ilvl w:val="0"/>
          <w:numId w:val="28"/>
        </w:numPr>
        <w:shd w:val="clear" w:color="auto" w:fill="FFFFFF"/>
        <w:tabs>
          <w:tab w:val="clear" w:pos="720"/>
        </w:tabs>
        <w:ind w:left="0" w:firstLine="567"/>
        <w:contextualSpacing/>
        <w:jc w:val="both"/>
        <w:rPr>
          <w:iCs/>
          <w:color w:val="000000" w:themeColor="text1"/>
          <w:sz w:val="28"/>
          <w:szCs w:val="28"/>
          <w:lang w:val="en-US"/>
        </w:rPr>
      </w:pPr>
      <w:r w:rsidRPr="00785D59">
        <w:rPr>
          <w:iCs/>
          <w:color w:val="000000" w:themeColor="text1"/>
          <w:sz w:val="28"/>
          <w:szCs w:val="28"/>
          <w:lang w:val="en-US"/>
        </w:rPr>
        <w:t>strategic positioning of tourism destinations in both domestic and international markets, with an emphasis on strengthening and communicating their distinctive competitive advantages;</w:t>
      </w:r>
    </w:p>
    <w:p w14:paraId="37D39728" w14:textId="77777777" w:rsidR="00CD7D5C" w:rsidRPr="00785D59" w:rsidRDefault="00CD7D5C" w:rsidP="005F6928">
      <w:pPr>
        <w:numPr>
          <w:ilvl w:val="0"/>
          <w:numId w:val="28"/>
        </w:numPr>
        <w:shd w:val="clear" w:color="auto" w:fill="FFFFFF"/>
        <w:tabs>
          <w:tab w:val="clear" w:pos="720"/>
        </w:tabs>
        <w:ind w:left="0" w:firstLine="567"/>
        <w:contextualSpacing/>
        <w:jc w:val="both"/>
        <w:rPr>
          <w:iCs/>
          <w:color w:val="000000" w:themeColor="text1"/>
          <w:sz w:val="28"/>
          <w:szCs w:val="28"/>
          <w:lang w:val="en-US"/>
        </w:rPr>
      </w:pPr>
      <w:r w:rsidRPr="00785D59">
        <w:rPr>
          <w:iCs/>
          <w:color w:val="000000" w:themeColor="text1"/>
          <w:sz w:val="28"/>
          <w:szCs w:val="28"/>
          <w:lang w:val="en-US"/>
        </w:rPr>
        <w:t>forecast-based assessment of target tourist segments in order to ensure an adequate supply of tourism products and services within destinations;</w:t>
      </w:r>
    </w:p>
    <w:p w14:paraId="4B5AA762" w14:textId="77777777" w:rsidR="00CD7D5C" w:rsidRPr="00785D59" w:rsidRDefault="00CD7D5C" w:rsidP="005F6928">
      <w:pPr>
        <w:numPr>
          <w:ilvl w:val="0"/>
          <w:numId w:val="28"/>
        </w:numPr>
        <w:shd w:val="clear" w:color="auto" w:fill="FFFFFF"/>
        <w:tabs>
          <w:tab w:val="clear" w:pos="720"/>
        </w:tabs>
        <w:ind w:left="0" w:firstLine="567"/>
        <w:contextualSpacing/>
        <w:jc w:val="both"/>
        <w:rPr>
          <w:iCs/>
          <w:color w:val="000000" w:themeColor="text1"/>
          <w:sz w:val="28"/>
          <w:szCs w:val="28"/>
          <w:lang w:val="en-US"/>
        </w:rPr>
      </w:pPr>
      <w:r w:rsidRPr="00785D59">
        <w:rPr>
          <w:iCs/>
          <w:color w:val="000000" w:themeColor="text1"/>
          <w:sz w:val="28"/>
          <w:szCs w:val="28"/>
          <w:lang w:val="en-US"/>
        </w:rPr>
        <w:t>identification of additional market niches and the development of tourism forms capable of generating high consumer demand among selected target groups in destination-based tourism markets;</w:t>
      </w:r>
    </w:p>
    <w:p w14:paraId="6FD429E0" w14:textId="77777777" w:rsidR="00CD7D5C" w:rsidRPr="00785D59" w:rsidRDefault="00CD7D5C" w:rsidP="005F6928">
      <w:pPr>
        <w:numPr>
          <w:ilvl w:val="0"/>
          <w:numId w:val="28"/>
        </w:numPr>
        <w:shd w:val="clear" w:color="auto" w:fill="FFFFFF"/>
        <w:tabs>
          <w:tab w:val="clear" w:pos="720"/>
        </w:tabs>
        <w:ind w:left="0" w:firstLine="567"/>
        <w:contextualSpacing/>
        <w:jc w:val="both"/>
        <w:rPr>
          <w:iCs/>
          <w:color w:val="000000" w:themeColor="text1"/>
          <w:sz w:val="28"/>
          <w:szCs w:val="28"/>
          <w:lang w:val="en-US"/>
        </w:rPr>
      </w:pPr>
      <w:r w:rsidRPr="00785D59">
        <w:rPr>
          <w:iCs/>
          <w:color w:val="000000" w:themeColor="text1"/>
          <w:sz w:val="28"/>
          <w:szCs w:val="28"/>
          <w:lang w:val="en-US"/>
        </w:rPr>
        <w:t>determination of the most competitive tourism destinations in Kazakhstan at the current stage, with a view to prioritizing and intensifying their promotion in global tourism markets, thereby stimulating destination development through competitive dynamics;</w:t>
      </w:r>
    </w:p>
    <w:p w14:paraId="395756F5" w14:textId="77777777" w:rsidR="00CD7D5C" w:rsidRPr="00785D59" w:rsidRDefault="00CD7D5C" w:rsidP="005F6928">
      <w:pPr>
        <w:numPr>
          <w:ilvl w:val="0"/>
          <w:numId w:val="28"/>
        </w:numPr>
        <w:shd w:val="clear" w:color="auto" w:fill="FFFFFF"/>
        <w:tabs>
          <w:tab w:val="clear" w:pos="720"/>
        </w:tabs>
        <w:ind w:left="0" w:firstLine="567"/>
        <w:contextualSpacing/>
        <w:jc w:val="both"/>
        <w:rPr>
          <w:iCs/>
          <w:color w:val="000000" w:themeColor="text1"/>
          <w:sz w:val="28"/>
          <w:szCs w:val="28"/>
          <w:lang w:val="en-US"/>
        </w:rPr>
      </w:pPr>
      <w:r w:rsidRPr="00785D59">
        <w:rPr>
          <w:iCs/>
          <w:color w:val="000000" w:themeColor="text1"/>
          <w:sz w:val="28"/>
          <w:szCs w:val="28"/>
          <w:lang w:val="en-US"/>
        </w:rPr>
        <w:t>continuous monitoring of destination promotion processes to enable timely adjustments to implemented measures, including targeted support for destinations that have not yet achieved sufficient competitive strength in key tourism markets.</w:t>
      </w:r>
    </w:p>
    <w:p w14:paraId="66AFD416" w14:textId="70184CB4" w:rsidR="00CD7D5C" w:rsidRPr="00785D59" w:rsidRDefault="00CD7D5C" w:rsidP="005F6928">
      <w:pPr>
        <w:shd w:val="clear" w:color="auto" w:fill="FFFFFF"/>
        <w:tabs>
          <w:tab w:val="left" w:pos="284"/>
        </w:tabs>
        <w:ind w:firstLine="567"/>
        <w:contextualSpacing/>
        <w:jc w:val="both"/>
        <w:rPr>
          <w:iCs/>
          <w:color w:val="000000" w:themeColor="text1"/>
          <w:sz w:val="28"/>
          <w:szCs w:val="28"/>
          <w:lang w:val="en-US"/>
        </w:rPr>
      </w:pPr>
      <w:r w:rsidRPr="00785D59">
        <w:rPr>
          <w:iCs/>
          <w:color w:val="000000" w:themeColor="text1"/>
          <w:sz w:val="28"/>
          <w:szCs w:val="28"/>
          <w:lang w:val="en-US"/>
        </w:rPr>
        <w:t>This approach is particularly important given expert assessments indicating that a number of territories in Kazakhstan remain outside the scope of state tourism programs, despite possessing favo</w:t>
      </w:r>
      <w:r w:rsidR="004B0AD9" w:rsidRPr="005F6928">
        <w:rPr>
          <w:iCs/>
          <w:color w:val="000000" w:themeColor="text1"/>
          <w:sz w:val="28"/>
          <w:szCs w:val="28"/>
          <w:lang w:val="en-US"/>
        </w:rPr>
        <w:t>u</w:t>
      </w:r>
      <w:r w:rsidRPr="00785D59">
        <w:rPr>
          <w:iCs/>
          <w:color w:val="000000" w:themeColor="text1"/>
          <w:sz w:val="28"/>
          <w:szCs w:val="28"/>
          <w:lang w:val="en-US"/>
        </w:rPr>
        <w:t>rable conditions for the development of tourism activities.</w:t>
      </w:r>
    </w:p>
    <w:p w14:paraId="05BB20C1" w14:textId="29DF125D" w:rsidR="00CC6747" w:rsidRPr="005F6928" w:rsidRDefault="00CC6747" w:rsidP="005F6928">
      <w:pPr>
        <w:shd w:val="clear" w:color="auto" w:fill="FFFFFF"/>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In particular, G. Ospanov gives examples of such possible promising destinations as Central Kazakhstan (Karkarala region, Ulytau region, etc.) as a possible center of ecological tourism, the Aral Sea area as a center for discussion and decision-making on climate issues, Southern Mugodzhary as a center for the development of geological tourism, etc. [1</w:t>
      </w:r>
      <w:r w:rsidR="009A4908" w:rsidRPr="005F6928">
        <w:rPr>
          <w:color w:val="000000" w:themeColor="text1"/>
          <w:sz w:val="28"/>
          <w:szCs w:val="28"/>
          <w:lang w:val="kk-KZ"/>
        </w:rPr>
        <w:t>37</w:t>
      </w:r>
      <w:r w:rsidRPr="005F6928">
        <w:rPr>
          <w:color w:val="000000" w:themeColor="text1"/>
          <w:sz w:val="28"/>
          <w:szCs w:val="28"/>
          <w:lang w:val="en-US"/>
        </w:rPr>
        <w:t>, p. 183].</w:t>
      </w:r>
    </w:p>
    <w:p w14:paraId="374D1CE3" w14:textId="3D5E9BB3" w:rsidR="00CC6747" w:rsidRPr="005F6928" w:rsidRDefault="00CC6747" w:rsidP="005F6928">
      <w:pPr>
        <w:shd w:val="clear" w:color="auto" w:fill="FFFFFF"/>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It is also particularly important to expand the potential of destinations by accelerating the involvement of specially protected natural areas </w:t>
      </w:r>
      <w:r w:rsidR="004B0AD9" w:rsidRPr="005F6928">
        <w:rPr>
          <w:color w:val="000000" w:themeColor="text1"/>
          <w:sz w:val="28"/>
          <w:szCs w:val="28"/>
          <w:lang w:val="en-US"/>
        </w:rPr>
        <w:t>(SPNAs) in tourist turnover, of course, in compliance with the environmental code norms adopted</w:t>
      </w:r>
      <w:r w:rsidRPr="005F6928">
        <w:rPr>
          <w:color w:val="000000" w:themeColor="text1"/>
          <w:sz w:val="28"/>
          <w:szCs w:val="28"/>
          <w:lang w:val="en-US"/>
        </w:rPr>
        <w:t xml:space="preserve"> by the international community.</w:t>
      </w:r>
    </w:p>
    <w:p w14:paraId="5360A575"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As an illustrative example, the Katon-Karagai State National Natural Park in the East Kazakhstan region may be cited, as its tourism potential is currently utilized to a very limited extent. According to expert estimates, a more comprehensive realization of this potential—supported by coordinated measures at both national and regional levels—could increase tourist arrivals to destinations within the Katon-Karagai district to approximately 60–62 thousand visitors by 2025, representing a 2.5-fold increase compared to 2022.</w:t>
      </w:r>
    </w:p>
    <w:p w14:paraId="41B1C402" w14:textId="77777777" w:rsidR="00CC6747" w:rsidRPr="005F6928" w:rsidRDefault="00CC6747"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Accordingly, the volume of GVA from tourist services will increase 3.4 times, taking into account both direct and multiplicative effects. In general, the contribution of tourism activities to the regional gross regional product may increase by 2.8 times. </w:t>
      </w:r>
    </w:p>
    <w:p w14:paraId="2D55800D" w14:textId="4C69B286" w:rsidR="00CC6747" w:rsidRPr="005F6928" w:rsidRDefault="00CC6747"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Tax revenues from income from tourism activities are estimated to amount to about 43.9 million KZT in 2024-2025, which will significantly expand the financing of social programs of the district.</w:t>
      </w:r>
    </w:p>
    <w:p w14:paraId="330027EF" w14:textId="4AFFD2F2" w:rsidR="00CC6747" w:rsidRPr="005F6928" w:rsidRDefault="00CC6747"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As it develops, the Katon-Karagai cluster, based on the potential of the Katon-Karagai Park, has a real opportunity to enter the top </w:t>
      </w:r>
      <w:r w:rsidR="004B0AD9" w:rsidRPr="005F6928">
        <w:rPr>
          <w:color w:val="000000" w:themeColor="text1"/>
          <w:sz w:val="28"/>
          <w:szCs w:val="28"/>
          <w:lang w:val="en-US"/>
        </w:rPr>
        <w:t>ranks</w:t>
      </w:r>
      <w:r w:rsidRPr="005F6928">
        <w:rPr>
          <w:color w:val="000000" w:themeColor="text1"/>
          <w:sz w:val="28"/>
          <w:szCs w:val="28"/>
          <w:lang w:val="en-US"/>
        </w:rPr>
        <w:t xml:space="preserve"> of significant tourism facilities in Kazakhstan.</w:t>
      </w:r>
    </w:p>
    <w:p w14:paraId="59092E42" w14:textId="53600DD4" w:rsidR="00EB702E" w:rsidRPr="005F6928" w:rsidRDefault="00EB702E" w:rsidP="005F6928">
      <w:pPr>
        <w:shd w:val="clear" w:color="auto" w:fill="FFFFFF"/>
        <w:tabs>
          <w:tab w:val="left" w:pos="284"/>
        </w:tabs>
        <w:ind w:firstLine="567"/>
        <w:jc w:val="both"/>
        <w:rPr>
          <w:iCs/>
          <w:color w:val="000000" w:themeColor="text1"/>
          <w:sz w:val="28"/>
          <w:szCs w:val="28"/>
          <w:lang w:val="en-US"/>
        </w:rPr>
      </w:pPr>
      <w:r w:rsidRPr="005F6928">
        <w:rPr>
          <w:b/>
          <w:bCs/>
          <w:iCs/>
          <w:color w:val="000000" w:themeColor="text1"/>
          <w:sz w:val="28"/>
          <w:szCs w:val="28"/>
          <w:lang w:val="en-US"/>
        </w:rPr>
        <w:t>Task 1-3</w:t>
      </w:r>
      <w:r w:rsidRPr="005F6928">
        <w:rPr>
          <w:color w:val="000000" w:themeColor="text1"/>
          <w:sz w:val="28"/>
          <w:szCs w:val="28"/>
          <w:lang w:val="en-US"/>
        </w:rPr>
        <w:t xml:space="preserve">: </w:t>
      </w:r>
      <w:r w:rsidRPr="005F6928">
        <w:rPr>
          <w:iCs/>
          <w:color w:val="000000" w:themeColor="text1"/>
          <w:sz w:val="28"/>
          <w:szCs w:val="28"/>
          <w:lang w:val="en-US"/>
        </w:rPr>
        <w:t>Implementation of event tourism projects.</w:t>
      </w:r>
    </w:p>
    <w:p w14:paraId="130BA32E" w14:textId="2B8A3878" w:rsidR="00F720B2" w:rsidRPr="005F6928" w:rsidRDefault="00CD7D5C"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Ethnological and ecological forms of tourism have the potential to play a central role in the development of Kazakhstan’s tourism products, drawing on the balanced integration of the country’s distinctive natural assets and the rich cultural heritage of the peoples living in Kazakhstan</w:t>
      </w:r>
      <w:r w:rsidR="00F720B2" w:rsidRPr="005F6928">
        <w:rPr>
          <w:color w:val="000000" w:themeColor="text1"/>
          <w:sz w:val="28"/>
          <w:szCs w:val="28"/>
          <w:lang w:val="en-US"/>
        </w:rPr>
        <w:t xml:space="preserve">. In order to jointly promote these types of tourism the Regulator plans to provide full support to five Kazakhstani sub-brands, namely: “Homeland of Apples”, “Way of the Tulip”, “Domestication of the Horse”, “Altai – Cradle of Civilizations” and “Silk Road – Kazakhstan”. Measures to achieve this task can </w:t>
      </w:r>
      <w:r w:rsidR="004B0AD9" w:rsidRPr="005F6928">
        <w:rPr>
          <w:color w:val="000000" w:themeColor="text1"/>
          <w:sz w:val="28"/>
          <w:szCs w:val="28"/>
          <w:lang w:val="en-US"/>
        </w:rPr>
        <w:t>includ</w:t>
      </w:r>
      <w:r w:rsidR="00F720B2" w:rsidRPr="005F6928">
        <w:rPr>
          <w:color w:val="000000" w:themeColor="text1"/>
          <w:sz w:val="28"/>
          <w:szCs w:val="28"/>
          <w:lang w:val="en-US"/>
        </w:rPr>
        <w:t xml:space="preserve">e assistance in </w:t>
      </w:r>
      <w:r w:rsidR="004B0AD9" w:rsidRPr="005F6928">
        <w:rPr>
          <w:color w:val="000000" w:themeColor="text1"/>
          <w:sz w:val="28"/>
          <w:szCs w:val="28"/>
          <w:lang w:val="en-US"/>
        </w:rPr>
        <w:t>organizing</w:t>
      </w:r>
      <w:r w:rsidR="00F720B2" w:rsidRPr="005F6928">
        <w:rPr>
          <w:color w:val="000000" w:themeColor="text1"/>
          <w:sz w:val="28"/>
          <w:szCs w:val="28"/>
          <w:lang w:val="en-US"/>
        </w:rPr>
        <w:t xml:space="preserve"> and conducting all kinds of adventure tours, expeditions, programs and projects with ethnic components embedded in the tours, including online, which will certainly expand the scope of the area of promotion of these sub-brands.</w:t>
      </w:r>
    </w:p>
    <w:p w14:paraId="2FFFF247" w14:textId="6CC12E7E" w:rsidR="000154AB" w:rsidRPr="005F6928" w:rsidRDefault="000154A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The Regulator sees </w:t>
      </w:r>
      <w:r w:rsidRPr="005F6928">
        <w:rPr>
          <w:iCs/>
          <w:color w:val="000000" w:themeColor="text1"/>
          <w:sz w:val="28"/>
          <w:szCs w:val="28"/>
          <w:lang w:val="en-US"/>
        </w:rPr>
        <w:t>children’s-youth</w:t>
      </w:r>
      <w:r w:rsidRPr="005F6928">
        <w:rPr>
          <w:color w:val="000000" w:themeColor="text1"/>
          <w:sz w:val="28"/>
          <w:szCs w:val="28"/>
          <w:lang w:val="en-US"/>
        </w:rPr>
        <w:t xml:space="preserve"> and </w:t>
      </w:r>
      <w:r w:rsidRPr="005F6928">
        <w:rPr>
          <w:iCs/>
          <w:color w:val="000000" w:themeColor="text1"/>
          <w:sz w:val="28"/>
          <w:szCs w:val="28"/>
          <w:lang w:val="en-US"/>
        </w:rPr>
        <w:t>sports</w:t>
      </w:r>
      <w:r w:rsidRPr="005F6928">
        <w:rPr>
          <w:color w:val="000000" w:themeColor="text1"/>
          <w:sz w:val="28"/>
          <w:szCs w:val="28"/>
          <w:lang w:val="en-US"/>
        </w:rPr>
        <w:t xml:space="preserve"> types of active tourism as one of the drivers of domestic tourism in Kazakhstan, and in this </w:t>
      </w:r>
      <w:r w:rsidR="004B0AD9" w:rsidRPr="005F6928">
        <w:rPr>
          <w:color w:val="000000" w:themeColor="text1"/>
          <w:sz w:val="28"/>
          <w:szCs w:val="28"/>
          <w:lang w:val="en-US"/>
        </w:rPr>
        <w:t>regard</w:t>
      </w:r>
      <w:r w:rsidRPr="005F6928">
        <w:rPr>
          <w:color w:val="000000" w:themeColor="text1"/>
          <w:sz w:val="28"/>
          <w:szCs w:val="28"/>
          <w:lang w:val="en-US"/>
        </w:rPr>
        <w:t xml:space="preserve">, the Regulator, together with interested parties, will assist in </w:t>
      </w:r>
      <w:r w:rsidR="004B0AD9" w:rsidRPr="005F6928">
        <w:rPr>
          <w:color w:val="000000" w:themeColor="text1"/>
          <w:sz w:val="28"/>
          <w:szCs w:val="28"/>
          <w:lang w:val="en-US"/>
        </w:rPr>
        <w:t>organizing</w:t>
      </w:r>
      <w:r w:rsidRPr="005F6928">
        <w:rPr>
          <w:color w:val="000000" w:themeColor="text1"/>
          <w:sz w:val="28"/>
          <w:szCs w:val="28"/>
          <w:lang w:val="en-US"/>
        </w:rPr>
        <w:t xml:space="preserve"> all kinds of sports contests and competitions, hikes, including international ones, on the ground.</w:t>
      </w:r>
    </w:p>
    <w:p w14:paraId="3E1A7A55" w14:textId="49308B74" w:rsidR="00AA65EB" w:rsidRPr="005F6928" w:rsidRDefault="00AA65EB" w:rsidP="005F6928">
      <w:pPr>
        <w:shd w:val="clear" w:color="auto" w:fill="FFFFFF"/>
        <w:tabs>
          <w:tab w:val="left" w:pos="284"/>
        </w:tabs>
        <w:ind w:firstLine="567"/>
        <w:jc w:val="both"/>
        <w:rPr>
          <w:b/>
          <w:bCs/>
          <w:iCs/>
          <w:color w:val="000000" w:themeColor="text1"/>
          <w:sz w:val="28"/>
          <w:szCs w:val="28"/>
          <w:lang w:val="en-US"/>
        </w:rPr>
      </w:pPr>
      <w:r w:rsidRPr="005F6928">
        <w:rPr>
          <w:b/>
          <w:bCs/>
          <w:iCs/>
          <w:color w:val="000000" w:themeColor="text1"/>
          <w:sz w:val="28"/>
          <w:szCs w:val="28"/>
          <w:lang w:val="en-US"/>
        </w:rPr>
        <w:t xml:space="preserve">Strategic direction 2 – </w:t>
      </w:r>
      <w:r w:rsidR="004B0AD9" w:rsidRPr="005F6928">
        <w:rPr>
          <w:b/>
          <w:bCs/>
          <w:iCs/>
          <w:color w:val="000000" w:themeColor="text1"/>
          <w:sz w:val="28"/>
          <w:szCs w:val="28"/>
          <w:lang w:val="en-US"/>
        </w:rPr>
        <w:t>D</w:t>
      </w:r>
      <w:r w:rsidRPr="005F6928">
        <w:rPr>
          <w:b/>
          <w:bCs/>
          <w:iCs/>
          <w:color w:val="000000" w:themeColor="text1"/>
          <w:sz w:val="28"/>
          <w:szCs w:val="28"/>
          <w:lang w:val="en-US"/>
        </w:rPr>
        <w:t>evelopment of the potential of tourist resources.</w:t>
      </w:r>
    </w:p>
    <w:p w14:paraId="18D3E5F3" w14:textId="77777777"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The goal is to increase the degree of attractiveness and, most importantly, to ensure accessibility to tourist destinations.</w:t>
      </w:r>
    </w:p>
    <w:p w14:paraId="1429514E" w14:textId="77777777" w:rsidR="00AA65EB" w:rsidRPr="005F6928" w:rsidRDefault="00AA65EB" w:rsidP="005F6928">
      <w:pPr>
        <w:shd w:val="clear" w:color="auto" w:fill="FFFFFF"/>
        <w:tabs>
          <w:tab w:val="left" w:pos="284"/>
        </w:tabs>
        <w:ind w:firstLine="567"/>
        <w:jc w:val="both"/>
        <w:rPr>
          <w:iCs/>
          <w:color w:val="000000" w:themeColor="text1"/>
          <w:sz w:val="28"/>
          <w:szCs w:val="28"/>
          <w:lang w:val="en-US"/>
        </w:rPr>
      </w:pPr>
      <w:r w:rsidRPr="005F6928">
        <w:rPr>
          <w:color w:val="000000" w:themeColor="text1"/>
          <w:sz w:val="28"/>
          <w:szCs w:val="28"/>
          <w:lang w:val="en-US"/>
        </w:rPr>
        <w:t xml:space="preserve"> </w:t>
      </w:r>
      <w:r w:rsidRPr="005F6928">
        <w:rPr>
          <w:b/>
          <w:bCs/>
          <w:iCs/>
          <w:color w:val="000000" w:themeColor="text1"/>
          <w:sz w:val="28"/>
          <w:szCs w:val="28"/>
          <w:lang w:val="en-US"/>
        </w:rPr>
        <w:t>Task 2-1:</w:t>
      </w:r>
      <w:r w:rsidRPr="005F6928">
        <w:rPr>
          <w:iCs/>
          <w:color w:val="000000" w:themeColor="text1"/>
          <w:sz w:val="28"/>
          <w:szCs w:val="28"/>
          <w:lang w:val="en-US"/>
        </w:rPr>
        <w:t xml:space="preserve"> Assessment of the state and monitoring of the development of tourist destinations.</w:t>
      </w:r>
    </w:p>
    <w:p w14:paraId="1020CF64" w14:textId="5987CFAF"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accordance with the </w:t>
      </w:r>
      <w:r w:rsidR="004B0AD9" w:rsidRPr="005F6928">
        <w:rPr>
          <w:color w:val="000000" w:themeColor="text1"/>
          <w:sz w:val="28"/>
          <w:szCs w:val="28"/>
          <w:lang w:val="en-US"/>
        </w:rPr>
        <w:t>Regulator's</w:t>
      </w:r>
      <w:r w:rsidRPr="005F6928">
        <w:rPr>
          <w:color w:val="000000" w:themeColor="text1"/>
          <w:sz w:val="28"/>
          <w:szCs w:val="28"/>
          <w:lang w:val="en-US"/>
        </w:rPr>
        <w:t xml:space="preserve"> </w:t>
      </w:r>
      <w:r w:rsidR="004B0AD9" w:rsidRPr="005F6928">
        <w:rPr>
          <w:color w:val="000000" w:themeColor="text1"/>
          <w:sz w:val="28"/>
          <w:szCs w:val="28"/>
          <w:lang w:val="en-US"/>
        </w:rPr>
        <w:t>opinion</w:t>
      </w:r>
      <w:r w:rsidRPr="005F6928">
        <w:rPr>
          <w:color w:val="000000" w:themeColor="text1"/>
          <w:sz w:val="28"/>
          <w:szCs w:val="28"/>
          <w:lang w:val="en-US"/>
        </w:rPr>
        <w:t>, the decisive success factor here will be a systematic approach to planning their development based on an objective assessment of the achieved results.</w:t>
      </w:r>
    </w:p>
    <w:p w14:paraId="55C0EFB1" w14:textId="75A76B6B"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To achieve these goals, the process of developing roadmaps (master plans) for various areas of development of tourist destinations is already underway, based on their perception as large administrative and territorial units. In </w:t>
      </w:r>
      <w:r w:rsidR="004B0AD9" w:rsidRPr="005F6928">
        <w:rPr>
          <w:color w:val="000000" w:themeColor="text1"/>
          <w:sz w:val="28"/>
          <w:szCs w:val="28"/>
          <w:lang w:val="en-US"/>
        </w:rPr>
        <w:t>addition, it is most advisable to conduct research on the study and improvement of the chains of routes and the recreation of consumers of tourist services in destinations, with a focus on ensuring attractiveness, comfort, accessibility, and ease of stay for tourists along</w:t>
      </w:r>
      <w:r w:rsidRPr="005F6928">
        <w:rPr>
          <w:color w:val="000000" w:themeColor="text1"/>
          <w:sz w:val="28"/>
          <w:szCs w:val="28"/>
          <w:lang w:val="en-US"/>
        </w:rPr>
        <w:t xml:space="preserve"> these routes. </w:t>
      </w:r>
    </w:p>
    <w:p w14:paraId="1258F637" w14:textId="24DD68AD"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general, the assessment and monitoring of the tourist potential of destinations should allow for both unified monitoring of the </w:t>
      </w:r>
      <w:r w:rsidR="004B0AD9" w:rsidRPr="005F6928">
        <w:rPr>
          <w:color w:val="000000" w:themeColor="text1"/>
          <w:sz w:val="28"/>
          <w:szCs w:val="28"/>
          <w:lang w:val="en-US"/>
        </w:rPr>
        <w:t>tourism sector's development in a dynamic manner and, as necessary, a differentiated approach to tourism development in</w:t>
      </w:r>
      <w:r w:rsidRPr="005F6928">
        <w:rPr>
          <w:color w:val="000000" w:themeColor="text1"/>
          <w:sz w:val="28"/>
          <w:szCs w:val="28"/>
          <w:lang w:val="en-US"/>
        </w:rPr>
        <w:t xml:space="preserve"> each region/destination.</w:t>
      </w:r>
    </w:p>
    <w:p w14:paraId="25A4AD7A" w14:textId="77777777" w:rsidR="00AA65EB" w:rsidRPr="005F6928" w:rsidRDefault="00AA65EB" w:rsidP="005F6928">
      <w:pPr>
        <w:shd w:val="clear" w:color="auto" w:fill="FFFFFF"/>
        <w:tabs>
          <w:tab w:val="left" w:pos="284"/>
        </w:tabs>
        <w:ind w:firstLine="567"/>
        <w:jc w:val="both"/>
        <w:rPr>
          <w:iCs/>
          <w:color w:val="000000" w:themeColor="text1"/>
          <w:sz w:val="28"/>
          <w:szCs w:val="28"/>
          <w:lang w:val="en-US"/>
        </w:rPr>
      </w:pPr>
      <w:r w:rsidRPr="005F6928">
        <w:rPr>
          <w:b/>
          <w:bCs/>
          <w:iCs/>
          <w:color w:val="000000" w:themeColor="text1"/>
          <w:sz w:val="28"/>
          <w:szCs w:val="28"/>
          <w:lang w:val="en-US"/>
        </w:rPr>
        <w:t>Task 2-2:</w:t>
      </w:r>
      <w:r w:rsidRPr="005F6928">
        <w:rPr>
          <w:iCs/>
          <w:color w:val="000000" w:themeColor="text1"/>
          <w:sz w:val="28"/>
          <w:szCs w:val="28"/>
          <w:lang w:val="en-US"/>
        </w:rPr>
        <w:t xml:space="preserve"> Attracting investments in the tourism industry.</w:t>
      </w:r>
    </w:p>
    <w:p w14:paraId="399FF59E" w14:textId="102B5320"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Success in the implementation of investment projects depends on the degree of use of the key criterion in attracting potential investors, who should have considerable practical experience in the implementation of such projects, both external and internal. In this regard, the Regulator, together with local executive bodies, will create and update on a regular basis a database that fully characterizes potential investors. </w:t>
      </w:r>
    </w:p>
    <w:p w14:paraId="489E6F23" w14:textId="77777777"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Along with this, on the basis of data from central and local executive bodies, quasi-public sector entities, project initiators, a database on promising investment projects and sufficiently substantiated investment proposals for possible projects in the tourism industry should be formed.</w:t>
      </w:r>
    </w:p>
    <w:p w14:paraId="011A6929" w14:textId="77777777"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It is also advisable to implement the principle of investment planning. To this end, the results of the assessment of the tourism potential in the regions should form the basis for identifying the real need for specific facilities, which will become a source of formation of comprehensively justified proposals for investors. </w:t>
      </w:r>
    </w:p>
    <w:p w14:paraId="31711AB6" w14:textId="77777777" w:rsidR="00CD7D5C" w:rsidRPr="005F6928" w:rsidRDefault="00CD7D5C"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To enhance the attractiveness of investment activity in the tourism sector, it is advisable to establish comprehensive advisory support for investors and to actively utilize the full range of available state support instruments, with the Regulator functioning as a single-window mechanism for accessing investment incentives and preferences.</w:t>
      </w:r>
    </w:p>
    <w:p w14:paraId="711F98DD" w14:textId="38F5314D"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Along with this, the Regulator plans to carry out its own investment activities, with the implementation of investment projects based on PPP principles. </w:t>
      </w:r>
    </w:p>
    <w:p w14:paraId="64384A7F" w14:textId="6495FDA3"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Similarly, the long-term financial instrument being formed should </w:t>
      </w:r>
      <w:r w:rsidR="004B0AD9" w:rsidRPr="005F6928">
        <w:rPr>
          <w:color w:val="000000" w:themeColor="text1"/>
          <w:sz w:val="28"/>
          <w:szCs w:val="28"/>
          <w:lang w:val="en-US"/>
        </w:rPr>
        <w:t>serve as an effective measure of state support for the tourism industry's subjects and become a serious and significant incentive for the inflow of both external and internal investments into the industry.</w:t>
      </w:r>
    </w:p>
    <w:p w14:paraId="60576A61" w14:textId="5E8EDFD9" w:rsidR="00AA65EB" w:rsidRPr="005F6928" w:rsidRDefault="00AA65EB"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As part of attracting foreign investments, it will be advisable to establish cooperation with international financial institutions and large investment funds, specializing in project support in the tourism industry.</w:t>
      </w:r>
    </w:p>
    <w:p w14:paraId="653FF8B1" w14:textId="17AC0F04" w:rsidR="00CD7D5C" w:rsidRPr="005F6928" w:rsidRDefault="00CD7D5C" w:rsidP="005F6928">
      <w:pPr>
        <w:shd w:val="clear" w:color="auto" w:fill="FFFFFF"/>
        <w:tabs>
          <w:tab w:val="left" w:pos="284"/>
        </w:tabs>
        <w:ind w:firstLine="567"/>
        <w:jc w:val="both"/>
        <w:rPr>
          <w:b/>
          <w:bCs/>
          <w:color w:val="000000" w:themeColor="text1"/>
          <w:sz w:val="28"/>
          <w:szCs w:val="28"/>
          <w:lang w:val="en-US"/>
        </w:rPr>
      </w:pPr>
      <w:r w:rsidRPr="00785D59">
        <w:rPr>
          <w:b/>
          <w:bCs/>
          <w:color w:val="000000" w:themeColor="text1"/>
          <w:sz w:val="28"/>
          <w:szCs w:val="28"/>
          <w:lang w:val="en-US"/>
        </w:rPr>
        <w:t xml:space="preserve">Strategic Direction 3 – Enhancing the </w:t>
      </w:r>
      <w:r w:rsidR="004B0AD9" w:rsidRPr="005F6928">
        <w:rPr>
          <w:b/>
          <w:bCs/>
          <w:color w:val="000000" w:themeColor="text1"/>
          <w:sz w:val="28"/>
          <w:szCs w:val="28"/>
          <w:lang w:val="en-US"/>
        </w:rPr>
        <w:t>c</w:t>
      </w:r>
      <w:r w:rsidRPr="00785D59">
        <w:rPr>
          <w:b/>
          <w:bCs/>
          <w:color w:val="000000" w:themeColor="text1"/>
          <w:sz w:val="28"/>
          <w:szCs w:val="28"/>
          <w:lang w:val="en-US"/>
        </w:rPr>
        <w:t xml:space="preserve">ompetitiveness of </w:t>
      </w:r>
      <w:r w:rsidR="004B0AD9" w:rsidRPr="005F6928">
        <w:rPr>
          <w:b/>
          <w:bCs/>
          <w:color w:val="000000" w:themeColor="text1"/>
          <w:sz w:val="28"/>
          <w:szCs w:val="28"/>
          <w:lang w:val="en-US"/>
        </w:rPr>
        <w:t>n</w:t>
      </w:r>
      <w:r w:rsidRPr="00785D59">
        <w:rPr>
          <w:b/>
          <w:bCs/>
          <w:color w:val="000000" w:themeColor="text1"/>
          <w:sz w:val="28"/>
          <w:szCs w:val="28"/>
          <w:lang w:val="en-US"/>
        </w:rPr>
        <w:t xml:space="preserve">ational </w:t>
      </w:r>
      <w:r w:rsidR="004B0AD9" w:rsidRPr="005F6928">
        <w:rPr>
          <w:b/>
          <w:bCs/>
          <w:color w:val="000000" w:themeColor="text1"/>
          <w:sz w:val="28"/>
          <w:szCs w:val="28"/>
          <w:lang w:val="en-US"/>
        </w:rPr>
        <w:t>t</w:t>
      </w:r>
      <w:r w:rsidRPr="00785D59">
        <w:rPr>
          <w:b/>
          <w:bCs/>
          <w:color w:val="000000" w:themeColor="text1"/>
          <w:sz w:val="28"/>
          <w:szCs w:val="28"/>
          <w:lang w:val="en-US"/>
        </w:rPr>
        <w:t xml:space="preserve">ourism </w:t>
      </w:r>
      <w:r w:rsidR="004B0AD9" w:rsidRPr="005F6928">
        <w:rPr>
          <w:b/>
          <w:bCs/>
          <w:color w:val="000000" w:themeColor="text1"/>
          <w:sz w:val="28"/>
          <w:szCs w:val="28"/>
          <w:lang w:val="en-US"/>
        </w:rPr>
        <w:t>p</w:t>
      </w:r>
      <w:r w:rsidRPr="00785D59">
        <w:rPr>
          <w:b/>
          <w:bCs/>
          <w:color w:val="000000" w:themeColor="text1"/>
          <w:sz w:val="28"/>
          <w:szCs w:val="28"/>
          <w:lang w:val="en-US"/>
        </w:rPr>
        <w:t>roducts</w:t>
      </w:r>
      <w:r w:rsidR="004B0AD9" w:rsidRPr="005F6928">
        <w:rPr>
          <w:b/>
          <w:bCs/>
          <w:color w:val="000000" w:themeColor="text1"/>
          <w:sz w:val="28"/>
          <w:szCs w:val="28"/>
          <w:lang w:val="en-US"/>
        </w:rPr>
        <w:t>.</w:t>
      </w:r>
    </w:p>
    <w:p w14:paraId="623484CD"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The primary objective of this strategic direction is to improve the quality of tourism products and services as a fundamental basis for strengthening their competitive advantages.</w:t>
      </w:r>
    </w:p>
    <w:p w14:paraId="13D798E6"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Within this framework, it is essential to ensure the continuous creation of favorable operating conditions for tour operators and providers of tourism services involved in domestic and inbound tourism segments.</w:t>
      </w:r>
    </w:p>
    <w:p w14:paraId="51115CA9" w14:textId="75E4C1A5"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 xml:space="preserve">At the same time, particular emphasis should be placed on measures </w:t>
      </w:r>
      <w:r w:rsidR="004B0AD9" w:rsidRPr="005F6928">
        <w:rPr>
          <w:color w:val="000000" w:themeColor="text1"/>
          <w:sz w:val="28"/>
          <w:szCs w:val="28"/>
          <w:lang w:val="en-US"/>
        </w:rPr>
        <w:t>to</w:t>
      </w:r>
      <w:r w:rsidRPr="00785D59">
        <w:rPr>
          <w:color w:val="000000" w:themeColor="text1"/>
          <w:sz w:val="28"/>
          <w:szCs w:val="28"/>
          <w:lang w:val="en-US"/>
        </w:rPr>
        <w:t xml:space="preserve"> support the recovery of domestic tourism businesses in those segments of the tourism industry most adversely affected by the pandemic and </w:t>
      </w:r>
      <w:r w:rsidR="004B0AD9" w:rsidRPr="005F6928">
        <w:rPr>
          <w:color w:val="000000" w:themeColor="text1"/>
          <w:sz w:val="28"/>
          <w:szCs w:val="28"/>
          <w:lang w:val="en-US"/>
        </w:rPr>
        <w:t xml:space="preserve">that </w:t>
      </w:r>
      <w:r w:rsidRPr="00785D59">
        <w:rPr>
          <w:color w:val="000000" w:themeColor="text1"/>
          <w:sz w:val="28"/>
          <w:szCs w:val="28"/>
          <w:lang w:val="en-US"/>
        </w:rPr>
        <w:t>continue to face challenges in the post-pandemic period.</w:t>
      </w:r>
    </w:p>
    <w:p w14:paraId="221CA693"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In addition, the state, acting through the Regulator, should facilitate more effective management of tourism facilities in both the public and private sectors. This includes improving the performance and quality of tourism services through the dissemination of advanced technologies, the adoption of effective management models, the extensive digitalization of services, and the systematic development of human capital within the tourism industry.</w:t>
      </w:r>
    </w:p>
    <w:p w14:paraId="774D7C9B" w14:textId="5C7669D8" w:rsidR="009A4035" w:rsidRPr="005F6928" w:rsidRDefault="00FC74C4" w:rsidP="005F6928">
      <w:pPr>
        <w:shd w:val="clear" w:color="auto" w:fill="FFFFFF"/>
        <w:tabs>
          <w:tab w:val="left" w:pos="284"/>
        </w:tabs>
        <w:ind w:firstLine="567"/>
        <w:jc w:val="both"/>
        <w:rPr>
          <w:color w:val="000000" w:themeColor="text1"/>
          <w:sz w:val="28"/>
          <w:szCs w:val="28"/>
          <w:lang w:val="en-US"/>
        </w:rPr>
      </w:pPr>
      <w:r w:rsidRPr="005F6928">
        <w:rPr>
          <w:b/>
          <w:bCs/>
          <w:color w:val="000000" w:themeColor="text1"/>
          <w:sz w:val="28"/>
          <w:szCs w:val="28"/>
          <w:lang w:val="en-US"/>
        </w:rPr>
        <w:t>Task 3-1:</w:t>
      </w:r>
      <w:r w:rsidRPr="005F6928">
        <w:rPr>
          <w:color w:val="000000" w:themeColor="text1"/>
          <w:sz w:val="28"/>
          <w:szCs w:val="28"/>
          <w:lang w:val="en-US"/>
        </w:rPr>
        <w:t xml:space="preserve"> Creating a favorable climate for the development of the tourism industry</w:t>
      </w:r>
    </w:p>
    <w:p w14:paraId="57222D42" w14:textId="77777777" w:rsidR="00CD7D5C" w:rsidRPr="005F6928" w:rsidRDefault="00FC74C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order to create a favorable environment for the development of domestic and inbound tourism, it is advisable for the Regulator to carry out work on:</w:t>
      </w:r>
    </w:p>
    <w:p w14:paraId="76D3C78D" w14:textId="5B17C3EB" w:rsidR="00CD7D5C" w:rsidRPr="005F6928" w:rsidRDefault="00FC74C4"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analysis of the effectiveness of the state policy in the field of tourism based on monitoring the implementation of key programmatic and other regulatory documents in the field of tourism, and the development of recommendations for its updating;</w:t>
      </w:r>
    </w:p>
    <w:p w14:paraId="5203B3B2" w14:textId="77777777" w:rsidR="00CD7D5C" w:rsidRPr="005F6928" w:rsidRDefault="00CD7D5C"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785D59">
        <w:rPr>
          <w:rFonts w:ascii="Times New Roman" w:eastAsia="Times New Roman" w:hAnsi="Times New Roman" w:cs="Times New Roman"/>
          <w:color w:val="000000" w:themeColor="text1"/>
          <w:sz w:val="28"/>
          <w:szCs w:val="28"/>
          <w:lang w:val="en-US" w:eastAsia="ru-RU"/>
        </w:rPr>
        <w:t>expanding access to financial and non-financial support instruments for businesses operating in domestic and inbound tourism, with particular emphasis on small and medium-sized enterprises affected by adverse factors, including the pandemic;</w:t>
      </w:r>
    </w:p>
    <w:p w14:paraId="28823C29" w14:textId="77777777" w:rsidR="00CD7D5C" w:rsidRPr="005F6928" w:rsidRDefault="00CD7D5C"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785D59">
        <w:rPr>
          <w:rFonts w:ascii="Times New Roman" w:eastAsia="Times New Roman" w:hAnsi="Times New Roman" w:cs="Times New Roman"/>
          <w:color w:val="000000" w:themeColor="text1"/>
          <w:sz w:val="28"/>
          <w:szCs w:val="28"/>
          <w:lang w:val="en-US" w:eastAsia="ru-RU"/>
        </w:rPr>
        <w:t xml:space="preserve">designing and implementing targeted measures to stimulate and support entrepreneurship in domestic and inbound tourism segments, without undermining the development of outbound tourism; </w:t>
      </w:r>
    </w:p>
    <w:p w14:paraId="07C68FD3" w14:textId="5B52325C" w:rsidR="00CD7D5C" w:rsidRPr="005F6928" w:rsidRDefault="00CD7D5C"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785D59">
        <w:rPr>
          <w:rFonts w:ascii="Times New Roman" w:eastAsia="Times New Roman" w:hAnsi="Times New Roman" w:cs="Times New Roman"/>
          <w:color w:val="000000" w:themeColor="text1"/>
          <w:sz w:val="28"/>
          <w:szCs w:val="28"/>
          <w:lang w:val="en-US" w:eastAsia="ru-RU"/>
        </w:rPr>
        <w:t>improving the regulatory framework with a focus on maximi</w:t>
      </w:r>
      <w:r w:rsidR="004B0AD9" w:rsidRPr="005F6928">
        <w:rPr>
          <w:rFonts w:ascii="Times New Roman" w:eastAsia="Times New Roman" w:hAnsi="Times New Roman" w:cs="Times New Roman"/>
          <w:color w:val="000000" w:themeColor="text1"/>
          <w:sz w:val="28"/>
          <w:szCs w:val="28"/>
          <w:lang w:val="en-US" w:eastAsia="ru-RU"/>
        </w:rPr>
        <w:t>s</w:t>
      </w:r>
      <w:r w:rsidRPr="00785D59">
        <w:rPr>
          <w:rFonts w:ascii="Times New Roman" w:eastAsia="Times New Roman" w:hAnsi="Times New Roman" w:cs="Times New Roman"/>
          <w:color w:val="000000" w:themeColor="text1"/>
          <w:sz w:val="28"/>
          <w:szCs w:val="28"/>
          <w:lang w:val="en-US" w:eastAsia="ru-RU"/>
        </w:rPr>
        <w:t>ing the liberalization of visa and migration regimes relevant to tourism activities;</w:t>
      </w:r>
    </w:p>
    <w:p w14:paraId="4C04943B" w14:textId="77777777" w:rsidR="00CD7D5C" w:rsidRPr="005F6928" w:rsidRDefault="00CD7D5C"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785D59">
        <w:rPr>
          <w:rFonts w:ascii="Times New Roman" w:eastAsia="Times New Roman" w:hAnsi="Times New Roman" w:cs="Times New Roman"/>
          <w:color w:val="000000" w:themeColor="text1"/>
          <w:sz w:val="28"/>
          <w:szCs w:val="28"/>
          <w:lang w:val="en-US" w:eastAsia="ru-RU"/>
        </w:rPr>
        <w:t>enhancing the affordability and accessibility of tourism products and services in terms of pricing, logistics, digital services, and information support, including the development of efficient and user-friendly transport connections to tourism centers and destinations</w:t>
      </w:r>
      <w:r w:rsidRPr="005F6928">
        <w:rPr>
          <w:rFonts w:ascii="Times New Roman" w:eastAsia="Times New Roman" w:hAnsi="Times New Roman" w:cs="Times New Roman"/>
          <w:color w:val="000000" w:themeColor="text1"/>
          <w:sz w:val="28"/>
          <w:szCs w:val="28"/>
          <w:lang w:val="en-US" w:eastAsia="ru-RU"/>
        </w:rPr>
        <w:t>;</w:t>
      </w:r>
    </w:p>
    <w:p w14:paraId="3C7C53FA" w14:textId="77777777" w:rsidR="00CD7D5C" w:rsidRPr="005F6928" w:rsidRDefault="00FC74C4"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improving the conditions for attracting investments, solving problematic issues for investors by reducing unnecessary administrative barriers;</w:t>
      </w:r>
    </w:p>
    <w:p w14:paraId="78B05711" w14:textId="77777777" w:rsidR="00CD7D5C" w:rsidRPr="005F6928" w:rsidRDefault="00FC74C4"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assistance in improving the accounting system and ensuring the completeness of statistics in the tourism industry, for which it is necessary to improve the theoretical and methodological base and methodological tools for data processing;</w:t>
      </w:r>
    </w:p>
    <w:p w14:paraId="5F3B1E03" w14:textId="440E6E75" w:rsidR="00FC74C4" w:rsidRPr="005F6928" w:rsidRDefault="00FC74C4" w:rsidP="005F6928">
      <w:pPr>
        <w:pStyle w:val="a4"/>
        <w:numPr>
          <w:ilvl w:val="0"/>
          <w:numId w:val="24"/>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en-US" w:eastAsia="ru-RU"/>
        </w:rPr>
      </w:pPr>
      <w:r w:rsidRPr="005F6928">
        <w:rPr>
          <w:rFonts w:ascii="Times New Roman" w:eastAsia="Times New Roman" w:hAnsi="Times New Roman" w:cs="Times New Roman"/>
          <w:color w:val="000000" w:themeColor="text1"/>
          <w:sz w:val="28"/>
          <w:szCs w:val="28"/>
          <w:lang w:val="en-US" w:eastAsia="ru-RU"/>
        </w:rPr>
        <w:t>research and assessment of trends in the development of the global tourism space in order to identify promising domestic tourism resources for integration into international tourism chains and their priority development.</w:t>
      </w:r>
    </w:p>
    <w:p w14:paraId="5FCBEE01" w14:textId="6BD10903" w:rsidR="00FC74C4" w:rsidRPr="005F6928" w:rsidRDefault="00FC74C4"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Thus, the processes of </w:t>
      </w:r>
      <w:r w:rsidR="00D23797" w:rsidRPr="005F6928">
        <w:rPr>
          <w:color w:val="000000" w:themeColor="text1"/>
          <w:sz w:val="28"/>
          <w:szCs w:val="28"/>
          <w:lang w:val="en-US"/>
        </w:rPr>
        <w:t>forming sustainable communications and coordinating the actions of state, public, and private structures in the</w:t>
      </w:r>
      <w:r w:rsidRPr="005F6928">
        <w:rPr>
          <w:color w:val="000000" w:themeColor="text1"/>
          <w:sz w:val="28"/>
          <w:szCs w:val="28"/>
          <w:lang w:val="en-US"/>
        </w:rPr>
        <w:t xml:space="preserve"> formation and implementation of measures to improve the efficiency of tourism activities and achieve its sustainability will be ensured.</w:t>
      </w:r>
    </w:p>
    <w:p w14:paraId="6F9C94FA" w14:textId="6582C3BA" w:rsidR="009A4035" w:rsidRPr="005F6928" w:rsidRDefault="009673ED" w:rsidP="005F6928">
      <w:pPr>
        <w:shd w:val="clear" w:color="auto" w:fill="FFFFFF"/>
        <w:tabs>
          <w:tab w:val="left" w:pos="284"/>
        </w:tabs>
        <w:ind w:firstLine="567"/>
        <w:jc w:val="both"/>
        <w:rPr>
          <w:bCs/>
          <w:color w:val="000000" w:themeColor="text1"/>
          <w:sz w:val="28"/>
          <w:szCs w:val="28"/>
          <w:lang w:val="en-US"/>
        </w:rPr>
      </w:pPr>
      <w:r w:rsidRPr="005F6928">
        <w:rPr>
          <w:b/>
          <w:color w:val="000000" w:themeColor="text1"/>
          <w:sz w:val="28"/>
          <w:szCs w:val="28"/>
          <w:lang w:val="en-US"/>
        </w:rPr>
        <w:t xml:space="preserve">Task 3-2: </w:t>
      </w:r>
      <w:r w:rsidRPr="005F6928">
        <w:rPr>
          <w:bCs/>
          <w:color w:val="000000" w:themeColor="text1"/>
          <w:sz w:val="28"/>
          <w:szCs w:val="28"/>
          <w:lang w:val="en-US"/>
        </w:rPr>
        <w:t>Competence development</w:t>
      </w:r>
      <w:r w:rsidR="009A4035" w:rsidRPr="005F6928">
        <w:rPr>
          <w:bCs/>
          <w:color w:val="000000" w:themeColor="text1"/>
          <w:sz w:val="28"/>
          <w:szCs w:val="28"/>
          <w:lang w:val="en-US"/>
        </w:rPr>
        <w:t>.</w:t>
      </w:r>
    </w:p>
    <w:p w14:paraId="2412C4FB" w14:textId="0B988FD4" w:rsidR="009673ED" w:rsidRPr="005F6928" w:rsidRDefault="009673ED"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The rich world practice of tourism development convinces that the quality of service in this field of activity depends not only on the infrastructural factor, bearing in mind the conditions in places of accommodation and residing, but also to a large extent on the constant increase in the level of culture in the conduct of business in the field of tourism industry development and the degree of competence of employed workers. In this regard, it is necessary to carry out constant activities to improve the qualifications of workers in the field of tourism and in related sectors of the economy and the service sector by organizing a system of all kinds of training events, involving international specialists with extensive experience in the field of tourism, including in an online format, which significantly expands the audience of full-time students.</w:t>
      </w:r>
    </w:p>
    <w:p w14:paraId="7765E2B1"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As in any sector of the socio-economic system, the practice of lifelong learning is of critical importance for the tourism industry. In this regard, it is difficult to disagree with the view expressed by V. Yankovenko [139], who notes that tourism development at the current stage of post-industrial societal transformation is shaped, on the one hand, by globalization processes and, on the other, by the regionalization of tourism space. These dynamics objectively necessitate the introduction of new organizational forms and principles aimed at improving the quality of tourism services offered to consumers.</w:t>
      </w:r>
    </w:p>
    <w:p w14:paraId="1AB694D1" w14:textId="67C3BD3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 xml:space="preserve">Consequently, fundamentally new requirements are imposed on the training of professional personnel for the tourism industry. This inevitably leads to the formation of a </w:t>
      </w:r>
      <w:r w:rsidR="004B0AD9" w:rsidRPr="00785D59">
        <w:rPr>
          <w:color w:val="000000" w:themeColor="text1"/>
          <w:sz w:val="28"/>
          <w:szCs w:val="28"/>
          <w:lang w:val="en-US"/>
        </w:rPr>
        <w:t>continuous system of tourism education based on a balanced integration of classical educational approaches with innovative training methods and formats.</w:t>
      </w:r>
      <w:r w:rsidRPr="00785D59">
        <w:rPr>
          <w:color w:val="000000" w:themeColor="text1"/>
          <w:sz w:val="28"/>
          <w:szCs w:val="28"/>
          <w:lang w:val="en-US"/>
        </w:rPr>
        <w:t xml:space="preserve"> In the context of intensifying competition in global and regional tourism markets, the staffing needs of the tourism and hospitality sector increasingly require adequate human resources across all areas, types, and forms of activity. At the same time, a key contradiction arises from the multidimensional nature of tourism activities, which simultaneously generate demand for specialists of various professions, qualifications, and competencies, as well as for personnel oriented toward the application of advanced and innovative technologies in tourism services [139, p. 286].</w:t>
      </w:r>
    </w:p>
    <w:p w14:paraId="6977DAC8"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Experts in tourism theory and practice emphasize that the innovative content of education and training can be effectively implemented through system-modular (profile-based) learning technologies that employ active training methods. A distinctive feature of this approach lies in its ability to provide individualized learning trajectories, flexible scheduling, and cost optimization, thereby ensuring a high level of professional competence among graduates.</w:t>
      </w:r>
    </w:p>
    <w:p w14:paraId="36112816" w14:textId="09AF977F"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 xml:space="preserve">In addition, an essential component of the lifelong tourism education system is continuing professional education, which includes retraining and advanced training programs designed to </w:t>
      </w:r>
      <w:r w:rsidR="00D23797" w:rsidRPr="005F6928">
        <w:rPr>
          <w:color w:val="000000" w:themeColor="text1"/>
          <w:sz w:val="28"/>
          <w:szCs w:val="28"/>
          <w:lang w:val="en-US"/>
        </w:rPr>
        <w:t>equip</w:t>
      </w:r>
      <w:r w:rsidRPr="00785D59">
        <w:rPr>
          <w:color w:val="000000" w:themeColor="text1"/>
          <w:sz w:val="28"/>
          <w:szCs w:val="28"/>
          <w:lang w:val="en-US"/>
        </w:rPr>
        <w:t xml:space="preserve"> tourism personnel </w:t>
      </w:r>
      <w:r w:rsidR="00D23797" w:rsidRPr="005F6928">
        <w:rPr>
          <w:color w:val="000000" w:themeColor="text1"/>
          <w:sz w:val="28"/>
          <w:szCs w:val="28"/>
          <w:lang w:val="en-US"/>
        </w:rPr>
        <w:t xml:space="preserve">with the skills </w:t>
      </w:r>
      <w:r w:rsidRPr="00785D59">
        <w:rPr>
          <w:color w:val="000000" w:themeColor="text1"/>
          <w:sz w:val="28"/>
          <w:szCs w:val="28"/>
          <w:lang w:val="en-US"/>
        </w:rPr>
        <w:t xml:space="preserve">to </w:t>
      </w:r>
      <w:r w:rsidR="00D23797" w:rsidRPr="005F6928">
        <w:rPr>
          <w:color w:val="000000" w:themeColor="text1"/>
          <w:sz w:val="28"/>
          <w:szCs w:val="28"/>
          <w:lang w:val="en-US"/>
        </w:rPr>
        <w:t xml:space="preserve">meet </w:t>
      </w:r>
      <w:r w:rsidRPr="00785D59">
        <w:rPr>
          <w:color w:val="000000" w:themeColor="text1"/>
          <w:sz w:val="28"/>
          <w:szCs w:val="28"/>
          <w:lang w:val="en-US"/>
        </w:rPr>
        <w:t>evolving professional standards and market requirements. Overall, the system of training and retraining for the tourism industry is grounded in a competency-based approach, the core objective of which is to align the structure and content of vocational education with the actual needs of the labor market [139, pp. 286–287].</w:t>
      </w:r>
    </w:p>
    <w:p w14:paraId="4B3BB061"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As noted earlier, a number of national universities in Kazakhstan have established specialized faculties for training tourism professionals. The effectiveness of these institutions in preparing highly qualified specialists capable of operating in a rapidly changing tourism environment largely depends on the extent to which their educational programs correspond to the contemporary demands of the tourism services market in all its diversity.</w:t>
      </w:r>
    </w:p>
    <w:p w14:paraId="4BEA51A7" w14:textId="17D6298A" w:rsidR="00CD7D5C" w:rsidRPr="00785D59" w:rsidRDefault="00CD7D5C" w:rsidP="005F6928">
      <w:pPr>
        <w:shd w:val="clear" w:color="auto" w:fill="FFFFFF"/>
        <w:tabs>
          <w:tab w:val="left" w:pos="284"/>
        </w:tabs>
        <w:ind w:firstLine="567"/>
        <w:jc w:val="both"/>
        <w:rPr>
          <w:b/>
          <w:bCs/>
          <w:color w:val="000000" w:themeColor="text1"/>
          <w:sz w:val="28"/>
          <w:szCs w:val="28"/>
          <w:lang w:val="en-US"/>
        </w:rPr>
      </w:pPr>
      <w:r w:rsidRPr="00785D59">
        <w:rPr>
          <w:b/>
          <w:bCs/>
          <w:color w:val="000000" w:themeColor="text1"/>
          <w:sz w:val="28"/>
          <w:szCs w:val="28"/>
          <w:lang w:val="en-US"/>
        </w:rPr>
        <w:t xml:space="preserve">Task 3–3: Digitalization of the </w:t>
      </w:r>
      <w:r w:rsidR="00D23797" w:rsidRPr="005F6928">
        <w:rPr>
          <w:b/>
          <w:bCs/>
          <w:color w:val="000000" w:themeColor="text1"/>
          <w:sz w:val="28"/>
          <w:szCs w:val="28"/>
          <w:lang w:val="en-US"/>
        </w:rPr>
        <w:t>t</w:t>
      </w:r>
      <w:r w:rsidRPr="00785D59">
        <w:rPr>
          <w:b/>
          <w:bCs/>
          <w:color w:val="000000" w:themeColor="text1"/>
          <w:sz w:val="28"/>
          <w:szCs w:val="28"/>
          <w:lang w:val="en-US"/>
        </w:rPr>
        <w:t xml:space="preserve">ourism </w:t>
      </w:r>
      <w:r w:rsidR="00D23797" w:rsidRPr="005F6928">
        <w:rPr>
          <w:b/>
          <w:bCs/>
          <w:color w:val="000000" w:themeColor="text1"/>
          <w:sz w:val="28"/>
          <w:szCs w:val="28"/>
          <w:lang w:val="en-US"/>
        </w:rPr>
        <w:t>i</w:t>
      </w:r>
      <w:r w:rsidRPr="00785D59">
        <w:rPr>
          <w:b/>
          <w:bCs/>
          <w:color w:val="000000" w:themeColor="text1"/>
          <w:sz w:val="28"/>
          <w:szCs w:val="28"/>
          <w:lang w:val="en-US"/>
        </w:rPr>
        <w:t>ndustry</w:t>
      </w:r>
    </w:p>
    <w:p w14:paraId="774B5A64" w14:textId="77777777" w:rsidR="00CD7D5C" w:rsidRPr="00785D59" w:rsidRDefault="00CD7D5C" w:rsidP="005F6928">
      <w:pPr>
        <w:shd w:val="clear" w:color="auto" w:fill="FFFFFF"/>
        <w:tabs>
          <w:tab w:val="left" w:pos="284"/>
        </w:tabs>
        <w:ind w:firstLine="567"/>
        <w:jc w:val="both"/>
        <w:rPr>
          <w:color w:val="000000" w:themeColor="text1"/>
          <w:sz w:val="28"/>
          <w:szCs w:val="28"/>
          <w:lang w:val="en-US"/>
        </w:rPr>
      </w:pPr>
      <w:r w:rsidRPr="00785D59">
        <w:rPr>
          <w:color w:val="000000" w:themeColor="text1"/>
          <w:sz w:val="28"/>
          <w:szCs w:val="28"/>
          <w:lang w:val="en-US"/>
        </w:rPr>
        <w:t>At present, digitalization should be regarded not as a long-term objective, but as an imperative necessity that provides tangible competitive advantages, particularly in sectors closely linked to international interactions and global markets.</w:t>
      </w:r>
    </w:p>
    <w:p w14:paraId="4267A8E5" w14:textId="77777777" w:rsidR="00C67D39" w:rsidRPr="005F6928" w:rsidRDefault="00C67D39"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In this regard, the priority task in the field of digitalization of the tourism industry should be to promote the introduction of online interaction technologies between tourism business entities, tourists and government authorities.</w:t>
      </w:r>
    </w:p>
    <w:p w14:paraId="4E39C1B9" w14:textId="37B99A82" w:rsidR="00C67D39" w:rsidRPr="005F6928" w:rsidRDefault="00C67D39" w:rsidP="005F6928">
      <w:pPr>
        <w:shd w:val="clear" w:color="auto" w:fill="FFFFFF"/>
        <w:tabs>
          <w:tab w:val="left" w:pos="284"/>
        </w:tabs>
        <w:ind w:firstLine="567"/>
        <w:jc w:val="both"/>
        <w:rPr>
          <w:color w:val="000000" w:themeColor="text1"/>
          <w:sz w:val="28"/>
          <w:szCs w:val="28"/>
          <w:lang w:val="en-US"/>
        </w:rPr>
      </w:pPr>
      <w:r w:rsidRPr="005F6928">
        <w:rPr>
          <w:color w:val="000000" w:themeColor="text1"/>
          <w:sz w:val="28"/>
          <w:szCs w:val="28"/>
          <w:lang w:val="en-US"/>
        </w:rPr>
        <w:t xml:space="preserve">Also, as part of the digitalization of the tourism industry, the Regulator should pay considerable attention to the development of </w:t>
      </w:r>
      <w:r w:rsidRPr="005F6928">
        <w:rPr>
          <w:iCs/>
          <w:color w:val="000000" w:themeColor="text1"/>
          <w:sz w:val="28"/>
          <w:szCs w:val="28"/>
          <w:lang w:val="en-US"/>
        </w:rPr>
        <w:t>a virtual type of tourism</w:t>
      </w:r>
      <w:r w:rsidRPr="005F6928">
        <w:rPr>
          <w:color w:val="000000" w:themeColor="text1"/>
          <w:sz w:val="28"/>
          <w:szCs w:val="28"/>
          <w:lang w:val="en-US"/>
        </w:rPr>
        <w:t>, for which it is necessary to develop special services that allow, through the use of modern information and communication technologies and means of their implementation, creating and receiving the most realistic sensuous information about all Kazakhstani tourist destinations, both existing and promising [</w:t>
      </w:r>
      <w:r w:rsidR="009A4908" w:rsidRPr="005F6928">
        <w:rPr>
          <w:color w:val="000000" w:themeColor="text1"/>
          <w:sz w:val="28"/>
          <w:szCs w:val="28"/>
          <w:lang w:val="kk-KZ"/>
        </w:rPr>
        <w:t>8</w:t>
      </w:r>
      <w:r w:rsidRPr="005F6928">
        <w:rPr>
          <w:color w:val="000000" w:themeColor="text1"/>
          <w:sz w:val="28"/>
          <w:szCs w:val="28"/>
          <w:lang w:val="en-US"/>
        </w:rPr>
        <w:t>9].</w:t>
      </w:r>
    </w:p>
    <w:p w14:paraId="36E69628" w14:textId="03BA430F" w:rsidR="009A4035" w:rsidRPr="005F6928" w:rsidRDefault="004B0AD9"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In addition to the strategic directions presented in the Regulator's Strategic Development Plan, the following directions, in our opinion, are equally important.</w:t>
      </w:r>
    </w:p>
    <w:p w14:paraId="6E9042E7" w14:textId="2B126713" w:rsidR="00CD7D5C" w:rsidRPr="005F6928" w:rsidRDefault="00CD7D5C" w:rsidP="005F6928">
      <w:pPr>
        <w:tabs>
          <w:tab w:val="left" w:pos="284"/>
        </w:tabs>
        <w:ind w:firstLine="567"/>
        <w:jc w:val="both"/>
        <w:rPr>
          <w:b/>
          <w:bCs/>
          <w:iCs/>
          <w:color w:val="000000" w:themeColor="text1"/>
          <w:sz w:val="28"/>
          <w:szCs w:val="28"/>
          <w:lang w:val="en-US"/>
        </w:rPr>
      </w:pPr>
      <w:r w:rsidRPr="005F6928">
        <w:rPr>
          <w:b/>
          <w:bCs/>
          <w:iCs/>
          <w:color w:val="000000" w:themeColor="text1"/>
          <w:sz w:val="28"/>
          <w:szCs w:val="28"/>
          <w:lang w:val="en-US"/>
        </w:rPr>
        <w:t xml:space="preserve">Strategic Direction 4 – Establishment of a </w:t>
      </w:r>
      <w:r w:rsidR="00D23797" w:rsidRPr="005F6928">
        <w:rPr>
          <w:b/>
          <w:bCs/>
          <w:iCs/>
          <w:color w:val="000000" w:themeColor="text1"/>
          <w:sz w:val="28"/>
          <w:szCs w:val="28"/>
          <w:lang w:val="en-US"/>
        </w:rPr>
        <w:t>s</w:t>
      </w:r>
      <w:r w:rsidRPr="005F6928">
        <w:rPr>
          <w:b/>
          <w:bCs/>
          <w:iCs/>
          <w:color w:val="000000" w:themeColor="text1"/>
          <w:sz w:val="28"/>
          <w:szCs w:val="28"/>
          <w:lang w:val="en-US"/>
        </w:rPr>
        <w:t xml:space="preserve">cientific and </w:t>
      </w:r>
      <w:r w:rsidR="00D23797" w:rsidRPr="005F6928">
        <w:rPr>
          <w:b/>
          <w:bCs/>
          <w:iCs/>
          <w:color w:val="000000" w:themeColor="text1"/>
          <w:sz w:val="28"/>
          <w:szCs w:val="28"/>
          <w:lang w:val="en-US"/>
        </w:rPr>
        <w:t>m</w:t>
      </w:r>
      <w:r w:rsidRPr="005F6928">
        <w:rPr>
          <w:b/>
          <w:bCs/>
          <w:iCs/>
          <w:color w:val="000000" w:themeColor="text1"/>
          <w:sz w:val="28"/>
          <w:szCs w:val="28"/>
          <w:lang w:val="en-US"/>
        </w:rPr>
        <w:t xml:space="preserve">ethodological </w:t>
      </w:r>
      <w:r w:rsidR="00D23797" w:rsidRPr="005F6928">
        <w:rPr>
          <w:b/>
          <w:bCs/>
          <w:iCs/>
          <w:color w:val="000000" w:themeColor="text1"/>
          <w:sz w:val="28"/>
          <w:szCs w:val="28"/>
          <w:lang w:val="en-US"/>
        </w:rPr>
        <w:t>f</w:t>
      </w:r>
      <w:r w:rsidRPr="005F6928">
        <w:rPr>
          <w:b/>
          <w:bCs/>
          <w:iCs/>
          <w:color w:val="000000" w:themeColor="text1"/>
          <w:sz w:val="28"/>
          <w:szCs w:val="28"/>
          <w:lang w:val="en-US"/>
        </w:rPr>
        <w:t xml:space="preserve">ramework for </w:t>
      </w:r>
      <w:r w:rsidR="00D23797" w:rsidRPr="005F6928">
        <w:rPr>
          <w:b/>
          <w:bCs/>
          <w:iCs/>
          <w:color w:val="000000" w:themeColor="text1"/>
          <w:sz w:val="28"/>
          <w:szCs w:val="28"/>
          <w:lang w:val="en-US"/>
        </w:rPr>
        <w:t>c</w:t>
      </w:r>
      <w:r w:rsidRPr="005F6928">
        <w:rPr>
          <w:b/>
          <w:bCs/>
          <w:iCs/>
          <w:color w:val="000000" w:themeColor="text1"/>
          <w:sz w:val="28"/>
          <w:szCs w:val="28"/>
          <w:lang w:val="en-US"/>
        </w:rPr>
        <w:t xml:space="preserve">omprehensive </w:t>
      </w:r>
      <w:r w:rsidR="00D23797" w:rsidRPr="005F6928">
        <w:rPr>
          <w:b/>
          <w:bCs/>
          <w:iCs/>
          <w:color w:val="000000" w:themeColor="text1"/>
          <w:sz w:val="28"/>
          <w:szCs w:val="28"/>
          <w:lang w:val="en-US"/>
        </w:rPr>
        <w:t>r</w:t>
      </w:r>
      <w:r w:rsidRPr="005F6928">
        <w:rPr>
          <w:b/>
          <w:bCs/>
          <w:iCs/>
          <w:color w:val="000000" w:themeColor="text1"/>
          <w:sz w:val="28"/>
          <w:szCs w:val="28"/>
          <w:lang w:val="en-US"/>
        </w:rPr>
        <w:t xml:space="preserve">esearch on </w:t>
      </w:r>
      <w:r w:rsidR="00D23797" w:rsidRPr="005F6928">
        <w:rPr>
          <w:b/>
          <w:bCs/>
          <w:iCs/>
          <w:color w:val="000000" w:themeColor="text1"/>
          <w:sz w:val="28"/>
          <w:szCs w:val="28"/>
          <w:lang w:val="en-US"/>
        </w:rPr>
        <w:t>t</w:t>
      </w:r>
      <w:r w:rsidRPr="005F6928">
        <w:rPr>
          <w:b/>
          <w:bCs/>
          <w:iCs/>
          <w:color w:val="000000" w:themeColor="text1"/>
          <w:sz w:val="28"/>
          <w:szCs w:val="28"/>
          <w:lang w:val="en-US"/>
        </w:rPr>
        <w:t xml:space="preserve">ourism </w:t>
      </w:r>
      <w:r w:rsidR="00D23797" w:rsidRPr="005F6928">
        <w:rPr>
          <w:b/>
          <w:bCs/>
          <w:iCs/>
          <w:color w:val="000000" w:themeColor="text1"/>
          <w:sz w:val="28"/>
          <w:szCs w:val="28"/>
          <w:lang w:val="en-US"/>
        </w:rPr>
        <w:t>i</w:t>
      </w:r>
      <w:r w:rsidRPr="005F6928">
        <w:rPr>
          <w:b/>
          <w:bCs/>
          <w:iCs/>
          <w:color w:val="000000" w:themeColor="text1"/>
          <w:sz w:val="28"/>
          <w:szCs w:val="28"/>
          <w:lang w:val="en-US"/>
        </w:rPr>
        <w:t xml:space="preserve">ndustry </w:t>
      </w:r>
      <w:r w:rsidR="00D23797" w:rsidRPr="005F6928">
        <w:rPr>
          <w:b/>
          <w:bCs/>
          <w:iCs/>
          <w:color w:val="000000" w:themeColor="text1"/>
          <w:sz w:val="28"/>
          <w:szCs w:val="28"/>
          <w:lang w:val="en-US"/>
        </w:rPr>
        <w:t>d</w:t>
      </w:r>
      <w:r w:rsidRPr="005F6928">
        <w:rPr>
          <w:b/>
          <w:bCs/>
          <w:iCs/>
          <w:color w:val="000000" w:themeColor="text1"/>
          <w:sz w:val="28"/>
          <w:szCs w:val="28"/>
          <w:lang w:val="en-US"/>
        </w:rPr>
        <w:t xml:space="preserve">evelopment under </w:t>
      </w:r>
      <w:r w:rsidR="00D23797" w:rsidRPr="005F6928">
        <w:rPr>
          <w:b/>
          <w:bCs/>
          <w:iCs/>
          <w:color w:val="000000" w:themeColor="text1"/>
          <w:sz w:val="28"/>
          <w:szCs w:val="28"/>
          <w:lang w:val="en-US"/>
        </w:rPr>
        <w:t>d</w:t>
      </w:r>
      <w:r w:rsidRPr="005F6928">
        <w:rPr>
          <w:b/>
          <w:bCs/>
          <w:iCs/>
          <w:color w:val="000000" w:themeColor="text1"/>
          <w:sz w:val="28"/>
          <w:szCs w:val="28"/>
          <w:lang w:val="en-US"/>
        </w:rPr>
        <w:t xml:space="preserve">ynamic </w:t>
      </w:r>
      <w:r w:rsidR="00D23797" w:rsidRPr="005F6928">
        <w:rPr>
          <w:b/>
          <w:bCs/>
          <w:iCs/>
          <w:color w:val="000000" w:themeColor="text1"/>
          <w:sz w:val="28"/>
          <w:szCs w:val="28"/>
          <w:lang w:val="en-US"/>
        </w:rPr>
        <w:t>e</w:t>
      </w:r>
      <w:r w:rsidRPr="005F6928">
        <w:rPr>
          <w:b/>
          <w:bCs/>
          <w:iCs/>
          <w:color w:val="000000" w:themeColor="text1"/>
          <w:sz w:val="28"/>
          <w:szCs w:val="28"/>
          <w:lang w:val="en-US"/>
        </w:rPr>
        <w:t xml:space="preserve">xternal and </w:t>
      </w:r>
      <w:r w:rsidR="00D23797" w:rsidRPr="005F6928">
        <w:rPr>
          <w:b/>
          <w:bCs/>
          <w:iCs/>
          <w:color w:val="000000" w:themeColor="text1"/>
          <w:sz w:val="28"/>
          <w:szCs w:val="28"/>
          <w:lang w:val="en-US"/>
        </w:rPr>
        <w:t>i</w:t>
      </w:r>
      <w:r w:rsidRPr="005F6928">
        <w:rPr>
          <w:b/>
          <w:bCs/>
          <w:iCs/>
          <w:color w:val="000000" w:themeColor="text1"/>
          <w:sz w:val="28"/>
          <w:szCs w:val="28"/>
          <w:lang w:val="en-US"/>
        </w:rPr>
        <w:t xml:space="preserve">nternal </w:t>
      </w:r>
      <w:r w:rsidR="00D23797" w:rsidRPr="005F6928">
        <w:rPr>
          <w:b/>
          <w:bCs/>
          <w:iCs/>
          <w:color w:val="000000" w:themeColor="text1"/>
          <w:sz w:val="28"/>
          <w:szCs w:val="28"/>
          <w:lang w:val="en-US"/>
        </w:rPr>
        <w:t>i</w:t>
      </w:r>
      <w:r w:rsidRPr="005F6928">
        <w:rPr>
          <w:b/>
          <w:bCs/>
          <w:iCs/>
          <w:color w:val="000000" w:themeColor="text1"/>
          <w:sz w:val="28"/>
          <w:szCs w:val="28"/>
          <w:lang w:val="en-US"/>
        </w:rPr>
        <w:t>nfluences.</w:t>
      </w:r>
    </w:p>
    <w:p w14:paraId="232326F2" w14:textId="7EA4D1A5" w:rsidR="00C67D39" w:rsidRPr="005F6928" w:rsidRDefault="00C67D39" w:rsidP="005F6928">
      <w:pPr>
        <w:tabs>
          <w:tab w:val="left" w:pos="284"/>
        </w:tabs>
        <w:ind w:firstLine="567"/>
        <w:jc w:val="both"/>
        <w:rPr>
          <w:iCs/>
          <w:color w:val="000000" w:themeColor="text1"/>
          <w:sz w:val="28"/>
          <w:szCs w:val="28"/>
          <w:lang w:val="en-US"/>
        </w:rPr>
      </w:pPr>
      <w:r w:rsidRPr="005F6928">
        <w:rPr>
          <w:iCs/>
          <w:color w:val="000000" w:themeColor="text1"/>
          <w:sz w:val="28"/>
          <w:szCs w:val="28"/>
          <w:lang w:val="en-US"/>
        </w:rPr>
        <w:t xml:space="preserve">An analysis of the state of the tourism sector in Kazakhstan allows </w:t>
      </w:r>
      <w:r w:rsidR="004B0AD9" w:rsidRPr="005F6928">
        <w:rPr>
          <w:iCs/>
          <w:color w:val="000000" w:themeColor="text1"/>
          <w:sz w:val="28"/>
          <w:szCs w:val="28"/>
          <w:lang w:val="en-US"/>
        </w:rPr>
        <w:t>us to conclude</w:t>
      </w:r>
      <w:r w:rsidRPr="005F6928">
        <w:rPr>
          <w:iCs/>
          <w:color w:val="000000" w:themeColor="text1"/>
          <w:sz w:val="28"/>
          <w:szCs w:val="28"/>
          <w:lang w:val="en-US"/>
        </w:rPr>
        <w:t xml:space="preserve"> that many aspects of development, to put it mildly, are left “on their own”, bearing in mind that there is no single, scientifically sound basis for the formation of systemic management decisions. In accordance with this, we can set two urgent tasks, in our opinion.</w:t>
      </w:r>
    </w:p>
    <w:p w14:paraId="379B7EF7" w14:textId="1699DE45" w:rsidR="00C67D39" w:rsidRPr="005F6928" w:rsidRDefault="00C67D39" w:rsidP="005F6928">
      <w:pPr>
        <w:tabs>
          <w:tab w:val="left" w:pos="284"/>
        </w:tabs>
        <w:ind w:firstLine="567"/>
        <w:jc w:val="both"/>
        <w:rPr>
          <w:color w:val="000000" w:themeColor="text1"/>
          <w:sz w:val="28"/>
          <w:szCs w:val="28"/>
          <w:lang w:val="en-US"/>
        </w:rPr>
      </w:pPr>
      <w:r w:rsidRPr="005F6928">
        <w:rPr>
          <w:b/>
          <w:bCs/>
          <w:color w:val="000000" w:themeColor="text1"/>
          <w:sz w:val="28"/>
          <w:szCs w:val="28"/>
          <w:lang w:val="en-US"/>
        </w:rPr>
        <w:t>Task 4-1</w:t>
      </w:r>
      <w:r w:rsidRPr="005F6928">
        <w:rPr>
          <w:color w:val="000000" w:themeColor="text1"/>
          <w:sz w:val="28"/>
          <w:szCs w:val="28"/>
          <w:lang w:val="en-US"/>
        </w:rPr>
        <w:t>: Formation of a base for comprehensive scientific and methodological research on the development of the tourism industry.</w:t>
      </w:r>
    </w:p>
    <w:p w14:paraId="032AB278" w14:textId="1380373A" w:rsidR="00C67D39" w:rsidRPr="005F6928" w:rsidRDefault="00C67D39" w:rsidP="005F6928">
      <w:pPr>
        <w:tabs>
          <w:tab w:val="left" w:pos="284"/>
        </w:tabs>
        <w:ind w:firstLine="567"/>
        <w:contextualSpacing/>
        <w:jc w:val="both"/>
        <w:rPr>
          <w:color w:val="000000" w:themeColor="text1"/>
          <w:sz w:val="28"/>
          <w:szCs w:val="28"/>
          <w:lang w:val="kk-KZ"/>
        </w:rPr>
      </w:pPr>
      <w:r w:rsidRPr="005F6928">
        <w:rPr>
          <w:color w:val="000000" w:themeColor="text1"/>
          <w:sz w:val="28"/>
          <w:szCs w:val="28"/>
          <w:lang w:val="kk-KZ"/>
        </w:rPr>
        <w:t xml:space="preserve">In our opinion, the solution of this task is of exceptional importance for making </w:t>
      </w:r>
      <w:r w:rsidRPr="005F6928">
        <w:rPr>
          <w:color w:val="000000" w:themeColor="text1"/>
          <w:sz w:val="28"/>
          <w:szCs w:val="28"/>
          <w:lang w:val="en-US"/>
        </w:rPr>
        <w:t>considered</w:t>
      </w:r>
      <w:r w:rsidRPr="005F6928">
        <w:rPr>
          <w:color w:val="000000" w:themeColor="text1"/>
          <w:sz w:val="28"/>
          <w:szCs w:val="28"/>
          <w:lang w:val="kk-KZ"/>
        </w:rPr>
        <w:t>, balanced decisions on the development of the tourism industry in all aspects. At the same time, it is possible to fully share I. Barchukov</w:t>
      </w:r>
      <w:r w:rsidRPr="005F6928">
        <w:rPr>
          <w:color w:val="000000" w:themeColor="text1"/>
          <w:sz w:val="28"/>
          <w:szCs w:val="28"/>
          <w:lang w:val="en-US"/>
        </w:rPr>
        <w:t xml:space="preserve">’s </w:t>
      </w:r>
      <w:r w:rsidRPr="005F6928">
        <w:rPr>
          <w:color w:val="000000" w:themeColor="text1"/>
          <w:sz w:val="28"/>
          <w:szCs w:val="28"/>
          <w:lang w:val="kk-KZ"/>
        </w:rPr>
        <w:t>opinion that it is the unity of scientific knowledge that determines the complex nature of the development of any scientific problems. For example, it is impossible to improve the management system</w:t>
      </w:r>
      <w:r w:rsidR="004B0AD9" w:rsidRPr="005F6928">
        <w:rPr>
          <w:color w:val="000000" w:themeColor="text1"/>
          <w:sz w:val="28"/>
          <w:szCs w:val="28"/>
          <w:lang w:val="en-US"/>
        </w:rPr>
        <w:t>s</w:t>
      </w:r>
      <w:r w:rsidRPr="005F6928">
        <w:rPr>
          <w:color w:val="000000" w:themeColor="text1"/>
          <w:sz w:val="28"/>
          <w:szCs w:val="28"/>
          <w:lang w:val="kk-KZ"/>
        </w:rPr>
        <w:t xml:space="preserve"> and methods in the tourism industry without </w:t>
      </w:r>
      <w:r w:rsidR="004B0AD9" w:rsidRPr="005F6928">
        <w:rPr>
          <w:color w:val="000000" w:themeColor="text1"/>
          <w:sz w:val="28"/>
          <w:szCs w:val="28"/>
          <w:lang w:val="en-US"/>
        </w:rPr>
        <w:t>draw</w:t>
      </w:r>
      <w:r w:rsidRPr="005F6928">
        <w:rPr>
          <w:color w:val="000000" w:themeColor="text1"/>
          <w:sz w:val="28"/>
          <w:szCs w:val="28"/>
          <w:lang w:val="kk-KZ"/>
        </w:rPr>
        <w:t>ing on knowledge of strategic planning, business planning, economics, information and communication technologies, psychology</w:t>
      </w:r>
      <w:r w:rsidR="004B0AD9" w:rsidRPr="005F6928">
        <w:rPr>
          <w:color w:val="000000" w:themeColor="text1"/>
          <w:sz w:val="28"/>
          <w:szCs w:val="28"/>
          <w:lang w:val="en-US"/>
        </w:rPr>
        <w:t>,</w:t>
      </w:r>
      <w:r w:rsidRPr="005F6928">
        <w:rPr>
          <w:color w:val="000000" w:themeColor="text1"/>
          <w:sz w:val="28"/>
          <w:szCs w:val="28"/>
          <w:lang w:val="kk-KZ"/>
        </w:rPr>
        <w:t xml:space="preserve"> and other scientific disciplines.</w:t>
      </w:r>
    </w:p>
    <w:p w14:paraId="43BCC238" w14:textId="7178F618" w:rsidR="009A4035" w:rsidRPr="005F6928" w:rsidRDefault="00C67D39" w:rsidP="005F6928">
      <w:pPr>
        <w:tabs>
          <w:tab w:val="left" w:pos="284"/>
        </w:tabs>
        <w:ind w:firstLine="567"/>
        <w:contextualSpacing/>
        <w:jc w:val="both"/>
        <w:rPr>
          <w:color w:val="000000" w:themeColor="text1"/>
          <w:sz w:val="28"/>
          <w:szCs w:val="28"/>
          <w:lang w:val="kk-KZ"/>
        </w:rPr>
      </w:pPr>
      <w:r w:rsidRPr="005F6928">
        <w:rPr>
          <w:color w:val="000000" w:themeColor="text1"/>
          <w:sz w:val="28"/>
          <w:szCs w:val="28"/>
          <w:lang w:val="kk-KZ"/>
        </w:rPr>
        <w:t xml:space="preserve">In accordance with the competent opinion of the expert community, the need for an integrated approach to solving scientific problems is also determined by the fact that new possible directions for fruitful research, both general theoretical, fundamental and applied, are also opening at the junction of various sciences, which should be used to the full </w:t>
      </w:r>
      <w:r w:rsidR="009A4035" w:rsidRPr="005F6928">
        <w:rPr>
          <w:color w:val="000000" w:themeColor="text1"/>
          <w:sz w:val="28"/>
          <w:szCs w:val="28"/>
          <w:lang w:val="kk-KZ"/>
        </w:rPr>
        <w:t>[14</w:t>
      </w:r>
      <w:r w:rsidR="009A4908" w:rsidRPr="005F6928">
        <w:rPr>
          <w:color w:val="000000" w:themeColor="text1"/>
          <w:sz w:val="28"/>
          <w:szCs w:val="28"/>
          <w:lang w:val="kk-KZ"/>
        </w:rPr>
        <w:t>0</w:t>
      </w:r>
      <w:r w:rsidR="009A4035" w:rsidRPr="005F6928">
        <w:rPr>
          <w:color w:val="000000" w:themeColor="text1"/>
          <w:sz w:val="28"/>
          <w:szCs w:val="28"/>
          <w:lang w:val="kk-KZ"/>
        </w:rPr>
        <w:t xml:space="preserve">, </w:t>
      </w:r>
      <w:r w:rsidR="009701C6" w:rsidRPr="005F6928">
        <w:rPr>
          <w:color w:val="000000" w:themeColor="text1"/>
          <w:sz w:val="28"/>
          <w:szCs w:val="28"/>
          <w:lang w:val="en-US"/>
        </w:rPr>
        <w:t>p</w:t>
      </w:r>
      <w:r w:rsidR="009A4035" w:rsidRPr="005F6928">
        <w:rPr>
          <w:color w:val="000000" w:themeColor="text1"/>
          <w:sz w:val="28"/>
          <w:szCs w:val="28"/>
          <w:lang w:val="kk-KZ"/>
        </w:rPr>
        <w:t>. 8].</w:t>
      </w:r>
    </w:p>
    <w:p w14:paraId="3B73BD6E" w14:textId="6BCC8571" w:rsidR="009A4035" w:rsidRPr="005F6928" w:rsidRDefault="00BB4F17" w:rsidP="005F6928">
      <w:pPr>
        <w:tabs>
          <w:tab w:val="left" w:pos="284"/>
        </w:tabs>
        <w:ind w:firstLine="567"/>
        <w:contextualSpacing/>
        <w:jc w:val="both"/>
        <w:rPr>
          <w:color w:val="000000" w:themeColor="text1"/>
          <w:sz w:val="28"/>
          <w:szCs w:val="28"/>
          <w:lang w:val="kk-KZ"/>
        </w:rPr>
      </w:pPr>
      <w:r w:rsidRPr="005F6928">
        <w:rPr>
          <w:color w:val="000000" w:themeColor="text1"/>
          <w:sz w:val="28"/>
          <w:szCs w:val="28"/>
          <w:lang w:val="kk-KZ"/>
        </w:rPr>
        <w:t xml:space="preserve">In this regard, it can be assumed that the Regulator will not ignore the need to involve the domestic scientific and expert community </w:t>
      </w:r>
      <w:r w:rsidR="00D23797" w:rsidRPr="005F6928">
        <w:rPr>
          <w:color w:val="000000" w:themeColor="text1"/>
          <w:sz w:val="28"/>
          <w:szCs w:val="28"/>
          <w:lang w:val="en-US"/>
        </w:rPr>
        <w:t>in</w:t>
      </w:r>
      <w:r w:rsidRPr="005F6928">
        <w:rPr>
          <w:color w:val="000000" w:themeColor="text1"/>
          <w:sz w:val="28"/>
          <w:szCs w:val="28"/>
          <w:lang w:val="kk-KZ"/>
        </w:rPr>
        <w:t xml:space="preserve"> conduct</w:t>
      </w:r>
      <w:r w:rsidR="00D23797" w:rsidRPr="005F6928">
        <w:rPr>
          <w:color w:val="000000" w:themeColor="text1"/>
          <w:sz w:val="28"/>
          <w:szCs w:val="28"/>
          <w:lang w:val="en-US"/>
        </w:rPr>
        <w:t>ing</w:t>
      </w:r>
      <w:r w:rsidRPr="005F6928">
        <w:rPr>
          <w:color w:val="000000" w:themeColor="text1"/>
          <w:sz w:val="28"/>
          <w:szCs w:val="28"/>
          <w:lang w:val="kk-KZ"/>
        </w:rPr>
        <w:t xml:space="preserve"> full-fledged scientific and methodological research, which can </w:t>
      </w:r>
      <w:r w:rsidR="00D23797" w:rsidRPr="005F6928">
        <w:rPr>
          <w:color w:val="000000" w:themeColor="text1"/>
          <w:sz w:val="28"/>
          <w:szCs w:val="28"/>
          <w:lang w:val="en-US"/>
        </w:rPr>
        <w:t>serve</w:t>
      </w:r>
      <w:r w:rsidRPr="005F6928">
        <w:rPr>
          <w:color w:val="000000" w:themeColor="text1"/>
          <w:sz w:val="28"/>
          <w:szCs w:val="28"/>
          <w:lang w:val="kk-KZ"/>
        </w:rPr>
        <w:t xml:space="preserve"> as </w:t>
      </w:r>
      <w:r w:rsidR="00D23797" w:rsidRPr="005F6928">
        <w:rPr>
          <w:color w:val="000000" w:themeColor="text1"/>
          <w:sz w:val="28"/>
          <w:szCs w:val="28"/>
          <w:lang w:val="en-US"/>
        </w:rPr>
        <w:t>a</w:t>
      </w:r>
      <w:r w:rsidRPr="005F6928">
        <w:rPr>
          <w:color w:val="000000" w:themeColor="text1"/>
          <w:sz w:val="28"/>
          <w:szCs w:val="28"/>
          <w:lang w:val="kk-KZ"/>
        </w:rPr>
        <w:t xml:space="preserve"> basis for justifying certain programmatic measures in the development of a sustainable and competitive tourism industry</w:t>
      </w:r>
      <w:r w:rsidR="009A4035" w:rsidRPr="005F6928">
        <w:rPr>
          <w:color w:val="000000" w:themeColor="text1"/>
          <w:sz w:val="28"/>
          <w:szCs w:val="28"/>
          <w:lang w:val="kk-KZ"/>
        </w:rPr>
        <w:t>.</w:t>
      </w:r>
    </w:p>
    <w:p w14:paraId="3E64CC15" w14:textId="14662264" w:rsidR="00CD7D5C" w:rsidRPr="00785D59" w:rsidRDefault="00CD7D5C" w:rsidP="005F6928">
      <w:pPr>
        <w:tabs>
          <w:tab w:val="left" w:pos="284"/>
          <w:tab w:val="left" w:pos="1418"/>
        </w:tabs>
        <w:ind w:firstLine="567"/>
        <w:jc w:val="both"/>
        <w:rPr>
          <w:b/>
          <w:bCs/>
          <w:color w:val="000000" w:themeColor="text1"/>
          <w:sz w:val="28"/>
          <w:szCs w:val="28"/>
          <w:lang w:val="en-US"/>
        </w:rPr>
      </w:pPr>
      <w:r w:rsidRPr="00785D59">
        <w:rPr>
          <w:b/>
          <w:bCs/>
          <w:color w:val="000000" w:themeColor="text1"/>
          <w:sz w:val="28"/>
          <w:szCs w:val="28"/>
          <w:lang w:val="en-US"/>
        </w:rPr>
        <w:t xml:space="preserve">Task 4–2: Enhancement of </w:t>
      </w:r>
      <w:r w:rsidR="00D23797" w:rsidRPr="005F6928">
        <w:rPr>
          <w:b/>
          <w:bCs/>
          <w:color w:val="000000" w:themeColor="text1"/>
          <w:sz w:val="28"/>
          <w:szCs w:val="28"/>
          <w:lang w:val="en-US"/>
        </w:rPr>
        <w:t>t</w:t>
      </w:r>
      <w:r w:rsidRPr="00785D59">
        <w:rPr>
          <w:b/>
          <w:bCs/>
          <w:color w:val="000000" w:themeColor="text1"/>
          <w:sz w:val="28"/>
          <w:szCs w:val="28"/>
          <w:lang w:val="en-US"/>
        </w:rPr>
        <w:t xml:space="preserve">ourism </w:t>
      </w:r>
      <w:r w:rsidR="00D23797" w:rsidRPr="005F6928">
        <w:rPr>
          <w:b/>
          <w:bCs/>
          <w:color w:val="000000" w:themeColor="text1"/>
          <w:sz w:val="28"/>
          <w:szCs w:val="28"/>
          <w:lang w:val="en-US"/>
        </w:rPr>
        <w:t>i</w:t>
      </w:r>
      <w:r w:rsidRPr="00785D59">
        <w:rPr>
          <w:b/>
          <w:bCs/>
          <w:color w:val="000000" w:themeColor="text1"/>
          <w:sz w:val="28"/>
          <w:szCs w:val="28"/>
          <w:lang w:val="en-US"/>
        </w:rPr>
        <w:t xml:space="preserve">ndustry </w:t>
      </w:r>
      <w:r w:rsidR="00D23797" w:rsidRPr="005F6928">
        <w:rPr>
          <w:b/>
          <w:bCs/>
          <w:color w:val="000000" w:themeColor="text1"/>
          <w:sz w:val="28"/>
          <w:szCs w:val="28"/>
          <w:lang w:val="en-US"/>
        </w:rPr>
        <w:t>s</w:t>
      </w:r>
      <w:r w:rsidRPr="00785D59">
        <w:rPr>
          <w:b/>
          <w:bCs/>
          <w:color w:val="000000" w:themeColor="text1"/>
          <w:sz w:val="28"/>
          <w:szCs w:val="28"/>
          <w:lang w:val="en-US"/>
        </w:rPr>
        <w:t>tatistics</w:t>
      </w:r>
    </w:p>
    <w:p w14:paraId="3BF62536" w14:textId="4B6BB885" w:rsidR="00CD7D5C" w:rsidRPr="00785D59" w:rsidRDefault="00CD7D5C" w:rsidP="005F6928">
      <w:pPr>
        <w:tabs>
          <w:tab w:val="left" w:pos="284"/>
          <w:tab w:val="left" w:pos="1418"/>
        </w:tabs>
        <w:ind w:firstLine="567"/>
        <w:jc w:val="both"/>
        <w:rPr>
          <w:color w:val="000000" w:themeColor="text1"/>
          <w:sz w:val="28"/>
          <w:szCs w:val="28"/>
          <w:lang w:val="en-US"/>
        </w:rPr>
      </w:pPr>
      <w:r w:rsidRPr="00785D59">
        <w:rPr>
          <w:color w:val="000000" w:themeColor="text1"/>
          <w:sz w:val="28"/>
          <w:szCs w:val="28"/>
          <w:lang w:val="en-US"/>
        </w:rPr>
        <w:t>The need to improve accounting and statistical systems in the tourism sector has been emphasized repeatedly. The relevance of this task is closely linked to the preceding objective, as robust scientific and methodological justification for tourism industry development must be grounded in a comprehensive and reliable information base</w:t>
      </w:r>
      <w:r w:rsidRPr="005F6928">
        <w:rPr>
          <w:color w:val="000000" w:themeColor="text1"/>
          <w:sz w:val="28"/>
          <w:szCs w:val="28"/>
          <w:lang w:val="en-US"/>
        </w:rPr>
        <w:t xml:space="preserve"> - </w:t>
      </w:r>
      <w:r w:rsidRPr="00785D59">
        <w:rPr>
          <w:color w:val="000000" w:themeColor="text1"/>
          <w:sz w:val="28"/>
          <w:szCs w:val="28"/>
          <w:lang w:val="en-US"/>
        </w:rPr>
        <w:t>both in terms of indicator coverage and the consistency of their dynamic representation.</w:t>
      </w:r>
    </w:p>
    <w:p w14:paraId="6CFE4B73" w14:textId="6E88CE00" w:rsidR="00CD7D5C" w:rsidRPr="00785D59" w:rsidRDefault="00CD7D5C" w:rsidP="005F6928">
      <w:pPr>
        <w:tabs>
          <w:tab w:val="left" w:pos="284"/>
          <w:tab w:val="left" w:pos="1418"/>
        </w:tabs>
        <w:ind w:firstLine="567"/>
        <w:jc w:val="both"/>
        <w:rPr>
          <w:color w:val="000000" w:themeColor="text1"/>
          <w:sz w:val="28"/>
          <w:szCs w:val="28"/>
          <w:lang w:val="en-US"/>
        </w:rPr>
      </w:pPr>
      <w:r w:rsidRPr="00785D59">
        <w:rPr>
          <w:color w:val="000000" w:themeColor="text1"/>
          <w:sz w:val="28"/>
          <w:szCs w:val="28"/>
          <w:lang w:val="en-US"/>
        </w:rPr>
        <w:t>It should be noted that the importance of strengthening statistical systems is explicitly reflected in the Sustainable Development Goals adopted by the international community. Since 1 January 2016, countries worldwide have been implementing the 2030 Agenda for Sustainable Development through an Action Plan encompassing 17 goals aimed at addressing key global challenges. In particular, Target 17.19 of this Agenda emphasizes that, by 2030, additional indicators</w:t>
      </w:r>
      <w:r w:rsidRPr="005F6928">
        <w:rPr>
          <w:color w:val="000000" w:themeColor="text1"/>
          <w:sz w:val="28"/>
          <w:szCs w:val="28"/>
          <w:lang w:val="en-US"/>
        </w:rPr>
        <w:t xml:space="preserve"> </w:t>
      </w:r>
      <w:r w:rsidRPr="00785D59">
        <w:rPr>
          <w:color w:val="000000" w:themeColor="text1"/>
          <w:sz w:val="28"/>
          <w:szCs w:val="28"/>
          <w:lang w:val="en-US"/>
        </w:rPr>
        <w:t>complementary to gross domestic product</w:t>
      </w:r>
      <w:r w:rsidRPr="005F6928">
        <w:rPr>
          <w:color w:val="000000" w:themeColor="text1"/>
          <w:sz w:val="28"/>
          <w:szCs w:val="28"/>
          <w:lang w:val="en-US"/>
        </w:rPr>
        <w:t xml:space="preserve"> </w:t>
      </w:r>
      <w:r w:rsidRPr="00785D59">
        <w:rPr>
          <w:color w:val="000000" w:themeColor="text1"/>
          <w:sz w:val="28"/>
          <w:szCs w:val="28"/>
          <w:lang w:val="en-US"/>
        </w:rPr>
        <w:t>should be developed to better assess progress toward sustainable development. Achieving this objective requires substantial capacity-building efforts in the field of statistics, especially in developing countries [141].</w:t>
      </w:r>
    </w:p>
    <w:p w14:paraId="72A17BE0" w14:textId="77777777" w:rsidR="00CD7D5C" w:rsidRPr="00785D59" w:rsidRDefault="00CD7D5C" w:rsidP="005F6928">
      <w:pPr>
        <w:tabs>
          <w:tab w:val="left" w:pos="284"/>
          <w:tab w:val="left" w:pos="1418"/>
        </w:tabs>
        <w:ind w:firstLine="567"/>
        <w:jc w:val="both"/>
        <w:rPr>
          <w:color w:val="000000" w:themeColor="text1"/>
          <w:sz w:val="28"/>
          <w:szCs w:val="28"/>
          <w:lang w:val="en-US"/>
        </w:rPr>
      </w:pPr>
      <w:r w:rsidRPr="00785D59">
        <w:rPr>
          <w:color w:val="000000" w:themeColor="text1"/>
          <w:sz w:val="28"/>
          <w:szCs w:val="28"/>
          <w:lang w:val="en-US"/>
        </w:rPr>
        <w:t>While this formulation outlines the task in a broad and general manner, it nonetheless underscores the strategic importance of statistical development. Within this context, the Regulator should engage in coordinated interaction with official statistical authorities and relevant government agencies to address the specific challenges associated with improving statistical accounting and data quality in the tourism sector.</w:t>
      </w:r>
    </w:p>
    <w:p w14:paraId="286A936E" w14:textId="5638EE9B" w:rsidR="009A4035" w:rsidRPr="005F6928" w:rsidRDefault="007C4089" w:rsidP="005F6928">
      <w:pPr>
        <w:tabs>
          <w:tab w:val="left" w:pos="284"/>
          <w:tab w:val="left" w:pos="1418"/>
        </w:tabs>
        <w:ind w:firstLine="567"/>
        <w:jc w:val="both"/>
        <w:rPr>
          <w:b/>
          <w:iCs/>
          <w:color w:val="000000" w:themeColor="text1"/>
          <w:sz w:val="28"/>
          <w:szCs w:val="28"/>
          <w:lang w:val="en-US"/>
        </w:rPr>
      </w:pPr>
      <w:r w:rsidRPr="005F6928">
        <w:rPr>
          <w:b/>
          <w:iCs/>
          <w:color w:val="000000" w:themeColor="text1"/>
          <w:sz w:val="28"/>
          <w:szCs w:val="28"/>
          <w:lang w:val="en-US"/>
        </w:rPr>
        <w:t>Strategic direction 5</w:t>
      </w:r>
      <w:r w:rsidRPr="005F6928">
        <w:rPr>
          <w:b/>
          <w:color w:val="000000" w:themeColor="text1"/>
          <w:sz w:val="28"/>
          <w:szCs w:val="28"/>
          <w:lang w:val="en-US"/>
        </w:rPr>
        <w:t xml:space="preserve"> – Diversification potential of the tourism industry</w:t>
      </w:r>
    </w:p>
    <w:p w14:paraId="7A52050B" w14:textId="2D420FCD" w:rsidR="002C5DF9" w:rsidRPr="005F6928" w:rsidRDefault="002C5DF9"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There is an opinion of the expert community that, with a considerable degree of probability, the ongoing geopolitical and other transformational shocks of the world space can have a significant impact on Kazakhstan, and in these conditions</w:t>
      </w:r>
      <w:r w:rsidR="00D23797" w:rsidRPr="005F6928">
        <w:rPr>
          <w:rFonts w:ascii="Times New Roman" w:hAnsi="Times New Roman" w:cs="Times New Roman"/>
          <w:color w:val="000000" w:themeColor="text1"/>
          <w:sz w:val="28"/>
          <w:szCs w:val="28"/>
          <w:lang w:val="en-US"/>
        </w:rPr>
        <w:t>,</w:t>
      </w:r>
      <w:r w:rsidRPr="005F6928">
        <w:rPr>
          <w:rFonts w:ascii="Times New Roman" w:hAnsi="Times New Roman" w:cs="Times New Roman"/>
          <w:color w:val="000000" w:themeColor="text1"/>
          <w:sz w:val="28"/>
          <w:szCs w:val="28"/>
          <w:lang w:val="en-US"/>
        </w:rPr>
        <w:t xml:space="preserve"> a situation will develop when it will not be entirely advisable to continue the further development of already established tourist destinations [1</w:t>
      </w:r>
      <w:r w:rsidR="009A4908" w:rsidRPr="005F6928">
        <w:rPr>
          <w:rFonts w:ascii="Times New Roman" w:hAnsi="Times New Roman" w:cs="Times New Roman"/>
          <w:color w:val="000000" w:themeColor="text1"/>
          <w:sz w:val="28"/>
          <w:szCs w:val="28"/>
          <w:lang w:val="kk-KZ"/>
        </w:rPr>
        <w:t>42</w:t>
      </w:r>
      <w:r w:rsidRPr="005F6928">
        <w:rPr>
          <w:rFonts w:ascii="Times New Roman" w:hAnsi="Times New Roman" w:cs="Times New Roman"/>
          <w:color w:val="000000" w:themeColor="text1"/>
          <w:sz w:val="28"/>
          <w:szCs w:val="28"/>
          <w:lang w:val="en-US"/>
        </w:rPr>
        <w:t>, p. 54].</w:t>
      </w:r>
    </w:p>
    <w:p w14:paraId="3798661E" w14:textId="77777777" w:rsidR="002C5DF9" w:rsidRPr="005F6928" w:rsidRDefault="002C5DF9"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That is why, in order to reduce risks for the tourism industry, it is necessary to develop the existing potential for diversification of the tourism industry, bearing in mind the development of sustainable and no less promising forms of tourism activity.</w:t>
      </w:r>
    </w:p>
    <w:p w14:paraId="356874C6" w14:textId="75BF69B7" w:rsidR="002C5DF9" w:rsidRPr="005F6928" w:rsidRDefault="00D23797" w:rsidP="005F6928">
      <w:pPr>
        <w:pStyle w:val="a4"/>
        <w:tabs>
          <w:tab w:val="left" w:pos="284"/>
          <w:tab w:val="left" w:pos="1418"/>
        </w:tabs>
        <w:spacing w:after="0" w:line="240" w:lineRule="auto"/>
        <w:ind w:left="0" w:firstLine="567"/>
        <w:contextualSpacing w:val="0"/>
        <w:jc w:val="both"/>
        <w:rPr>
          <w:rFonts w:ascii="Times New Roman" w:hAnsi="Times New Roman" w:cs="Times New Roman"/>
          <w:color w:val="000000" w:themeColor="text1"/>
          <w:sz w:val="28"/>
          <w:szCs w:val="28"/>
          <w:lang w:val="en-US"/>
        </w:rPr>
      </w:pPr>
      <w:r w:rsidRPr="005F6928">
        <w:rPr>
          <w:rFonts w:ascii="Times New Roman" w:hAnsi="Times New Roman" w:cs="Times New Roman"/>
          <w:color w:val="000000" w:themeColor="text1"/>
          <w:sz w:val="28"/>
          <w:szCs w:val="28"/>
          <w:lang w:val="en-US"/>
        </w:rPr>
        <w:t>Forms</w:t>
      </w:r>
      <w:r w:rsidR="002C5DF9" w:rsidRPr="005F6928">
        <w:rPr>
          <w:rFonts w:ascii="Times New Roman" w:hAnsi="Times New Roman" w:cs="Times New Roman"/>
          <w:color w:val="000000" w:themeColor="text1"/>
          <w:sz w:val="28"/>
          <w:szCs w:val="28"/>
          <w:lang w:val="en-US"/>
        </w:rPr>
        <w:t xml:space="preserve"> </w:t>
      </w:r>
      <w:r w:rsidRPr="005F6928">
        <w:rPr>
          <w:rFonts w:ascii="Times New Roman" w:hAnsi="Times New Roman" w:cs="Times New Roman"/>
          <w:color w:val="000000" w:themeColor="text1"/>
          <w:sz w:val="28"/>
          <w:szCs w:val="28"/>
          <w:lang w:val="en-US"/>
        </w:rPr>
        <w:t>such</w:t>
      </w:r>
      <w:r w:rsidR="002C5DF9" w:rsidRPr="005F6928">
        <w:rPr>
          <w:rFonts w:ascii="Times New Roman" w:hAnsi="Times New Roman" w:cs="Times New Roman"/>
          <w:color w:val="000000" w:themeColor="text1"/>
          <w:sz w:val="28"/>
          <w:szCs w:val="28"/>
          <w:lang w:val="en-US"/>
        </w:rPr>
        <w:t xml:space="preserve"> as rural and business tourism can be </w:t>
      </w:r>
      <w:r w:rsidRPr="005F6928">
        <w:rPr>
          <w:rFonts w:ascii="Times New Roman" w:hAnsi="Times New Roman" w:cs="Times New Roman"/>
          <w:color w:val="000000" w:themeColor="text1"/>
          <w:sz w:val="28"/>
          <w:szCs w:val="28"/>
          <w:lang w:val="en-US"/>
        </w:rPr>
        <w:t>among</w:t>
      </w:r>
      <w:r w:rsidR="002C5DF9" w:rsidRPr="005F6928">
        <w:rPr>
          <w:rFonts w:ascii="Times New Roman" w:hAnsi="Times New Roman" w:cs="Times New Roman"/>
          <w:color w:val="000000" w:themeColor="text1"/>
          <w:sz w:val="28"/>
          <w:szCs w:val="28"/>
          <w:lang w:val="en-US"/>
        </w:rPr>
        <w:t xml:space="preserve"> such directions.</w:t>
      </w:r>
    </w:p>
    <w:p w14:paraId="3A0A49DA" w14:textId="6516567F" w:rsidR="009A4035" w:rsidRPr="005F6928" w:rsidRDefault="002C5DF9" w:rsidP="005F6928">
      <w:pPr>
        <w:pStyle w:val="a4"/>
        <w:tabs>
          <w:tab w:val="left" w:pos="284"/>
          <w:tab w:val="left" w:pos="1418"/>
        </w:tabs>
        <w:spacing w:after="0" w:line="240" w:lineRule="auto"/>
        <w:ind w:left="0" w:firstLine="567"/>
        <w:jc w:val="both"/>
        <w:rPr>
          <w:rFonts w:ascii="Times New Roman" w:hAnsi="Times New Roman" w:cs="Times New Roman"/>
          <w:iCs/>
          <w:color w:val="000000" w:themeColor="text1"/>
          <w:sz w:val="28"/>
          <w:szCs w:val="28"/>
          <w:lang w:val="en-US"/>
        </w:rPr>
      </w:pPr>
      <w:r w:rsidRPr="005F6928">
        <w:rPr>
          <w:rFonts w:ascii="Times New Roman" w:hAnsi="Times New Roman" w:cs="Times New Roman"/>
          <w:b/>
          <w:bCs/>
          <w:iCs/>
          <w:color w:val="000000" w:themeColor="text1"/>
          <w:sz w:val="28"/>
          <w:szCs w:val="28"/>
          <w:lang w:val="en-US"/>
        </w:rPr>
        <w:t>Task 5-1</w:t>
      </w:r>
      <w:r w:rsidRPr="005F6928">
        <w:rPr>
          <w:rFonts w:ascii="Times New Roman" w:hAnsi="Times New Roman" w:cs="Times New Roman"/>
          <w:iCs/>
          <w:color w:val="000000" w:themeColor="text1"/>
          <w:sz w:val="28"/>
          <w:szCs w:val="28"/>
          <w:lang w:val="en-US"/>
        </w:rPr>
        <w:t>: Diversification based on the development of rural tourism</w:t>
      </w:r>
    </w:p>
    <w:p w14:paraId="03AC90EA" w14:textId="5639544B"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When applying the concept of rural tourism specifically to agricultural enterprises</w:t>
      </w:r>
      <w:r w:rsidRPr="005F6928">
        <w:rPr>
          <w:rFonts w:ascii="Times New Roman" w:hAnsi="Times New Roman" w:cs="Times New Roman"/>
          <w:color w:val="000000" w:themeColor="text1"/>
          <w:sz w:val="28"/>
          <w:szCs w:val="28"/>
          <w:lang w:val="en-US"/>
        </w:rPr>
        <w:t xml:space="preserve">, </w:t>
      </w:r>
      <w:r w:rsidRPr="00785D59">
        <w:rPr>
          <w:rFonts w:ascii="Times New Roman" w:hAnsi="Times New Roman" w:cs="Times New Roman"/>
          <w:color w:val="000000" w:themeColor="text1"/>
          <w:sz w:val="28"/>
          <w:szCs w:val="28"/>
          <w:lang w:val="en-US"/>
        </w:rPr>
        <w:t>particularly small-scale farms</w:t>
      </w:r>
      <w:r w:rsidRPr="005F6928">
        <w:rPr>
          <w:rFonts w:ascii="Times New Roman" w:hAnsi="Times New Roman" w:cs="Times New Roman"/>
          <w:color w:val="000000" w:themeColor="text1"/>
          <w:sz w:val="28"/>
          <w:szCs w:val="28"/>
          <w:lang w:val="en-US"/>
        </w:rPr>
        <w:t>, i</w:t>
      </w:r>
      <w:r w:rsidRPr="00785D59">
        <w:rPr>
          <w:rFonts w:ascii="Times New Roman" w:hAnsi="Times New Roman" w:cs="Times New Roman"/>
          <w:color w:val="000000" w:themeColor="text1"/>
          <w:sz w:val="28"/>
          <w:szCs w:val="28"/>
          <w:lang w:val="en-US"/>
        </w:rPr>
        <w:t xml:space="preserve">t is advisable to draw on the experience of several European countries, where agrotourism systems have proven highly adaptable to such </w:t>
      </w:r>
      <w:r w:rsidRPr="005F6928">
        <w:rPr>
          <w:rFonts w:ascii="Times New Roman" w:hAnsi="Times New Roman" w:cs="Times New Roman"/>
          <w:color w:val="000000" w:themeColor="text1"/>
          <w:sz w:val="28"/>
          <w:szCs w:val="28"/>
          <w:lang w:val="en-US"/>
        </w:rPr>
        <w:t>households</w:t>
      </w:r>
      <w:r w:rsidRPr="00785D59">
        <w:rPr>
          <w:rFonts w:ascii="Times New Roman" w:hAnsi="Times New Roman" w:cs="Times New Roman"/>
          <w:color w:val="000000" w:themeColor="text1"/>
          <w:sz w:val="28"/>
          <w:szCs w:val="28"/>
          <w:lang w:val="en-US"/>
        </w:rPr>
        <w:t>. These systems commonly include guesthouses, boarding houses, and small family-run hotels offering accommodation and catering services. This format of agrotourism has gained increasing popularity among urban residents seeking temporary relief from city life and opportunities for recreation in a natural rural environment.</w:t>
      </w:r>
    </w:p>
    <w:p w14:paraId="0E400534" w14:textId="3A9D1182"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Expert assessments also provide quantitative insight into the factors shaping demand for rural recreation. In particular, urbani</w:t>
      </w:r>
      <w:r w:rsidR="00D23797" w:rsidRPr="005F6928">
        <w:rPr>
          <w:rFonts w:ascii="Times New Roman" w:hAnsi="Times New Roman" w:cs="Times New Roman"/>
          <w:color w:val="000000" w:themeColor="text1"/>
          <w:sz w:val="28"/>
          <w:szCs w:val="28"/>
          <w:lang w:val="en-US"/>
        </w:rPr>
        <w:t>s</w:t>
      </w:r>
      <w:r w:rsidRPr="00785D59">
        <w:rPr>
          <w:rFonts w:ascii="Times New Roman" w:hAnsi="Times New Roman" w:cs="Times New Roman"/>
          <w:color w:val="000000" w:themeColor="text1"/>
          <w:sz w:val="28"/>
          <w:szCs w:val="28"/>
          <w:lang w:val="en-US"/>
        </w:rPr>
        <w:t>ation-related pressures account for approximately 30% of such demand, environmental pollution for 25%, limited financial capacity for expensive resort vacations for 21%, established traditions of rural recreation for 10%, interest in rural customs and traditions for 8%, and proximity and accessibility of natural environments for 6% [143, p. 24].</w:t>
      </w:r>
    </w:p>
    <w:p w14:paraId="4914451A" w14:textId="59BBBAF7"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European experience demonstrates that the development of agrotourism</w:t>
      </w:r>
      <w:r w:rsidRPr="005F6928">
        <w:rPr>
          <w:rFonts w:ascii="Times New Roman" w:hAnsi="Times New Roman" w:cs="Times New Roman"/>
          <w:color w:val="000000" w:themeColor="text1"/>
          <w:sz w:val="28"/>
          <w:szCs w:val="28"/>
          <w:lang w:val="en-US"/>
        </w:rPr>
        <w:t xml:space="preserve">, </w:t>
      </w:r>
      <w:r w:rsidRPr="00785D59">
        <w:rPr>
          <w:rFonts w:ascii="Times New Roman" w:hAnsi="Times New Roman" w:cs="Times New Roman"/>
          <w:color w:val="000000" w:themeColor="text1"/>
          <w:sz w:val="28"/>
          <w:szCs w:val="28"/>
          <w:lang w:val="en-US"/>
        </w:rPr>
        <w:t>especially in the form of small family-based hotel enterprises</w:t>
      </w:r>
      <w:r w:rsidRPr="005F6928">
        <w:rPr>
          <w:rFonts w:ascii="Times New Roman" w:hAnsi="Times New Roman" w:cs="Times New Roman"/>
          <w:color w:val="000000" w:themeColor="text1"/>
          <w:sz w:val="28"/>
          <w:szCs w:val="28"/>
          <w:lang w:val="en-US"/>
        </w:rPr>
        <w:t xml:space="preserve"> that </w:t>
      </w:r>
      <w:r w:rsidRPr="00785D59">
        <w:rPr>
          <w:rFonts w:ascii="Times New Roman" w:hAnsi="Times New Roman" w:cs="Times New Roman"/>
          <w:color w:val="000000" w:themeColor="text1"/>
          <w:sz w:val="28"/>
          <w:szCs w:val="28"/>
          <w:lang w:val="en-US"/>
        </w:rPr>
        <w:t>serves as an effective policy instrument for integrating rural populations not directly employed in agricultural production into the service sector. Empirical evidence indicates that this model is most successful when implemented as part of a comprehensive national socio-economic strategy aimed at supporting rural development [144, p. 419].</w:t>
      </w:r>
    </w:p>
    <w:p w14:paraId="29ABCC8A" w14:textId="77777777"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An analysis of international practices has led E. Imeskenova, I. Ishigenov, and other researchers to identify strong state support as one of the key determinants of successful rural tourism (agrotourism) development in Europe and beyond. From its inception, this form of activity was regarded as a social stabilizer during the restructuring of the agricultural sector, enabling the redirection of surplus rural labor into alternative service-based activities and facilitating job creation in rural areas.</w:t>
      </w:r>
    </w:p>
    <w:p w14:paraId="3ED298A8" w14:textId="77777777"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Another important factor contributing to the rapid expansion of agrotourism services is their close alignment with the needs of middle-income consumers. For this group, international travel is often financially constrained, while domestic rural tourism represents an affordable and attractive alternative, forming a substantial segment of effective demand for recreational services [145, p. 35].</w:t>
      </w:r>
    </w:p>
    <w:p w14:paraId="30374CA9" w14:textId="77777777"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From a broader perspective, the expert community highlights a range of advantages associated with rural tourism as a diversification pathway for agricultural enterprises, benefiting public authorities, business actors, and society as a whole:</w:t>
      </w:r>
    </w:p>
    <w:p w14:paraId="5484AAE3" w14:textId="77777777" w:rsidR="00CD7D5C" w:rsidRPr="00785D59" w:rsidRDefault="00CD7D5C" w:rsidP="005F6928">
      <w:pPr>
        <w:pStyle w:val="a4"/>
        <w:numPr>
          <w:ilvl w:val="0"/>
          <w:numId w:val="29"/>
        </w:numPr>
        <w:tabs>
          <w:tab w:val="clear" w:pos="720"/>
        </w:tabs>
        <w:spacing w:after="0" w:line="240" w:lineRule="auto"/>
        <w:ind w:left="0" w:firstLine="426"/>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a reduction in environmental pressure on local ecosystems through the regulation of tourist flows, improved waste management by small accommodation providers, and heightened environmental awareness among rural residents;</w:t>
      </w:r>
    </w:p>
    <w:p w14:paraId="009CA8DA" w14:textId="77777777" w:rsidR="00CD7D5C" w:rsidRPr="00785D59" w:rsidRDefault="00CD7D5C" w:rsidP="005F6928">
      <w:pPr>
        <w:pStyle w:val="a4"/>
        <w:numPr>
          <w:ilvl w:val="0"/>
          <w:numId w:val="29"/>
        </w:numPr>
        <w:tabs>
          <w:tab w:val="clear" w:pos="720"/>
        </w:tabs>
        <w:spacing w:after="0" w:line="240" w:lineRule="auto"/>
        <w:ind w:left="0" w:firstLine="426"/>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the resolution of key local governance challenges, including increased employment, reduced unemployment, higher household incomes, expansion of local budget revenues, and infrastructure development with relatively low public expenditure;</w:t>
      </w:r>
    </w:p>
    <w:p w14:paraId="15065344" w14:textId="77777777" w:rsidR="00CD7D5C" w:rsidRPr="00785D59" w:rsidRDefault="00CD7D5C" w:rsidP="005F6928">
      <w:pPr>
        <w:pStyle w:val="a4"/>
        <w:numPr>
          <w:ilvl w:val="0"/>
          <w:numId w:val="29"/>
        </w:numPr>
        <w:tabs>
          <w:tab w:val="clear" w:pos="720"/>
        </w:tabs>
        <w:spacing w:after="0" w:line="240" w:lineRule="auto"/>
        <w:ind w:left="0" w:firstLine="426"/>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enhanced income stability for rural populations through the development of complementary activities such as local food markets, handicrafts, and folk art production;</w:t>
      </w:r>
    </w:p>
    <w:p w14:paraId="2EB527A7" w14:textId="77777777" w:rsidR="00CD7D5C" w:rsidRPr="00785D59" w:rsidRDefault="00CD7D5C" w:rsidP="005F6928">
      <w:pPr>
        <w:pStyle w:val="a4"/>
        <w:numPr>
          <w:ilvl w:val="0"/>
          <w:numId w:val="29"/>
        </w:numPr>
        <w:tabs>
          <w:tab w:val="clear" w:pos="720"/>
        </w:tabs>
        <w:spacing w:after="0" w:line="240" w:lineRule="auto"/>
        <w:ind w:left="0" w:firstLine="426"/>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opportunities for farmers to redirect part of their agricultural output (e.g., dairy products, meat, vegetables, and fruits) toward servicing rural tourism demand, thereby expanding production volumes and strengthening the economic resilience of agricultural businesses [145, pp. 27–28].</w:t>
      </w:r>
    </w:p>
    <w:p w14:paraId="76BF0FBD" w14:textId="77777777"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In addition, rural tourism generates a significant social effect by contributing to the reduction of rural-to-urban migration. This is achieved both by engaging economically active rural residents who are not interested in traditional farming activities and by increasing household incomes and overall living standards in rural areas.</w:t>
      </w:r>
    </w:p>
    <w:p w14:paraId="1ACBB498" w14:textId="77777777" w:rsidR="00CD7D5C" w:rsidRPr="00785D59" w:rsidRDefault="00CD7D5C" w:rsidP="005F6928">
      <w:pPr>
        <w:pStyle w:val="a4"/>
        <w:spacing w:after="0" w:line="240" w:lineRule="auto"/>
        <w:ind w:left="0" w:firstLine="567"/>
        <w:jc w:val="both"/>
        <w:rPr>
          <w:rFonts w:ascii="Times New Roman" w:hAnsi="Times New Roman" w:cs="Times New Roman"/>
          <w:color w:val="000000" w:themeColor="text1"/>
          <w:sz w:val="28"/>
          <w:szCs w:val="28"/>
          <w:lang w:val="en-US"/>
        </w:rPr>
      </w:pPr>
      <w:r w:rsidRPr="00785D59">
        <w:rPr>
          <w:rFonts w:ascii="Times New Roman" w:hAnsi="Times New Roman" w:cs="Times New Roman"/>
          <w:color w:val="000000" w:themeColor="text1"/>
          <w:sz w:val="28"/>
          <w:szCs w:val="28"/>
          <w:lang w:val="en-US"/>
        </w:rPr>
        <w:t>In conclusion, diversification processes within Kazakhstan’s agricultural sector encompass a wide spectrum of possible directions, ranging from narrowly specialized to more integrated models. As demonstrated above, the most promising approach under current conditions appears to be the development of rural tourism, the substantial potential of which remains insufficiently utilized in Kazakhstan [134].</w:t>
      </w:r>
    </w:p>
    <w:p w14:paraId="599451D3" w14:textId="5A0835B0" w:rsidR="009A4035" w:rsidRPr="005F6928" w:rsidRDefault="009F1012" w:rsidP="005F6928">
      <w:pPr>
        <w:pStyle w:val="a4"/>
        <w:tabs>
          <w:tab w:val="left" w:pos="284"/>
          <w:tab w:val="left" w:pos="1418"/>
        </w:tabs>
        <w:spacing w:after="0" w:line="240" w:lineRule="auto"/>
        <w:ind w:left="0" w:firstLine="567"/>
        <w:jc w:val="both"/>
        <w:rPr>
          <w:rFonts w:ascii="Times New Roman" w:hAnsi="Times New Roman" w:cs="Times New Roman"/>
          <w:iCs/>
          <w:color w:val="000000" w:themeColor="text1"/>
          <w:sz w:val="28"/>
          <w:szCs w:val="28"/>
          <w:lang w:val="en-US"/>
        </w:rPr>
      </w:pPr>
      <w:r w:rsidRPr="005F6928">
        <w:rPr>
          <w:rFonts w:ascii="Times New Roman" w:hAnsi="Times New Roman" w:cs="Times New Roman"/>
          <w:b/>
          <w:bCs/>
          <w:iCs/>
          <w:color w:val="000000" w:themeColor="text1"/>
          <w:sz w:val="28"/>
          <w:szCs w:val="28"/>
          <w:lang w:val="en-US"/>
        </w:rPr>
        <w:t>Task 5-2</w:t>
      </w:r>
      <w:r w:rsidRPr="005F6928">
        <w:rPr>
          <w:rFonts w:ascii="Times New Roman" w:hAnsi="Times New Roman" w:cs="Times New Roman"/>
          <w:iCs/>
          <w:color w:val="000000" w:themeColor="text1"/>
          <w:sz w:val="28"/>
          <w:szCs w:val="28"/>
          <w:lang w:val="en-US"/>
        </w:rPr>
        <w:t>: Diversification based on the development of business tourism</w:t>
      </w:r>
    </w:p>
    <w:p w14:paraId="2D92C896" w14:textId="77777777" w:rsidR="009F1012"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Again, in the previous section of the work, we have already considered some aspects of MICE tourism. It also emphasizes its importance in terms of ensuring the sustainability of the tourism industry.</w:t>
      </w:r>
    </w:p>
    <w:p w14:paraId="7325F549" w14:textId="204E2B18" w:rsidR="009F1012"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On the one hand, in terms of profitability in the economies of developed countries, business tourism is practically not inferior to the oil business. Besides, there are a number of features that determine its priority in the economic policy of many states, namely: </w:t>
      </w:r>
    </w:p>
    <w:p w14:paraId="123FE6B6" w14:textId="36B56C30" w:rsidR="009F1012"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off-season nature, bearing in mind that events with the participation of business travel</w:t>
      </w:r>
      <w:r w:rsidR="00D23797" w:rsidRPr="005F6928">
        <w:rPr>
          <w:color w:val="000000" w:themeColor="text1"/>
          <w:sz w:val="28"/>
          <w:szCs w:val="28"/>
          <w:lang w:val="en-US"/>
        </w:rPr>
        <w:t>l</w:t>
      </w:r>
      <w:r w:rsidRPr="005F6928">
        <w:rPr>
          <w:color w:val="000000" w:themeColor="text1"/>
          <w:sz w:val="28"/>
          <w:szCs w:val="28"/>
          <w:lang w:val="en-US"/>
        </w:rPr>
        <w:t xml:space="preserve">ers can be organized throughout the calendar year; </w:t>
      </w:r>
    </w:p>
    <w:p w14:paraId="38828AE4" w14:textId="0F0B9547" w:rsidR="009F1012"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predictability, bearing in mind the high confidence in planning a business event at the designated time and place; </w:t>
      </w:r>
    </w:p>
    <w:p w14:paraId="03171E34" w14:textId="6FDFD465" w:rsidR="009F1012"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mass participation, in the context of the growing interest of the business community in business meetings in an informal setting; </w:t>
      </w:r>
    </w:p>
    <w:p w14:paraId="28EE6E69" w14:textId="27B788DE" w:rsidR="009F1012"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 the focus of business tourism on the consumption of medium- and high-quality services. </w:t>
      </w:r>
    </w:p>
    <w:p w14:paraId="14B0D18E" w14:textId="3F4591E3" w:rsidR="009A4035" w:rsidRPr="005F6928" w:rsidRDefault="009F1012"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On the other hand, resilience to adverse situations in the global economy and international politics</w:t>
      </w:r>
      <w:r w:rsidR="009A4035" w:rsidRPr="005F6928">
        <w:rPr>
          <w:color w:val="000000" w:themeColor="text1"/>
          <w:sz w:val="28"/>
          <w:szCs w:val="28"/>
          <w:lang w:val="en-US"/>
        </w:rPr>
        <w:t xml:space="preserve"> [1</w:t>
      </w:r>
      <w:r w:rsidR="008D2311" w:rsidRPr="005F6928">
        <w:rPr>
          <w:color w:val="000000" w:themeColor="text1"/>
          <w:sz w:val="28"/>
          <w:szCs w:val="28"/>
          <w:lang w:val="kk-KZ"/>
        </w:rPr>
        <w:t>36</w:t>
      </w:r>
      <w:r w:rsidR="009A4035" w:rsidRPr="005F6928">
        <w:rPr>
          <w:color w:val="000000" w:themeColor="text1"/>
          <w:sz w:val="28"/>
          <w:szCs w:val="28"/>
          <w:lang w:val="en-US"/>
        </w:rPr>
        <w:t xml:space="preserve">, </w:t>
      </w:r>
      <w:r w:rsidR="009701C6" w:rsidRPr="005F6928">
        <w:rPr>
          <w:color w:val="000000" w:themeColor="text1"/>
          <w:sz w:val="28"/>
          <w:szCs w:val="28"/>
          <w:lang w:val="en-US"/>
        </w:rPr>
        <w:t>p</w:t>
      </w:r>
      <w:r w:rsidR="009A4035" w:rsidRPr="005F6928">
        <w:rPr>
          <w:color w:val="000000" w:themeColor="text1"/>
          <w:sz w:val="28"/>
          <w:szCs w:val="28"/>
          <w:lang w:val="en-US"/>
        </w:rPr>
        <w:t>. 38,39].</w:t>
      </w:r>
    </w:p>
    <w:p w14:paraId="2D34F4FA" w14:textId="38673EAD" w:rsidR="00212D2E" w:rsidRPr="005F6928" w:rsidRDefault="00212D2E"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To be fair, it should be noted that recently, within the framework of the Regulator’s activities, measures have been taken to support the development of business tourism. At the same time, taking into account the above circumstances, interested government agencies, including </w:t>
      </w:r>
      <w:r w:rsidR="00D23797" w:rsidRPr="005F6928">
        <w:rPr>
          <w:color w:val="000000" w:themeColor="text1"/>
          <w:sz w:val="28"/>
          <w:szCs w:val="28"/>
          <w:lang w:val="en-US"/>
        </w:rPr>
        <w:t xml:space="preserve">those </w:t>
      </w:r>
      <w:r w:rsidRPr="005F6928">
        <w:rPr>
          <w:color w:val="000000" w:themeColor="text1"/>
          <w:sz w:val="28"/>
          <w:szCs w:val="28"/>
          <w:lang w:val="en-US"/>
        </w:rPr>
        <w:t>in the regions, should fully engage in this issue.</w:t>
      </w:r>
    </w:p>
    <w:p w14:paraId="63A6EB37" w14:textId="7616BF7E" w:rsidR="00212D2E" w:rsidRPr="005F6928" w:rsidRDefault="00212D2E"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In general, a similarly organized strategic view in the form of the considered directions of development of the tourism industry will make it possible to rationally organize management processes (Fig. </w:t>
      </w:r>
      <w:r w:rsidR="00AD783D" w:rsidRPr="005F6928">
        <w:rPr>
          <w:color w:val="000000" w:themeColor="text1"/>
          <w:sz w:val="28"/>
          <w:szCs w:val="28"/>
          <w:lang w:val="en-US"/>
        </w:rPr>
        <w:t>34</w:t>
      </w:r>
      <w:r w:rsidRPr="005F6928">
        <w:rPr>
          <w:color w:val="000000" w:themeColor="text1"/>
          <w:sz w:val="28"/>
          <w:szCs w:val="28"/>
          <w:lang w:val="en-US"/>
        </w:rPr>
        <w:t xml:space="preserve">). </w:t>
      </w:r>
    </w:p>
    <w:p w14:paraId="159A995D" w14:textId="773E7DA2" w:rsidR="00212D2E" w:rsidRPr="005F6928" w:rsidRDefault="00212D2E"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The problem is urgent, especially </w:t>
      </w:r>
      <w:r w:rsidR="00D23797" w:rsidRPr="005F6928">
        <w:rPr>
          <w:color w:val="000000" w:themeColor="text1"/>
          <w:sz w:val="28"/>
          <w:szCs w:val="28"/>
          <w:lang w:val="en-US"/>
        </w:rPr>
        <w:t>give</w:t>
      </w:r>
      <w:r w:rsidRPr="005F6928">
        <w:rPr>
          <w:color w:val="000000" w:themeColor="text1"/>
          <w:sz w:val="28"/>
          <w:szCs w:val="28"/>
          <w:lang w:val="en-US"/>
        </w:rPr>
        <w:t xml:space="preserve">n the understanding that the issues of managing socio-economic systems </w:t>
      </w:r>
      <w:r w:rsidR="00D23797" w:rsidRPr="005F6928">
        <w:rPr>
          <w:color w:val="000000" w:themeColor="text1"/>
          <w:sz w:val="28"/>
          <w:szCs w:val="28"/>
          <w:lang w:val="en-US"/>
        </w:rPr>
        <w:t>ar</w:t>
      </w:r>
      <w:r w:rsidRPr="005F6928">
        <w:rPr>
          <w:color w:val="000000" w:themeColor="text1"/>
          <w:sz w:val="28"/>
          <w:szCs w:val="28"/>
          <w:lang w:val="en-US"/>
        </w:rPr>
        <w:t>e no</w:t>
      </w:r>
      <w:r w:rsidR="00D23797" w:rsidRPr="005F6928">
        <w:rPr>
          <w:color w:val="000000" w:themeColor="text1"/>
          <w:sz w:val="28"/>
          <w:szCs w:val="28"/>
          <w:lang w:val="en-US"/>
        </w:rPr>
        <w:t>t</w:t>
      </w:r>
      <w:r w:rsidRPr="005F6928">
        <w:rPr>
          <w:color w:val="000000" w:themeColor="text1"/>
          <w:sz w:val="28"/>
          <w:szCs w:val="28"/>
          <w:lang w:val="en-US"/>
        </w:rPr>
        <w:t xml:space="preserve"> </w:t>
      </w:r>
      <w:r w:rsidR="00D23797" w:rsidRPr="005F6928">
        <w:rPr>
          <w:color w:val="000000" w:themeColor="text1"/>
          <w:sz w:val="28"/>
          <w:szCs w:val="28"/>
          <w:lang w:val="en-US"/>
        </w:rPr>
        <w:t>subjec</w:t>
      </w:r>
      <w:r w:rsidRPr="005F6928">
        <w:rPr>
          <w:color w:val="000000" w:themeColor="text1"/>
          <w:sz w:val="28"/>
          <w:szCs w:val="28"/>
          <w:lang w:val="en-US"/>
        </w:rPr>
        <w:t xml:space="preserve">t to </w:t>
      </w:r>
      <w:r w:rsidR="00D23797" w:rsidRPr="005F6928">
        <w:rPr>
          <w:color w:val="000000" w:themeColor="text1"/>
          <w:sz w:val="28"/>
          <w:szCs w:val="28"/>
          <w:lang w:val="en-US"/>
        </w:rPr>
        <w:t xml:space="preserve">limits on </w:t>
      </w:r>
      <w:r w:rsidRPr="005F6928">
        <w:rPr>
          <w:color w:val="000000" w:themeColor="text1"/>
          <w:sz w:val="28"/>
          <w:szCs w:val="28"/>
          <w:lang w:val="en-US"/>
        </w:rPr>
        <w:t>their improvement.</w:t>
      </w:r>
    </w:p>
    <w:p w14:paraId="298E4422" w14:textId="3318972B" w:rsidR="00583810" w:rsidRPr="005F6928" w:rsidRDefault="00212D2E"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According to G. Nametova, currently there is an intensification of the search for new approaches to management all over the world, while there is a tendency that in the coming years it will not</w:t>
      </w:r>
      <w:r w:rsidR="00D23797" w:rsidRPr="005F6928">
        <w:rPr>
          <w:color w:val="000000" w:themeColor="text1"/>
          <w:sz w:val="28"/>
          <w:szCs w:val="28"/>
          <w:lang w:val="en-US"/>
        </w:rPr>
        <w:t xml:space="preserve"> be</w:t>
      </w:r>
      <w:r w:rsidRPr="005F6928">
        <w:rPr>
          <w:color w:val="000000" w:themeColor="text1"/>
          <w:sz w:val="28"/>
          <w:szCs w:val="28"/>
          <w:lang w:val="en-US"/>
        </w:rPr>
        <w:t xml:space="preserve"> goods, not equipment, not technologies, but management systems that will compete on the world market.</w:t>
      </w:r>
    </w:p>
    <w:p w14:paraId="7D4A500B" w14:textId="654439F0" w:rsidR="00583810" w:rsidRPr="005F6928" w:rsidRDefault="00583810" w:rsidP="005F6928">
      <w:pPr>
        <w:tabs>
          <w:tab w:val="left" w:pos="284"/>
        </w:tabs>
        <w:contextualSpacing/>
        <w:rPr>
          <w:color w:val="000000" w:themeColor="text1"/>
          <w:sz w:val="28"/>
          <w:szCs w:val="28"/>
          <w:lang w:val="en-US"/>
        </w:rPr>
      </w:pPr>
      <w:r w:rsidRPr="005F6928">
        <w:rPr>
          <w:noProof/>
          <w:color w:val="000000" w:themeColor="text1"/>
          <w:sz w:val="28"/>
          <w:szCs w:val="28"/>
        </w:rPr>
        <w:drawing>
          <wp:inline distT="0" distB="0" distL="0" distR="0" wp14:anchorId="056FA580" wp14:editId="3B8EE264">
            <wp:extent cx="5941060" cy="4062095"/>
            <wp:effectExtent l="0" t="0" r="0" b="1905"/>
            <wp:docPr id="510049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49653" name=""/>
                    <pic:cNvPicPr/>
                  </pic:nvPicPr>
                  <pic:blipFill>
                    <a:blip r:embed="rId62"/>
                    <a:stretch>
                      <a:fillRect/>
                    </a:stretch>
                  </pic:blipFill>
                  <pic:spPr>
                    <a:xfrm>
                      <a:off x="0" y="0"/>
                      <a:ext cx="5941060" cy="4062095"/>
                    </a:xfrm>
                    <a:prstGeom prst="rect">
                      <a:avLst/>
                    </a:prstGeom>
                  </pic:spPr>
                </pic:pic>
              </a:graphicData>
            </a:graphic>
          </wp:inline>
        </w:drawing>
      </w:r>
    </w:p>
    <w:p w14:paraId="03AEED4F" w14:textId="68D2A0ED" w:rsidR="00583810" w:rsidRPr="005F6928" w:rsidRDefault="00212D2E" w:rsidP="005F6928">
      <w:pPr>
        <w:ind w:firstLine="567"/>
        <w:contextualSpacing/>
        <w:rPr>
          <w:color w:val="000000" w:themeColor="text1"/>
          <w:sz w:val="28"/>
          <w:szCs w:val="28"/>
          <w:lang w:val="en-US"/>
        </w:rPr>
      </w:pPr>
      <w:r w:rsidRPr="005F6928">
        <w:rPr>
          <w:color w:val="000000" w:themeColor="text1"/>
          <w:sz w:val="28"/>
          <w:szCs w:val="28"/>
          <w:lang w:val="en-US"/>
        </w:rPr>
        <w:t>Note: developed by the author of the research</w:t>
      </w:r>
    </w:p>
    <w:p w14:paraId="26C3AB52" w14:textId="7B6E0FA7" w:rsidR="00212D2E" w:rsidRPr="005F6928" w:rsidRDefault="00212D2E" w:rsidP="005F6928">
      <w:pPr>
        <w:tabs>
          <w:tab w:val="left" w:pos="284"/>
        </w:tabs>
        <w:ind w:firstLine="567"/>
        <w:contextualSpacing/>
        <w:jc w:val="both"/>
        <w:rPr>
          <w:b/>
          <w:bCs/>
          <w:color w:val="000000" w:themeColor="text1"/>
          <w:sz w:val="28"/>
          <w:szCs w:val="28"/>
          <w:lang w:val="en-US"/>
        </w:rPr>
      </w:pPr>
      <w:r w:rsidRPr="005F6928">
        <w:rPr>
          <w:b/>
          <w:bCs/>
          <w:color w:val="000000" w:themeColor="text1"/>
          <w:sz w:val="28"/>
          <w:szCs w:val="28"/>
          <w:lang w:val="en-US"/>
        </w:rPr>
        <w:t xml:space="preserve">Figure </w:t>
      </w:r>
      <w:r w:rsidR="00BA735B" w:rsidRPr="005F6928">
        <w:rPr>
          <w:b/>
          <w:bCs/>
          <w:color w:val="000000" w:themeColor="text1"/>
          <w:sz w:val="28"/>
          <w:szCs w:val="28"/>
          <w:lang w:val="en-US"/>
        </w:rPr>
        <w:t>3</w:t>
      </w:r>
      <w:r w:rsidR="00D3686D" w:rsidRPr="005F6928">
        <w:rPr>
          <w:b/>
          <w:bCs/>
          <w:color w:val="000000" w:themeColor="text1"/>
          <w:sz w:val="28"/>
          <w:szCs w:val="28"/>
          <w:lang w:val="en-US"/>
        </w:rPr>
        <w:t>4</w:t>
      </w:r>
      <w:r w:rsidRPr="005F6928">
        <w:rPr>
          <w:b/>
          <w:bCs/>
          <w:color w:val="000000" w:themeColor="text1"/>
          <w:sz w:val="28"/>
          <w:szCs w:val="28"/>
          <w:lang w:val="en-US"/>
        </w:rPr>
        <w:t xml:space="preserve"> – A diagram of the interrelationships of strategy and tactics (specific management) in the development of the tourism industry</w:t>
      </w:r>
    </w:p>
    <w:p w14:paraId="33535D58" w14:textId="77777777" w:rsidR="009A4035" w:rsidRPr="005F6928" w:rsidRDefault="009A4035" w:rsidP="005F6928">
      <w:pPr>
        <w:tabs>
          <w:tab w:val="left" w:pos="284"/>
        </w:tabs>
        <w:ind w:firstLine="567"/>
        <w:contextualSpacing/>
        <w:jc w:val="both"/>
        <w:rPr>
          <w:color w:val="000000" w:themeColor="text1"/>
          <w:sz w:val="28"/>
          <w:szCs w:val="28"/>
          <w:lang w:val="en-US"/>
        </w:rPr>
      </w:pPr>
    </w:p>
    <w:p w14:paraId="0BF7622B" w14:textId="055B2CAD" w:rsidR="009A4035" w:rsidRPr="005F6928" w:rsidRDefault="00212D2E"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In this light, it is important to realize that the situation in the domestic tourism industry is a consequence of insufficiently effective public administration and imperfect management practices at tourism enterprises. This expert, based on the analysis of the management structure of the domestic tourism industry, logically argues that there are no management links at the district level and, thus, the overall management of the tourism industry is characterized by inconsistency and </w:t>
      </w:r>
      <w:r w:rsidR="00812495" w:rsidRPr="005F6928">
        <w:rPr>
          <w:color w:val="000000" w:themeColor="text1"/>
          <w:sz w:val="28"/>
          <w:szCs w:val="28"/>
          <w:lang w:val="en-US"/>
        </w:rPr>
        <w:t>contradictory</w:t>
      </w:r>
      <w:r w:rsidRPr="005F6928">
        <w:rPr>
          <w:color w:val="000000" w:themeColor="text1"/>
          <w:sz w:val="28"/>
          <w:szCs w:val="28"/>
          <w:lang w:val="en-US"/>
        </w:rPr>
        <w:t xml:space="preserve"> of tasks and strategies of tourism industry entities operating at the grassroots management levels – in districts, in specific destinations </w:t>
      </w:r>
      <w:r w:rsidR="009A4035" w:rsidRPr="005F6928">
        <w:rPr>
          <w:color w:val="000000" w:themeColor="text1"/>
          <w:sz w:val="28"/>
          <w:szCs w:val="28"/>
          <w:lang w:val="en-US"/>
        </w:rPr>
        <w:t>[1</w:t>
      </w:r>
      <w:r w:rsidR="008D2311" w:rsidRPr="005F6928">
        <w:rPr>
          <w:color w:val="000000" w:themeColor="text1"/>
          <w:sz w:val="28"/>
          <w:szCs w:val="28"/>
          <w:lang w:val="kk-KZ"/>
        </w:rPr>
        <w:t>46</w:t>
      </w:r>
      <w:r w:rsidR="009A4035" w:rsidRPr="005F6928">
        <w:rPr>
          <w:color w:val="000000" w:themeColor="text1"/>
          <w:sz w:val="28"/>
          <w:szCs w:val="28"/>
          <w:lang w:val="en-US"/>
        </w:rPr>
        <w:t xml:space="preserve">, </w:t>
      </w:r>
      <w:r w:rsidR="009701C6" w:rsidRPr="005F6928">
        <w:rPr>
          <w:color w:val="000000" w:themeColor="text1"/>
          <w:sz w:val="28"/>
          <w:szCs w:val="28"/>
          <w:lang w:val="en-US"/>
        </w:rPr>
        <w:t>p</w:t>
      </w:r>
      <w:r w:rsidR="009A4035" w:rsidRPr="005F6928">
        <w:rPr>
          <w:color w:val="000000" w:themeColor="text1"/>
          <w:sz w:val="28"/>
          <w:szCs w:val="28"/>
          <w:lang w:val="en-US"/>
        </w:rPr>
        <w:t>. 131].</w:t>
      </w:r>
    </w:p>
    <w:p w14:paraId="3C432546" w14:textId="77777777" w:rsidR="00812495" w:rsidRPr="005F6928" w:rsidRDefault="00812495"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From these positions, it is important that with such a consideration of the approach to strategic directions and tactical management tasks, a sound basis is created </w:t>
      </w:r>
      <w:r w:rsidRPr="005F6928">
        <w:rPr>
          <w:iCs/>
          <w:color w:val="000000" w:themeColor="text1"/>
          <w:sz w:val="28"/>
          <w:szCs w:val="28"/>
          <w:lang w:val="en-US"/>
        </w:rPr>
        <w:t>for the formation of measures of state support</w:t>
      </w:r>
      <w:r w:rsidRPr="005F6928">
        <w:rPr>
          <w:color w:val="000000" w:themeColor="text1"/>
          <w:sz w:val="28"/>
          <w:szCs w:val="28"/>
          <w:lang w:val="en-US"/>
        </w:rPr>
        <w:t xml:space="preserve"> in the development of the tourism industry. This is important in the light of the prevailing opinion of the expert community on the need to pay attention not only to general issues of management effectiveness, but also to issues of effective state support measures.</w:t>
      </w:r>
    </w:p>
    <w:p w14:paraId="6F74EF9D" w14:textId="239BC8F2" w:rsidR="009A4035" w:rsidRPr="005F6928" w:rsidRDefault="00812495"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In this regard, we can fully agree with A. Mukanov’s opinion that one of the reasons for the underdevelopment of the country’s tourism infrastructure is precisely the low level of state support, which is a consequence of the low efficiency of state regulation of tourism activities</w:t>
      </w:r>
      <w:r w:rsidR="009A4035" w:rsidRPr="005F6928">
        <w:rPr>
          <w:color w:val="000000" w:themeColor="text1"/>
          <w:sz w:val="28"/>
          <w:szCs w:val="28"/>
          <w:lang w:val="en-US"/>
        </w:rPr>
        <w:t xml:space="preserve"> [1</w:t>
      </w:r>
      <w:r w:rsidR="008D2311" w:rsidRPr="005F6928">
        <w:rPr>
          <w:color w:val="000000" w:themeColor="text1"/>
          <w:sz w:val="28"/>
          <w:szCs w:val="28"/>
          <w:lang w:val="kk-KZ"/>
        </w:rPr>
        <w:t>47</w:t>
      </w:r>
      <w:r w:rsidR="009A4035" w:rsidRPr="005F6928">
        <w:rPr>
          <w:color w:val="000000" w:themeColor="text1"/>
          <w:sz w:val="28"/>
          <w:szCs w:val="28"/>
          <w:lang w:val="en-US"/>
        </w:rPr>
        <w:t xml:space="preserve">, </w:t>
      </w:r>
      <w:r w:rsidR="009701C6" w:rsidRPr="005F6928">
        <w:rPr>
          <w:color w:val="000000" w:themeColor="text1"/>
          <w:sz w:val="28"/>
          <w:szCs w:val="28"/>
          <w:lang w:val="en-US"/>
        </w:rPr>
        <w:t>p</w:t>
      </w:r>
      <w:r w:rsidR="009A4035" w:rsidRPr="005F6928">
        <w:rPr>
          <w:color w:val="000000" w:themeColor="text1"/>
          <w:sz w:val="28"/>
          <w:szCs w:val="28"/>
          <w:lang w:val="en-US"/>
        </w:rPr>
        <w:t>. 343-345].</w:t>
      </w:r>
    </w:p>
    <w:p w14:paraId="74194900" w14:textId="59B5A55E" w:rsidR="009A4035" w:rsidRPr="005F6928" w:rsidRDefault="00812495" w:rsidP="005F6928">
      <w:pPr>
        <w:tabs>
          <w:tab w:val="left" w:pos="284"/>
        </w:tabs>
        <w:ind w:firstLine="567"/>
        <w:contextualSpacing/>
        <w:jc w:val="both"/>
        <w:rPr>
          <w:color w:val="000000" w:themeColor="text1"/>
          <w:sz w:val="28"/>
          <w:szCs w:val="28"/>
          <w:lang w:val="en-US"/>
        </w:rPr>
      </w:pPr>
      <w:r w:rsidRPr="005F6928">
        <w:rPr>
          <w:color w:val="000000" w:themeColor="text1"/>
          <w:sz w:val="28"/>
          <w:szCs w:val="28"/>
          <w:lang w:val="en-US"/>
        </w:rPr>
        <w:t xml:space="preserve">Moreover, some experts express the opinion that it is necessary, as a matter of priority, to improve the processes of organizing state regulation of tourism activities in the regions of the country, and to develop a system of measures to increase tourist attractiveness in specific regions </w:t>
      </w:r>
      <w:r w:rsidR="009A4035" w:rsidRPr="005F6928">
        <w:rPr>
          <w:color w:val="000000" w:themeColor="text1"/>
          <w:sz w:val="28"/>
          <w:szCs w:val="28"/>
          <w:lang w:val="en-US"/>
        </w:rPr>
        <w:t>[1</w:t>
      </w:r>
      <w:r w:rsidR="008D2311" w:rsidRPr="005F6928">
        <w:rPr>
          <w:color w:val="000000" w:themeColor="text1"/>
          <w:sz w:val="28"/>
          <w:szCs w:val="28"/>
          <w:lang w:val="kk-KZ"/>
        </w:rPr>
        <w:t>48</w:t>
      </w:r>
      <w:r w:rsidR="009A4035" w:rsidRPr="005F6928">
        <w:rPr>
          <w:color w:val="000000" w:themeColor="text1"/>
          <w:sz w:val="28"/>
          <w:szCs w:val="28"/>
          <w:lang w:val="en-US"/>
        </w:rPr>
        <w:t xml:space="preserve">, </w:t>
      </w:r>
      <w:r w:rsidR="009701C6" w:rsidRPr="005F6928">
        <w:rPr>
          <w:color w:val="000000" w:themeColor="text1"/>
          <w:sz w:val="28"/>
          <w:szCs w:val="28"/>
          <w:lang w:val="en-US"/>
        </w:rPr>
        <w:t>p</w:t>
      </w:r>
      <w:r w:rsidR="009A4035" w:rsidRPr="005F6928">
        <w:rPr>
          <w:color w:val="000000" w:themeColor="text1"/>
          <w:sz w:val="28"/>
          <w:szCs w:val="28"/>
          <w:lang w:val="en-US"/>
        </w:rPr>
        <w:t>. 152, 153].</w:t>
      </w:r>
    </w:p>
    <w:p w14:paraId="2EEB923F" w14:textId="77777777" w:rsidR="00812495" w:rsidRPr="005F6928" w:rsidRDefault="0081249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 xml:space="preserve">In our opinion, this is quite justified, based on the fact that the main tourist activity is focused on the meso- and micro-levels of management, bearing in mind that all destinations and tourist business enterprises are concentrated in them.  </w:t>
      </w:r>
    </w:p>
    <w:p w14:paraId="5E8BFDCC" w14:textId="1E5649F0" w:rsidR="00812495" w:rsidRPr="005F6928" w:rsidRDefault="00812495" w:rsidP="005F6928">
      <w:pPr>
        <w:tabs>
          <w:tab w:val="left" w:pos="284"/>
        </w:tabs>
        <w:ind w:firstLine="567"/>
        <w:jc w:val="both"/>
        <w:rPr>
          <w:color w:val="000000" w:themeColor="text1"/>
          <w:sz w:val="28"/>
          <w:szCs w:val="28"/>
          <w:lang w:val="en-US"/>
        </w:rPr>
      </w:pPr>
      <w:r w:rsidRPr="005F6928">
        <w:rPr>
          <w:color w:val="000000" w:themeColor="text1"/>
          <w:sz w:val="28"/>
          <w:szCs w:val="28"/>
          <w:lang w:val="en-US"/>
        </w:rPr>
        <w:t>From all of the above, a logical conclusion can follow: the adequacy of state support measures in solving the tasks of achieving sustainable and competitive development of the tourism industry is determined by the entire complex of theoretical, methodological and scientific-methodological justification of the development strategy and building on this basis a system of effective management of the tourism industry.</w:t>
      </w:r>
    </w:p>
    <w:p w14:paraId="1D2BE1EB" w14:textId="77777777" w:rsidR="009A4035" w:rsidRPr="005F6928" w:rsidRDefault="009A4035" w:rsidP="005F6928">
      <w:pPr>
        <w:pStyle w:val="a4"/>
        <w:tabs>
          <w:tab w:val="left" w:pos="284"/>
          <w:tab w:val="left" w:pos="1418"/>
        </w:tabs>
        <w:spacing w:after="0" w:line="240" w:lineRule="auto"/>
        <w:ind w:left="0" w:firstLine="567"/>
        <w:jc w:val="both"/>
        <w:rPr>
          <w:rFonts w:ascii="Times New Roman" w:hAnsi="Times New Roman" w:cs="Times New Roman"/>
          <w:color w:val="000000" w:themeColor="text1"/>
          <w:sz w:val="28"/>
          <w:szCs w:val="28"/>
          <w:lang w:val="en-US"/>
        </w:rPr>
      </w:pPr>
    </w:p>
    <w:p w14:paraId="2B0A34EC" w14:textId="77777777" w:rsidR="00FE381A" w:rsidRPr="005F6928" w:rsidRDefault="00FE381A" w:rsidP="005F6928">
      <w:pPr>
        <w:pStyle w:val="1"/>
        <w:spacing w:before="0" w:after="0" w:line="240" w:lineRule="auto"/>
        <w:ind w:firstLine="567"/>
        <w:jc w:val="both"/>
        <w:rPr>
          <w:rFonts w:ascii="Times New Roman" w:hAnsi="Times New Roman" w:cs="Times New Roman"/>
          <w:sz w:val="28"/>
          <w:szCs w:val="28"/>
          <w:lang w:val="en-US"/>
        </w:rPr>
      </w:pPr>
    </w:p>
    <w:p w14:paraId="7E0776C2" w14:textId="1C36E11E" w:rsidR="00F55911" w:rsidRPr="005F6928" w:rsidRDefault="009A4035" w:rsidP="005F6928">
      <w:pPr>
        <w:pStyle w:val="1"/>
        <w:spacing w:before="0" w:after="0" w:line="240" w:lineRule="auto"/>
        <w:ind w:firstLine="567"/>
        <w:jc w:val="both"/>
        <w:rPr>
          <w:rFonts w:ascii="Times New Roman" w:hAnsi="Times New Roman" w:cs="Times New Roman"/>
          <w:sz w:val="28"/>
          <w:szCs w:val="28"/>
          <w:lang w:val="en-US"/>
        </w:rPr>
      </w:pPr>
      <w:r w:rsidRPr="005F6928">
        <w:rPr>
          <w:rFonts w:ascii="Times New Roman" w:hAnsi="Times New Roman" w:cs="Times New Roman"/>
          <w:sz w:val="28"/>
          <w:szCs w:val="28"/>
          <w:lang w:val="en-US"/>
        </w:rPr>
        <w:t xml:space="preserve">3.3 </w:t>
      </w:r>
      <w:bookmarkStart w:id="15" w:name="_Hlk162349981"/>
      <w:r w:rsidR="00126CA4" w:rsidRPr="005F6928">
        <w:rPr>
          <w:rFonts w:ascii="Times New Roman" w:hAnsi="Times New Roman" w:cs="Times New Roman"/>
          <w:sz w:val="28"/>
          <w:szCs w:val="28"/>
          <w:lang w:val="en-US"/>
        </w:rPr>
        <w:t>Government support</w:t>
      </w:r>
      <w:r w:rsidR="00F55911" w:rsidRPr="005F6928">
        <w:rPr>
          <w:rFonts w:ascii="Times New Roman" w:hAnsi="Times New Roman" w:cs="Times New Roman"/>
          <w:sz w:val="28"/>
          <w:szCs w:val="28"/>
          <w:lang w:val="en-US"/>
        </w:rPr>
        <w:t xml:space="preserve"> for the potential of the tourism industry in Kazakhstan</w:t>
      </w:r>
    </w:p>
    <w:p w14:paraId="5F6FB202" w14:textId="3885E2A8"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Historically, state support measures for tourism have existed throughout various stages of tourism development. However, for a long time</w:t>
      </w:r>
      <w:r w:rsidR="00D23797" w:rsidRPr="005F6928">
        <w:rPr>
          <w:color w:val="000000" w:themeColor="text1"/>
          <w:sz w:val="28"/>
          <w:szCs w:val="28"/>
          <w:lang w:val="en-US"/>
        </w:rPr>
        <w:t>,</w:t>
      </w:r>
      <w:r w:rsidRPr="00785D59">
        <w:rPr>
          <w:color w:val="000000" w:themeColor="text1"/>
          <w:sz w:val="28"/>
          <w:szCs w:val="28"/>
          <w:lang w:val="en-US"/>
        </w:rPr>
        <w:t xml:space="preserve"> such measures did not play a decisive role, as tourism was traditionally perceived as a socially oriented service sector and therefore remained within the scope of residual policy attention, even among other branches of the social sphere.</w:t>
      </w:r>
    </w:p>
    <w:p w14:paraId="5B0CE339"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situation began to change as the state gradually recognized the strategic importance of tourism for the socio-economic development of both the country and its regions. Tourism started to function as a full-fledged industry, which, according to expert assessments, exerts an influence on the development of more than thirty related sectors of the economy.</w:t>
      </w:r>
    </w:p>
    <w:p w14:paraId="1875DC26" w14:textId="3B518A56"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scale of state support expanded significantly during the COVID-19 pandemic and the post-pandemic period, as the tourism sector—particularly inbound and outbound tourism—experienced one of the deepest and most prolonged crises, exceeding the downturn observed in many real-sector industries. In response, during 2020–2021</w:t>
      </w:r>
      <w:r w:rsidR="00D23797" w:rsidRPr="005F6928">
        <w:rPr>
          <w:color w:val="000000" w:themeColor="text1"/>
          <w:sz w:val="28"/>
          <w:szCs w:val="28"/>
          <w:lang w:val="en-US"/>
        </w:rPr>
        <w:t>,</w:t>
      </w:r>
      <w:r w:rsidRPr="00785D59">
        <w:rPr>
          <w:color w:val="000000" w:themeColor="text1"/>
          <w:sz w:val="28"/>
          <w:szCs w:val="28"/>
          <w:lang w:val="en-US"/>
        </w:rPr>
        <w:t xml:space="preserve"> the Government of the Republic of Kazakhstan, in cooperation with the National Chamber of Entrepreneurs Atameken and professional associations such as the Kazakhstan Tourism Association, implemented a comprehensive anti-crisis</w:t>
      </w:r>
      <w:r w:rsidR="00D23797" w:rsidRPr="005F6928">
        <w:rPr>
          <w:color w:val="000000" w:themeColor="text1"/>
          <w:sz w:val="28"/>
          <w:szCs w:val="28"/>
          <w:lang w:val="en-US"/>
        </w:rPr>
        <w:t xml:space="preserve"> measures</w:t>
      </w:r>
      <w:r w:rsidRPr="00785D59">
        <w:rPr>
          <w:color w:val="000000" w:themeColor="text1"/>
          <w:sz w:val="28"/>
          <w:szCs w:val="28"/>
          <w:lang w:val="en-US"/>
        </w:rPr>
        <w:t xml:space="preserve"> </w:t>
      </w:r>
      <w:r w:rsidR="00D23797" w:rsidRPr="005F6928">
        <w:rPr>
          <w:color w:val="000000" w:themeColor="text1"/>
          <w:sz w:val="28"/>
          <w:szCs w:val="28"/>
          <w:lang w:val="en-US"/>
        </w:rPr>
        <w:t>package</w:t>
      </w:r>
      <w:r w:rsidRPr="00785D59">
        <w:rPr>
          <w:color w:val="000000" w:themeColor="text1"/>
          <w:sz w:val="28"/>
          <w:szCs w:val="28"/>
          <w:lang w:val="en-US"/>
        </w:rPr>
        <w:t>. These included tax exemptions, loan repayment deferrals, unification of preferential lending rates, and the introduction of new support instruments, including state-funded minimum wage payments during lockdown periods [149, p. 68].</w:t>
      </w:r>
    </w:p>
    <w:p w14:paraId="7C8B5A7E"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2021, a number of significant legislative amendments were adopted, enabling the introduction of additional state support measures from 1 January 2022. These included subsidies to tour operators per foreign tourist, partial reimbursement of equipment costs for ski resorts, subsidization of air tickets for underage passengers under the “Kids Go Free” principle, compensation for infrastructure construction and reconstruction costs, support for the acquisition of tourist buses, and reimbursement of operational expenses related to sanitary facilities.</w:t>
      </w:r>
    </w:p>
    <w:p w14:paraId="091B98ED"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Further legislative changes introduced the concept of priority tourism territories, reduced investment thresholds for obtaining tourism-related investment preferences, and differentiated tour operator licensing by tourism type [150]. These measures contributed to improving the institutional environment for tourism development.</w:t>
      </w:r>
    </w:p>
    <w:p w14:paraId="02C66709"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 critical factor shaping tourism development—particularly during and after the pandemic—has been digitalization. In 2020, Kazakhstan launched the eQonaq digital platform, designed to register accommodation facilities and monitor inbound and domestic tourist flows in real time. The system is integrated with national security and migration databases, significantly simplifying tourist registration procedures. Additional digital platforms were also introduced, including tourstat.kz, tourismonline.kz, tourismjobs, and the AIS project management system View Project, enhancing analytical capacity, professional training, labor market matching, and interagency coordination [149, pp. 68–69].</w:t>
      </w:r>
    </w:p>
    <w:p w14:paraId="106B7AD2" w14:textId="7E28DF49"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Despite these efforts, experts note that a number of systemic challenges remain. As Ye. Zholumbetov emphasi</w:t>
      </w:r>
      <w:r w:rsidR="00D23797" w:rsidRPr="005F6928">
        <w:rPr>
          <w:color w:val="000000" w:themeColor="text1"/>
          <w:sz w:val="28"/>
          <w:szCs w:val="28"/>
          <w:lang w:val="en-US"/>
        </w:rPr>
        <w:t>ses that</w:t>
      </w:r>
      <w:r w:rsidRPr="00785D59">
        <w:rPr>
          <w:color w:val="000000" w:themeColor="text1"/>
          <w:sz w:val="28"/>
          <w:szCs w:val="28"/>
          <w:lang w:val="en-US"/>
        </w:rPr>
        <w:t xml:space="preserve"> insufficient state involvement in tourism regulation may lead to a gradual erosion of the competitiveness of domestic tourism products in both global and national markets, with negative implications for economic and social development programs [151, p. 31].</w:t>
      </w:r>
    </w:p>
    <w:p w14:paraId="065386C3"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particular, the sphere of social tourism remains underdeveloped. Empirical evidence indicates that a sharp decline in social tourism participation has had adverse effects on public health and social cohesion. Similar trends are observed in Kazakhstan, underscoring the need to strengthen support mechanisms aimed at expanding access to tourism services for socially vulnerable population groups. The development of social tourism could play an important role in addressing growing disparities in living standards across different social strata.</w:t>
      </w:r>
    </w:p>
    <w:p w14:paraId="4D65A15C" w14:textId="4AF86A96"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xml:space="preserve">Experts also highlight the </w:t>
      </w:r>
      <w:r w:rsidR="00D23797" w:rsidRPr="005F6928">
        <w:rPr>
          <w:color w:val="000000" w:themeColor="text1"/>
          <w:sz w:val="28"/>
          <w:szCs w:val="28"/>
          <w:lang w:val="en-US"/>
        </w:rPr>
        <w:t>import</w:t>
      </w:r>
      <w:r w:rsidRPr="00785D59">
        <w:rPr>
          <w:color w:val="000000" w:themeColor="text1"/>
          <w:sz w:val="28"/>
          <w:szCs w:val="28"/>
          <w:lang w:val="en-US"/>
        </w:rPr>
        <w:t xml:space="preserve">ance of introducing special economic zones (SEZs) of a tourist and recreational </w:t>
      </w:r>
      <w:r w:rsidR="00D23797" w:rsidRPr="005F6928">
        <w:rPr>
          <w:color w:val="000000" w:themeColor="text1"/>
          <w:sz w:val="28"/>
          <w:szCs w:val="28"/>
          <w:lang w:val="en-US"/>
        </w:rPr>
        <w:t>natur</w:t>
      </w:r>
      <w:r w:rsidRPr="00785D59">
        <w:rPr>
          <w:color w:val="000000" w:themeColor="text1"/>
          <w:sz w:val="28"/>
          <w:szCs w:val="28"/>
          <w:lang w:val="en-US"/>
        </w:rPr>
        <w:t xml:space="preserve">e, offering targeted incentives and guarantees </w:t>
      </w:r>
      <w:r w:rsidR="00D23797" w:rsidRPr="005F6928">
        <w:rPr>
          <w:color w:val="000000" w:themeColor="text1"/>
          <w:sz w:val="28"/>
          <w:szCs w:val="28"/>
          <w:lang w:val="en-US"/>
        </w:rPr>
        <w:t>to</w:t>
      </w:r>
      <w:r w:rsidRPr="00785D59">
        <w:rPr>
          <w:color w:val="000000" w:themeColor="text1"/>
          <w:sz w:val="28"/>
          <w:szCs w:val="28"/>
          <w:lang w:val="en-US"/>
        </w:rPr>
        <w:t xml:space="preserve"> investors. Effective implementation and continuous monitoring of such zones would allow for the correction of regulatory shortcomings and the diffusion of successful practices across regions with tourism potential [42].</w:t>
      </w:r>
    </w:p>
    <w:p w14:paraId="4EEC1AF1"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development of SEZs could further stimulate cluster-based regional development and support diversification processes in agriculture through rural tourism. To achieve this, it is necessary to strengthen the organizational and legal foundations of tourism activity in rural areas. This includes updating tourism legislation to define “tourism entrepreneurship,” expanding public–private partnership mechanisms, introducing targeted financial incentives for rural tourism projects, and improving access to affordable credit resources.</w:t>
      </w:r>
    </w:p>
    <w:p w14:paraId="52D26531"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At present, agricultural enterprises primarily rely on general state programs, while financial instruments offered by specialized institutions remain insufficiently attractive. In this context, the idea of establishing a specialized agricultural bank continues to attract attention within the expert and farming communities [152].</w:t>
      </w:r>
    </w:p>
    <w:p w14:paraId="2B0CF684" w14:textId="2FBD191A"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Finally, experts emphasize the importance of developing a unified yet flexible regional tourism policy capable of accounting for the diverse natural, climatic, cultural, and socio-economic characteristics of Kazakhstan’s regions. This also requires further development of legislation on local self-government, particularly with respect to supporting regional tourism clusters. Additionally, there is a clear need to strengthen the legal framework for business tourism, which remains insufficiently defined as a distinct segment within the national tourism legislation.</w:t>
      </w:r>
    </w:p>
    <w:p w14:paraId="2C515173" w14:textId="77777777" w:rsidR="00CD7D5C" w:rsidRPr="00785D59" w:rsidRDefault="00CD7D5C" w:rsidP="005F6928">
      <w:pPr>
        <w:tabs>
          <w:tab w:val="left" w:pos="284"/>
        </w:tabs>
        <w:ind w:firstLine="567"/>
        <w:jc w:val="both"/>
        <w:rPr>
          <w:color w:val="000000" w:themeColor="text1"/>
          <w:sz w:val="28"/>
          <w:szCs w:val="28"/>
          <w:lang w:val="en-US"/>
        </w:rPr>
      </w:pPr>
    </w:p>
    <w:p w14:paraId="5474FD7B" w14:textId="00A7DE8E" w:rsidR="00A22B81" w:rsidRPr="00785D59" w:rsidRDefault="00CD7D5C" w:rsidP="005F6928">
      <w:pPr>
        <w:tabs>
          <w:tab w:val="left" w:pos="284"/>
        </w:tabs>
        <w:ind w:firstLine="567"/>
        <w:jc w:val="both"/>
        <w:rPr>
          <w:color w:val="000000" w:themeColor="text1"/>
          <w:sz w:val="28"/>
          <w:szCs w:val="28"/>
          <w:lang w:val="en-US"/>
        </w:rPr>
      </w:pPr>
      <w:r w:rsidRPr="00785D59">
        <w:rPr>
          <w:b/>
          <w:bCs/>
          <w:color w:val="000000" w:themeColor="text1"/>
          <w:sz w:val="28"/>
          <w:szCs w:val="28"/>
          <w:lang w:val="en-US"/>
        </w:rPr>
        <w:t xml:space="preserve">Table 27 – Government </w:t>
      </w:r>
      <w:r w:rsidR="008F73FE" w:rsidRPr="005F6928">
        <w:rPr>
          <w:b/>
          <w:bCs/>
          <w:color w:val="000000" w:themeColor="text1"/>
          <w:sz w:val="28"/>
          <w:szCs w:val="28"/>
          <w:lang w:val="en-US"/>
        </w:rPr>
        <w:t>s</w:t>
      </w:r>
      <w:r w:rsidRPr="00785D59">
        <w:rPr>
          <w:b/>
          <w:bCs/>
          <w:color w:val="000000" w:themeColor="text1"/>
          <w:sz w:val="28"/>
          <w:szCs w:val="28"/>
          <w:lang w:val="en-US"/>
        </w:rPr>
        <w:t xml:space="preserve">upport </w:t>
      </w:r>
      <w:r w:rsidR="008F73FE" w:rsidRPr="005F6928">
        <w:rPr>
          <w:b/>
          <w:bCs/>
          <w:color w:val="000000" w:themeColor="text1"/>
          <w:sz w:val="28"/>
          <w:szCs w:val="28"/>
          <w:lang w:val="en-US"/>
        </w:rPr>
        <w:t>m</w:t>
      </w:r>
      <w:r w:rsidRPr="00785D59">
        <w:rPr>
          <w:b/>
          <w:bCs/>
          <w:color w:val="000000" w:themeColor="text1"/>
          <w:sz w:val="28"/>
          <w:szCs w:val="28"/>
          <w:lang w:val="en-US"/>
        </w:rPr>
        <w:t xml:space="preserve">easures for </w:t>
      </w:r>
      <w:r w:rsidR="008F73FE" w:rsidRPr="005F6928">
        <w:rPr>
          <w:b/>
          <w:bCs/>
          <w:color w:val="000000" w:themeColor="text1"/>
          <w:sz w:val="28"/>
          <w:szCs w:val="28"/>
          <w:lang w:val="en-US"/>
        </w:rPr>
        <w:t>t</w:t>
      </w:r>
      <w:r w:rsidRPr="00785D59">
        <w:rPr>
          <w:b/>
          <w:bCs/>
          <w:color w:val="000000" w:themeColor="text1"/>
          <w:sz w:val="28"/>
          <w:szCs w:val="28"/>
          <w:lang w:val="en-US"/>
        </w:rPr>
        <w:t xml:space="preserve">ourism in </w:t>
      </w:r>
      <w:r w:rsidR="008F73FE" w:rsidRPr="005F6928">
        <w:rPr>
          <w:b/>
          <w:bCs/>
          <w:color w:val="000000" w:themeColor="text1"/>
          <w:sz w:val="28"/>
          <w:szCs w:val="28"/>
          <w:lang w:val="en-US"/>
        </w:rPr>
        <w:t>K</w:t>
      </w:r>
      <w:r w:rsidRPr="00785D59">
        <w:rPr>
          <w:b/>
          <w:bCs/>
          <w:color w:val="000000" w:themeColor="text1"/>
          <w:sz w:val="28"/>
          <w:szCs w:val="28"/>
          <w:lang w:val="en-US"/>
        </w:rPr>
        <w:t>azakhstan</w:t>
      </w:r>
    </w:p>
    <w:tbl>
      <w:tblPr>
        <w:tblW w:w="9214" w:type="dxa"/>
        <w:tblInd w:w="137" w:type="dxa"/>
        <w:tblLook w:val="04A0" w:firstRow="1" w:lastRow="0" w:firstColumn="1" w:lastColumn="0" w:noHBand="0" w:noVBand="1"/>
      </w:tblPr>
      <w:tblGrid>
        <w:gridCol w:w="709"/>
        <w:gridCol w:w="1984"/>
        <w:gridCol w:w="2426"/>
        <w:gridCol w:w="2252"/>
        <w:gridCol w:w="1843"/>
      </w:tblGrid>
      <w:tr w:rsidR="00A22B81" w:rsidRPr="005F6928" w14:paraId="56DDBCA9" w14:textId="77777777" w:rsidTr="00A22B81">
        <w:tc>
          <w:tcPr>
            <w:tcW w:w="709" w:type="dxa"/>
            <w:tcBorders>
              <w:top w:val="single" w:sz="4" w:space="0" w:color="000000"/>
              <w:left w:val="single" w:sz="4" w:space="0" w:color="000000"/>
              <w:bottom w:val="single" w:sz="4" w:space="0" w:color="000000"/>
              <w:right w:val="single" w:sz="4" w:space="0" w:color="000000"/>
            </w:tcBorders>
          </w:tcPr>
          <w:p w14:paraId="5526BFC7" w14:textId="77777777" w:rsidR="00A22B81" w:rsidRPr="005F6928" w:rsidRDefault="00A22B81" w:rsidP="005F6928">
            <w:pPr>
              <w:jc w:val="both"/>
              <w:rPr>
                <w:b/>
                <w:bCs/>
              </w:rPr>
            </w:pPr>
            <w:r w:rsidRPr="005F6928">
              <w:rPr>
                <w:b/>
                <w:bCs/>
              </w:rPr>
              <w:t>No.</w:t>
            </w:r>
          </w:p>
        </w:tc>
        <w:tc>
          <w:tcPr>
            <w:tcW w:w="1984" w:type="dxa"/>
            <w:tcBorders>
              <w:top w:val="single" w:sz="4" w:space="0" w:color="000000"/>
              <w:left w:val="single" w:sz="4" w:space="0" w:color="000000"/>
              <w:bottom w:val="single" w:sz="4" w:space="0" w:color="000000"/>
              <w:right w:val="single" w:sz="4" w:space="0" w:color="000000"/>
            </w:tcBorders>
          </w:tcPr>
          <w:p w14:paraId="4A9807DD" w14:textId="77777777" w:rsidR="00A22B81" w:rsidRPr="005F6928" w:rsidRDefault="00A22B81" w:rsidP="005F6928">
            <w:pPr>
              <w:jc w:val="both"/>
              <w:rPr>
                <w:b/>
                <w:bCs/>
              </w:rPr>
            </w:pPr>
            <w:r w:rsidRPr="005F6928">
              <w:rPr>
                <w:b/>
                <w:bCs/>
              </w:rPr>
              <w:t>Development Area</w:t>
            </w:r>
          </w:p>
        </w:tc>
        <w:tc>
          <w:tcPr>
            <w:tcW w:w="2426" w:type="dxa"/>
            <w:tcBorders>
              <w:top w:val="single" w:sz="4" w:space="0" w:color="000000"/>
              <w:left w:val="single" w:sz="4" w:space="0" w:color="000000"/>
              <w:bottom w:val="single" w:sz="4" w:space="0" w:color="000000"/>
              <w:right w:val="single" w:sz="4" w:space="0" w:color="000000"/>
            </w:tcBorders>
          </w:tcPr>
          <w:p w14:paraId="45728991" w14:textId="77777777" w:rsidR="00A22B81" w:rsidRPr="005F6928" w:rsidRDefault="00A22B81" w:rsidP="005F6928">
            <w:pPr>
              <w:jc w:val="both"/>
              <w:rPr>
                <w:b/>
                <w:bCs/>
              </w:rPr>
            </w:pPr>
            <w:r w:rsidRPr="005F6928">
              <w:rPr>
                <w:b/>
                <w:bCs/>
              </w:rPr>
              <w:t>Measure</w:t>
            </w:r>
          </w:p>
        </w:tc>
        <w:tc>
          <w:tcPr>
            <w:tcW w:w="2252" w:type="dxa"/>
            <w:tcBorders>
              <w:top w:val="single" w:sz="4" w:space="0" w:color="000000"/>
              <w:left w:val="single" w:sz="4" w:space="0" w:color="000000"/>
              <w:bottom w:val="single" w:sz="4" w:space="0" w:color="000000"/>
              <w:right w:val="single" w:sz="4" w:space="0" w:color="000000"/>
            </w:tcBorders>
          </w:tcPr>
          <w:p w14:paraId="5614692C" w14:textId="77777777" w:rsidR="00A22B81" w:rsidRPr="005F6928" w:rsidRDefault="00A22B81" w:rsidP="005F6928">
            <w:pPr>
              <w:jc w:val="both"/>
              <w:rPr>
                <w:b/>
                <w:bCs/>
              </w:rPr>
            </w:pPr>
            <w:r w:rsidRPr="005F6928">
              <w:rPr>
                <w:b/>
                <w:bCs/>
              </w:rPr>
              <w:t>Responsible Authority</w:t>
            </w:r>
          </w:p>
        </w:tc>
        <w:tc>
          <w:tcPr>
            <w:tcW w:w="1843" w:type="dxa"/>
            <w:tcBorders>
              <w:top w:val="single" w:sz="4" w:space="0" w:color="000000"/>
              <w:left w:val="single" w:sz="4" w:space="0" w:color="000000"/>
              <w:bottom w:val="single" w:sz="4" w:space="0" w:color="000000"/>
              <w:right w:val="single" w:sz="4" w:space="0" w:color="000000"/>
            </w:tcBorders>
          </w:tcPr>
          <w:p w14:paraId="6813B398" w14:textId="77777777" w:rsidR="00A22B81" w:rsidRPr="005F6928" w:rsidRDefault="00A22B81" w:rsidP="005F6928">
            <w:pPr>
              <w:jc w:val="both"/>
              <w:rPr>
                <w:b/>
                <w:bCs/>
              </w:rPr>
            </w:pPr>
            <w:r w:rsidRPr="005F6928">
              <w:rPr>
                <w:b/>
                <w:bCs/>
              </w:rPr>
              <w:t>Timeline</w:t>
            </w:r>
          </w:p>
        </w:tc>
      </w:tr>
      <w:tr w:rsidR="00A22B81" w:rsidRPr="005F6928" w14:paraId="3B1FCBEE" w14:textId="77777777" w:rsidTr="00A22B81">
        <w:tc>
          <w:tcPr>
            <w:tcW w:w="709" w:type="dxa"/>
            <w:tcBorders>
              <w:top w:val="single" w:sz="4" w:space="0" w:color="000000"/>
              <w:left w:val="single" w:sz="4" w:space="0" w:color="000000"/>
              <w:bottom w:val="single" w:sz="4" w:space="0" w:color="000000"/>
              <w:right w:val="single" w:sz="4" w:space="0" w:color="000000"/>
            </w:tcBorders>
          </w:tcPr>
          <w:p w14:paraId="139B958F" w14:textId="77777777" w:rsidR="00A22B81" w:rsidRPr="005F6928" w:rsidRDefault="00A22B81" w:rsidP="005F6928">
            <w:pPr>
              <w:jc w:val="both"/>
            </w:pPr>
            <w:r w:rsidRPr="005F6928">
              <w:t>1</w:t>
            </w:r>
          </w:p>
        </w:tc>
        <w:tc>
          <w:tcPr>
            <w:tcW w:w="1984" w:type="dxa"/>
            <w:tcBorders>
              <w:top w:val="single" w:sz="4" w:space="0" w:color="000000"/>
              <w:left w:val="single" w:sz="4" w:space="0" w:color="000000"/>
              <w:bottom w:val="single" w:sz="4" w:space="0" w:color="000000"/>
              <w:right w:val="single" w:sz="4" w:space="0" w:color="000000"/>
            </w:tcBorders>
          </w:tcPr>
          <w:p w14:paraId="52C55395" w14:textId="77777777" w:rsidR="00A22B81" w:rsidRPr="005F6928" w:rsidRDefault="00A22B81" w:rsidP="005F6928">
            <w:pPr>
              <w:jc w:val="both"/>
            </w:pPr>
            <w:r w:rsidRPr="005F6928">
              <w:t>Tourism infrastructure development</w:t>
            </w:r>
          </w:p>
        </w:tc>
        <w:tc>
          <w:tcPr>
            <w:tcW w:w="2426" w:type="dxa"/>
            <w:tcBorders>
              <w:top w:val="single" w:sz="4" w:space="0" w:color="000000"/>
              <w:left w:val="single" w:sz="4" w:space="0" w:color="000000"/>
              <w:bottom w:val="single" w:sz="4" w:space="0" w:color="000000"/>
              <w:right w:val="single" w:sz="4" w:space="0" w:color="000000"/>
            </w:tcBorders>
          </w:tcPr>
          <w:p w14:paraId="772463A7" w14:textId="77777777" w:rsidR="00A22B81" w:rsidRPr="005F6928" w:rsidRDefault="00A22B81" w:rsidP="005F6928">
            <w:pPr>
              <w:jc w:val="both"/>
              <w:rPr>
                <w:lang w:val="en-US"/>
              </w:rPr>
            </w:pPr>
            <w:r w:rsidRPr="005F6928">
              <w:rPr>
                <w:lang w:val="en-US"/>
              </w:rPr>
              <w:t>Construction and modernization of transport and tourism infrastructure (roads, restrooms, campgrounds, information points).</w:t>
            </w:r>
          </w:p>
        </w:tc>
        <w:tc>
          <w:tcPr>
            <w:tcW w:w="2252" w:type="dxa"/>
            <w:tcBorders>
              <w:top w:val="single" w:sz="4" w:space="0" w:color="000000"/>
              <w:left w:val="single" w:sz="4" w:space="0" w:color="000000"/>
              <w:bottom w:val="single" w:sz="4" w:space="0" w:color="000000"/>
              <w:right w:val="single" w:sz="4" w:space="0" w:color="000000"/>
            </w:tcBorders>
          </w:tcPr>
          <w:p w14:paraId="4A0FE66B" w14:textId="77777777" w:rsidR="00A22B81" w:rsidRPr="005F6928" w:rsidRDefault="00A22B81" w:rsidP="005F6928">
            <w:pPr>
              <w:jc w:val="both"/>
              <w:rPr>
                <w:lang w:val="en-US"/>
              </w:rPr>
            </w:pPr>
            <w:r w:rsidRPr="005F6928">
              <w:rPr>
                <w:lang w:val="en-US"/>
              </w:rPr>
              <w:t>Ministry of Transport of Kazakhstan jointly with the Ministry of Tourism and Sports</w:t>
            </w:r>
          </w:p>
        </w:tc>
        <w:tc>
          <w:tcPr>
            <w:tcW w:w="1843" w:type="dxa"/>
            <w:tcBorders>
              <w:top w:val="single" w:sz="4" w:space="0" w:color="000000"/>
              <w:left w:val="single" w:sz="4" w:space="0" w:color="000000"/>
              <w:bottom w:val="single" w:sz="4" w:space="0" w:color="000000"/>
              <w:right w:val="single" w:sz="4" w:space="0" w:color="000000"/>
            </w:tcBorders>
          </w:tcPr>
          <w:p w14:paraId="5F076E50" w14:textId="77777777" w:rsidR="00A22B81" w:rsidRPr="005F6928" w:rsidRDefault="00A22B81" w:rsidP="005F6928">
            <w:pPr>
              <w:jc w:val="both"/>
            </w:pPr>
            <w:r w:rsidRPr="005F6928">
              <w:t>2025–2027 (phased development by regions).</w:t>
            </w:r>
          </w:p>
        </w:tc>
      </w:tr>
      <w:tr w:rsidR="00A22B81" w:rsidRPr="005F6928" w14:paraId="105EF8CD" w14:textId="77777777" w:rsidTr="00A22B81">
        <w:tc>
          <w:tcPr>
            <w:tcW w:w="709" w:type="dxa"/>
            <w:tcBorders>
              <w:top w:val="single" w:sz="4" w:space="0" w:color="000000"/>
              <w:left w:val="single" w:sz="4" w:space="0" w:color="000000"/>
              <w:bottom w:val="single" w:sz="4" w:space="0" w:color="000000"/>
              <w:right w:val="single" w:sz="4" w:space="0" w:color="000000"/>
            </w:tcBorders>
          </w:tcPr>
          <w:p w14:paraId="4DDF2D45" w14:textId="77777777" w:rsidR="00A22B81" w:rsidRPr="005F6928" w:rsidRDefault="00A22B81" w:rsidP="005F6928">
            <w:pPr>
              <w:jc w:val="both"/>
            </w:pPr>
            <w:r w:rsidRPr="005F6928">
              <w:t>2</w:t>
            </w:r>
          </w:p>
        </w:tc>
        <w:tc>
          <w:tcPr>
            <w:tcW w:w="1984" w:type="dxa"/>
            <w:tcBorders>
              <w:top w:val="single" w:sz="4" w:space="0" w:color="000000"/>
              <w:left w:val="single" w:sz="4" w:space="0" w:color="000000"/>
              <w:bottom w:val="single" w:sz="4" w:space="0" w:color="000000"/>
              <w:right w:val="single" w:sz="4" w:space="0" w:color="000000"/>
            </w:tcBorders>
          </w:tcPr>
          <w:p w14:paraId="05D898AC" w14:textId="77777777" w:rsidR="00A22B81" w:rsidRPr="005F6928" w:rsidRDefault="00A22B81" w:rsidP="005F6928">
            <w:pPr>
              <w:jc w:val="both"/>
            </w:pPr>
            <w:r w:rsidRPr="005F6928">
              <w:t>Tourism investment subsidy program</w:t>
            </w:r>
          </w:p>
        </w:tc>
        <w:tc>
          <w:tcPr>
            <w:tcW w:w="2426" w:type="dxa"/>
            <w:tcBorders>
              <w:top w:val="single" w:sz="4" w:space="0" w:color="000000"/>
              <w:left w:val="single" w:sz="4" w:space="0" w:color="000000"/>
              <w:bottom w:val="single" w:sz="4" w:space="0" w:color="000000"/>
              <w:right w:val="single" w:sz="4" w:space="0" w:color="000000"/>
            </w:tcBorders>
          </w:tcPr>
          <w:p w14:paraId="6165A179" w14:textId="77777777" w:rsidR="00A22B81" w:rsidRPr="005F6928" w:rsidRDefault="00A22B81" w:rsidP="005F6928">
            <w:pPr>
              <w:jc w:val="both"/>
              <w:rPr>
                <w:lang w:val="en-US"/>
              </w:rPr>
            </w:pPr>
            <w:r w:rsidRPr="005F6928">
              <w:rPr>
                <w:lang w:val="en-US"/>
              </w:rPr>
              <w:t>Provision of tax incentives, subsidies for the construction of hotels, glamping sites, and eco-resorts.</w:t>
            </w:r>
          </w:p>
        </w:tc>
        <w:tc>
          <w:tcPr>
            <w:tcW w:w="2252" w:type="dxa"/>
            <w:tcBorders>
              <w:top w:val="single" w:sz="4" w:space="0" w:color="000000"/>
              <w:left w:val="single" w:sz="4" w:space="0" w:color="000000"/>
              <w:bottom w:val="single" w:sz="4" w:space="0" w:color="000000"/>
              <w:right w:val="single" w:sz="4" w:space="0" w:color="000000"/>
            </w:tcBorders>
          </w:tcPr>
          <w:p w14:paraId="12F0987E" w14:textId="77777777" w:rsidR="00A22B81" w:rsidRPr="005F6928" w:rsidRDefault="00A22B81" w:rsidP="005F6928">
            <w:pPr>
              <w:jc w:val="both"/>
              <w:rPr>
                <w:lang w:val="en-US"/>
              </w:rPr>
            </w:pPr>
            <w:r w:rsidRPr="005F6928">
              <w:rPr>
                <w:lang w:val="en-US"/>
              </w:rPr>
              <w:t>Ministry of Tourism and Sports jointly with the Ministry of National Economy</w:t>
            </w:r>
          </w:p>
        </w:tc>
        <w:tc>
          <w:tcPr>
            <w:tcW w:w="1843" w:type="dxa"/>
            <w:tcBorders>
              <w:top w:val="single" w:sz="4" w:space="0" w:color="000000"/>
              <w:left w:val="single" w:sz="4" w:space="0" w:color="000000"/>
              <w:bottom w:val="single" w:sz="4" w:space="0" w:color="000000"/>
              <w:right w:val="single" w:sz="4" w:space="0" w:color="000000"/>
            </w:tcBorders>
          </w:tcPr>
          <w:p w14:paraId="3316E514" w14:textId="242BC004" w:rsidR="00A22B81" w:rsidRPr="005F6928" w:rsidRDefault="006E14CF" w:rsidP="005F6928">
            <w:pPr>
              <w:jc w:val="both"/>
              <w:rPr>
                <w:lang w:val="en-US"/>
              </w:rPr>
            </w:pPr>
            <w:r w:rsidRPr="005F6928">
              <w:rPr>
                <w:lang w:val="en-US"/>
              </w:rPr>
              <w:t xml:space="preserve"> Starting from 2022</w:t>
            </w:r>
            <w:r w:rsidR="00D46274" w:rsidRPr="005F6928">
              <w:rPr>
                <w:lang w:val="en-US"/>
              </w:rPr>
              <w:t>, continue until 2030</w:t>
            </w:r>
          </w:p>
        </w:tc>
      </w:tr>
      <w:tr w:rsidR="00A22B81" w:rsidRPr="005F6928" w14:paraId="319E9134" w14:textId="77777777" w:rsidTr="00A22B81">
        <w:tc>
          <w:tcPr>
            <w:tcW w:w="709" w:type="dxa"/>
            <w:tcBorders>
              <w:top w:val="single" w:sz="4" w:space="0" w:color="000000"/>
              <w:left w:val="single" w:sz="4" w:space="0" w:color="000000"/>
              <w:bottom w:val="single" w:sz="4" w:space="0" w:color="000000"/>
              <w:right w:val="single" w:sz="4" w:space="0" w:color="000000"/>
            </w:tcBorders>
          </w:tcPr>
          <w:p w14:paraId="267B7D5B" w14:textId="77777777" w:rsidR="00A22B81" w:rsidRPr="005F6928" w:rsidRDefault="00A22B81" w:rsidP="005F6928">
            <w:pPr>
              <w:jc w:val="both"/>
            </w:pPr>
            <w:r w:rsidRPr="005F6928">
              <w:t>3</w:t>
            </w:r>
          </w:p>
        </w:tc>
        <w:tc>
          <w:tcPr>
            <w:tcW w:w="1984" w:type="dxa"/>
            <w:tcBorders>
              <w:top w:val="single" w:sz="4" w:space="0" w:color="000000"/>
              <w:left w:val="single" w:sz="4" w:space="0" w:color="000000"/>
              <w:bottom w:val="single" w:sz="4" w:space="0" w:color="000000"/>
              <w:right w:val="single" w:sz="4" w:space="0" w:color="000000"/>
            </w:tcBorders>
          </w:tcPr>
          <w:p w14:paraId="6A84DE54" w14:textId="77777777" w:rsidR="00A22B81" w:rsidRPr="005F6928" w:rsidRDefault="00A22B81" w:rsidP="005F6928">
            <w:pPr>
              <w:jc w:val="both"/>
              <w:rPr>
                <w:lang w:val="en-US"/>
              </w:rPr>
            </w:pPr>
            <w:r w:rsidRPr="005F6928">
              <w:rPr>
                <w:lang w:val="en-US"/>
              </w:rPr>
              <w:t>Promotion of Kazakhstan as a tourism brand</w:t>
            </w:r>
          </w:p>
        </w:tc>
        <w:tc>
          <w:tcPr>
            <w:tcW w:w="2426" w:type="dxa"/>
            <w:tcBorders>
              <w:top w:val="single" w:sz="4" w:space="0" w:color="000000"/>
              <w:left w:val="single" w:sz="4" w:space="0" w:color="000000"/>
              <w:bottom w:val="single" w:sz="4" w:space="0" w:color="000000"/>
              <w:right w:val="single" w:sz="4" w:space="0" w:color="000000"/>
            </w:tcBorders>
          </w:tcPr>
          <w:p w14:paraId="0652274B" w14:textId="77777777" w:rsidR="00A22B81" w:rsidRPr="005F6928" w:rsidRDefault="00A22B81" w:rsidP="005F6928">
            <w:pPr>
              <w:jc w:val="both"/>
              <w:rPr>
                <w:lang w:val="en-US"/>
              </w:rPr>
            </w:pPr>
            <w:r w:rsidRPr="005F6928">
              <w:rPr>
                <w:lang w:val="en-US"/>
              </w:rPr>
              <w:t>National marketing campaign, participation in international exhibitions, creation of a unified tourism portal.</w:t>
            </w:r>
          </w:p>
        </w:tc>
        <w:tc>
          <w:tcPr>
            <w:tcW w:w="2252" w:type="dxa"/>
            <w:tcBorders>
              <w:top w:val="single" w:sz="4" w:space="0" w:color="000000"/>
              <w:left w:val="single" w:sz="4" w:space="0" w:color="000000"/>
              <w:bottom w:val="single" w:sz="4" w:space="0" w:color="000000"/>
              <w:right w:val="single" w:sz="4" w:space="0" w:color="000000"/>
            </w:tcBorders>
          </w:tcPr>
          <w:p w14:paraId="18BA1581" w14:textId="77777777" w:rsidR="00A22B81" w:rsidRPr="005F6928" w:rsidRDefault="00A22B81" w:rsidP="005F6928">
            <w:pPr>
              <w:jc w:val="both"/>
              <w:rPr>
                <w:lang w:val="en-US"/>
              </w:rPr>
            </w:pPr>
            <w:r w:rsidRPr="005F6928">
              <w:rPr>
                <w:lang w:val="en-US"/>
              </w:rPr>
              <w:t>Ministry of Tourism and Sports</w:t>
            </w:r>
          </w:p>
        </w:tc>
        <w:tc>
          <w:tcPr>
            <w:tcW w:w="1843" w:type="dxa"/>
            <w:tcBorders>
              <w:top w:val="single" w:sz="4" w:space="0" w:color="000000"/>
              <w:left w:val="single" w:sz="4" w:space="0" w:color="000000"/>
              <w:bottom w:val="single" w:sz="4" w:space="0" w:color="000000"/>
              <w:right w:val="single" w:sz="4" w:space="0" w:color="000000"/>
            </w:tcBorders>
          </w:tcPr>
          <w:p w14:paraId="35D7C49D" w14:textId="77777777" w:rsidR="00A22B81" w:rsidRPr="005F6928" w:rsidRDefault="00A22B81" w:rsidP="005F6928">
            <w:pPr>
              <w:jc w:val="both"/>
            </w:pPr>
            <w:r w:rsidRPr="005F6928">
              <w:t>From 2025 - ongoing campaign.</w:t>
            </w:r>
          </w:p>
        </w:tc>
      </w:tr>
      <w:tr w:rsidR="00A22B81" w:rsidRPr="005F6928" w14:paraId="26ACCA8E" w14:textId="77777777" w:rsidTr="00A22B81">
        <w:tc>
          <w:tcPr>
            <w:tcW w:w="709" w:type="dxa"/>
            <w:tcBorders>
              <w:top w:val="single" w:sz="4" w:space="0" w:color="000000"/>
              <w:left w:val="single" w:sz="4" w:space="0" w:color="000000"/>
              <w:bottom w:val="single" w:sz="4" w:space="0" w:color="000000"/>
              <w:right w:val="single" w:sz="4" w:space="0" w:color="000000"/>
            </w:tcBorders>
          </w:tcPr>
          <w:p w14:paraId="2B354D63" w14:textId="77777777" w:rsidR="00A22B81" w:rsidRPr="005F6928" w:rsidRDefault="00A22B81" w:rsidP="005F6928">
            <w:pPr>
              <w:jc w:val="both"/>
            </w:pPr>
            <w:r w:rsidRPr="005F6928">
              <w:t>4</w:t>
            </w:r>
          </w:p>
        </w:tc>
        <w:tc>
          <w:tcPr>
            <w:tcW w:w="1984" w:type="dxa"/>
            <w:tcBorders>
              <w:top w:val="single" w:sz="4" w:space="0" w:color="000000"/>
              <w:left w:val="single" w:sz="4" w:space="0" w:color="000000"/>
              <w:bottom w:val="single" w:sz="4" w:space="0" w:color="000000"/>
              <w:right w:val="single" w:sz="4" w:space="0" w:color="000000"/>
            </w:tcBorders>
          </w:tcPr>
          <w:p w14:paraId="36E68C1B" w14:textId="77777777" w:rsidR="00A22B81" w:rsidRPr="005F6928" w:rsidRDefault="00A22B81" w:rsidP="005F6928">
            <w:pPr>
              <w:jc w:val="both"/>
              <w:rPr>
                <w:lang w:val="en-US"/>
              </w:rPr>
            </w:pPr>
            <w:r w:rsidRPr="005F6928">
              <w:rPr>
                <w:lang w:val="en-US"/>
              </w:rPr>
              <w:t>Support for SMEs in the tourism sector</w:t>
            </w:r>
          </w:p>
        </w:tc>
        <w:tc>
          <w:tcPr>
            <w:tcW w:w="2426" w:type="dxa"/>
            <w:tcBorders>
              <w:top w:val="single" w:sz="4" w:space="0" w:color="000000"/>
              <w:left w:val="single" w:sz="4" w:space="0" w:color="000000"/>
              <w:bottom w:val="single" w:sz="4" w:space="0" w:color="000000"/>
              <w:right w:val="single" w:sz="4" w:space="0" w:color="000000"/>
            </w:tcBorders>
          </w:tcPr>
          <w:p w14:paraId="4599CA0A" w14:textId="77777777" w:rsidR="00A22B81" w:rsidRPr="005F6928" w:rsidRDefault="00A22B81" w:rsidP="005F6928">
            <w:pPr>
              <w:jc w:val="both"/>
              <w:rPr>
                <w:lang w:val="en-US"/>
              </w:rPr>
            </w:pPr>
            <w:r w:rsidRPr="005F6928">
              <w:rPr>
                <w:lang w:val="en-US"/>
              </w:rPr>
              <w:t>Access to preferential loans, training programs, grants for the development of tourism projects.</w:t>
            </w:r>
          </w:p>
        </w:tc>
        <w:tc>
          <w:tcPr>
            <w:tcW w:w="2252" w:type="dxa"/>
            <w:tcBorders>
              <w:top w:val="single" w:sz="4" w:space="0" w:color="000000"/>
              <w:left w:val="single" w:sz="4" w:space="0" w:color="000000"/>
              <w:bottom w:val="single" w:sz="4" w:space="0" w:color="000000"/>
              <w:right w:val="single" w:sz="4" w:space="0" w:color="000000"/>
            </w:tcBorders>
          </w:tcPr>
          <w:p w14:paraId="37E8C07E" w14:textId="77777777" w:rsidR="00A22B81" w:rsidRPr="005F6928" w:rsidRDefault="00A22B81" w:rsidP="005F6928">
            <w:pPr>
              <w:jc w:val="both"/>
              <w:rPr>
                <w:lang w:val="en-US"/>
              </w:rPr>
            </w:pPr>
            <w:r w:rsidRPr="005F6928">
              <w:rPr>
                <w:lang w:val="en-US"/>
              </w:rPr>
              <w:t>Ministry of Trade and Integration jointly with DAMU Entrepreneurship Development Fund and the Ministry of Tourism and Sports</w:t>
            </w:r>
          </w:p>
        </w:tc>
        <w:tc>
          <w:tcPr>
            <w:tcW w:w="1843" w:type="dxa"/>
            <w:tcBorders>
              <w:top w:val="single" w:sz="4" w:space="0" w:color="000000"/>
              <w:left w:val="single" w:sz="4" w:space="0" w:color="000000"/>
              <w:bottom w:val="single" w:sz="4" w:space="0" w:color="000000"/>
              <w:right w:val="single" w:sz="4" w:space="0" w:color="000000"/>
            </w:tcBorders>
          </w:tcPr>
          <w:p w14:paraId="772D79F6" w14:textId="77777777" w:rsidR="00A22B81" w:rsidRPr="005F6928" w:rsidRDefault="00A22B81" w:rsidP="005F6928">
            <w:pPr>
              <w:jc w:val="both"/>
            </w:pPr>
            <w:r w:rsidRPr="005F6928">
              <w:t>Implementation starting in 2026.</w:t>
            </w:r>
          </w:p>
        </w:tc>
      </w:tr>
      <w:tr w:rsidR="00A22B81" w:rsidRPr="005F6928" w14:paraId="29F7E7FA" w14:textId="77777777" w:rsidTr="00A22B81">
        <w:tc>
          <w:tcPr>
            <w:tcW w:w="709" w:type="dxa"/>
            <w:tcBorders>
              <w:top w:val="single" w:sz="4" w:space="0" w:color="000000"/>
              <w:left w:val="single" w:sz="4" w:space="0" w:color="000000"/>
              <w:bottom w:val="single" w:sz="4" w:space="0" w:color="000000"/>
              <w:right w:val="single" w:sz="4" w:space="0" w:color="000000"/>
            </w:tcBorders>
          </w:tcPr>
          <w:p w14:paraId="4DE36A8C" w14:textId="77777777" w:rsidR="00A22B81" w:rsidRPr="005F6928" w:rsidRDefault="00A22B81" w:rsidP="005F6928">
            <w:pPr>
              <w:jc w:val="both"/>
            </w:pPr>
            <w:r w:rsidRPr="005F6928">
              <w:t>5</w:t>
            </w:r>
          </w:p>
        </w:tc>
        <w:tc>
          <w:tcPr>
            <w:tcW w:w="1984" w:type="dxa"/>
            <w:tcBorders>
              <w:top w:val="single" w:sz="4" w:space="0" w:color="000000"/>
              <w:left w:val="single" w:sz="4" w:space="0" w:color="000000"/>
              <w:bottom w:val="single" w:sz="4" w:space="0" w:color="000000"/>
              <w:right w:val="single" w:sz="4" w:space="0" w:color="000000"/>
            </w:tcBorders>
          </w:tcPr>
          <w:p w14:paraId="287B6935" w14:textId="77777777" w:rsidR="00A22B81" w:rsidRPr="005F6928" w:rsidRDefault="00A22B81" w:rsidP="005F6928">
            <w:pPr>
              <w:jc w:val="both"/>
            </w:pPr>
            <w:r w:rsidRPr="005F6928">
              <w:t>Education and workforce training</w:t>
            </w:r>
          </w:p>
        </w:tc>
        <w:tc>
          <w:tcPr>
            <w:tcW w:w="2426" w:type="dxa"/>
            <w:tcBorders>
              <w:top w:val="single" w:sz="4" w:space="0" w:color="000000"/>
              <w:left w:val="single" w:sz="4" w:space="0" w:color="000000"/>
              <w:bottom w:val="single" w:sz="4" w:space="0" w:color="000000"/>
              <w:right w:val="single" w:sz="4" w:space="0" w:color="000000"/>
            </w:tcBorders>
          </w:tcPr>
          <w:p w14:paraId="217FE2C2" w14:textId="77777777" w:rsidR="00A22B81" w:rsidRPr="005F6928" w:rsidRDefault="00A22B81" w:rsidP="005F6928">
            <w:pPr>
              <w:jc w:val="both"/>
              <w:rPr>
                <w:lang w:val="en-US"/>
              </w:rPr>
            </w:pPr>
            <w:r w:rsidRPr="005F6928">
              <w:rPr>
                <w:lang w:val="en-US"/>
              </w:rPr>
              <w:t>Development of new educational programs, professional retraining of guides, development of tourism colleges.</w:t>
            </w:r>
          </w:p>
        </w:tc>
        <w:tc>
          <w:tcPr>
            <w:tcW w:w="2252" w:type="dxa"/>
            <w:tcBorders>
              <w:top w:val="single" w:sz="4" w:space="0" w:color="000000"/>
              <w:left w:val="single" w:sz="4" w:space="0" w:color="000000"/>
              <w:bottom w:val="single" w:sz="4" w:space="0" w:color="000000"/>
              <w:right w:val="single" w:sz="4" w:space="0" w:color="000000"/>
            </w:tcBorders>
          </w:tcPr>
          <w:p w14:paraId="422AF169" w14:textId="77777777" w:rsidR="00A22B81" w:rsidRPr="005F6928" w:rsidRDefault="00A22B81" w:rsidP="005F6928">
            <w:pPr>
              <w:jc w:val="both"/>
              <w:rPr>
                <w:lang w:val="en-US"/>
              </w:rPr>
            </w:pPr>
            <w:r w:rsidRPr="005F6928">
              <w:rPr>
                <w:lang w:val="en-US"/>
              </w:rPr>
              <w:t xml:space="preserve">Ministry of Education and Science jointly with the Ministry of Tourism and Sports </w:t>
            </w:r>
          </w:p>
        </w:tc>
        <w:tc>
          <w:tcPr>
            <w:tcW w:w="1843" w:type="dxa"/>
            <w:tcBorders>
              <w:top w:val="single" w:sz="4" w:space="0" w:color="000000"/>
              <w:left w:val="single" w:sz="4" w:space="0" w:color="000000"/>
              <w:bottom w:val="single" w:sz="4" w:space="0" w:color="000000"/>
              <w:right w:val="single" w:sz="4" w:space="0" w:color="000000"/>
            </w:tcBorders>
          </w:tcPr>
          <w:p w14:paraId="047C272F" w14:textId="77777777" w:rsidR="00A22B81" w:rsidRPr="005F6928" w:rsidRDefault="00A22B81" w:rsidP="005F6928">
            <w:pPr>
              <w:jc w:val="both"/>
            </w:pPr>
            <w:r w:rsidRPr="005F6928">
              <w:t>2026-2030</w:t>
            </w:r>
          </w:p>
        </w:tc>
      </w:tr>
      <w:tr w:rsidR="00A22B81" w:rsidRPr="005F6928" w14:paraId="4C58A3C5" w14:textId="77777777" w:rsidTr="00A22B81">
        <w:tc>
          <w:tcPr>
            <w:tcW w:w="709" w:type="dxa"/>
            <w:tcBorders>
              <w:top w:val="single" w:sz="4" w:space="0" w:color="000000"/>
              <w:left w:val="single" w:sz="4" w:space="0" w:color="000000"/>
              <w:bottom w:val="single" w:sz="4" w:space="0" w:color="000000"/>
              <w:right w:val="single" w:sz="4" w:space="0" w:color="000000"/>
            </w:tcBorders>
          </w:tcPr>
          <w:p w14:paraId="268B3A9D" w14:textId="77777777" w:rsidR="00A22B81" w:rsidRPr="005F6928" w:rsidRDefault="00A22B81" w:rsidP="005F6928">
            <w:pPr>
              <w:jc w:val="both"/>
            </w:pPr>
            <w:r w:rsidRPr="005F6928">
              <w:t>6</w:t>
            </w:r>
          </w:p>
        </w:tc>
        <w:tc>
          <w:tcPr>
            <w:tcW w:w="1984" w:type="dxa"/>
            <w:tcBorders>
              <w:top w:val="single" w:sz="4" w:space="0" w:color="000000"/>
              <w:left w:val="single" w:sz="4" w:space="0" w:color="000000"/>
              <w:bottom w:val="single" w:sz="4" w:space="0" w:color="000000"/>
              <w:right w:val="single" w:sz="4" w:space="0" w:color="000000"/>
            </w:tcBorders>
          </w:tcPr>
          <w:p w14:paraId="465455E0" w14:textId="77777777" w:rsidR="00A22B81" w:rsidRPr="005F6928" w:rsidRDefault="00A22B81" w:rsidP="005F6928">
            <w:pPr>
              <w:jc w:val="both"/>
            </w:pPr>
            <w:r w:rsidRPr="005F6928">
              <w:t>Visa regime simplification</w:t>
            </w:r>
          </w:p>
        </w:tc>
        <w:tc>
          <w:tcPr>
            <w:tcW w:w="2426" w:type="dxa"/>
            <w:tcBorders>
              <w:top w:val="single" w:sz="4" w:space="0" w:color="000000"/>
              <w:left w:val="single" w:sz="4" w:space="0" w:color="000000"/>
              <w:bottom w:val="single" w:sz="4" w:space="0" w:color="000000"/>
              <w:right w:val="single" w:sz="4" w:space="0" w:color="000000"/>
            </w:tcBorders>
          </w:tcPr>
          <w:p w14:paraId="2C6F5F19" w14:textId="77777777" w:rsidR="00A22B81" w:rsidRPr="005F6928" w:rsidRDefault="00A22B81" w:rsidP="005F6928">
            <w:pPr>
              <w:jc w:val="both"/>
              <w:rPr>
                <w:lang w:val="en-US"/>
              </w:rPr>
            </w:pPr>
            <w:r w:rsidRPr="005F6928">
              <w:rPr>
                <w:lang w:val="en-US"/>
              </w:rPr>
              <w:t>Expansion of the visa-free regime, introduction of e-visas and a digital tourist ID.</w:t>
            </w:r>
          </w:p>
        </w:tc>
        <w:tc>
          <w:tcPr>
            <w:tcW w:w="2252" w:type="dxa"/>
            <w:tcBorders>
              <w:top w:val="single" w:sz="4" w:space="0" w:color="000000"/>
              <w:left w:val="single" w:sz="4" w:space="0" w:color="000000"/>
              <w:bottom w:val="single" w:sz="4" w:space="0" w:color="000000"/>
              <w:right w:val="single" w:sz="4" w:space="0" w:color="000000"/>
            </w:tcBorders>
          </w:tcPr>
          <w:p w14:paraId="47A00B10" w14:textId="77777777" w:rsidR="00A22B81" w:rsidRPr="005F6928" w:rsidRDefault="00A22B81" w:rsidP="005F6928">
            <w:pPr>
              <w:jc w:val="both"/>
              <w:rPr>
                <w:lang w:val="en-US"/>
              </w:rPr>
            </w:pPr>
            <w:r w:rsidRPr="005F6928">
              <w:rPr>
                <w:lang w:val="en-US"/>
              </w:rPr>
              <w:t>Ministry of Foreign Affairs jointly with the Ministry of Internal Affairs and the Ministry of Tourism and Sports</w:t>
            </w:r>
          </w:p>
        </w:tc>
        <w:tc>
          <w:tcPr>
            <w:tcW w:w="1843" w:type="dxa"/>
            <w:tcBorders>
              <w:top w:val="single" w:sz="4" w:space="0" w:color="000000"/>
              <w:left w:val="single" w:sz="4" w:space="0" w:color="000000"/>
              <w:bottom w:val="single" w:sz="4" w:space="0" w:color="000000"/>
              <w:right w:val="single" w:sz="4" w:space="0" w:color="000000"/>
            </w:tcBorders>
          </w:tcPr>
          <w:p w14:paraId="61D53B81" w14:textId="77777777" w:rsidR="00A22B81" w:rsidRPr="005F6928" w:rsidRDefault="00A22B81" w:rsidP="005F6928">
            <w:pPr>
              <w:jc w:val="both"/>
            </w:pPr>
            <w:r w:rsidRPr="005F6928">
              <w:t>2026-2027</w:t>
            </w:r>
          </w:p>
        </w:tc>
      </w:tr>
      <w:tr w:rsidR="00A22B81" w:rsidRPr="005F6928" w14:paraId="4569C458" w14:textId="77777777" w:rsidTr="00A22B81">
        <w:tc>
          <w:tcPr>
            <w:tcW w:w="9214" w:type="dxa"/>
            <w:gridSpan w:val="5"/>
            <w:tcBorders>
              <w:top w:val="single" w:sz="4" w:space="0" w:color="000000"/>
              <w:left w:val="single" w:sz="4" w:space="0" w:color="000000"/>
              <w:bottom w:val="single" w:sz="4" w:space="0" w:color="000000"/>
              <w:right w:val="single" w:sz="4" w:space="0" w:color="000000"/>
            </w:tcBorders>
          </w:tcPr>
          <w:p w14:paraId="7F8FA995" w14:textId="77777777" w:rsidR="00A22B81" w:rsidRPr="005F6928" w:rsidRDefault="00A22B81" w:rsidP="005F6928">
            <w:pPr>
              <w:jc w:val="both"/>
            </w:pPr>
            <w:r w:rsidRPr="005F6928">
              <w:t>Developed by the author</w:t>
            </w:r>
          </w:p>
        </w:tc>
      </w:tr>
    </w:tbl>
    <w:p w14:paraId="40C675C0" w14:textId="77777777" w:rsidR="00A22B81" w:rsidRPr="005F6928" w:rsidRDefault="00A22B81" w:rsidP="005F6928">
      <w:pPr>
        <w:tabs>
          <w:tab w:val="left" w:pos="284"/>
        </w:tabs>
        <w:jc w:val="both"/>
        <w:rPr>
          <w:color w:val="000000" w:themeColor="text1"/>
          <w:sz w:val="28"/>
          <w:szCs w:val="28"/>
          <w:lang w:val="en-US"/>
        </w:rPr>
      </w:pPr>
    </w:p>
    <w:p w14:paraId="51E0BFE7" w14:textId="371DE731"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It is also reasonable to concur with S. Kozhabekov’s view that the development of international tourism in Kazakhstan is closely linked to the expansion of business activity. According to expert assessments, in recent years</w:t>
      </w:r>
      <w:r w:rsidR="00D23797" w:rsidRPr="005F6928">
        <w:rPr>
          <w:color w:val="000000" w:themeColor="text1"/>
          <w:sz w:val="28"/>
          <w:szCs w:val="28"/>
          <w:lang w:val="en-US"/>
        </w:rPr>
        <w:t>,</w:t>
      </w:r>
      <w:r w:rsidRPr="00785D59">
        <w:rPr>
          <w:color w:val="000000" w:themeColor="text1"/>
          <w:sz w:val="28"/>
          <w:szCs w:val="28"/>
          <w:lang w:val="en-US"/>
        </w:rPr>
        <w:t xml:space="preserve"> the average annual volume of Kazakhstan’s business tourism market amounted to approximately USD 1.5 billion. At the same time, this estimate remains approximate due to the lack of detailed statistical data on specific segments of the meetings industry. Nevertheless, current volumes have undoubtedly increased, despite the challenging post-pandemic environment.</w:t>
      </w:r>
    </w:p>
    <w:p w14:paraId="362EE818"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State measures aimed at promoting domestic business tourism in the global tourism space should also be taken into account, particularly given the favorable prerequisites created by Kazakhstan’s participation in major international organizations, which provide additional opportunities for positioning the country as a business tourism destination [136, p. 44].</w:t>
      </w:r>
    </w:p>
    <w:p w14:paraId="408ABF21" w14:textId="113B0F75"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In this context, significant potential can be derived from the Tourism Development Strategy until 2030</w:t>
      </w:r>
      <w:r w:rsidR="00D23797" w:rsidRPr="005F6928">
        <w:rPr>
          <w:color w:val="000000" w:themeColor="text1"/>
          <w:sz w:val="28"/>
          <w:szCs w:val="28"/>
          <w:lang w:val="en-US"/>
        </w:rPr>
        <w:t>,</w:t>
      </w:r>
      <w:r w:rsidRPr="00785D59">
        <w:rPr>
          <w:color w:val="000000" w:themeColor="text1"/>
          <w:sz w:val="28"/>
          <w:szCs w:val="28"/>
          <w:lang w:val="en-US"/>
        </w:rPr>
        <w:t xml:space="preserve"> developed under the auspices of the Central Asian Regional Economic Cooperation (CAREC). This association unites eleven countries, including Kazakhstan, with the objective of fostering inclusive development, accelerated economic growth, and shared prosperity among member states. Tourism cooperation represents one of the seven priority clusters identified within the CAREC 2030 Program, approved at the 16th CAREC Ministerial Conference in October 2017.</w:t>
      </w:r>
    </w:p>
    <w:p w14:paraId="25D329BC" w14:textId="435650E2"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 xml:space="preserve">Thus, tourism development increasingly transcends national boundaries, while subregional cooperation in shaping a common tourism space contributes to strengthening economic, social, and cultural ties among participating countries. This, in turn, enhances the </w:t>
      </w:r>
      <w:r w:rsidR="00D23797" w:rsidRPr="005F6928">
        <w:rPr>
          <w:color w:val="000000" w:themeColor="text1"/>
          <w:sz w:val="28"/>
          <w:szCs w:val="28"/>
          <w:lang w:val="en-US"/>
        </w:rPr>
        <w:t xml:space="preserve">subregion's </w:t>
      </w:r>
      <w:r w:rsidRPr="00785D59">
        <w:rPr>
          <w:color w:val="000000" w:themeColor="text1"/>
          <w:sz w:val="28"/>
          <w:szCs w:val="28"/>
          <w:lang w:val="en-US"/>
        </w:rPr>
        <w:t>overall image and increases its attractiveness to foreign tourists and investors.</w:t>
      </w:r>
    </w:p>
    <w:p w14:paraId="30F4D57C"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The CAREC Tourism Development Strategy up to 2030 is based on a vision of establishing a sustainable, safe, affordable, and attractive tourism subregion capable of providing high-quality, year-round tourism services along the Silk Road, while ensuring an equitable distribution of tourism benefits among member states. Tourism governance and cooperation within the subregion are guided by five core principles: prioritizing quality over quantity to ensure environmental, social, and cultural sustainability; adapting to global trends through active destination branding and regional synergies; reducing regional and interstate disparities by empowering local communities; promoting multi-season tourism through product diversification; and applying a holistic, phased approach to the development of tourism networks along the historic Silk Road corridor.</w:t>
      </w:r>
    </w:p>
    <w:p w14:paraId="3BAEB4C3"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Within this framework, seven priority regional tourism clusters have been identified based on their strategic importance, visitor flows, and development potential. Kazakhstan participates in four of these clusters, which underscores the substantial opportunities associated with coordinated subregional tourism development. According to estimates by analytical institutions affiliated with the CAREC Secretariat, enhanced cooperation could increase inbound tourist arrivals to Kazakhstan to approximately 13 million by 2030, while additional gross value added generated by tourism development may reach 344–350 billion KZT [155, p. 26].</w:t>
      </w:r>
    </w:p>
    <w:p w14:paraId="385977F4"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Overall, the effective implementation of the outlined state support measures for the domestic tourism industry—combined with their continuous adaptation to evolving internal and external conditions—requires well-coordinated interaction between central and local executive and legislative authorities. In this process, the coordinating role of the Regulator, currently performed by “Kazakh Tourism” National Company JSC as a subsidiary body of the Ministry of Tourism and Sports, is of critical importance.</w:t>
      </w:r>
    </w:p>
    <w:p w14:paraId="5B5BA0AF" w14:textId="77777777" w:rsidR="00CD7D5C" w:rsidRPr="00785D59" w:rsidRDefault="00CD7D5C" w:rsidP="005F6928">
      <w:pPr>
        <w:tabs>
          <w:tab w:val="left" w:pos="284"/>
        </w:tabs>
        <w:ind w:firstLine="567"/>
        <w:jc w:val="both"/>
        <w:rPr>
          <w:color w:val="000000" w:themeColor="text1"/>
          <w:sz w:val="28"/>
          <w:szCs w:val="28"/>
          <w:lang w:val="en-US"/>
        </w:rPr>
      </w:pPr>
      <w:r w:rsidRPr="00785D59">
        <w:rPr>
          <w:color w:val="000000" w:themeColor="text1"/>
          <w:sz w:val="28"/>
          <w:szCs w:val="28"/>
          <w:lang w:val="en-US"/>
        </w:rPr>
        <w:t>To enhance the effectiveness of its activities, it is advisable for the Regulator to rely on the results of scientific and methodological research conducted by the national academic and expert community, including the proposals advanced in this study regarding a systemic approach to ensuring the sustainable and competitive development of Kazakhstan’s tourism industry.</w:t>
      </w:r>
    </w:p>
    <w:p w14:paraId="58E6D84D" w14:textId="77777777" w:rsidR="008D2311" w:rsidRPr="005F6928" w:rsidRDefault="009A4035" w:rsidP="005F6928">
      <w:pPr>
        <w:tabs>
          <w:tab w:val="left" w:pos="284"/>
        </w:tabs>
        <w:ind w:firstLine="567"/>
        <w:jc w:val="both"/>
        <w:rPr>
          <w:color w:val="000000" w:themeColor="text1"/>
          <w:sz w:val="28"/>
          <w:szCs w:val="28"/>
          <w:lang w:val="kk-KZ"/>
        </w:rPr>
      </w:pPr>
      <w:r w:rsidRPr="005F6928">
        <w:rPr>
          <w:color w:val="000000" w:themeColor="text1"/>
          <w:sz w:val="28"/>
          <w:szCs w:val="28"/>
          <w:lang w:val="kk-KZ"/>
        </w:rPr>
        <w:t xml:space="preserve">                                     </w:t>
      </w:r>
      <w:bookmarkEnd w:id="15"/>
    </w:p>
    <w:p w14:paraId="74940AAE" w14:textId="77777777" w:rsidR="008D2311" w:rsidRPr="005F6928" w:rsidRDefault="008D2311" w:rsidP="005F6928">
      <w:pPr>
        <w:ind w:firstLine="567"/>
        <w:rPr>
          <w:color w:val="000000" w:themeColor="text1"/>
          <w:sz w:val="28"/>
          <w:szCs w:val="28"/>
          <w:lang w:val="kk-KZ"/>
        </w:rPr>
      </w:pPr>
      <w:r w:rsidRPr="005F6928">
        <w:rPr>
          <w:color w:val="000000" w:themeColor="text1"/>
          <w:sz w:val="28"/>
          <w:szCs w:val="28"/>
          <w:lang w:val="kk-KZ"/>
        </w:rPr>
        <w:br w:type="page"/>
      </w:r>
    </w:p>
    <w:p w14:paraId="25BC723C" w14:textId="77777777" w:rsidR="00CD7D5C" w:rsidRPr="00785D59" w:rsidRDefault="00CD7D5C" w:rsidP="005F6928">
      <w:pPr>
        <w:pStyle w:val="1"/>
        <w:spacing w:before="0" w:after="0" w:line="240" w:lineRule="auto"/>
        <w:jc w:val="center"/>
        <w:rPr>
          <w:rFonts w:ascii="Times New Roman" w:hAnsi="Times New Roman" w:cs="Times New Roman"/>
          <w:sz w:val="28"/>
          <w:szCs w:val="28"/>
          <w:lang w:val="en-US"/>
        </w:rPr>
      </w:pPr>
      <w:r w:rsidRPr="00785D59">
        <w:rPr>
          <w:rFonts w:ascii="Times New Roman" w:hAnsi="Times New Roman" w:cs="Times New Roman"/>
          <w:sz w:val="28"/>
          <w:szCs w:val="28"/>
          <w:lang w:val="en-US"/>
        </w:rPr>
        <w:t>CONCLUSION</w:t>
      </w:r>
    </w:p>
    <w:p w14:paraId="49772D68"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The conducted research makes it possible to draw a number of substantive conclusions and formulate practical proposals aimed at improving the management processes of tourism industry development in the Republic of Kazakhstan.</w:t>
      </w:r>
    </w:p>
    <w:p w14:paraId="67CBCE51" w14:textId="77777777" w:rsidR="00CD7D5C" w:rsidRPr="005F6928"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1. Tourism represents a complex and continuously evolving system of interactions between the subjects and objects of the tourism products and services market. From a theoretical and methodological perspective, not all aspects of tourism development have been sufficiently explored. At present, the following issues remain unresolved</w:t>
      </w:r>
      <w:r w:rsidRPr="005F6928">
        <w:rPr>
          <w:bCs/>
          <w:color w:val="000000" w:themeColor="text1"/>
          <w:sz w:val="28"/>
          <w:szCs w:val="28"/>
          <w:lang w:val="en-US"/>
        </w:rPr>
        <w:t>:</w:t>
      </w:r>
    </w:p>
    <w:p w14:paraId="1B93B74C"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the absence of a unified understanding of mechanisms and instruments for effective regulation of tourism industry development;</w:t>
      </w:r>
    </w:p>
    <w:p w14:paraId="0167772E"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the overly generalized nature of definitions and principles proposed by international organizations, which do not always reflect the dynamic transformation of the tourism sector;</w:t>
      </w:r>
    </w:p>
    <w:p w14:paraId="7C15BECD" w14:textId="43CBED9D"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the lack of a consolidated scientific approach to key problem areas of tourism development, particularly with regard to its diverse functional forms and segments.</w:t>
      </w:r>
    </w:p>
    <w:p w14:paraId="6945BE60"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Despite the temporary decline experienced during the pandemic, the tourism sector continues to demonstrate relatively high growth rates across its main areas. However, this does not eliminate the need to further improve the tourism governance system, especially when examined through the lens of managerial hierarchy.</w:t>
      </w:r>
    </w:p>
    <w:p w14:paraId="33A5451D"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2. Based on an analysis of domestic and international research on tourism development, a generalized methodological framework for the regulation of tourism at the macro-, meso-, and micro-levels was developed. The study demonstrates that the majority of practical management measures are concentrated at the regional level, where tourism destinations serve as the primary objects of regulation by both central and local authorities.</w:t>
      </w:r>
    </w:p>
    <w:p w14:paraId="66593403"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Special attention is given to the importance of continuous monitoring of tourism service quality across all levels of governance. Such monitoring enables the assessment of both qualitative and quantitative indicators of tourism development and provides a basis for timely adjustments to planning and management decisions. A comparative analysis of international practices confirms that the proposed methodological approach is consistent with global experience in the effective formation and utilization of tourism potential.</w:t>
      </w:r>
    </w:p>
    <w:p w14:paraId="072D4610"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3. For many years, tourism development in Kazakhstan remained a secondary priority due to the dominance of structural reforms in the real sector of the economy. Only over the past two decades has tourism begun to be perceived as an independent economic sector. During this period, relevant public administration bodies were established, strategic and program documents were adopted, and the regulatory framework was expanded.</w:t>
      </w:r>
    </w:p>
    <w:p w14:paraId="6EE587A9"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Nevertheless, these measures were implemented in a fragmented and inconsistent manner, which prevented the tourism sector from evolving into a fully integrated industry linked through value chains with other sectors of the economy and the social sphere. The study identifies and systematizes the key constraints hindering tourism development. To enhance the effectiveness of public administration in this field, it is necessary to clearly demonstrate the socio-economic significance of tourism through quantitative assessments of its contribution to national and regional development.</w:t>
      </w:r>
    </w:p>
    <w:p w14:paraId="769252E8" w14:textId="6169C71D"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4. To address this task, the study applies economic and mathematical model</w:t>
      </w:r>
      <w:r w:rsidR="00D23797" w:rsidRPr="005F6928">
        <w:rPr>
          <w:bCs/>
          <w:color w:val="000000" w:themeColor="text1"/>
          <w:sz w:val="28"/>
          <w:szCs w:val="28"/>
          <w:lang w:val="en-US"/>
        </w:rPr>
        <w:t>l</w:t>
      </w:r>
      <w:r w:rsidRPr="00785D59">
        <w:rPr>
          <w:bCs/>
          <w:color w:val="000000" w:themeColor="text1"/>
          <w:sz w:val="28"/>
          <w:szCs w:val="28"/>
          <w:lang w:val="en-US"/>
        </w:rPr>
        <w:t>ing tools and develops a five-level model complex for the comprehensive assessment of tourism development efficiency in Kazakhstan. The estimated results indicate that by 2030, GDP growth attributable to the tourism industry, including multiplier effects, may reach 5.5 trillion KZT.</w:t>
      </w:r>
    </w:p>
    <w:p w14:paraId="66837980"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From a social perspective, tourism development may generate approximately 544.6 thousand additional jobs and expand budgetary financing of social programs by up to 2.0 trillion KZT, thereby contributing to an increase in the overall standard of living. Environmental assessments show that additional tourism-generated income could raise the share of environmental expenditures in GDP to at least 0.5%. Overall, the proposed methodological approach serves as a systematic analytical and forecasting tool that can be used to substantiate long-term strategic priorities for tourism development in Kazakhstan.</w:t>
      </w:r>
    </w:p>
    <w:p w14:paraId="7428FDCC" w14:textId="77777777" w:rsidR="00CD7D5C" w:rsidRPr="005F6928"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5. Based on the results of the SWOT analysis, the study formulates the mission of the tourism industry as the creation of conditions that ensure the fullest possible realization of individuals’ rights to active recreation and meaningful interaction with the surrounding world. Within this conceptual framework, five strategic directions for tourism development are identified</w:t>
      </w:r>
      <w:r w:rsidRPr="005F6928">
        <w:rPr>
          <w:bCs/>
          <w:color w:val="000000" w:themeColor="text1"/>
          <w:sz w:val="28"/>
          <w:szCs w:val="28"/>
          <w:lang w:val="en-US"/>
        </w:rPr>
        <w:t>:</w:t>
      </w:r>
    </w:p>
    <w:p w14:paraId="06AD9C14"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promotion of Kazakhstan’s tourism potential in domestic and international markets;</w:t>
      </w:r>
    </w:p>
    <w:p w14:paraId="00030A5B" w14:textId="77777777" w:rsidR="00CD7D5C" w:rsidRPr="005F6928"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development and enhancement of tourism resources to improve destination attractiveness and accessibility</w:t>
      </w:r>
      <w:r w:rsidRPr="005F6928">
        <w:rPr>
          <w:bCs/>
          <w:color w:val="000000" w:themeColor="text1"/>
          <w:sz w:val="28"/>
          <w:szCs w:val="28"/>
          <w:lang w:val="en-US"/>
        </w:rPr>
        <w:t>;</w:t>
      </w:r>
    </w:p>
    <w:p w14:paraId="5C901548"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strengthening the competitiveness of national tourism products through quality improvement;</w:t>
      </w:r>
    </w:p>
    <w:p w14:paraId="6F053501" w14:textId="77777777" w:rsidR="00CD7D5C" w:rsidRPr="005F6928"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formation of a scientific and methodological base to support evidence-based management decisions under changing external and internal conditions</w:t>
      </w:r>
      <w:r w:rsidRPr="005F6928">
        <w:rPr>
          <w:bCs/>
          <w:color w:val="000000" w:themeColor="text1"/>
          <w:sz w:val="28"/>
          <w:szCs w:val="28"/>
          <w:lang w:val="en-US"/>
        </w:rPr>
        <w:t>;</w:t>
      </w:r>
    </w:p>
    <w:p w14:paraId="5CD92101" w14:textId="404D42B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 diversification of tourism activities, including rural tourism, MICE tourism, and other forms resilient to geopolitical and structural global transformations.</w:t>
      </w:r>
    </w:p>
    <w:p w14:paraId="10D406B9"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6. The implementation of these strategic directions provides a solid foundation for the development of effective state support measures in the tourism sector. This is particularly important in light of expert assessments emphasizing the need to improve not only governance efficiency but also the structure and targeting of public support instruments.</w:t>
      </w:r>
    </w:p>
    <w:p w14:paraId="31129524" w14:textId="77777777" w:rsidR="00CD7D5C" w:rsidRPr="00785D59" w:rsidRDefault="00CD7D5C" w:rsidP="005F6928">
      <w:pPr>
        <w:tabs>
          <w:tab w:val="left" w:pos="284"/>
        </w:tabs>
        <w:ind w:firstLine="567"/>
        <w:jc w:val="both"/>
        <w:rPr>
          <w:bCs/>
          <w:color w:val="000000" w:themeColor="text1"/>
          <w:sz w:val="28"/>
          <w:szCs w:val="28"/>
          <w:lang w:val="en-US"/>
        </w:rPr>
      </w:pPr>
      <w:r w:rsidRPr="00785D59">
        <w:rPr>
          <w:bCs/>
          <w:color w:val="000000" w:themeColor="text1"/>
          <w:sz w:val="28"/>
          <w:szCs w:val="28"/>
          <w:lang w:val="en-US"/>
        </w:rPr>
        <w:t>7. In conclusion, the successful realization of the proposed management measures and state support mechanisms requires effective coordination between central and local authorities, active involvement of the business community, and the integration of scientific expertise. Continuous monitoring and adaptive policy adjustment in response to changing internal and external conditions are essential prerequisites for the sustainable and competitive development of Kazakhstan’s tourism industry.</w:t>
      </w:r>
    </w:p>
    <w:p w14:paraId="25E4626A" w14:textId="77777777" w:rsidR="009A4035" w:rsidRPr="00785D59" w:rsidRDefault="009A4035" w:rsidP="005F6928">
      <w:pPr>
        <w:tabs>
          <w:tab w:val="left" w:pos="284"/>
        </w:tabs>
        <w:ind w:firstLine="567"/>
        <w:rPr>
          <w:color w:val="000000" w:themeColor="text1"/>
          <w:sz w:val="28"/>
          <w:szCs w:val="28"/>
          <w:lang w:val="en-US"/>
        </w:rPr>
      </w:pPr>
    </w:p>
    <w:p w14:paraId="5AACBF11" w14:textId="64E230F2" w:rsidR="0098596B" w:rsidRPr="005F6928" w:rsidRDefault="007E5E44" w:rsidP="005F6928">
      <w:pPr>
        <w:pStyle w:val="1"/>
        <w:spacing w:before="0" w:after="0" w:line="240" w:lineRule="auto"/>
        <w:jc w:val="center"/>
        <w:rPr>
          <w:rFonts w:ascii="Times New Roman" w:hAnsi="Times New Roman" w:cs="Times New Roman"/>
          <w:sz w:val="28"/>
          <w:szCs w:val="28"/>
        </w:rPr>
      </w:pPr>
      <w:r w:rsidRPr="005F6928">
        <w:rPr>
          <w:rFonts w:ascii="Times New Roman" w:hAnsi="Times New Roman" w:cs="Times New Roman"/>
          <w:sz w:val="28"/>
          <w:szCs w:val="28"/>
          <w:lang w:val="en-US"/>
        </w:rPr>
        <w:t>REFERENCES</w:t>
      </w:r>
    </w:p>
    <w:p w14:paraId="3F804E87"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Plog, S.C. Why destination areas rise and fall in popularity // The Cornell Hotel and Restaurant Administration Quarterly, № 14, 1973. pp. 55-58.</w:t>
      </w:r>
    </w:p>
    <w:p w14:paraId="38516197"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Matthews, H.G. (1975), International tourism and political science research. </w:t>
      </w:r>
      <w:r w:rsidRPr="005F6928">
        <w:rPr>
          <w:color w:val="000000" w:themeColor="text1"/>
          <w:sz w:val="28"/>
          <w:szCs w:val="28"/>
        </w:rPr>
        <w:t>Annals of Tourism Research, Vol. 2 No. 4, pp. 195-203.</w:t>
      </w:r>
    </w:p>
    <w:p w14:paraId="2519C1D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Brent Ritchie J.R., Zins M. Culture as Determinant of the Attractiveness of a Tourism Region // Annals of Tourism Research. - 1978, April-June.</w:t>
      </w:r>
    </w:p>
    <w:p w14:paraId="682D07E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Leiper N. The framework of tourism: Towards a definition of tourism, tourist, and the tourist industry // Annals of Tourism Research, № 6 (4), 1979. pp. 390-407.</w:t>
      </w:r>
    </w:p>
    <w:p w14:paraId="229408E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Butler R.W. The concept of a tourist area cycles of evolution: implications for manegment of resource. — Canadian geographer 24 (1), 1980.</w:t>
      </w:r>
    </w:p>
    <w:p w14:paraId="24252D74"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Mathieson A., Wall G. Tourism: economic, social and environmental impacts. — London: Longman, 1982.</w:t>
      </w:r>
    </w:p>
    <w:p w14:paraId="414D77D5"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Sessa, A. (1984). Comments on Peter Gray’s the contributions of economics to tourism. </w:t>
      </w:r>
      <w:r w:rsidRPr="005F6928">
        <w:rPr>
          <w:color w:val="000000" w:themeColor="text1"/>
          <w:sz w:val="28"/>
          <w:szCs w:val="28"/>
        </w:rPr>
        <w:t>Annals of Tourism Research, Vol. 11, pp. 283-286.</w:t>
      </w:r>
    </w:p>
    <w:p w14:paraId="53FB052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Ritchie, B. (1984). Assessing the impact of hallmark events: conceptual and research issues. </w:t>
      </w:r>
      <w:r w:rsidRPr="005F6928">
        <w:rPr>
          <w:color w:val="000000" w:themeColor="text1"/>
          <w:sz w:val="28"/>
          <w:szCs w:val="28"/>
        </w:rPr>
        <w:t>Journal of Travel Research, Vol. 23, No. 1, pp. 2-11.</w:t>
      </w:r>
    </w:p>
    <w:p w14:paraId="6001ED7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Green M.R. Risk and Insurance. — Cincinnati: South-Western Pub., 1988.</w:t>
      </w:r>
    </w:p>
    <w:p w14:paraId="45005DA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Cooper C., Jackson S. Destination life-cycle. </w:t>
      </w:r>
      <w:r w:rsidRPr="005F6928">
        <w:rPr>
          <w:color w:val="000000" w:themeColor="text1"/>
          <w:sz w:val="28"/>
          <w:szCs w:val="28"/>
        </w:rPr>
        <w:t>Annals of Tourism Research, 16, 1989.</w:t>
      </w:r>
    </w:p>
    <w:p w14:paraId="3A14AA14"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Plog S.C. Leisure Travel: making is growth market again. </w:t>
      </w:r>
      <w:r w:rsidRPr="005F6928">
        <w:rPr>
          <w:color w:val="000000" w:themeColor="text1"/>
          <w:sz w:val="28"/>
          <w:szCs w:val="28"/>
        </w:rPr>
        <w:t>N.Y., 1991</w:t>
      </w:r>
    </w:p>
    <w:p w14:paraId="45CD8AC5"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Cooper C., Fletcher J., Gilbert D., Wanhill S. Tourism Principles &amp;Practice. </w:t>
      </w:r>
      <w:r w:rsidRPr="005F6928">
        <w:rPr>
          <w:color w:val="000000" w:themeColor="text1"/>
          <w:sz w:val="28"/>
          <w:szCs w:val="28"/>
        </w:rPr>
        <w:t>Pitman, London, 1993</w:t>
      </w:r>
    </w:p>
    <w:p w14:paraId="795188A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Luundberg D.E.,Stavenga M.,Crishnamoorthy N. Tourism Economics. - Wiley. - 1995.</w:t>
      </w:r>
    </w:p>
    <w:p w14:paraId="47F517E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Owen Gareth. Accounting for Hospitality, Tourism and Leisure. - Longman, 1995.</w:t>
      </w:r>
    </w:p>
    <w:p w14:paraId="20A30F0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Tourism Marketing and Management handbook // Editors S. Witt, L. Moutinho. - Prentice Hall International (UK) Limited, 1995.</w:t>
      </w:r>
    </w:p>
    <w:p w14:paraId="2A83462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Tribe John. The economics of Leisure and tourism. — Butterworth Heinemann. - 1995.</w:t>
      </w:r>
    </w:p>
    <w:p w14:paraId="0927D14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Wanhill S. Principles of tourist destination development. Bornholms Forkningscenter and Bournemouth University, 1996.</w:t>
      </w:r>
    </w:p>
    <w:p w14:paraId="5794CC6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Holloway I.C. The Business of Tourism. - Longman. - 1998.</w:t>
      </w:r>
    </w:p>
    <w:p w14:paraId="0272D1C2"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Bieger T. Reengineering destination marketing organisations: The case of Switzerland. </w:t>
      </w:r>
      <w:r w:rsidRPr="005F6928">
        <w:rPr>
          <w:color w:val="000000" w:themeColor="text1"/>
          <w:sz w:val="28"/>
          <w:szCs w:val="28"/>
        </w:rPr>
        <w:t>Tourism Review, № 53 (3), 1998. pp. 4-17.</w:t>
      </w:r>
    </w:p>
    <w:p w14:paraId="09E5AB63"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lang w:val="en-US"/>
        </w:rPr>
        <w:t xml:space="preserve">Ritchie, J.R.B. (1999) Interest based formulation of tourism policy for environmentally sensitive destinations. </w:t>
      </w:r>
      <w:r w:rsidRPr="005F6928">
        <w:rPr>
          <w:color w:val="000000" w:themeColor="text1"/>
          <w:sz w:val="28"/>
          <w:szCs w:val="28"/>
        </w:rPr>
        <w:t>Journal of Sustainable Tourism, Vol. 7, Issue 3-4, pp. 206-239.</w:t>
      </w:r>
    </w:p>
    <w:p w14:paraId="4AECB96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Porter M. Konkurenciya: Per. s angl. – Moscow: Publishing House «Vil'yams», 2000. - 495 p.</w:t>
      </w:r>
    </w:p>
    <w:p w14:paraId="7690827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Doswell Roger. The management of the tourism sector. - ICM (The institute of commercial management), London, 2000.</w:t>
      </w:r>
    </w:p>
    <w:p w14:paraId="20EAD22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Rubies, E.B. Improving public-private sectors cooperation in tourism: A new paradigm for destinations // Tourism Review, 56 (3/4), 2001. pp. 38-41</w:t>
      </w:r>
    </w:p>
    <w:p w14:paraId="6B8DB707"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Schmidgall R.S. Hospitality industry managerial accounting. Educational institute of the American hotel &amp;lodging association, Michigan, 2002.</w:t>
      </w:r>
    </w:p>
    <w:p w14:paraId="36B3679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Азар, В. Экономика туристского рынка /В.И. Азар, С.Ю. Туманов. - М., 1998. – 239 с.</w:t>
      </w:r>
    </w:p>
    <w:p w14:paraId="1B9A53B1"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Александрова, А. Международный туризм. - М.: Аспект пресс, 2001. - 464 с.</w:t>
      </w:r>
    </w:p>
    <w:p w14:paraId="0A89717D"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Быстров, С. Туризм: макроэкономика и микроэкономика / С.А. Быстров, М.Г. Воронцова/. - М. - СПб.: Издательский дом Герда, 2007. - 147 с.</w:t>
      </w:r>
    </w:p>
    <w:p w14:paraId="55D3872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Александрова, А. Туристские кластеры: содержание, границы, механизм функционирования. Современные проблемы сервиса и туризма. – 2007. - №1. – С. 51-61</w:t>
      </w:r>
    </w:p>
    <w:p w14:paraId="2EF3B1BD"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 xml:space="preserve">OECD. (1999). Boosting innovation the cluster approach. Paris: OECD Publishing.- </w:t>
      </w:r>
      <w:hyperlink r:id="rId63">
        <w:r w:rsidRPr="005F6928">
          <w:rPr>
            <w:color w:val="000000" w:themeColor="text1"/>
            <w:sz w:val="28"/>
            <w:szCs w:val="28"/>
            <w:u w:val="single"/>
            <w:lang w:val="en-US"/>
          </w:rPr>
          <w:t>http://www.msmetfc.in/images/05_03_2014_Boosting_Inovations_Cluster_Approach.pdf</w:t>
        </w:r>
      </w:hyperlink>
    </w:p>
    <w:p w14:paraId="55F674B4"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u w:val="single"/>
        </w:rPr>
      </w:pPr>
      <w:r w:rsidRPr="005F6928">
        <w:rPr>
          <w:color w:val="000000" w:themeColor="text1"/>
          <w:sz w:val="28"/>
          <w:szCs w:val="28"/>
        </w:rPr>
        <w:t xml:space="preserve">Научная электронная библиотека eLIBRARY.RU. - Режим доступа: </w:t>
      </w:r>
      <w:hyperlink r:id="rId64">
        <w:r w:rsidRPr="005F6928">
          <w:rPr>
            <w:color w:val="000000" w:themeColor="text1"/>
            <w:sz w:val="28"/>
            <w:szCs w:val="28"/>
            <w:u w:val="single"/>
          </w:rPr>
          <w:t>https://elibrary.ru/defaultx.asp</w:t>
        </w:r>
      </w:hyperlink>
    </w:p>
    <w:p w14:paraId="6AE7FD72"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rPr>
          <w:color w:val="000000" w:themeColor="text1"/>
          <w:sz w:val="28"/>
          <w:szCs w:val="28"/>
        </w:rPr>
      </w:pPr>
      <w:r w:rsidRPr="005F6928">
        <w:rPr>
          <w:color w:val="000000" w:themeColor="text1"/>
          <w:sz w:val="28"/>
          <w:szCs w:val="28"/>
        </w:rPr>
        <w:t>Майдырова А.Б., Бердибекова А.Теоретические концепции управления туристской отраслью: контент-анализ литературы Коллективная монография: Приоритетные направления устойчивого развития экономики сферы услуг: теория, методология, практика. - Бухара, 2021.-256 с.</w:t>
      </w:r>
    </w:p>
    <w:p w14:paraId="60F2F95F"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Всемирное наследие и международный туризм: оку куралы / А.А. Жагловская, И.Е. Ербол. - Павлодар: Кереку, 2017. - 108 с.</w:t>
      </w:r>
    </w:p>
    <w:p w14:paraId="64558E32"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rPr>
          <w:b/>
          <w:color w:val="000000" w:themeColor="text1"/>
          <w:sz w:val="28"/>
          <w:szCs w:val="28"/>
        </w:rPr>
      </w:pPr>
      <w:r w:rsidRPr="005F6928">
        <w:rPr>
          <w:color w:val="000000" w:themeColor="text1"/>
          <w:sz w:val="28"/>
          <w:szCs w:val="28"/>
        </w:rPr>
        <w:t xml:space="preserve">Бердибекова А.Ш., Муталиева Л.М., Шаяхметова Л.М. Қазақстан Республикасы ішкі туристік нарығының жағдаятына талдау .- </w:t>
      </w:r>
      <w:hyperlink r:id="rId65">
        <w:r w:rsidRPr="005F6928">
          <w:rPr>
            <w:color w:val="000000" w:themeColor="text1"/>
            <w:sz w:val="28"/>
            <w:szCs w:val="28"/>
          </w:rPr>
          <w:t>: Bulletin of the National Academy of Sciences of the Republic of Kazakhstan.</w:t>
        </w:r>
      </w:hyperlink>
      <w:r w:rsidRPr="005F6928">
        <w:rPr>
          <w:color w:val="000000" w:themeColor="text1"/>
          <w:sz w:val="28"/>
          <w:szCs w:val="28"/>
        </w:rPr>
        <w:t xml:space="preserve">.- № 6, 271-281 </w:t>
      </w:r>
    </w:p>
    <w:p w14:paraId="413D0874"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Потояло, Я. Теоретические основы формирования инновационно-туристического потенциала региона // Вестник ПГУ. Серия D: Экономические и юридические науки. – 2018. - №6. – С. 120-124</w:t>
      </w:r>
    </w:p>
    <w:p w14:paraId="5D7A2062"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u w:val="single"/>
        </w:rPr>
      </w:pPr>
      <w:r w:rsidRPr="005F6928">
        <w:rPr>
          <w:color w:val="000000" w:themeColor="text1"/>
          <w:sz w:val="28"/>
          <w:szCs w:val="28"/>
        </w:rPr>
        <w:t xml:space="preserve">Чабанюк, О. Специфика экономической и социальной природы туризма [Электронный ресурс] – Режим доступа: </w:t>
      </w:r>
      <w:hyperlink r:id="rId66">
        <w:r w:rsidRPr="005F6928">
          <w:rPr>
            <w:color w:val="000000" w:themeColor="text1"/>
            <w:sz w:val="28"/>
            <w:szCs w:val="28"/>
            <w:u w:val="single"/>
          </w:rPr>
          <w:t>https://sovman.ru/article/5907/</w:t>
        </w:r>
      </w:hyperlink>
    </w:p>
    <w:p w14:paraId="31392C1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Морозов, М. Экономика туризма: учебник / М.А. Морозов, Н.С. Морозова, Г.А. Карпова, Л.В. Хорева. - М.: Федеральное агентство по туризму, 2014. - 320 с.</w:t>
      </w:r>
    </w:p>
    <w:p w14:paraId="795C4131"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 Гладкий, А. Теоретико-методические основы научных исследований в области международного туризма // Псковский регионологический журнал. – 2017. - №3(31). – С. 93-102</w:t>
      </w:r>
    </w:p>
    <w:p w14:paraId="633DFDC5"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Давыденко, Л. Инновационные стратегии геоэкономического развития мирового туристского рынка // Сб. материалов международной научно-практической конференции «Современные тенденции развития международного туризма в мире и Республике Беларусь в условиях глобализации». – Минск: 2018. – С. 23-31</w:t>
      </w:r>
    </w:p>
    <w:p w14:paraId="5C3D49E7" w14:textId="77777777" w:rsidR="00331775" w:rsidRPr="005F6928" w:rsidRDefault="00331775" w:rsidP="005F6928">
      <w:pPr>
        <w:numPr>
          <w:ilvl w:val="0"/>
          <w:numId w:val="17"/>
        </w:numPr>
        <w:pBdr>
          <w:top w:val="nil"/>
          <w:left w:val="nil"/>
          <w:bottom w:val="nil"/>
          <w:right w:val="nil"/>
          <w:between w:val="nil"/>
        </w:pBdr>
        <w:tabs>
          <w:tab w:val="left" w:pos="284"/>
          <w:tab w:val="left" w:pos="426"/>
        </w:tabs>
        <w:ind w:left="0" w:firstLine="567"/>
        <w:jc w:val="both"/>
        <w:rPr>
          <w:color w:val="000000" w:themeColor="text1"/>
          <w:sz w:val="28"/>
          <w:szCs w:val="28"/>
        </w:rPr>
      </w:pPr>
      <w:r w:rsidRPr="005F6928">
        <w:rPr>
          <w:color w:val="000000" w:themeColor="text1"/>
          <w:sz w:val="28"/>
          <w:szCs w:val="28"/>
        </w:rPr>
        <w:t>Киякбаева, Е. Социально-экономические механизмы устойчивого развития туризма в регионах России / Диссер. на соиск.уч.степ. канд.геогр.наук. – М.: 2015. – 147 с.</w:t>
      </w:r>
    </w:p>
    <w:p w14:paraId="36490CDE"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Искакова, К. Туризм и устойчивое развитие // В сб. Туризм суверенного Казахстана. – Алматы, 2011. – С. 14 -19</w:t>
      </w:r>
    </w:p>
    <w:p w14:paraId="2B7F7458"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Черемис, С. Факторы устойчивого развития туризма / С.В. Чимирис, А.В. Карепина // В сб. материалов VII Международной научно-практической конференции. – Ялта: ИТ «АРИАЛ». - 2022. -  С. 255-260</w:t>
      </w:r>
    </w:p>
    <w:p w14:paraId="539F29B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bookmarkStart w:id="16" w:name="_heading=h.3znysh7" w:colFirst="0" w:colLast="0"/>
      <w:bookmarkEnd w:id="16"/>
      <w:r w:rsidRPr="005F6928">
        <w:rPr>
          <w:color w:val="000000" w:themeColor="text1"/>
          <w:sz w:val="28"/>
          <w:szCs w:val="28"/>
        </w:rPr>
        <w:t>Барзыкин, Ю. Туризм в системе социально-экономических отношений: основы, функции, пути развития /Дисс. на соиск. учен. степени канд. эконом. наук. М.: 2007. – 146 с.</w:t>
      </w:r>
    </w:p>
    <w:p w14:paraId="1C0F16FD"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Еловая, Е. Тенденции развития туризма в условиях цифровой экономики // Journal of Social Market Economy. – 2019. – № 2 (14). – С. 64-75</w:t>
      </w:r>
    </w:p>
    <w:p w14:paraId="09F1976B"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Верна, В. Перспективы внедрения инновационных технологий в управлении индустрией туризма в условиях цифровизации /В.В. Верна, А.Н. Воробьева // В сб. материалов VII Международной научно-практической конференции. – Ялта: ИТ «АРИАЛ». - 2022. -  С. 54-55</w:t>
      </w:r>
    </w:p>
    <w:p w14:paraId="144A9D7E"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Талая, А. Виртуальный туризм как новый вид туризма // В сб. материалов VII Международной научно-практической конференции. – Ялта: ИТ «АРИАЛ». - 2022. -  С. 113-116</w:t>
      </w:r>
    </w:p>
    <w:p w14:paraId="0D88B867"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Зырянов, А. Теория и методология рекреационной географии: учебное пособие. – Пермь, 2021. –  368 с.</w:t>
      </w:r>
    </w:p>
    <w:p w14:paraId="511701C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Сердюкова, Н. Теоретические и прикладные аспекты экосистемного подхода к развитию туризма и гостеприимства / Н.К. Сердюкова, С.Д. Сердюков // Естественно-гуманитарные исследования. – 2022. - № 44(6). – С. 272-277</w:t>
      </w:r>
    </w:p>
    <w:p w14:paraId="7AAC68F6"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Трегулова, И. Проблемы и перспективы экологического туризма в России / И.П. Трегулова, В.И. Юсип // В сб. материалов VII Международной научно-практической конференции. – Ялта: ИТ «АРИАЛ». - 2022. -  С. 360-364</w:t>
      </w:r>
    </w:p>
    <w:p w14:paraId="4343A99E"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Руководство по развитию экологического туризма в Казахстане / ОФ «Азиатско-Американское партнерство, ПРООН, Центр ОБСЕ в Астане. - Алматы, 2009. – 71 с.</w:t>
      </w:r>
    </w:p>
    <w:p w14:paraId="15CEDCCE"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Дедок, В. Современное состояние и перспективы развития глэмпинга в мировой индустрии гостеприимства // Сб. материалов международной научно-практической конференции «Современные тенденции развития международного туризма в мире и Республике Беларусь в условиях глобализации». – Минск: 2018. – С. 32-38</w:t>
      </w:r>
    </w:p>
    <w:p w14:paraId="3BF98C7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Верна, В. Культурно-познавательный туризм как фактор регионального развития / В.В. Верна, И.А. Храпатая // В сб. материалов VII Международной научно-практической конференции. – Ялта: ИТ «АРИАЛ». - 2022. -  С. 125-128</w:t>
      </w:r>
    </w:p>
    <w:p w14:paraId="6F8EDC4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Верна, В. Перспективы развития делового туризма в Российской Федерации в условиях глобальных экономических вызовов / В.В. Верна, А.С.  Иззетова // В сб. материалов VII Международной научно-практической конференции. – Ялта: ИТ «АРИАЛ». - 2022. -  С. 312-315</w:t>
      </w:r>
    </w:p>
    <w:p w14:paraId="56A5F705"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rPr>
        <w:t>Бутэ</w:t>
      </w:r>
      <w:r w:rsidRPr="005F6928">
        <w:rPr>
          <w:color w:val="000000" w:themeColor="text1"/>
          <w:sz w:val="28"/>
          <w:szCs w:val="28"/>
          <w:lang w:val="en-US"/>
        </w:rPr>
        <w:t xml:space="preserve"> </w:t>
      </w:r>
      <w:r w:rsidRPr="005F6928">
        <w:rPr>
          <w:color w:val="000000" w:themeColor="text1"/>
          <w:sz w:val="28"/>
          <w:szCs w:val="28"/>
        </w:rPr>
        <w:t>Д</w:t>
      </w:r>
      <w:r w:rsidRPr="005F6928">
        <w:rPr>
          <w:color w:val="000000" w:themeColor="text1"/>
          <w:sz w:val="28"/>
          <w:szCs w:val="28"/>
          <w:lang w:val="en-US"/>
        </w:rPr>
        <w:t>. Quantitative methods for multimodal communication analysis//</w:t>
      </w:r>
      <w:r w:rsidRPr="005F6928">
        <w:rPr>
          <w:color w:val="000000" w:themeColor="text1"/>
          <w:sz w:val="28"/>
          <w:szCs w:val="28"/>
        </w:rPr>
        <w:t>Сборник</w:t>
      </w:r>
      <w:r w:rsidRPr="005F6928">
        <w:rPr>
          <w:color w:val="000000" w:themeColor="text1"/>
          <w:sz w:val="28"/>
          <w:szCs w:val="28"/>
          <w:lang w:val="en-US"/>
        </w:rPr>
        <w:t xml:space="preserve"> </w:t>
      </w:r>
      <w:r w:rsidRPr="005F6928">
        <w:rPr>
          <w:color w:val="000000" w:themeColor="text1"/>
          <w:sz w:val="28"/>
          <w:szCs w:val="28"/>
        </w:rPr>
        <w:t>выступлений</w:t>
      </w:r>
      <w:r w:rsidRPr="005F6928">
        <w:rPr>
          <w:color w:val="000000" w:themeColor="text1"/>
          <w:sz w:val="28"/>
          <w:szCs w:val="28"/>
          <w:lang w:val="en-US"/>
        </w:rPr>
        <w:t xml:space="preserve"> </w:t>
      </w:r>
      <w:r w:rsidRPr="005F6928">
        <w:rPr>
          <w:color w:val="000000" w:themeColor="text1"/>
          <w:sz w:val="28"/>
          <w:szCs w:val="28"/>
        </w:rPr>
        <w:t>на</w:t>
      </w:r>
      <w:r w:rsidRPr="005F6928">
        <w:rPr>
          <w:color w:val="000000" w:themeColor="text1"/>
          <w:sz w:val="28"/>
          <w:szCs w:val="28"/>
          <w:lang w:val="en-US"/>
        </w:rPr>
        <w:t xml:space="preserve"> </w:t>
      </w:r>
      <w:r w:rsidRPr="005F6928">
        <w:rPr>
          <w:color w:val="000000" w:themeColor="text1"/>
          <w:sz w:val="28"/>
          <w:szCs w:val="28"/>
        </w:rPr>
        <w:t>Международном</w:t>
      </w:r>
      <w:r w:rsidRPr="005F6928">
        <w:rPr>
          <w:color w:val="000000" w:themeColor="text1"/>
          <w:sz w:val="28"/>
          <w:szCs w:val="28"/>
          <w:lang w:val="en-US"/>
        </w:rPr>
        <w:t xml:space="preserve"> </w:t>
      </w:r>
      <w:r w:rsidRPr="005F6928">
        <w:rPr>
          <w:color w:val="000000" w:themeColor="text1"/>
          <w:sz w:val="28"/>
          <w:szCs w:val="28"/>
        </w:rPr>
        <w:t>семинаре</w:t>
      </w:r>
      <w:r w:rsidRPr="005F6928">
        <w:rPr>
          <w:color w:val="000000" w:themeColor="text1"/>
          <w:sz w:val="28"/>
          <w:szCs w:val="28"/>
          <w:lang w:val="en-US"/>
        </w:rPr>
        <w:t xml:space="preserve"> MeMuMo (Methods in Multimodal Communication Research), 31 </w:t>
      </w:r>
      <w:r w:rsidRPr="005F6928">
        <w:rPr>
          <w:color w:val="000000" w:themeColor="text1"/>
          <w:sz w:val="28"/>
          <w:szCs w:val="28"/>
        </w:rPr>
        <w:t>октября</w:t>
      </w:r>
      <w:r w:rsidRPr="005F6928">
        <w:rPr>
          <w:color w:val="000000" w:themeColor="text1"/>
          <w:sz w:val="28"/>
          <w:szCs w:val="28"/>
          <w:lang w:val="en-US"/>
        </w:rPr>
        <w:t xml:space="preserve">  - 2 </w:t>
      </w:r>
      <w:r w:rsidRPr="005F6928">
        <w:rPr>
          <w:color w:val="000000" w:themeColor="text1"/>
          <w:sz w:val="28"/>
          <w:szCs w:val="28"/>
        </w:rPr>
        <w:t>ноября</w:t>
      </w:r>
      <w:r w:rsidRPr="005F6928">
        <w:rPr>
          <w:color w:val="000000" w:themeColor="text1"/>
          <w:sz w:val="28"/>
          <w:szCs w:val="28"/>
          <w:lang w:val="en-US"/>
        </w:rPr>
        <w:t xml:space="preserve"> 2016 </w:t>
      </w:r>
      <w:r w:rsidRPr="005F6928">
        <w:rPr>
          <w:color w:val="000000" w:themeColor="text1"/>
          <w:sz w:val="28"/>
          <w:szCs w:val="28"/>
        </w:rPr>
        <w:t>года</w:t>
      </w:r>
      <w:r w:rsidRPr="005F6928">
        <w:rPr>
          <w:color w:val="000000" w:themeColor="text1"/>
          <w:sz w:val="28"/>
          <w:szCs w:val="28"/>
          <w:lang w:val="en-US"/>
        </w:rPr>
        <w:t>.-</w:t>
      </w:r>
      <w:r w:rsidRPr="005F6928">
        <w:rPr>
          <w:color w:val="000000" w:themeColor="text1"/>
          <w:sz w:val="28"/>
          <w:szCs w:val="28"/>
        </w:rPr>
        <w:t>с</w:t>
      </w:r>
      <w:r w:rsidRPr="005F6928">
        <w:rPr>
          <w:color w:val="000000" w:themeColor="text1"/>
          <w:sz w:val="28"/>
          <w:szCs w:val="28"/>
          <w:lang w:val="en-US"/>
        </w:rPr>
        <w:t>.58.</w:t>
      </w:r>
    </w:p>
    <w:p w14:paraId="380269A3"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Сафарова, Н. Анализ национальной конкурентоспособности туризма и путешествий: выводы для стран СНГ // Экономический анализ: теория и практика. – 2015. – Том 14, вып. 30. – С. 53-64</w:t>
      </w:r>
    </w:p>
    <w:p w14:paraId="4F9B5E7E"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Электронный ресурс – Режим доступа: URL: https://www.scopus.com/search/form.uri?display=basic#basic</w:t>
      </w:r>
    </w:p>
    <w:p w14:paraId="1684DE2B" w14:textId="77777777" w:rsidR="00331775" w:rsidRPr="005F6928" w:rsidRDefault="00331775" w:rsidP="005F6928">
      <w:pPr>
        <w:pStyle w:val="a4"/>
        <w:numPr>
          <w:ilvl w:val="0"/>
          <w:numId w:val="17"/>
        </w:numPr>
        <w:tabs>
          <w:tab w:val="left" w:pos="284"/>
        </w:tabs>
        <w:spacing w:after="0" w:line="240" w:lineRule="auto"/>
        <w:ind w:left="0" w:firstLine="567"/>
        <w:rPr>
          <w:rFonts w:ascii="Times New Roman" w:hAnsi="Times New Roman" w:cs="Times New Roman"/>
          <w:color w:val="000000" w:themeColor="text1"/>
          <w:sz w:val="28"/>
          <w:szCs w:val="28"/>
        </w:rPr>
      </w:pPr>
      <w:r w:rsidRPr="005F6928">
        <w:rPr>
          <w:rFonts w:ascii="Times New Roman" w:hAnsi="Times New Roman" w:cs="Times New Roman"/>
          <w:color w:val="000000" w:themeColor="text1"/>
          <w:sz w:val="28"/>
          <w:szCs w:val="28"/>
        </w:rPr>
        <w:t>Оценка инвестиционного потенциала субъектов российской экономики на мезоуровне: монография. – М.: Буквица, 2001. – 227 с.</w:t>
      </w:r>
    </w:p>
    <w:p w14:paraId="024BDBA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Гельвановский, М., Жуковская В., Трофимова И. Конкурентоспособность в микро-, мезо- и макроуровневом измерениях / М. Гельвановский, В. Жуковская, И. Трофимов // Российский экономический журнал. - 1998. - № 3. - С. 67-77</w:t>
      </w:r>
    </w:p>
    <w:p w14:paraId="3336932D"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Методические рекомендации по формированию показателей статистики туризма. Республика Казахстан // Агентство Республики Казахстан по статистике [Электронный ресурс] – Режим доступа: </w:t>
      </w:r>
      <w:bookmarkStart w:id="17" w:name="_Hlk192767511"/>
      <w:r w:rsidRPr="005F6928">
        <w:rPr>
          <w:color w:val="000000" w:themeColor="text1"/>
          <w:sz w:val="28"/>
          <w:szCs w:val="28"/>
        </w:rPr>
        <w:t xml:space="preserve">http://www.stat.kz/ digital/turizm/DocLib1/Методика_туризм рус.doc </w:t>
      </w:r>
    </w:p>
    <w:p w14:paraId="4FB8E257"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bookmarkStart w:id="18" w:name="_Hlk192767574"/>
      <w:bookmarkEnd w:id="17"/>
      <w:r w:rsidRPr="005F6928">
        <w:rPr>
          <w:color w:val="000000" w:themeColor="text1"/>
          <w:sz w:val="28"/>
          <w:szCs w:val="28"/>
        </w:rPr>
        <w:t xml:space="preserve">Юренский, Д. Особенности управления региональным рынком туристских услуг [Электронный ресурс] – Режим доступа: https://qje.su/otraslevaya-i-regionalnaya-ekonomika/moskovskij-ekonomicheskij-zhurnal-11-2019-52/ </w:t>
      </w:r>
    </w:p>
    <w:bookmarkEnd w:id="18"/>
    <w:p w14:paraId="02D00EE8"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Болдырева, С. Значение туризма в системе факторов социально-экономического развития региона // Вестник Волгоградского государственного университета. Серия 3, Экономика. Экология. - 2018. - Том 20, №4. - С. 77-89</w:t>
      </w:r>
    </w:p>
    <w:p w14:paraId="02D891F5"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Чернова, О. Интеграционный потенциал индустрии туризма в модернизационном развитии региона // Сервис в Росси и за рубежом. – 2017. – том 11, № 1(71). – С. 125-136</w:t>
      </w:r>
    </w:p>
    <w:p w14:paraId="496415E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 xml:space="preserve">Berdibekova, A. The Cluster Approach to Tourism Industry Management / A. Berdibekova, L. Mutalieva, N. Ibragimov // </w:t>
      </w:r>
      <w:r w:rsidRPr="005F6928">
        <w:rPr>
          <w:color w:val="000000" w:themeColor="text1"/>
          <w:sz w:val="28"/>
          <w:szCs w:val="28"/>
        </w:rPr>
        <w:t>Труды</w:t>
      </w:r>
      <w:r w:rsidRPr="005F6928">
        <w:rPr>
          <w:color w:val="000000" w:themeColor="text1"/>
          <w:sz w:val="28"/>
          <w:szCs w:val="28"/>
          <w:lang w:val="en-US"/>
        </w:rPr>
        <w:t xml:space="preserve"> </w:t>
      </w:r>
      <w:r w:rsidRPr="005F6928">
        <w:rPr>
          <w:color w:val="000000" w:themeColor="text1"/>
          <w:sz w:val="28"/>
          <w:szCs w:val="28"/>
        </w:rPr>
        <w:t>университета</w:t>
      </w:r>
      <w:r w:rsidRPr="005F6928">
        <w:rPr>
          <w:color w:val="000000" w:themeColor="text1"/>
          <w:sz w:val="28"/>
          <w:szCs w:val="28"/>
          <w:lang w:val="en-US"/>
        </w:rPr>
        <w:t xml:space="preserve">. – 2023. - №1 (90). – </w:t>
      </w:r>
      <w:r w:rsidRPr="005F6928">
        <w:rPr>
          <w:color w:val="000000" w:themeColor="text1"/>
          <w:sz w:val="28"/>
          <w:szCs w:val="28"/>
        </w:rPr>
        <w:t>С</w:t>
      </w:r>
      <w:r w:rsidRPr="005F6928">
        <w:rPr>
          <w:color w:val="000000" w:themeColor="text1"/>
          <w:sz w:val="28"/>
          <w:szCs w:val="28"/>
          <w:lang w:val="en-US"/>
        </w:rPr>
        <w:t>. 304-309</w:t>
      </w:r>
    </w:p>
    <w:p w14:paraId="1FA95512"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Berdibekova, A. et al. (2022). Prospects for the Formation of a Smart Destination as a Determining Factor in the Modernization of Urban Infrastructure and a Means of Sustainable Urban Tourism Development in Kazakhstan // Journal of Environmental Management and Tourism, (Volume XIII, Winter), 8(64): Pp. 2222- 2229</w:t>
      </w:r>
    </w:p>
    <w:p w14:paraId="3E31660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Верна, В. Цифровые инновационные тренды в индустрии гостеприимства / В.В. Верна, Э.И. Меджитов // В сб. материалов VII Международной научно-практической конференции. – Ялта: ИТ «АРИАЛ». - 2022. -  С. 392-315</w:t>
      </w:r>
    </w:p>
    <w:p w14:paraId="08244096"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Чуваткин, П. Системный подход формирования и развития туристского пространства Российской Федерации / П.П. Чуваткин, Я.В. Войнова // Естественно-гуманитарные исследования. – 2021. - №37(5). – С. 308-316</w:t>
      </w:r>
    </w:p>
    <w:p w14:paraId="71CE81BF"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Гончарова, И. Маркетинг туризма: учебное пособие / И.В. Гончарова, Т.П. Розанова, М.А. Морозов, Н.С. Морозова. - М.: Федеральное агентство по туризму, 2014. - 224 с.</w:t>
      </w:r>
    </w:p>
    <w:p w14:paraId="1A5472A0"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Лебедева, Ю. Организация мониторинга качества туристских услуг на муниципальном уровне: монография. – Чебоксары: ИД «Среда», 2020. – 132 с.</w:t>
      </w:r>
    </w:p>
    <w:p w14:paraId="34BE2FE1"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Дуйсембекова, Г. Оценка туристско-рекреационного потенциала Республики Казахстан / Г.Р. Дуйсембекова, А.К. Сабдалина, Ж.Е. Абилгазиева // Вестник университета «Туран». – 2019. - № 3(83). – С. 129-135</w:t>
      </w:r>
    </w:p>
    <w:p w14:paraId="7F3F96B6"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Сайко, О. Международный опыт развития туризма / О.К. Сайко, Т.Р. Лыкова [Электронный ресурс] – Режим доступа: </w:t>
      </w:r>
      <w:hyperlink r:id="rId67">
        <w:r w:rsidRPr="005F6928">
          <w:rPr>
            <w:color w:val="000000" w:themeColor="text1"/>
            <w:sz w:val="28"/>
            <w:szCs w:val="28"/>
            <w:u w:val="single"/>
          </w:rPr>
          <w:t>https://scienceforum.ru/2021/article/</w:t>
        </w:r>
      </w:hyperlink>
      <w:r w:rsidRPr="005F6928">
        <w:rPr>
          <w:color w:val="000000" w:themeColor="text1"/>
          <w:sz w:val="28"/>
          <w:szCs w:val="28"/>
        </w:rPr>
        <w:t xml:space="preserve"> 2018024053</w:t>
      </w:r>
    </w:p>
    <w:p w14:paraId="4585CB5D" w14:textId="77777777" w:rsidR="00331775" w:rsidRPr="005F6928" w:rsidRDefault="00331775" w:rsidP="005F6928">
      <w:pPr>
        <w:pStyle w:val="a4"/>
        <w:numPr>
          <w:ilvl w:val="0"/>
          <w:numId w:val="17"/>
        </w:numPr>
        <w:tabs>
          <w:tab w:val="left" w:pos="284"/>
        </w:tabs>
        <w:autoSpaceDE w:val="0"/>
        <w:autoSpaceDN w:val="0"/>
        <w:adjustRightInd w:val="0"/>
        <w:spacing w:after="0" w:line="240" w:lineRule="auto"/>
        <w:ind w:left="0" w:firstLine="567"/>
        <w:rPr>
          <w:rFonts w:ascii="Times New Roman" w:hAnsi="Times New Roman" w:cs="Times New Roman"/>
          <w:bCs/>
          <w:color w:val="000000" w:themeColor="text1"/>
          <w:sz w:val="28"/>
          <w:szCs w:val="28"/>
        </w:rPr>
      </w:pPr>
      <w:r w:rsidRPr="005F6928">
        <w:rPr>
          <w:rFonts w:ascii="Times New Roman" w:hAnsi="Times New Roman" w:cs="Times New Roman"/>
          <w:color w:val="000000" w:themeColor="text1"/>
          <w:sz w:val="28"/>
          <w:szCs w:val="28"/>
        </w:rPr>
        <w:t>Бердибекова А.Ш. Развитие сельского туризма в Казахстане как приоритетное направление диверсификации агробизнеса /</w:t>
      </w:r>
      <w:r w:rsidRPr="005F6928">
        <w:rPr>
          <w:rFonts w:ascii="Times New Roman" w:hAnsi="Times New Roman" w:cs="Times New Roman"/>
          <w:bCs/>
          <w:color w:val="000000" w:themeColor="text1"/>
          <w:sz w:val="28"/>
          <w:szCs w:val="28"/>
        </w:rPr>
        <w:t xml:space="preserve"> Б.А. Айнаканова., Л.М.Муталиева //Вестник ЕНУ. Серия Экономическая. №1, 2024 г. с.382-403.</w:t>
      </w:r>
      <w:r w:rsidRPr="005F6928">
        <w:rPr>
          <w:rFonts w:ascii="Times New Roman" w:hAnsi="Times New Roman" w:cs="Times New Roman"/>
          <w:color w:val="000000" w:themeColor="text1"/>
          <w:sz w:val="28"/>
          <w:szCs w:val="28"/>
        </w:rPr>
        <w:t xml:space="preserve"> </w:t>
      </w:r>
      <w:hyperlink r:id="rId68" w:history="1">
        <w:r w:rsidRPr="005F6928">
          <w:rPr>
            <w:rStyle w:val="ab"/>
            <w:rFonts w:ascii="Times New Roman" w:hAnsi="Times New Roman" w:cs="Times New Roman"/>
            <w:bCs/>
            <w:color w:val="000000" w:themeColor="text1"/>
            <w:sz w:val="28"/>
            <w:szCs w:val="28"/>
          </w:rPr>
          <w:t>https://doi.org/10.32523/2789-4320-2024-1-381-403</w:t>
        </w:r>
      </w:hyperlink>
      <w:r w:rsidRPr="005F6928">
        <w:rPr>
          <w:rFonts w:ascii="Times New Roman" w:hAnsi="Times New Roman" w:cs="Times New Roman"/>
          <w:color w:val="000000" w:themeColor="text1"/>
          <w:sz w:val="28"/>
          <w:szCs w:val="28"/>
        </w:rPr>
        <w:t xml:space="preserve">.  [Электронный ресурс] – Режим доступа: </w:t>
      </w:r>
      <w:hyperlink r:id="rId69" w:history="1">
        <w:r w:rsidRPr="005F6928">
          <w:rPr>
            <w:rStyle w:val="ab"/>
            <w:rFonts w:ascii="Times New Roman" w:hAnsi="Times New Roman" w:cs="Times New Roman"/>
            <w:bCs/>
            <w:color w:val="000000" w:themeColor="text1"/>
            <w:sz w:val="28"/>
            <w:szCs w:val="28"/>
          </w:rPr>
          <w:t>https://bulecon.enu.kz/index.php/main/issue/view/25/26</w:t>
        </w:r>
      </w:hyperlink>
    </w:p>
    <w:p w14:paraId="38D78361"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rPr>
        <w:t>Бердибекова</w:t>
      </w:r>
      <w:r w:rsidRPr="005F6928">
        <w:rPr>
          <w:color w:val="000000" w:themeColor="text1"/>
          <w:sz w:val="28"/>
          <w:szCs w:val="28"/>
          <w:lang w:val="en-US"/>
        </w:rPr>
        <w:t xml:space="preserve">, </w:t>
      </w:r>
      <w:r w:rsidRPr="005F6928">
        <w:rPr>
          <w:color w:val="000000" w:themeColor="text1"/>
          <w:sz w:val="28"/>
          <w:szCs w:val="28"/>
        </w:rPr>
        <w:t>А</w:t>
      </w:r>
      <w:r w:rsidRPr="005F6928">
        <w:rPr>
          <w:color w:val="000000" w:themeColor="text1"/>
          <w:sz w:val="28"/>
          <w:szCs w:val="28"/>
          <w:lang w:val="en-US"/>
        </w:rPr>
        <w:t xml:space="preserve">. </w:t>
      </w:r>
      <w:r w:rsidRPr="005F6928">
        <w:rPr>
          <w:color w:val="000000" w:themeColor="text1"/>
          <w:sz w:val="28"/>
          <w:szCs w:val="28"/>
        </w:rPr>
        <w:t>Международный</w:t>
      </w:r>
      <w:r w:rsidRPr="005F6928">
        <w:rPr>
          <w:color w:val="000000" w:themeColor="text1"/>
          <w:sz w:val="28"/>
          <w:szCs w:val="28"/>
          <w:lang w:val="en-US"/>
        </w:rPr>
        <w:t xml:space="preserve"> </w:t>
      </w:r>
      <w:r w:rsidRPr="005F6928">
        <w:rPr>
          <w:color w:val="000000" w:themeColor="text1"/>
          <w:sz w:val="28"/>
          <w:szCs w:val="28"/>
        </w:rPr>
        <w:t>опыт</w:t>
      </w:r>
      <w:r w:rsidRPr="005F6928">
        <w:rPr>
          <w:color w:val="000000" w:themeColor="text1"/>
          <w:sz w:val="28"/>
          <w:szCs w:val="28"/>
          <w:lang w:val="en-US"/>
        </w:rPr>
        <w:t xml:space="preserve"> </w:t>
      </w:r>
      <w:r w:rsidRPr="005F6928">
        <w:rPr>
          <w:color w:val="000000" w:themeColor="text1"/>
          <w:sz w:val="28"/>
          <w:szCs w:val="28"/>
        </w:rPr>
        <w:t>управления</w:t>
      </w:r>
      <w:r w:rsidRPr="005F6928">
        <w:rPr>
          <w:color w:val="000000" w:themeColor="text1"/>
          <w:sz w:val="28"/>
          <w:szCs w:val="28"/>
          <w:lang w:val="en-US"/>
        </w:rPr>
        <w:t xml:space="preserve"> </w:t>
      </w:r>
      <w:r w:rsidRPr="005F6928">
        <w:rPr>
          <w:color w:val="000000" w:themeColor="text1"/>
          <w:sz w:val="28"/>
          <w:szCs w:val="28"/>
        </w:rPr>
        <w:t>туристскими</w:t>
      </w:r>
      <w:r w:rsidRPr="005F6928">
        <w:rPr>
          <w:color w:val="000000" w:themeColor="text1"/>
          <w:sz w:val="28"/>
          <w:szCs w:val="28"/>
          <w:lang w:val="en-US"/>
        </w:rPr>
        <w:t xml:space="preserve"> </w:t>
      </w:r>
      <w:r w:rsidRPr="005F6928">
        <w:rPr>
          <w:color w:val="000000" w:themeColor="text1"/>
          <w:sz w:val="28"/>
          <w:szCs w:val="28"/>
        </w:rPr>
        <w:t>кластерами</w:t>
      </w:r>
      <w:r w:rsidRPr="005F6928">
        <w:rPr>
          <w:color w:val="000000" w:themeColor="text1"/>
          <w:sz w:val="28"/>
          <w:szCs w:val="28"/>
          <w:lang w:val="en-US"/>
        </w:rPr>
        <w:t xml:space="preserve"> / </w:t>
      </w:r>
      <w:r w:rsidRPr="005F6928">
        <w:rPr>
          <w:color w:val="000000" w:themeColor="text1"/>
          <w:sz w:val="28"/>
          <w:szCs w:val="28"/>
        </w:rPr>
        <w:t>А</w:t>
      </w:r>
      <w:r w:rsidRPr="005F6928">
        <w:rPr>
          <w:color w:val="000000" w:themeColor="text1"/>
          <w:sz w:val="28"/>
          <w:szCs w:val="28"/>
          <w:lang w:val="en-US"/>
        </w:rPr>
        <w:t xml:space="preserve">. </w:t>
      </w:r>
      <w:r w:rsidRPr="005F6928">
        <w:rPr>
          <w:color w:val="000000" w:themeColor="text1"/>
          <w:sz w:val="28"/>
          <w:szCs w:val="28"/>
        </w:rPr>
        <w:t>Бердибекова</w:t>
      </w:r>
      <w:r w:rsidRPr="005F6928">
        <w:rPr>
          <w:color w:val="000000" w:themeColor="text1"/>
          <w:sz w:val="28"/>
          <w:szCs w:val="28"/>
          <w:lang w:val="en-US"/>
        </w:rPr>
        <w:t xml:space="preserve">, </w:t>
      </w:r>
      <w:r w:rsidRPr="005F6928">
        <w:rPr>
          <w:color w:val="000000" w:themeColor="text1"/>
          <w:sz w:val="28"/>
          <w:szCs w:val="28"/>
        </w:rPr>
        <w:t>А</w:t>
      </w:r>
      <w:r w:rsidRPr="005F6928">
        <w:rPr>
          <w:color w:val="000000" w:themeColor="text1"/>
          <w:sz w:val="28"/>
          <w:szCs w:val="28"/>
          <w:lang w:val="en-US"/>
        </w:rPr>
        <w:t>.</w:t>
      </w:r>
      <w:r w:rsidRPr="005F6928">
        <w:rPr>
          <w:color w:val="000000" w:themeColor="text1"/>
          <w:sz w:val="28"/>
          <w:szCs w:val="28"/>
        </w:rPr>
        <w:t>Б</w:t>
      </w:r>
      <w:r w:rsidRPr="005F6928">
        <w:rPr>
          <w:color w:val="000000" w:themeColor="text1"/>
          <w:sz w:val="28"/>
          <w:szCs w:val="28"/>
          <w:lang w:val="en-US"/>
        </w:rPr>
        <w:t xml:space="preserve">. </w:t>
      </w:r>
      <w:r w:rsidRPr="005F6928">
        <w:rPr>
          <w:color w:val="000000" w:themeColor="text1"/>
          <w:sz w:val="28"/>
          <w:szCs w:val="28"/>
        </w:rPr>
        <w:t>Майдырова</w:t>
      </w:r>
      <w:r w:rsidRPr="005F6928">
        <w:rPr>
          <w:color w:val="000000" w:themeColor="text1"/>
          <w:sz w:val="28"/>
          <w:szCs w:val="28"/>
          <w:lang w:val="en-US"/>
        </w:rPr>
        <w:t xml:space="preserve"> // The IX International Science Conference «Problems and tasks of modern science and practice», November 15 – 17, 2021, Bordeaux, France. - 529 p.</w:t>
      </w:r>
    </w:p>
    <w:p w14:paraId="3ED7FCDA"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lang w:val="en-US"/>
        </w:rPr>
      </w:pPr>
      <w:r w:rsidRPr="005F6928">
        <w:rPr>
          <w:color w:val="000000" w:themeColor="text1"/>
          <w:sz w:val="28"/>
          <w:szCs w:val="28"/>
          <w:lang w:val="en-US"/>
        </w:rPr>
        <w:t xml:space="preserve">S. Nordin. Tourism clustering and innovations // European Tourism ResearchInstitute materials, pp. 1-90 – http:// </w:t>
      </w:r>
      <w:hyperlink r:id="rId70">
        <w:r w:rsidRPr="005F6928">
          <w:rPr>
            <w:color w:val="000000" w:themeColor="text1"/>
            <w:sz w:val="28"/>
            <w:szCs w:val="28"/>
            <w:u w:val="single"/>
            <w:lang w:val="en-US"/>
          </w:rPr>
          <w:t>www.etour.se</w:t>
        </w:r>
      </w:hyperlink>
    </w:p>
    <w:p w14:paraId="7F0BFE26"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Волков, С. Европейский туризм как эффективная отрасль экономики // Современная Европа. – 2011. - №2. – С. 79-94</w:t>
      </w:r>
    </w:p>
    <w:p w14:paraId="0A21F889"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Каирова, А. Развитие туристского бренда «GREAT Britain» // Вестник КазНУ. Серия экономическая. – 2016. - №5 (117). – С. 327-334</w:t>
      </w:r>
    </w:p>
    <w:p w14:paraId="544855A4"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Гайдукевич, Л. Туристская политика в расширенном Европейском Союзе // Журнал международного права и международных отношений. - 2008. -  № 4. - С. 38-41</w:t>
      </w:r>
    </w:p>
    <w:p w14:paraId="760A656B"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Лимонина, И. Территориальный брендинг как инструмент туристской политики макрорегионов Великобритании / И.Г. Лимонина, Е.А. Карасева // Современные проблемы сервиса и туризма. - 2022. - Т.16, №3. - С. 86-99</w:t>
      </w:r>
    </w:p>
    <w:p w14:paraId="07E1A8D8"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Волков, С. Немецкий опыт развития сферы туризма // Современная Европа, 2016 [Электронный ресурс] – Режим доступа: https://cyberleninka.ru/article/n/nemetskiy-opyt-razvitiya-sfery-turizma</w:t>
      </w:r>
    </w:p>
    <w:p w14:paraId="77171A64" w14:textId="77777777" w:rsidR="00331775" w:rsidRPr="005F6928" w:rsidRDefault="00331775" w:rsidP="005F6928">
      <w:pPr>
        <w:pStyle w:val="a4"/>
        <w:numPr>
          <w:ilvl w:val="0"/>
          <w:numId w:val="17"/>
        </w:numPr>
        <w:tabs>
          <w:tab w:val="left" w:pos="284"/>
        </w:tabs>
        <w:spacing w:after="0" w:line="240" w:lineRule="auto"/>
        <w:ind w:left="0" w:firstLine="567"/>
        <w:rPr>
          <w:rFonts w:ascii="Times New Roman" w:hAnsi="Times New Roman" w:cs="Times New Roman"/>
          <w:color w:val="000000" w:themeColor="text1"/>
          <w:sz w:val="28"/>
          <w:szCs w:val="28"/>
        </w:rPr>
      </w:pPr>
      <w:r w:rsidRPr="005F6928">
        <w:rPr>
          <w:rFonts w:ascii="Times New Roman" w:hAnsi="Times New Roman" w:cs="Times New Roman"/>
          <w:color w:val="000000" w:themeColor="text1"/>
          <w:sz w:val="28"/>
          <w:szCs w:val="28"/>
        </w:rPr>
        <w:t>Бердибекова А.Ш. Анализ влияния политической обстановки на приток потенциальных туристов в Республику Казахстан// Сборник материалов «Цифровая трансформация промышленности и сферы услуг: тенденции, управление, стратегии» - Бухара, 2-3 марта 2022 года – 334-337 с</w:t>
      </w:r>
    </w:p>
    <w:p w14:paraId="4C5C69CF"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Ушакова, А. Анализ современного опыта развития сферы туризма и гостеприимства на примере Испании / А.О. Ушакова, Ю.М. Лагусев // Вестник Ассоциации вузов туризма и сервиса. – 2019. – Том 13, №1. – С. 97-104</w:t>
      </w:r>
    </w:p>
    <w:p w14:paraId="1054113B"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Роль международного туризма в экономике Италии [Электронный ресурс] – Режим доступа: </w:t>
      </w:r>
      <w:hyperlink r:id="rId71">
        <w:r w:rsidRPr="005F6928">
          <w:rPr>
            <w:color w:val="000000" w:themeColor="text1"/>
            <w:sz w:val="28"/>
            <w:szCs w:val="28"/>
            <w:u w:val="single"/>
          </w:rPr>
          <w:t>https://tourlib.net/statti_tourism/kuskov.htm</w:t>
        </w:r>
      </w:hyperlink>
    </w:p>
    <w:p w14:paraId="0425AE8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Гайдукевич, Л. Туристский комплекс стран Центральной и Восточной Европы на пути реформирования [Электронный ресурс] – Режим доступа: https://evolutio.info/ru/journal-menu/2001-3/2001-3-gaidukevich</w:t>
      </w:r>
    </w:p>
    <w:p w14:paraId="34A5E77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b/>
          <w:smallCaps/>
          <w:color w:val="000000" w:themeColor="text1"/>
          <w:sz w:val="28"/>
          <w:szCs w:val="28"/>
        </w:rPr>
      </w:pPr>
      <w:r w:rsidRPr="005F6928">
        <w:rPr>
          <w:color w:val="000000" w:themeColor="text1"/>
          <w:sz w:val="28"/>
          <w:szCs w:val="28"/>
        </w:rPr>
        <w:t>Пульникова, А.Туризм в Китае и перспектива его развития / А.А. Пульникова, В.С. Бовтун [Электронный ресурс] – Режим доступа: https://tourlib.net/statti_tourism/pulnikova.htm</w:t>
      </w:r>
    </w:p>
    <w:p w14:paraId="5BAE437B"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Гаврилова, К. Направления туристской политики в Японии: современные реалии / К.С. Гаврилова, В.О. Сосункевич // Экономические исследования и разработки. – 2021. - №9. – С. 6-11</w:t>
      </w:r>
    </w:p>
    <w:p w14:paraId="475FB1CE"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Гладкий, А. Особенности развития международного туризма в странах АСЕАН / А.В. Гладкий, Д.И. Олифир [Электронный ресурс] – Режим доступа: https://cyberleninka.ru/article/n/osobennosti-razvitiya-mezhdunarodnogo-turizma-v-stranah-asean</w:t>
      </w:r>
    </w:p>
    <w:p w14:paraId="3D3509C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АСЕАН: идеальное направление для туризма [Электронный ресурс] – Режим доступа: https://vietnam.vnanet.vn/russian/long-form -324268.html</w:t>
      </w:r>
    </w:p>
    <w:p w14:paraId="36C5A868"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Багацкая, В. Особенности развития туризма в США (на примере штата Северная Каролина // Сборник материалов 61-й научной конференции, 17-20 мая 2004 г. – Минск, 2004. – Ч. 2. – С. 65-68</w:t>
      </w:r>
    </w:p>
    <w:p w14:paraId="57DA7AB1"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Сотрудничество государств-участников СНГ в области туризма: потенциал и перспективы реализации туристических проектов / Сайт Исполнительного комитета СНГ: https://cis.minsk.by/</w:t>
      </w:r>
    </w:p>
    <w:p w14:paraId="73A1BB21"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Туризм как драйвер развития ЕАЭС: что нужно сделать для развития отрасли? [Электронный ресурс] – Режим доступа: https://mir24.tv/news/16554078/turizm-kak-draiver-razvitiya-eaes-chto-nuzhno-sdelat-dlya-razvitiya-otrasli</w:t>
      </w:r>
    </w:p>
    <w:p w14:paraId="1E94D13C" w14:textId="77777777" w:rsidR="00331775" w:rsidRPr="005F6928" w:rsidRDefault="00331775" w:rsidP="005F6928">
      <w:pPr>
        <w:numPr>
          <w:ilvl w:val="0"/>
          <w:numId w:val="17"/>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Еловая Е. М. Роль туризма в формировании единого рынка услуг ЕАЭС // Современные евразийские исследования. – 2018. - №3. - С. 42-48</w:t>
      </w:r>
    </w:p>
    <w:p w14:paraId="7FE432C1" w14:textId="77777777" w:rsidR="00094420"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90.</w:t>
      </w:r>
      <w:r w:rsidRPr="005F6928">
        <w:rPr>
          <w:color w:val="000000" w:themeColor="text1"/>
          <w:sz w:val="28"/>
          <w:szCs w:val="28"/>
        </w:rPr>
        <w:tab/>
        <w:t xml:space="preserve"> Б</w:t>
      </w:r>
      <w:r w:rsidRPr="005F6928">
        <w:rPr>
          <w:b/>
          <w:bCs/>
          <w:color w:val="000000" w:themeColor="text1"/>
          <w:sz w:val="28"/>
          <w:szCs w:val="28"/>
        </w:rPr>
        <w:t xml:space="preserve">юро национальной статистики </w:t>
      </w:r>
      <w:r w:rsidRPr="005F6928">
        <w:rPr>
          <w:color w:val="000000" w:themeColor="text1"/>
          <w:sz w:val="28"/>
          <w:szCs w:val="28"/>
        </w:rPr>
        <w:t xml:space="preserve">Агентства по стратегическому планированию и реформам Республики Казахстан// </w:t>
      </w:r>
      <w:hyperlink r:id="rId72" w:history="1">
        <w:r w:rsidRPr="005F6928">
          <w:rPr>
            <w:rStyle w:val="ab"/>
            <w:color w:val="000000" w:themeColor="text1"/>
            <w:sz w:val="28"/>
            <w:szCs w:val="28"/>
          </w:rPr>
          <w:t>https://stat.gov.kz/ru/industries/business-statistics/stat-tourism/</w:t>
        </w:r>
      </w:hyperlink>
      <w:r w:rsidRPr="005F6928">
        <w:rPr>
          <w:color w:val="000000" w:themeColor="text1"/>
          <w:sz w:val="28"/>
          <w:szCs w:val="28"/>
        </w:rPr>
        <w:t xml:space="preserve"> </w:t>
      </w:r>
    </w:p>
    <w:p w14:paraId="7AF92E60" w14:textId="078B23AC"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91.</w:t>
      </w:r>
      <w:r w:rsidRPr="005F6928">
        <w:rPr>
          <w:color w:val="000000" w:themeColor="text1"/>
          <w:sz w:val="28"/>
          <w:szCs w:val="28"/>
        </w:rPr>
        <w:tab/>
        <w:t>Закон РК «О туристской деятельности в Республике Казахстан» от 13 июня 2001 года №211.</w:t>
      </w:r>
    </w:p>
    <w:p w14:paraId="44750226"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92.</w:t>
      </w:r>
      <w:r w:rsidRPr="005F6928">
        <w:rPr>
          <w:color w:val="000000" w:themeColor="text1"/>
          <w:sz w:val="28"/>
          <w:szCs w:val="28"/>
        </w:rPr>
        <w:tab/>
        <w:t>Закон РК «Об обязательном страховании туриста гражданско-правовой ответственности туроператора и турагента» от 31 декабря 2003 года №513-II</w:t>
      </w:r>
    </w:p>
    <w:p w14:paraId="57E04D96"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93.</w:t>
      </w:r>
      <w:r w:rsidRPr="005F6928">
        <w:rPr>
          <w:color w:val="000000" w:themeColor="text1"/>
          <w:sz w:val="28"/>
          <w:szCs w:val="28"/>
        </w:rPr>
        <w:tab/>
        <w:t>Закон РК «О внесении изменений и дополнений в некоторые законодательные акты Республики Казахстан по вопросам туристской деятельности» 5 июля 2008 года № 59-IV</w:t>
      </w:r>
    </w:p>
    <w:p w14:paraId="530D4EE7"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94.</w:t>
      </w:r>
      <w:r w:rsidRPr="005F6928">
        <w:rPr>
          <w:color w:val="000000" w:themeColor="text1"/>
          <w:sz w:val="28"/>
          <w:szCs w:val="28"/>
        </w:rPr>
        <w:tab/>
        <w:t>Закон РК «О внесении изменений и дополнений в некоторые законодательные акты Республики Казахстан по вопросам туристской деятельности» от 30 апреля 2021 года № 34-VII ЗРК</w:t>
      </w:r>
    </w:p>
    <w:p w14:paraId="4098E4D6"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95.</w:t>
      </w:r>
      <w:r w:rsidRPr="005F6928">
        <w:rPr>
          <w:color w:val="000000" w:themeColor="text1"/>
          <w:sz w:val="28"/>
          <w:szCs w:val="28"/>
        </w:rPr>
        <w:tab/>
        <w:t>Об утверждении Концепции развития туристской отрасли Республики Казахстан до 2020 года. Постановление Правительства Республики Казахстан от 19 мая 2014 года № 508</w:t>
      </w:r>
    </w:p>
    <w:p w14:paraId="448FB551"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96.</w:t>
      </w:r>
      <w:r w:rsidRPr="005F6928">
        <w:rPr>
          <w:color w:val="000000" w:themeColor="text1"/>
          <w:sz w:val="28"/>
          <w:szCs w:val="28"/>
        </w:rPr>
        <w:tab/>
        <w:t>Об утверждении Концепции развития туристской отрасли Республики Казахстан до 2023 года. Постановление Правительства Республики Казахстан от 30 июня 2017 года № 406</w:t>
      </w:r>
    </w:p>
    <w:p w14:paraId="582BBA84"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97.</w:t>
      </w:r>
      <w:r w:rsidRPr="005F6928">
        <w:rPr>
          <w:color w:val="000000" w:themeColor="text1"/>
          <w:sz w:val="28"/>
          <w:szCs w:val="28"/>
        </w:rPr>
        <w:tab/>
        <w:t>Об утверждении Государственной программы развития туристской отрасли Республики Казахстан на 2019-2025 годы. Постановление Правительства Республики Казахстан от 31 мая 2019 года № 360</w:t>
      </w:r>
    </w:p>
    <w:p w14:paraId="209F4ED8"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98.</w:t>
      </w:r>
      <w:r w:rsidRPr="005F6928">
        <w:rPr>
          <w:color w:val="000000" w:themeColor="text1"/>
          <w:sz w:val="28"/>
          <w:szCs w:val="28"/>
        </w:rPr>
        <w:tab/>
        <w:t>Закон Республики Казахстан от 30 апреля 2021 года № 34-VII ЗРК. «О внесении изменений и дополнений в некоторые законодательные акты Республики Казахстан по вопросам туристской деятельности» . [Электронный ресурс] – Режим доступа: https://adilet.zan.kz/rus/docs/Z2100000034</w:t>
      </w:r>
    </w:p>
    <w:p w14:paraId="1AA075BC"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99.</w:t>
      </w:r>
      <w:r w:rsidRPr="005F6928">
        <w:rPr>
          <w:color w:val="000000" w:themeColor="text1"/>
          <w:sz w:val="28"/>
          <w:szCs w:val="28"/>
        </w:rPr>
        <w:tab/>
        <w:t>Об утверждении Концепции развития туристской отрасли Республики Казахстан на 2023-2029 годы. Постановление Правительства Республики Казахстан от 28 марта 2023 года № 262</w:t>
      </w:r>
    </w:p>
    <w:p w14:paraId="18D168CB"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100.</w:t>
      </w:r>
      <w:r w:rsidRPr="005F6928">
        <w:rPr>
          <w:color w:val="000000" w:themeColor="text1"/>
          <w:sz w:val="28"/>
          <w:szCs w:val="28"/>
        </w:rPr>
        <w:tab/>
        <w:t>Оспанов, Г. Место Республики Казахстан в мировом рейтинге развития туризма // Вестник КарГУ им. Е. Букетова. – 2013. – №2(70). – С. 144-149</w:t>
      </w:r>
    </w:p>
    <w:p w14:paraId="34ADEFC4"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101.</w:t>
      </w:r>
      <w:r w:rsidRPr="005F6928">
        <w:rPr>
          <w:color w:val="000000" w:themeColor="text1"/>
          <w:sz w:val="28"/>
          <w:szCs w:val="28"/>
        </w:rPr>
        <w:tab/>
        <w:t>Негостеприимный Казахстан [Электронный ресурс] – Режим доступа: https://forbes.kz/process/expertise/negostepriimnyiy_kazahstan/</w:t>
      </w:r>
    </w:p>
    <w:p w14:paraId="0FD3F8A4"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102.</w:t>
      </w:r>
      <w:r w:rsidRPr="005F6928">
        <w:rPr>
          <w:color w:val="000000" w:themeColor="text1"/>
          <w:sz w:val="28"/>
          <w:szCs w:val="28"/>
        </w:rPr>
        <w:tab/>
        <w:t>Казахстан поднялся в мировом рейтинге конкурентоспособности в сфере туризма [Электронный ресурс] – Режим доступа: https://www.inform.kz/ru/kazahstan-podnyalsya-v-mirovom-reytinge-konkurentosposobnosti-v-sfere-turizma_a3015587</w:t>
      </w:r>
    </w:p>
    <w:p w14:paraId="51F6552A"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103.</w:t>
      </w:r>
      <w:r w:rsidRPr="005F6928">
        <w:rPr>
          <w:color w:val="000000" w:themeColor="text1"/>
          <w:sz w:val="28"/>
          <w:szCs w:val="28"/>
        </w:rPr>
        <w:tab/>
        <w:t>Интернет-ресурс: https://kapital.kz/economic/112494/na-14-pozitsiy-podnyalsya-kazakhstan-v-global-nom-reytinge-turizma-askhat-oralov.html</w:t>
      </w:r>
    </w:p>
    <w:p w14:paraId="722DFED3"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104.</w:t>
      </w:r>
      <w:r w:rsidRPr="005F6928">
        <w:rPr>
          <w:color w:val="000000" w:themeColor="text1"/>
          <w:sz w:val="28"/>
          <w:szCs w:val="28"/>
        </w:rPr>
        <w:tab/>
        <w:t>В рейтинге лучших стран для туризма Казахстан оказался на предпоследнем месте, на уровне Ирана и Ганы  [Электронный ресурс] – Режим доступа: https://www.energyprom.kz/ru/a/monitoring/v-rejtinge-luchshih-stran-dlya-turizma-kazahstan-okazalsya-na-predposlednem-meste-na-urovne-irana-i-gany</w:t>
      </w:r>
    </w:p>
    <w:p w14:paraId="6995EB4C"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105.</w:t>
      </w:r>
      <w:r w:rsidRPr="005F6928">
        <w:rPr>
          <w:color w:val="000000" w:themeColor="text1"/>
          <w:sz w:val="28"/>
          <w:szCs w:val="28"/>
        </w:rPr>
        <w:tab/>
        <w:t>Казахстан хочет попасть в топ-50 стран по развитию туризма [Электронный ресурс] – Режим доступа: https://kz.kursiv.media/2023-02-16/lsbs-top-50/</w:t>
      </w:r>
    </w:p>
    <w:p w14:paraId="3770AC2F"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106.</w:t>
      </w:r>
      <w:r w:rsidRPr="005F6928">
        <w:rPr>
          <w:color w:val="000000" w:themeColor="text1"/>
          <w:sz w:val="28"/>
          <w:szCs w:val="28"/>
        </w:rPr>
        <w:tab/>
        <w:t>Жандосова, А. Проблемы развития и современное состояние маркетинга в туристических отраслях Республики Казахстан // Вестник КазНУ. – 2012. - №2(90). – С. 128-130</w:t>
      </w:r>
    </w:p>
    <w:p w14:paraId="788A5E4A"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107.</w:t>
      </w:r>
      <w:r w:rsidRPr="005F6928">
        <w:rPr>
          <w:color w:val="000000" w:themeColor="text1"/>
          <w:sz w:val="28"/>
          <w:szCs w:val="28"/>
        </w:rPr>
        <w:tab/>
        <w:t>Что тормозит развитие туризма в Казахстане [Электронный ресурс] – Режим доступа: https://businessfm.kz/opinions/chto-tormozit-razvitie-turizma-v-kazahstane</w:t>
      </w:r>
    </w:p>
    <w:p w14:paraId="6F502734"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108.</w:t>
      </w:r>
      <w:r w:rsidRPr="005F6928">
        <w:rPr>
          <w:color w:val="000000" w:themeColor="text1"/>
          <w:sz w:val="28"/>
          <w:szCs w:val="28"/>
        </w:rPr>
        <w:tab/>
        <w:t>Кораблев, В. Перспективы развития туризма в Казахстане // Вестник университета «Туран». – 2018. - № (4). – С. 147-150</w:t>
      </w:r>
    </w:p>
    <w:p w14:paraId="3209D905" w14:textId="5FCD239A"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109.</w:t>
      </w:r>
      <w:r w:rsidRPr="005F6928">
        <w:rPr>
          <w:color w:val="000000" w:themeColor="text1"/>
          <w:sz w:val="28"/>
          <w:szCs w:val="28"/>
        </w:rPr>
        <w:tab/>
        <w:t>Дарибаева, А. Актуальные вопросы развития туризма в Республике Казахстан / А.К. Дарибаева, Ф.А. Шуленбаева // Экономика и бизнес: теория и практика. – 2016. - №5. – С. 208-212</w:t>
      </w:r>
    </w:p>
    <w:p w14:paraId="6949F9E0" w14:textId="5BDBB245"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110.</w:t>
      </w:r>
      <w:r w:rsidRPr="005F6928">
        <w:rPr>
          <w:color w:val="000000" w:themeColor="text1"/>
          <w:sz w:val="28"/>
          <w:szCs w:val="28"/>
        </w:rPr>
        <w:tab/>
        <w:t>Денисов, И. Экономика впечатлений. Управление развитием туризма в Казахстане / И.В. Денисов, Е.С. Петренко, С.К. Мажитова, Л.В. Шабалтина // Креативная экономика. – 2020. – № 12. – С. 3687-3696</w:t>
      </w:r>
    </w:p>
    <w:p w14:paraId="5603EB27"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111. Вечкинзова, Е. Проблемы и перспективы развития туристической отрасли Казахстана / Е.А. Вечкинзова, А.С. Дарибекова // Креативная экономика. – 2021. – Том 15, № 8. – С. 3403-3420</w:t>
      </w:r>
    </w:p>
    <w:p w14:paraId="7B999717" w14:textId="48E2F73C"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112. Исследование со сбором данных по продвижению индустрии туризма в странах Центральной Азии. Заключительный отчет // Японское Агентство международного сотрудничества (JICA), 2022. – 288 с.</w:t>
      </w:r>
    </w:p>
    <w:p w14:paraId="4E46525A"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113. Информация по проекту «Темпы и качество роста национальных экономик:детерминация в эпоху неоглобализации»[Электронный ресурс]-</w:t>
      </w:r>
      <w:r w:rsidRPr="005F6928">
        <w:rPr>
          <w:color w:val="000000" w:themeColor="text1"/>
          <w:sz w:val="28"/>
          <w:szCs w:val="28"/>
        </w:rPr>
        <w:tab/>
      </w:r>
      <w:bookmarkStart w:id="19" w:name="_Hlk192662868"/>
      <w:r w:rsidRPr="005F6928">
        <w:rPr>
          <w:color w:val="000000" w:themeColor="text1"/>
          <w:sz w:val="28"/>
          <w:szCs w:val="28"/>
          <w:lang w:val="en-US"/>
        </w:rPr>
        <w:t>URL</w:t>
      </w:r>
      <w:r w:rsidRPr="005F6928">
        <w:rPr>
          <w:color w:val="000000" w:themeColor="text1"/>
          <w:sz w:val="28"/>
          <w:szCs w:val="28"/>
        </w:rPr>
        <w:t>:</w:t>
      </w:r>
      <w:hyperlink r:id="rId73" w:history="1">
        <w:r w:rsidRPr="005F6928">
          <w:rPr>
            <w:rStyle w:val="ab"/>
            <w:color w:val="000000" w:themeColor="text1"/>
            <w:sz w:val="28"/>
            <w:szCs w:val="28"/>
          </w:rPr>
          <w:t>https://eri.kz/documents/Analiz_konkurentospos/Grants/Kachestvo_rosta_nacionalnyh_ekonomik.pdf</w:t>
        </w:r>
      </w:hyperlink>
    </w:p>
    <w:bookmarkEnd w:id="19"/>
    <w:p w14:paraId="7AD2306A" w14:textId="77777777" w:rsidR="00331775" w:rsidRPr="005F6928" w:rsidRDefault="00331775" w:rsidP="005F6928">
      <w:pPr>
        <w:tabs>
          <w:tab w:val="left" w:pos="284"/>
        </w:tabs>
        <w:ind w:firstLine="567"/>
        <w:jc w:val="both"/>
        <w:rPr>
          <w:color w:val="000000" w:themeColor="text1"/>
          <w:sz w:val="28"/>
          <w:szCs w:val="28"/>
          <w:lang w:val="kk-KZ"/>
        </w:rPr>
      </w:pPr>
      <w:r w:rsidRPr="005F6928">
        <w:rPr>
          <w:color w:val="000000" w:themeColor="text1"/>
          <w:sz w:val="28"/>
          <w:szCs w:val="28"/>
          <w:lang w:val="en-US"/>
        </w:rPr>
        <w:t>114. Berdibekova A.</w:t>
      </w:r>
      <w:r w:rsidRPr="005F6928">
        <w:rPr>
          <w:bCs/>
          <w:color w:val="000000" w:themeColor="text1"/>
          <w:sz w:val="28"/>
          <w:szCs w:val="28"/>
          <w:lang w:val="en-US"/>
        </w:rPr>
        <w:t xml:space="preserve"> The Effectiveness of investments in the tourism Industry of the Republic of Kazakhstan//</w:t>
      </w:r>
      <w:r w:rsidRPr="005F6928">
        <w:rPr>
          <w:color w:val="000000" w:themeColor="text1"/>
          <w:sz w:val="28"/>
          <w:szCs w:val="28"/>
          <w:lang w:val="kk-KZ"/>
        </w:rPr>
        <w:t xml:space="preserve"> V.V. Biryukov2, L.M. Mutaliyeva </w:t>
      </w:r>
      <w:r w:rsidRPr="005F6928">
        <w:rPr>
          <w:color w:val="000000" w:themeColor="text1"/>
          <w:sz w:val="28"/>
          <w:szCs w:val="28"/>
          <w:lang w:val="en-US"/>
        </w:rPr>
        <w:t>/</w:t>
      </w:r>
      <w:r w:rsidRPr="005F6928">
        <w:rPr>
          <w:color w:val="000000" w:themeColor="text1"/>
          <w:sz w:val="28"/>
          <w:szCs w:val="28"/>
          <w:lang w:val="kk-KZ"/>
        </w:rPr>
        <w:t xml:space="preserve">Л.Н. Гумилев атындағы Еуразия ұлттық университетінің ХАБАРШЫСЫ. №4.- Р.240-253 ISSN (Print) 2789-4320. ISSN (Online) 2789-4339.- </w:t>
      </w:r>
      <w:hyperlink r:id="rId74" w:history="1">
        <w:r w:rsidRPr="005F6928">
          <w:rPr>
            <w:rStyle w:val="ab"/>
            <w:color w:val="000000" w:themeColor="text1"/>
            <w:sz w:val="28"/>
            <w:szCs w:val="28"/>
            <w:lang w:val="kk-KZ"/>
          </w:rPr>
          <w:t>https://doi.org/10.32523/2789-4320-2024-4-240-253</w:t>
        </w:r>
      </w:hyperlink>
      <w:r w:rsidRPr="005F6928">
        <w:rPr>
          <w:color w:val="000000" w:themeColor="text1"/>
          <w:sz w:val="28"/>
          <w:szCs w:val="28"/>
          <w:lang w:val="kk-KZ"/>
        </w:rPr>
        <w:t>. »[Электронный ресурс]-</w:t>
      </w:r>
      <w:r w:rsidRPr="005F6928">
        <w:rPr>
          <w:color w:val="000000" w:themeColor="text1"/>
          <w:sz w:val="28"/>
          <w:szCs w:val="28"/>
          <w:lang w:val="kk-KZ"/>
        </w:rPr>
        <w:tab/>
        <w:t>URL адрес:</w:t>
      </w:r>
    </w:p>
    <w:p w14:paraId="6C985E06" w14:textId="77777777" w:rsidR="00331775" w:rsidRPr="005F6928" w:rsidRDefault="00331775" w:rsidP="005F6928">
      <w:pPr>
        <w:pBdr>
          <w:top w:val="nil"/>
          <w:left w:val="nil"/>
          <w:bottom w:val="nil"/>
          <w:right w:val="nil"/>
          <w:between w:val="nil"/>
        </w:pBdr>
        <w:tabs>
          <w:tab w:val="left" w:pos="284"/>
        </w:tabs>
        <w:ind w:firstLine="567"/>
        <w:jc w:val="both"/>
        <w:rPr>
          <w:strike/>
          <w:color w:val="000000" w:themeColor="text1"/>
          <w:sz w:val="28"/>
          <w:szCs w:val="28"/>
          <w:lang w:val="kk-KZ"/>
        </w:rPr>
      </w:pPr>
      <w:r w:rsidRPr="005F6928">
        <w:rPr>
          <w:color w:val="000000" w:themeColor="text1"/>
          <w:sz w:val="28"/>
          <w:szCs w:val="28"/>
          <w:lang w:val="kk-KZ"/>
        </w:rPr>
        <w:t>https://bulecon.enu.kz/index.php/main/issue/view/28</w:t>
      </w:r>
      <w:r w:rsidRPr="005F6928">
        <w:rPr>
          <w:strike/>
          <w:color w:val="000000" w:themeColor="text1"/>
          <w:sz w:val="28"/>
          <w:szCs w:val="28"/>
          <w:lang w:val="kk-KZ"/>
        </w:rPr>
        <w:t xml:space="preserve"> </w:t>
      </w:r>
    </w:p>
    <w:p w14:paraId="2C5BEE6A"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lang w:val="kk-KZ"/>
        </w:rPr>
        <w:tab/>
      </w:r>
      <w:r w:rsidRPr="005F6928">
        <w:rPr>
          <w:color w:val="000000" w:themeColor="text1"/>
          <w:sz w:val="28"/>
          <w:szCs w:val="28"/>
        </w:rPr>
        <w:t>115. Аубакирова, Ж. Конкурентоспособность туристской отрасли Казахстана в условиях технологической модернизации / Ж.Я. Аубакирова, А.Б. Айтбембетова, Е.Н. Сидоренко // Вестник КазНУ им. Аль-Фараби. – 2018. - № 4(126). – С. 190-201</w:t>
      </w:r>
    </w:p>
    <w:p w14:paraId="5DD61114"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ab/>
        <w:t>116.</w:t>
      </w:r>
      <w:r w:rsidRPr="005F6928">
        <w:rPr>
          <w:color w:val="000000" w:themeColor="text1"/>
          <w:sz w:val="28"/>
          <w:szCs w:val="28"/>
        </w:rPr>
        <w:tab/>
        <w:t>Камзебаева, Д. Роль статистики в развитии индустрии туризма в Казахстане // Экономика и статистика. – 2008. - №3. – С. 69-70</w:t>
      </w:r>
    </w:p>
    <w:p w14:paraId="785A0B6C"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117. Киселева, И. Моделирование развития туристско-рекреационного комплекса региона / И.А. Киселева, А.М. Трамова // Экономический анализ: теория и практика. - 2014. - № 14. - С. 13-19</w:t>
      </w:r>
    </w:p>
    <w:p w14:paraId="3175224D"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ab/>
      </w:r>
    </w:p>
    <w:p w14:paraId="75B1A562" w14:textId="77777777" w:rsidR="00331775" w:rsidRPr="005F6928" w:rsidRDefault="00331775" w:rsidP="005F6928">
      <w:pPr>
        <w:tabs>
          <w:tab w:val="left" w:pos="284"/>
        </w:tabs>
        <w:ind w:firstLine="567"/>
        <w:rPr>
          <w:rFonts w:eastAsia="ヒラギノ角ゴ Pro W3"/>
          <w:bCs/>
          <w:color w:val="000000" w:themeColor="text1"/>
          <w:sz w:val="28"/>
          <w:szCs w:val="28"/>
          <w:lang w:val="kk-KZ"/>
        </w:rPr>
      </w:pPr>
      <w:r w:rsidRPr="005F6928">
        <w:rPr>
          <w:color w:val="000000" w:themeColor="text1"/>
          <w:sz w:val="28"/>
          <w:szCs w:val="28"/>
        </w:rPr>
        <w:t>118.</w:t>
      </w:r>
      <w:r w:rsidRPr="005F6928">
        <w:rPr>
          <w:color w:val="000000" w:themeColor="text1"/>
          <w:sz w:val="28"/>
          <w:szCs w:val="28"/>
        </w:rPr>
        <w:tab/>
        <w:t xml:space="preserve">Бердибекова А.Ш. </w:t>
      </w:r>
      <w:r w:rsidRPr="005F6928">
        <w:rPr>
          <w:bCs/>
          <w:color w:val="000000" w:themeColor="text1"/>
          <w:sz w:val="28"/>
          <w:szCs w:val="28"/>
        </w:rPr>
        <w:t>Влияние человеческого капитала на развитие туризма//</w:t>
      </w:r>
      <w:r w:rsidRPr="005F6928">
        <w:rPr>
          <w:rFonts w:eastAsia="ヒラギノ角ゴ Pro W3"/>
          <w:bCs/>
          <w:color w:val="000000" w:themeColor="text1"/>
          <w:sz w:val="28"/>
          <w:szCs w:val="28"/>
          <w:lang w:val="kk-KZ"/>
        </w:rPr>
        <w:t xml:space="preserve"> Сборник трудов международной научно-практической конференции «Человеческий капитал как основной фактор экономического развития». –Астана: Евразийский национальный университет им.Л.Н.Гумилева, 2022. – 323-326.с. ISBN 978 – 601 – 337 – 744 – 5</w:t>
      </w:r>
    </w:p>
    <w:p w14:paraId="3B229065"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119. Иванова, Ю. Влияние туризма на национальную экономику и методы его оценки: обзор литературы / Ю.О. Иванова, В.В. Григорьева, К.К. Поздняков // Финансы и управление. – 2022. – № 1. – С. 58 - 73</w:t>
      </w:r>
    </w:p>
    <w:p w14:paraId="380A4CD5"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ab/>
      </w:r>
    </w:p>
    <w:p w14:paraId="7E324E8F" w14:textId="77777777" w:rsidR="00331775" w:rsidRPr="005F6928" w:rsidRDefault="00331775" w:rsidP="005F6928">
      <w:pPr>
        <w:tabs>
          <w:tab w:val="left" w:pos="284"/>
        </w:tabs>
        <w:ind w:firstLine="567"/>
        <w:jc w:val="both"/>
        <w:rPr>
          <w:color w:val="000000" w:themeColor="text1"/>
          <w:sz w:val="28"/>
          <w:szCs w:val="28"/>
        </w:rPr>
      </w:pPr>
      <w:r w:rsidRPr="005F6928">
        <w:rPr>
          <w:color w:val="000000" w:themeColor="text1"/>
          <w:sz w:val="28"/>
          <w:szCs w:val="28"/>
        </w:rPr>
        <w:t>120.</w:t>
      </w:r>
      <w:r w:rsidRPr="005F6928">
        <w:rPr>
          <w:color w:val="000000" w:themeColor="text1"/>
          <w:sz w:val="28"/>
          <w:szCs w:val="28"/>
        </w:rPr>
        <w:tab/>
        <w:t>Рубцова, Н. Методический подход к исследованию социально-экономической эффективности туристской деятельности на региональном уровне // Сервис в России и за рубежом. – 2014. - Том 8, №7(54). – С. 45-59</w:t>
      </w:r>
    </w:p>
    <w:p w14:paraId="6AFCB337"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121.</w:t>
      </w:r>
      <w:r w:rsidRPr="005F6928">
        <w:rPr>
          <w:color w:val="000000" w:themeColor="text1"/>
          <w:sz w:val="28"/>
          <w:szCs w:val="28"/>
        </w:rPr>
        <w:tab/>
        <w:t>Ержанова С.К. Приоритетные направления развития туристской предпринимательской деятельности в Республике Казахстан / Диссертация Ph.D. – Астана: ЕНУ им. Л. Гумилева, 2014. – 152 с.</w:t>
      </w:r>
    </w:p>
    <w:p w14:paraId="7B743B24"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122.</w:t>
      </w:r>
      <w:r w:rsidRPr="005F6928">
        <w:rPr>
          <w:color w:val="000000" w:themeColor="text1"/>
          <w:sz w:val="28"/>
          <w:szCs w:val="28"/>
        </w:rPr>
        <w:tab/>
        <w:t>Монгуш, А. Туристско-рекреационный потенциал территории на примере Кызылского кожууна. – Кызыл: 2020. – 66 с.</w:t>
      </w:r>
    </w:p>
    <w:p w14:paraId="350DBF27"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123.</w:t>
      </w:r>
      <w:r w:rsidRPr="005F6928">
        <w:rPr>
          <w:color w:val="000000" w:themeColor="text1"/>
          <w:sz w:val="28"/>
          <w:szCs w:val="28"/>
        </w:rPr>
        <w:tab/>
        <w:t>Болдырева, С. Комплексный подход к повышению уровня социально-экономического развития региона на основе туризма // Вестник РЭУ им. Г. В. Плеханова. – 2022. - Том 19, № 2 (122). – С. 105-114</w:t>
      </w:r>
    </w:p>
    <w:p w14:paraId="6B6B045F"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r w:rsidRPr="005F6928">
        <w:rPr>
          <w:color w:val="000000" w:themeColor="text1"/>
          <w:sz w:val="28"/>
          <w:szCs w:val="28"/>
        </w:rPr>
        <w:t>124.</w:t>
      </w:r>
      <w:r w:rsidRPr="005F6928">
        <w:rPr>
          <w:color w:val="000000" w:themeColor="text1"/>
          <w:sz w:val="28"/>
          <w:szCs w:val="28"/>
        </w:rPr>
        <w:tab/>
        <w:t xml:space="preserve">Прогноз социально-экономического развития Республики Казахстан на 2024–2028 годы. Одобрен на заседании Правительства Ресублики Казахстан от 29 августа 2023 года протокол № 29   </w:t>
      </w:r>
    </w:p>
    <w:p w14:paraId="03939C1D" w14:textId="77777777" w:rsidR="00331775" w:rsidRPr="005F6928" w:rsidRDefault="00331775" w:rsidP="005F6928">
      <w:pPr>
        <w:pStyle w:val="a4"/>
        <w:numPr>
          <w:ilvl w:val="0"/>
          <w:numId w:val="18"/>
        </w:numPr>
        <w:pBdr>
          <w:top w:val="nil"/>
          <w:left w:val="nil"/>
          <w:bottom w:val="nil"/>
          <w:right w:val="nil"/>
          <w:between w:val="nil"/>
        </w:pBdr>
        <w:tabs>
          <w:tab w:val="left" w:pos="284"/>
        </w:tabs>
        <w:spacing w:after="0" w:line="240" w:lineRule="auto"/>
        <w:ind w:left="0" w:firstLine="567"/>
        <w:jc w:val="both"/>
        <w:rPr>
          <w:rFonts w:ascii="Times New Roman" w:hAnsi="Times New Roman" w:cs="Times New Roman"/>
          <w:color w:val="000000" w:themeColor="text1"/>
          <w:sz w:val="28"/>
          <w:szCs w:val="28"/>
        </w:rPr>
      </w:pPr>
      <w:r w:rsidRPr="005F6928">
        <w:rPr>
          <w:rFonts w:ascii="Times New Roman" w:hAnsi="Times New Roman" w:cs="Times New Roman"/>
          <w:color w:val="000000" w:themeColor="text1"/>
          <w:sz w:val="28"/>
          <w:szCs w:val="28"/>
        </w:rPr>
        <w:t>Астанин, Д. Методологические аспекты управления рекреационным воздействием в структуре устойчивого развития многофакторных систем // Международный научно-исследовательский журнал. – 2022. - № 1(151), ч. 1. – С. 168-171</w:t>
      </w:r>
    </w:p>
    <w:p w14:paraId="50D8B1B7" w14:textId="77777777" w:rsidR="00331775" w:rsidRPr="005F6928" w:rsidRDefault="00331775" w:rsidP="005F6928">
      <w:pPr>
        <w:pStyle w:val="a4"/>
        <w:numPr>
          <w:ilvl w:val="0"/>
          <w:numId w:val="18"/>
        </w:numPr>
        <w:pBdr>
          <w:top w:val="nil"/>
          <w:left w:val="nil"/>
          <w:bottom w:val="nil"/>
          <w:right w:val="nil"/>
          <w:between w:val="nil"/>
        </w:pBdr>
        <w:tabs>
          <w:tab w:val="left" w:pos="284"/>
        </w:tabs>
        <w:spacing w:after="0" w:line="240" w:lineRule="auto"/>
        <w:ind w:left="0" w:firstLine="567"/>
        <w:jc w:val="both"/>
        <w:rPr>
          <w:rFonts w:ascii="Times New Roman" w:hAnsi="Times New Roman" w:cs="Times New Roman"/>
          <w:color w:val="000000" w:themeColor="text1"/>
          <w:sz w:val="28"/>
          <w:szCs w:val="28"/>
        </w:rPr>
      </w:pPr>
      <w:r w:rsidRPr="005F6928">
        <w:rPr>
          <w:rFonts w:ascii="Times New Roman" w:hAnsi="Times New Roman" w:cs="Times New Roman"/>
          <w:color w:val="000000" w:themeColor="text1"/>
          <w:sz w:val="28"/>
          <w:szCs w:val="28"/>
        </w:rPr>
        <w:t>Системный подход как современная методика анализа экономического значения туризма [Электронный ресурс] – Режим доступа: https://buklib.net/books/27460/</w:t>
      </w:r>
    </w:p>
    <w:p w14:paraId="2426A7A1"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Смыкова, М. Использование системного подхода к оценке сферы туризма в Казахстане / М.Р. Смыкова, Л.М. Муталиева // Общество, экономика, управление. – 2019. – Т.4, №2. – С. 33-41 </w:t>
      </w:r>
    </w:p>
    <w:p w14:paraId="79F97F69"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Монич, И. Системный подход к управлению туристской отраслью региона на примере Забайкальского края / И.П. Монич, П.А. Кислощаев // Baikal Research Journal. – 2014. - № 4. – [Электронный ресурс] – Режим доступа: </w:t>
      </w:r>
      <w:hyperlink r:id="rId75">
        <w:r w:rsidRPr="005F6928">
          <w:rPr>
            <w:color w:val="000000" w:themeColor="text1"/>
            <w:sz w:val="28"/>
            <w:szCs w:val="28"/>
            <w:u w:val="single"/>
          </w:rPr>
          <w:t>https://cyberleninka.ru/article/n/sistemnyy-podhod-k-upravleniyu-turistskoy-otraslyu-regiona-na-primere-zabaykalskogo-kraya</w:t>
        </w:r>
      </w:hyperlink>
    </w:p>
    <w:p w14:paraId="7399DAA0"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Метод системного подхода, его использование и практическое применение к туризму и сервису [Электронный ресурс] – Режим доступа: https://studme.org/401643/turizm/metod_sistemnogo_podhoda_ispolzovanie_prakticheskoe_primenenie_turizmu_servisu</w:t>
      </w:r>
    </w:p>
    <w:p w14:paraId="70651326"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Герасименко, В. Развитие теории системного похода применительно к исследованию сферы туризма // Вестник национальной академии туризма. - 2013. - №2(26). - С. 11-15</w:t>
      </w:r>
    </w:p>
    <w:p w14:paraId="709C8FB7"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Муханова, А. Анализ развития туризма в Республике Казахстан / А.Е. Муханова, Ж.Б. Смагулова // Актуальные вопросы экономических наук. – 2017. [Электронный ресурс] – Режим доступа: https://cyberleninka.ru/article/n/analiz-razvitiya-turizma-v-respublike-kazahstan</w:t>
      </w:r>
    </w:p>
    <w:p w14:paraId="41424383"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Методические рекомендации по определению норм рекреационых нагрузок на туристские маршруты и экологические тропы особо охраняемых природных территорий. – Нур-Султан, 2020. – 76 с.</w:t>
      </w:r>
    </w:p>
    <w:p w14:paraId="2624BEF3"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Шайкин Д.Н., Әбутәліп Д.О., Бекматова А.Ж. К вопросу оценки показателей устойчивого развития экономики туризма в Республике Казахстан / Д.Н. Шайкин, Д.О. Әбутәліп, А.Ж. Бекматова // Economics: the strategy and practice. – 2021. – Том 16, № 2. – С. 154-163 </w:t>
      </w:r>
    </w:p>
    <w:p w14:paraId="6ABE3941"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Муканов, А. Зарубежный опыт формирования и развития туристских кластеров / А.Х. Муканов, Д.А. Сейдуалин, Л.М. Муталиева // Вестник университета «Туран». – 2022. - №3. – С. 132-144</w:t>
      </w:r>
    </w:p>
    <w:p w14:paraId="1EA76FAC"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Подгорская, С. Современные аспекты диверсификации сельской экономики в условиях цивилизованных трансформаций. Монография / С.В. Подгорская, Т.А. Мирошниченко, Г.А. Бахматова. – Ростов н/Д: Изд. «АзовПринт», 2021. – 112 с.</w:t>
      </w:r>
    </w:p>
    <w:p w14:paraId="1873D308"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bookmarkStart w:id="20" w:name="_heading=h.2et92p0" w:colFirst="0" w:colLast="0"/>
      <w:bookmarkEnd w:id="20"/>
      <w:r w:rsidRPr="005F6928">
        <w:rPr>
          <w:color w:val="000000" w:themeColor="text1"/>
          <w:sz w:val="28"/>
          <w:szCs w:val="28"/>
        </w:rPr>
        <w:t>Кожабеков, С. Деловой туризм и его развитие в Республике Казахстан / С.Е. Кожабеков, С.Е. Сулеева, А.К. Карымсаков // Экономика. Управление. Образование. – 2016. - №3(3). - С. 38-44</w:t>
      </w:r>
    </w:p>
    <w:p w14:paraId="2E73A091"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Оспанов, Г. Перспективы развития туристической отрасли в регионах Казахстана // Современные тенденции в экономике и управлении: новый взгляд. – 2012. - №13-2. – С. 179-184</w:t>
      </w:r>
    </w:p>
    <w:p w14:paraId="24E3992B"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Об утверждении Плана развития АО «НК «</w:t>
      </w:r>
      <w:r w:rsidRPr="005F6928">
        <w:rPr>
          <w:color w:val="000000" w:themeColor="text1"/>
          <w:sz w:val="28"/>
          <w:szCs w:val="28"/>
          <w:lang w:val="en-US"/>
        </w:rPr>
        <w:t>Kazakh</w:t>
      </w:r>
      <w:r w:rsidRPr="005F6928">
        <w:rPr>
          <w:color w:val="000000" w:themeColor="text1"/>
          <w:sz w:val="28"/>
          <w:szCs w:val="28"/>
        </w:rPr>
        <w:t xml:space="preserve"> </w:t>
      </w:r>
      <w:r w:rsidRPr="005F6928">
        <w:rPr>
          <w:color w:val="000000" w:themeColor="text1"/>
          <w:sz w:val="28"/>
          <w:szCs w:val="28"/>
          <w:lang w:val="en-US"/>
        </w:rPr>
        <w:t>Tourizm</w:t>
      </w:r>
      <w:r w:rsidRPr="005F6928">
        <w:rPr>
          <w:color w:val="000000" w:themeColor="text1"/>
          <w:sz w:val="28"/>
          <w:szCs w:val="28"/>
          <w:lang w:val="kk-KZ"/>
        </w:rPr>
        <w:t>» на 2022-2031 гг»-</w:t>
      </w:r>
      <w:r w:rsidRPr="005F6928">
        <w:rPr>
          <w:color w:val="000000" w:themeColor="text1"/>
          <w:sz w:val="28"/>
          <w:szCs w:val="28"/>
        </w:rPr>
        <w:t xml:space="preserve"> </w:t>
      </w:r>
      <w:r w:rsidRPr="005F6928">
        <w:rPr>
          <w:color w:val="000000" w:themeColor="text1"/>
          <w:sz w:val="28"/>
          <w:szCs w:val="28"/>
          <w:lang w:val="kk-KZ"/>
        </w:rPr>
        <w:t>https://adilet.zan.kz/rus/docs/P2100000948</w:t>
      </w:r>
    </w:p>
    <w:p w14:paraId="4A77CCD4"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Янковенко, В. Практика формирования системы непрерывного образования в сфере туризма и гостеприимства // Сб. материалов международной научно-практической конференции «Современные тенденции развития международного туризма в мире и Республике Беларусь в условиях глобализации». – Минск: 2018. – С. 283-288</w:t>
      </w:r>
    </w:p>
    <w:p w14:paraId="70F9C26B"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Барчуков, И. Методы научных исследований в туризме: учебное пособие для вузов. – М.: Изд. центр «Академия», 2008. – 224 с.</w:t>
      </w:r>
    </w:p>
    <w:p w14:paraId="38A4882B" w14:textId="23BC235C" w:rsidR="00331775" w:rsidRPr="005F6928" w:rsidRDefault="00331775" w:rsidP="005F6928">
      <w:pPr>
        <w:pStyle w:val="a4"/>
        <w:numPr>
          <w:ilvl w:val="0"/>
          <w:numId w:val="18"/>
        </w:numPr>
        <w:pBdr>
          <w:top w:val="nil"/>
          <w:left w:val="nil"/>
          <w:bottom w:val="nil"/>
          <w:right w:val="nil"/>
          <w:between w:val="nil"/>
        </w:pBdr>
        <w:tabs>
          <w:tab w:val="left" w:pos="284"/>
        </w:tabs>
        <w:spacing w:after="0" w:line="240" w:lineRule="auto"/>
        <w:ind w:left="0" w:firstLine="567"/>
        <w:jc w:val="both"/>
        <w:rPr>
          <w:rFonts w:ascii="Times New Roman" w:hAnsi="Times New Roman" w:cs="Times New Roman"/>
          <w:color w:val="000000" w:themeColor="text1"/>
          <w:sz w:val="28"/>
          <w:szCs w:val="28"/>
        </w:rPr>
      </w:pPr>
      <w:r w:rsidRPr="005F6928">
        <w:rPr>
          <w:rFonts w:ascii="Times New Roman" w:hAnsi="Times New Roman" w:cs="Times New Roman"/>
          <w:color w:val="000000" w:themeColor="text1"/>
          <w:sz w:val="28"/>
          <w:szCs w:val="28"/>
        </w:rPr>
        <w:t xml:space="preserve">Повестка дня в области устойчивого развития. [Электронный ресурс]- </w:t>
      </w:r>
      <w:r w:rsidR="004C4A30" w:rsidRPr="005F6928">
        <w:rPr>
          <w:rFonts w:ascii="Times New Roman" w:hAnsi="Times New Roman" w:cs="Times New Roman"/>
          <w:color w:val="000000" w:themeColor="text1"/>
          <w:sz w:val="28"/>
          <w:szCs w:val="28"/>
          <w:lang w:val="en-US"/>
        </w:rPr>
        <w:t>URL</w:t>
      </w:r>
      <w:r w:rsidR="004C4A30" w:rsidRPr="005F6928">
        <w:rPr>
          <w:rFonts w:ascii="Times New Roman" w:hAnsi="Times New Roman" w:cs="Times New Roman"/>
          <w:color w:val="000000" w:themeColor="text1"/>
          <w:sz w:val="28"/>
          <w:szCs w:val="28"/>
        </w:rPr>
        <w:t xml:space="preserve"> адрес</w:t>
      </w:r>
      <w:r w:rsidRPr="005F6928">
        <w:rPr>
          <w:rFonts w:ascii="Times New Roman" w:hAnsi="Times New Roman" w:cs="Times New Roman"/>
          <w:color w:val="000000" w:themeColor="text1"/>
          <w:sz w:val="28"/>
          <w:szCs w:val="28"/>
        </w:rPr>
        <w:t>: https://www.un.org/sustainabledevelopment/ru/about/development-agenda/</w:t>
      </w:r>
    </w:p>
    <w:p w14:paraId="1B08B8DC" w14:textId="77777777" w:rsidR="00331775" w:rsidRPr="005F6928" w:rsidRDefault="00331775" w:rsidP="005F6928">
      <w:pPr>
        <w:pStyle w:val="a4"/>
        <w:numPr>
          <w:ilvl w:val="0"/>
          <w:numId w:val="18"/>
        </w:numPr>
        <w:pBdr>
          <w:top w:val="nil"/>
          <w:left w:val="nil"/>
          <w:bottom w:val="nil"/>
          <w:right w:val="nil"/>
          <w:between w:val="nil"/>
        </w:pBdr>
        <w:tabs>
          <w:tab w:val="left" w:pos="284"/>
        </w:tabs>
        <w:spacing w:after="0" w:line="240" w:lineRule="auto"/>
        <w:ind w:left="0" w:firstLine="567"/>
        <w:jc w:val="both"/>
        <w:rPr>
          <w:rFonts w:ascii="Times New Roman" w:hAnsi="Times New Roman" w:cs="Times New Roman"/>
          <w:color w:val="000000" w:themeColor="text1"/>
          <w:sz w:val="28"/>
          <w:szCs w:val="28"/>
        </w:rPr>
      </w:pPr>
      <w:r w:rsidRPr="005F6928">
        <w:rPr>
          <w:rFonts w:ascii="Times New Roman" w:hAnsi="Times New Roman" w:cs="Times New Roman"/>
          <w:color w:val="000000" w:themeColor="text1"/>
          <w:sz w:val="28"/>
          <w:szCs w:val="28"/>
        </w:rPr>
        <w:t>Шалбаева, А. Оценка современного развития туризма в Республике Казахстан /А.Р. Шалбаева, И.Ю. Хан // Физическая культура, спорт, туризм. – 2016. – Том.1, №2. – С. 52-56</w:t>
      </w:r>
    </w:p>
    <w:p w14:paraId="38A87E3A"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Сайт Бюро национальной статистики Агентства РК по стратегическому планированию и реформам - https://stat.gov.kz/ru/</w:t>
      </w:r>
    </w:p>
    <w:p w14:paraId="32FF5AA7"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Сыроваров, Н. Развитие агротуризма в Вологодской области // Материалы Международной научно-практической конференции «Развитие отраслей АПК на основе повышения эффективности использования ресурсного потенциала». – Киров: ФГБОУ ВО Вятская ГСХА, 2017. – С. 417-420</w:t>
      </w:r>
    </w:p>
    <w:p w14:paraId="09457B82"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Развитие сельского и экологического туризма / Э.Г. Имескенова, И.В. Ишигенов и др. / Серия обучающих пособий «RUDECO Переподготовка кадров в сфере развития сельских территорий и экологии». - М., 2012. – 145 с.</w:t>
      </w:r>
    </w:p>
    <w:p w14:paraId="499FDE9A"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Наметова, Г.   Стратегические приоритеты развития индустрии туризма в условиях модернизации государственного управления в Республике Казахстан // Вестник университета «Туран». – 2018. - №3. - С. 130-135</w:t>
      </w:r>
    </w:p>
    <w:p w14:paraId="152B9283"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Муканов, А. Основные пути повышения эффективности развития туризма в Республике Казахстан // Научный журнал Санкт-Петербургского национального исследовательского университета информационных технологий, механики и оптики. – 2012. - Вып.2. -  С. 337-345</w:t>
      </w:r>
    </w:p>
    <w:p w14:paraId="43A079E4"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Турчинская, Н. Организационно-экономические основы развития регионального туризма /Дисс. на соиск. учен. степ. канд. экон. наук – М.: 2001. – 173 с.</w:t>
      </w:r>
    </w:p>
    <w:p w14:paraId="7E70F28C"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bookmarkStart w:id="21" w:name="_heading=h.tyjcwt" w:colFirst="0" w:colLast="0"/>
      <w:bookmarkEnd w:id="21"/>
      <w:r w:rsidRPr="005F6928">
        <w:rPr>
          <w:color w:val="000000" w:themeColor="text1"/>
          <w:sz w:val="28"/>
          <w:szCs w:val="28"/>
        </w:rPr>
        <w:t xml:space="preserve">Абенова, Е. Анализ экономической эффективности рынка туризма Казахстана в постпандемийный период // Central Asian Economic Review. – 2021. - № 6. – С. 63-76 </w:t>
      </w:r>
    </w:p>
    <w:p w14:paraId="4E15D314"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Развитие туризма в Казахстане после пандемии – Сайт Премьер-Министра РК: https://primeminister.kz/ru/news/reviews/razvitie-turizma-v-kazahstane-posle-pandemii-podvedeny-itogi-pervyh-shesti-mesyacev-2022-goda-237546 </w:t>
      </w:r>
    </w:p>
    <w:p w14:paraId="364F8799"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Жолумбетов, Е. Анализ мер государственной поддержки малого и среднего предпринимательства в сфере туризма в условиях пандемии коронавируса (covid-19): международный и казахстанский опыт // Журнал «Кронос». – 2021. – Том 6, №2(52). – С. 29-32</w:t>
      </w:r>
    </w:p>
    <w:p w14:paraId="2411D08D"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Услуги КАФ и Продкорпорации невыгодны для фермеров [Электронный ресурс] – Режим доступа: </w:t>
      </w:r>
      <w:hyperlink r:id="rId76">
        <w:r w:rsidRPr="005F6928">
          <w:rPr>
            <w:color w:val="000000" w:themeColor="text1"/>
            <w:sz w:val="28"/>
            <w:szCs w:val="28"/>
            <w:u w:val="single"/>
          </w:rPr>
          <w:t>https://world-nan.kz/blogs/uslugi-kaf-i-prodkorporatsii-nevygodny-dlya-fermerov</w:t>
        </w:r>
      </w:hyperlink>
    </w:p>
    <w:p w14:paraId="5A7A6E23"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Тлеубердинова, А. Анализ предпринимательской активности в сфере туризма регионов Казахстана / А.Т. Тлеубердинова, Ж.М. Шаекина, Д.М. Салауатова // Экономика: стратегия и практика. – 2019. - № 2 (14). – С. 141-154</w:t>
      </w:r>
    </w:p>
    <w:p w14:paraId="25E02868"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 xml:space="preserve">Стратегия развития туризма ЦАРЭС-2030 [Электронный ресурс] – Режим доступа: </w:t>
      </w:r>
      <w:hyperlink r:id="rId77">
        <w:r w:rsidRPr="005F6928">
          <w:rPr>
            <w:color w:val="000000" w:themeColor="text1"/>
            <w:sz w:val="28"/>
            <w:szCs w:val="28"/>
            <w:u w:val="single"/>
          </w:rPr>
          <w:t>https://www.carecprogram.org/uploads/CAREC-Tourism-Strategy_Final-Draft-ru.pdf</w:t>
        </w:r>
      </w:hyperlink>
    </w:p>
    <w:p w14:paraId="237AE2A4" w14:textId="77777777" w:rsidR="00331775" w:rsidRPr="005F6928" w:rsidRDefault="00331775" w:rsidP="005F6928">
      <w:pPr>
        <w:numPr>
          <w:ilvl w:val="0"/>
          <w:numId w:val="18"/>
        </w:numPr>
        <w:pBdr>
          <w:top w:val="nil"/>
          <w:left w:val="nil"/>
          <w:bottom w:val="nil"/>
          <w:right w:val="nil"/>
          <w:between w:val="nil"/>
        </w:pBdr>
        <w:tabs>
          <w:tab w:val="left" w:pos="284"/>
        </w:tabs>
        <w:ind w:left="0" w:firstLine="567"/>
        <w:jc w:val="both"/>
        <w:rPr>
          <w:color w:val="000000" w:themeColor="text1"/>
          <w:sz w:val="28"/>
          <w:szCs w:val="28"/>
        </w:rPr>
      </w:pPr>
      <w:r w:rsidRPr="005F6928">
        <w:rPr>
          <w:color w:val="000000" w:themeColor="text1"/>
          <w:sz w:val="28"/>
          <w:szCs w:val="28"/>
        </w:rPr>
        <w:t>Экономический коридор Шымкент-Ташкент-Худжанд: факты и видение. – Секретариат ЦАРЭС, 2019. – 30 с.</w:t>
      </w:r>
    </w:p>
    <w:p w14:paraId="3C5584A5" w14:textId="77777777" w:rsidR="00331775" w:rsidRPr="005F6928" w:rsidRDefault="00331775" w:rsidP="005F6928">
      <w:pPr>
        <w:tabs>
          <w:tab w:val="left" w:pos="284"/>
        </w:tabs>
        <w:ind w:firstLine="567"/>
        <w:jc w:val="both"/>
        <w:rPr>
          <w:color w:val="000000" w:themeColor="text1"/>
          <w:sz w:val="28"/>
          <w:szCs w:val="28"/>
        </w:rPr>
      </w:pPr>
    </w:p>
    <w:p w14:paraId="37CE8A54" w14:textId="77777777" w:rsidR="00331775" w:rsidRPr="005F6928" w:rsidRDefault="00331775" w:rsidP="005F6928">
      <w:pPr>
        <w:tabs>
          <w:tab w:val="left" w:pos="284"/>
        </w:tabs>
        <w:ind w:firstLine="567"/>
        <w:jc w:val="both"/>
        <w:rPr>
          <w:color w:val="000000" w:themeColor="text1"/>
          <w:sz w:val="28"/>
          <w:szCs w:val="28"/>
        </w:rPr>
      </w:pPr>
    </w:p>
    <w:p w14:paraId="099D90EF" w14:textId="77777777" w:rsidR="00331775" w:rsidRPr="005F6928" w:rsidRDefault="00331775" w:rsidP="005F6928">
      <w:pPr>
        <w:tabs>
          <w:tab w:val="left" w:pos="284"/>
        </w:tabs>
        <w:ind w:firstLine="567"/>
        <w:jc w:val="both"/>
        <w:rPr>
          <w:color w:val="000000" w:themeColor="text1"/>
          <w:sz w:val="28"/>
          <w:szCs w:val="28"/>
        </w:rPr>
      </w:pPr>
      <w:r w:rsidRPr="005F6928">
        <w:rPr>
          <w:color w:val="000000" w:themeColor="text1"/>
          <w:sz w:val="28"/>
          <w:szCs w:val="28"/>
        </w:rPr>
        <w:t xml:space="preserve">   </w:t>
      </w:r>
    </w:p>
    <w:p w14:paraId="7CCDE12F" w14:textId="77777777" w:rsidR="00331775" w:rsidRPr="005F6928" w:rsidRDefault="00331775" w:rsidP="005F6928">
      <w:pPr>
        <w:pBdr>
          <w:top w:val="nil"/>
          <w:left w:val="nil"/>
          <w:bottom w:val="nil"/>
          <w:right w:val="nil"/>
          <w:between w:val="nil"/>
        </w:pBdr>
        <w:tabs>
          <w:tab w:val="left" w:pos="284"/>
        </w:tabs>
        <w:ind w:firstLine="567"/>
        <w:jc w:val="both"/>
        <w:rPr>
          <w:color w:val="000000" w:themeColor="text1"/>
          <w:sz w:val="28"/>
          <w:szCs w:val="28"/>
        </w:rPr>
      </w:pPr>
    </w:p>
    <w:bookmarkEnd w:id="0"/>
    <w:p w14:paraId="7D2B1EDA" w14:textId="6E99F5B2" w:rsidR="00A22AEB" w:rsidRPr="005F6928" w:rsidRDefault="00A22AEB" w:rsidP="005F6928">
      <w:pPr>
        <w:rPr>
          <w:b/>
          <w:bCs/>
          <w:color w:val="000000" w:themeColor="text1"/>
          <w:sz w:val="28"/>
          <w:szCs w:val="28"/>
        </w:rPr>
      </w:pPr>
      <w:r w:rsidRPr="005F6928">
        <w:rPr>
          <w:b/>
          <w:bCs/>
          <w:color w:val="000000" w:themeColor="text1"/>
          <w:sz w:val="28"/>
          <w:szCs w:val="28"/>
        </w:rPr>
        <w:br w:type="page"/>
      </w:r>
    </w:p>
    <w:p w14:paraId="2373B0B7" w14:textId="499E22D5" w:rsidR="00331775" w:rsidRPr="005F6928" w:rsidRDefault="00A22AEB"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APPENDIX</w:t>
      </w:r>
    </w:p>
    <w:p w14:paraId="7F012067" w14:textId="791D3B96" w:rsidR="00D3075C" w:rsidRPr="005F6928" w:rsidRDefault="00D3075C"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Certificate of Implementation by the “Shazam Media” LLP</w:t>
      </w:r>
    </w:p>
    <w:p w14:paraId="042350B5" w14:textId="0EA16892" w:rsidR="00A22AEB" w:rsidRPr="005F6928" w:rsidRDefault="00D3075C" w:rsidP="005F6928">
      <w:pPr>
        <w:tabs>
          <w:tab w:val="left" w:pos="284"/>
        </w:tabs>
        <w:ind w:firstLine="284"/>
        <w:jc w:val="center"/>
        <w:rPr>
          <w:b/>
          <w:bCs/>
          <w:color w:val="000000" w:themeColor="text1"/>
          <w:sz w:val="28"/>
          <w:szCs w:val="28"/>
          <w:lang w:val="en-US"/>
        </w:rPr>
      </w:pPr>
      <w:r w:rsidRPr="005F6928">
        <w:rPr>
          <w:b/>
          <w:bCs/>
          <w:noProof/>
          <w:color w:val="000000" w:themeColor="text1"/>
          <w:sz w:val="28"/>
          <w:szCs w:val="28"/>
        </w:rPr>
        <w:drawing>
          <wp:inline distT="0" distB="0" distL="0" distR="0" wp14:anchorId="6135582B" wp14:editId="272D2710">
            <wp:extent cx="5941060" cy="8215630"/>
            <wp:effectExtent l="0" t="0" r="2540" b="1270"/>
            <wp:docPr id="455192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9260" name="Рисунок 3"/>
                    <pic:cNvPicPr/>
                  </pic:nvPicPr>
                  <pic:blipFill>
                    <a:blip r:embed="rId78">
                      <a:extLst>
                        <a:ext uri="{28A0092B-C50C-407E-A947-70E740481C1C}">
                          <a14:useLocalDpi xmlns:a14="http://schemas.microsoft.com/office/drawing/2010/main" val="0"/>
                        </a:ext>
                      </a:extLst>
                    </a:blip>
                    <a:stretch>
                      <a:fillRect/>
                    </a:stretch>
                  </pic:blipFill>
                  <pic:spPr>
                    <a:xfrm>
                      <a:off x="0" y="0"/>
                      <a:ext cx="5941060" cy="8215630"/>
                    </a:xfrm>
                    <a:prstGeom prst="rect">
                      <a:avLst/>
                    </a:prstGeom>
                  </pic:spPr>
                </pic:pic>
              </a:graphicData>
            </a:graphic>
          </wp:inline>
        </w:drawing>
      </w:r>
    </w:p>
    <w:p w14:paraId="7140FF5F" w14:textId="77777777" w:rsidR="00D3075C" w:rsidRPr="005F6928" w:rsidRDefault="00D3075C" w:rsidP="005F6928">
      <w:pPr>
        <w:tabs>
          <w:tab w:val="left" w:pos="284"/>
        </w:tabs>
        <w:ind w:firstLine="284"/>
        <w:jc w:val="center"/>
        <w:rPr>
          <w:b/>
          <w:bCs/>
          <w:color w:val="000000" w:themeColor="text1"/>
          <w:sz w:val="28"/>
          <w:szCs w:val="28"/>
          <w:lang w:val="en-US"/>
        </w:rPr>
      </w:pPr>
    </w:p>
    <w:p w14:paraId="286E3F29" w14:textId="77777777" w:rsidR="00D3075C" w:rsidRPr="005F6928" w:rsidRDefault="00D3075C" w:rsidP="005F6928">
      <w:pPr>
        <w:tabs>
          <w:tab w:val="left" w:pos="284"/>
        </w:tabs>
        <w:ind w:firstLine="284"/>
        <w:jc w:val="center"/>
        <w:rPr>
          <w:b/>
          <w:bCs/>
          <w:color w:val="000000" w:themeColor="text1"/>
          <w:sz w:val="28"/>
          <w:szCs w:val="28"/>
          <w:lang w:val="en-US"/>
        </w:rPr>
      </w:pPr>
    </w:p>
    <w:p w14:paraId="5E63E66F" w14:textId="77777777" w:rsidR="00D3075C" w:rsidRPr="005F6928" w:rsidRDefault="00D3075C" w:rsidP="005F6928">
      <w:pPr>
        <w:tabs>
          <w:tab w:val="left" w:pos="284"/>
        </w:tabs>
        <w:ind w:firstLine="284"/>
        <w:jc w:val="center"/>
        <w:rPr>
          <w:b/>
          <w:bCs/>
          <w:color w:val="000000" w:themeColor="text1"/>
          <w:sz w:val="28"/>
          <w:szCs w:val="28"/>
          <w:lang w:val="en-US"/>
        </w:rPr>
      </w:pPr>
    </w:p>
    <w:p w14:paraId="68C9701A" w14:textId="6ABA92ED" w:rsidR="00D3075C" w:rsidRPr="005F6928" w:rsidRDefault="00D3075C" w:rsidP="005F6928">
      <w:pPr>
        <w:tabs>
          <w:tab w:val="left" w:pos="284"/>
        </w:tabs>
        <w:ind w:firstLine="284"/>
        <w:jc w:val="center"/>
        <w:rPr>
          <w:b/>
          <w:bCs/>
          <w:color w:val="000000" w:themeColor="text1"/>
          <w:sz w:val="28"/>
          <w:szCs w:val="28"/>
          <w:lang w:val="en-US"/>
        </w:rPr>
      </w:pPr>
      <w:r w:rsidRPr="005F6928">
        <w:rPr>
          <w:b/>
          <w:bCs/>
          <w:color w:val="000000" w:themeColor="text1"/>
          <w:sz w:val="28"/>
          <w:szCs w:val="28"/>
          <w:lang w:val="en-US"/>
        </w:rPr>
        <w:t>Certificate of Implementation by the “LeSoleil” IE</w:t>
      </w:r>
    </w:p>
    <w:p w14:paraId="398C1E78" w14:textId="77777777" w:rsidR="00D3075C" w:rsidRPr="005F6928" w:rsidRDefault="00D3075C" w:rsidP="005F6928">
      <w:pPr>
        <w:tabs>
          <w:tab w:val="left" w:pos="284"/>
        </w:tabs>
        <w:ind w:firstLine="284"/>
        <w:jc w:val="center"/>
        <w:rPr>
          <w:b/>
          <w:bCs/>
          <w:color w:val="000000" w:themeColor="text1"/>
          <w:sz w:val="28"/>
          <w:szCs w:val="28"/>
          <w:lang w:val="en-US"/>
        </w:rPr>
      </w:pPr>
    </w:p>
    <w:p w14:paraId="6314C82D" w14:textId="328B76CA" w:rsidR="00D3075C" w:rsidRPr="005F6928" w:rsidRDefault="00D3075C" w:rsidP="005F6928">
      <w:pPr>
        <w:tabs>
          <w:tab w:val="left" w:pos="284"/>
        </w:tabs>
        <w:ind w:firstLine="284"/>
        <w:jc w:val="center"/>
        <w:rPr>
          <w:b/>
          <w:bCs/>
          <w:color w:val="000000" w:themeColor="text1"/>
          <w:sz w:val="28"/>
          <w:szCs w:val="28"/>
          <w:lang w:val="en-US"/>
        </w:rPr>
      </w:pPr>
      <w:r w:rsidRPr="005F6928">
        <w:rPr>
          <w:b/>
          <w:bCs/>
          <w:noProof/>
          <w:color w:val="000000" w:themeColor="text1"/>
          <w:sz w:val="28"/>
          <w:szCs w:val="28"/>
        </w:rPr>
        <w:drawing>
          <wp:inline distT="0" distB="0" distL="0" distR="0" wp14:anchorId="2B5903D1" wp14:editId="45D87196">
            <wp:extent cx="5941060" cy="8456295"/>
            <wp:effectExtent l="0" t="0" r="2540" b="1905"/>
            <wp:docPr id="12081473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47329" name="Рисунок 1208147329"/>
                    <pic:cNvPicPr/>
                  </pic:nvPicPr>
                  <pic:blipFill>
                    <a:blip r:embed="rId79">
                      <a:extLst>
                        <a:ext uri="{28A0092B-C50C-407E-A947-70E740481C1C}">
                          <a14:useLocalDpi xmlns:a14="http://schemas.microsoft.com/office/drawing/2010/main" val="0"/>
                        </a:ext>
                      </a:extLst>
                    </a:blip>
                    <a:stretch>
                      <a:fillRect/>
                    </a:stretch>
                  </pic:blipFill>
                  <pic:spPr>
                    <a:xfrm>
                      <a:off x="0" y="0"/>
                      <a:ext cx="5941060" cy="8456295"/>
                    </a:xfrm>
                    <a:prstGeom prst="rect">
                      <a:avLst/>
                    </a:prstGeom>
                  </pic:spPr>
                </pic:pic>
              </a:graphicData>
            </a:graphic>
          </wp:inline>
        </w:drawing>
      </w:r>
    </w:p>
    <w:sectPr w:rsidR="00D3075C" w:rsidRPr="005F6928" w:rsidSect="00CD2AD9">
      <w:footerReference w:type="default" r:id="rId80"/>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005D2" w14:textId="77777777" w:rsidR="004A32F5" w:rsidRDefault="004A32F5" w:rsidP="001C1B1F">
      <w:r>
        <w:separator/>
      </w:r>
    </w:p>
  </w:endnote>
  <w:endnote w:type="continuationSeparator" w:id="0">
    <w:p w14:paraId="23E09BA8" w14:textId="77777777" w:rsidR="004A32F5" w:rsidRDefault="004A32F5" w:rsidP="001C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557362487"/>
      <w:docPartObj>
        <w:docPartGallery w:val="Page Numbers (Bottom of Page)"/>
        <w:docPartUnique/>
      </w:docPartObj>
    </w:sdtPr>
    <w:sdtEndPr/>
    <w:sdtContent>
      <w:p w14:paraId="1A897F96" w14:textId="08CAF51A" w:rsidR="003714AD" w:rsidRPr="00044BF9" w:rsidRDefault="003714AD">
        <w:pPr>
          <w:pStyle w:val="a9"/>
          <w:jc w:val="right"/>
          <w:rPr>
            <w:rFonts w:ascii="Times New Roman" w:hAnsi="Times New Roman" w:cs="Times New Roman"/>
            <w:sz w:val="24"/>
            <w:szCs w:val="24"/>
          </w:rPr>
        </w:pPr>
        <w:r w:rsidRPr="00044BF9">
          <w:rPr>
            <w:rFonts w:ascii="Times New Roman" w:hAnsi="Times New Roman" w:cs="Times New Roman"/>
            <w:sz w:val="24"/>
            <w:szCs w:val="24"/>
          </w:rPr>
          <w:fldChar w:fldCharType="begin"/>
        </w:r>
        <w:r w:rsidRPr="00044BF9">
          <w:rPr>
            <w:rFonts w:ascii="Times New Roman" w:hAnsi="Times New Roman" w:cs="Times New Roman"/>
            <w:sz w:val="24"/>
            <w:szCs w:val="24"/>
          </w:rPr>
          <w:instrText>PAGE   \* MERGEFORMAT</w:instrText>
        </w:r>
        <w:r w:rsidRPr="00044BF9">
          <w:rPr>
            <w:rFonts w:ascii="Times New Roman" w:hAnsi="Times New Roman" w:cs="Times New Roman"/>
            <w:sz w:val="24"/>
            <w:szCs w:val="24"/>
          </w:rPr>
          <w:fldChar w:fldCharType="separate"/>
        </w:r>
        <w:r w:rsidR="00C41C61">
          <w:rPr>
            <w:rFonts w:ascii="Times New Roman" w:hAnsi="Times New Roman" w:cs="Times New Roman"/>
            <w:noProof/>
            <w:sz w:val="24"/>
            <w:szCs w:val="24"/>
          </w:rPr>
          <w:t>2</w:t>
        </w:r>
        <w:r w:rsidRPr="00044BF9">
          <w:rPr>
            <w:rFonts w:ascii="Times New Roman" w:hAnsi="Times New Roman" w:cs="Times New Roman"/>
            <w:sz w:val="24"/>
            <w:szCs w:val="24"/>
          </w:rPr>
          <w:fldChar w:fldCharType="end"/>
        </w:r>
      </w:p>
    </w:sdtContent>
  </w:sdt>
  <w:p w14:paraId="0A736305" w14:textId="77777777" w:rsidR="003714AD" w:rsidRPr="00044BF9" w:rsidRDefault="003714AD">
    <w:pPr>
      <w:pStyle w:val="a9"/>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A2561" w14:textId="77777777" w:rsidR="004A32F5" w:rsidRDefault="004A32F5" w:rsidP="001C1B1F">
      <w:r>
        <w:separator/>
      </w:r>
    </w:p>
  </w:footnote>
  <w:footnote w:type="continuationSeparator" w:id="0">
    <w:p w14:paraId="347D7893" w14:textId="77777777" w:rsidR="004A32F5" w:rsidRDefault="004A32F5" w:rsidP="001C1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438C"/>
    <w:multiLevelType w:val="multilevel"/>
    <w:tmpl w:val="4DAE9E6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1525A23"/>
    <w:multiLevelType w:val="multilevel"/>
    <w:tmpl w:val="92BCB178"/>
    <w:lvl w:ilvl="0">
      <w:start w:val="1"/>
      <w:numFmt w:val="decimal"/>
      <w:lvlText w:val="%1."/>
      <w:lvlJc w:val="left"/>
      <w:pPr>
        <w:ind w:left="360" w:hanging="360"/>
      </w:pPr>
      <w:rPr>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BB2292"/>
    <w:multiLevelType w:val="multilevel"/>
    <w:tmpl w:val="E026B5C2"/>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7E7CCD"/>
    <w:multiLevelType w:val="hybridMultilevel"/>
    <w:tmpl w:val="2B5E2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7F46A2"/>
    <w:multiLevelType w:val="multilevel"/>
    <w:tmpl w:val="EEB6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6419C"/>
    <w:multiLevelType w:val="multilevel"/>
    <w:tmpl w:val="9310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8639E"/>
    <w:multiLevelType w:val="multilevel"/>
    <w:tmpl w:val="C298D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F2410"/>
    <w:multiLevelType w:val="hybridMultilevel"/>
    <w:tmpl w:val="FAD2D558"/>
    <w:lvl w:ilvl="0" w:tplc="DCFA20A6">
      <w:start w:val="125"/>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BC176A"/>
    <w:multiLevelType w:val="hybridMultilevel"/>
    <w:tmpl w:val="55367DE2"/>
    <w:lvl w:ilvl="0" w:tplc="8B6411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22403185"/>
    <w:multiLevelType w:val="multilevel"/>
    <w:tmpl w:val="15304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B7148"/>
    <w:multiLevelType w:val="hybridMultilevel"/>
    <w:tmpl w:val="44AE5674"/>
    <w:lvl w:ilvl="0" w:tplc="2DB28950">
      <w:start w:val="1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236C31F5"/>
    <w:multiLevelType w:val="multilevel"/>
    <w:tmpl w:val="88548E1C"/>
    <w:lvl w:ilvl="0">
      <w:numFmt w:val="bullet"/>
      <w:lvlText w:val="-"/>
      <w:lvlJc w:val="left"/>
      <w:pPr>
        <w:ind w:left="1069"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40F5503"/>
    <w:multiLevelType w:val="multilevel"/>
    <w:tmpl w:val="257C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972A79"/>
    <w:multiLevelType w:val="multilevel"/>
    <w:tmpl w:val="285A714E"/>
    <w:lvl w:ilvl="0">
      <w:start w:val="1"/>
      <w:numFmt w:val="bullet"/>
      <w:lvlText w:val="●"/>
      <w:lvlJc w:val="left"/>
      <w:pPr>
        <w:ind w:left="1146" w:hanging="360"/>
      </w:pPr>
      <w:rPr>
        <w:rFonts w:ascii="Noto Sans Symbols" w:eastAsia="Noto Sans Symbols" w:hAnsi="Noto Sans Symbols" w:cs="Noto Sans Symbols"/>
        <w:sz w:val="28"/>
        <w:szCs w:val="28"/>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4" w15:restartNumberingAfterBreak="0">
    <w:nsid w:val="3E2C5FFD"/>
    <w:multiLevelType w:val="hybridMultilevel"/>
    <w:tmpl w:val="93B071E8"/>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4BB529B0"/>
    <w:multiLevelType w:val="hybridMultilevel"/>
    <w:tmpl w:val="6F7EC3D0"/>
    <w:lvl w:ilvl="0" w:tplc="78C20C70">
      <w:start w:val="13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E004DF"/>
    <w:multiLevelType w:val="hybridMultilevel"/>
    <w:tmpl w:val="DBA60068"/>
    <w:lvl w:ilvl="0" w:tplc="4E2075E2">
      <w:start w:val="554"/>
      <w:numFmt w:val="bullet"/>
      <w:lvlText w:val=""/>
      <w:lvlJc w:val="left"/>
      <w:pPr>
        <w:ind w:left="720" w:hanging="360"/>
      </w:pPr>
      <w:rPr>
        <w:rFonts w:ascii="Symbol" w:eastAsia="Calibri" w:hAnsi="Symbol"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525DD1"/>
    <w:multiLevelType w:val="hybridMultilevel"/>
    <w:tmpl w:val="BB2612FA"/>
    <w:lvl w:ilvl="0" w:tplc="9C7E38B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C83ADA"/>
    <w:multiLevelType w:val="hybridMultilevel"/>
    <w:tmpl w:val="DD5253B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5F575D47"/>
    <w:multiLevelType w:val="multilevel"/>
    <w:tmpl w:val="842E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E37D0"/>
    <w:multiLevelType w:val="hybridMultilevel"/>
    <w:tmpl w:val="BE36C9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6672731F"/>
    <w:multiLevelType w:val="hybridMultilevel"/>
    <w:tmpl w:val="F9444452"/>
    <w:lvl w:ilvl="0" w:tplc="871809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B16041"/>
    <w:multiLevelType w:val="hybridMultilevel"/>
    <w:tmpl w:val="6A221A84"/>
    <w:lvl w:ilvl="0" w:tplc="A89AA112">
      <w:start w:val="1"/>
      <w:numFmt w:val="decimal"/>
      <w:lvlText w:val="%1."/>
      <w:lvlJc w:val="left"/>
      <w:pPr>
        <w:ind w:left="360" w:hanging="360"/>
      </w:pPr>
      <w:rPr>
        <w:b w:val="0"/>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E8E0EA9"/>
    <w:multiLevelType w:val="multilevel"/>
    <w:tmpl w:val="152A6B04"/>
    <w:lvl w:ilvl="0">
      <w:start w:val="3"/>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4" w15:restartNumberingAfterBreak="0">
    <w:nsid w:val="71634580"/>
    <w:multiLevelType w:val="hybridMultilevel"/>
    <w:tmpl w:val="52D29E46"/>
    <w:lvl w:ilvl="0" w:tplc="04190001">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5F3599"/>
    <w:multiLevelType w:val="hybridMultilevel"/>
    <w:tmpl w:val="9B1869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78984082"/>
    <w:multiLevelType w:val="multilevel"/>
    <w:tmpl w:val="E37EF8CC"/>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7" w15:restartNumberingAfterBreak="0">
    <w:nsid w:val="7935423F"/>
    <w:multiLevelType w:val="hybridMultilevel"/>
    <w:tmpl w:val="E0129EFE"/>
    <w:lvl w:ilvl="0" w:tplc="B978ACCE">
      <w:start w:val="3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0">
    <w:nsid w:val="7B023D57"/>
    <w:multiLevelType w:val="hybridMultilevel"/>
    <w:tmpl w:val="EF36A96A"/>
    <w:lvl w:ilvl="0" w:tplc="E4D8C2CA">
      <w:start w:val="1"/>
      <w:numFmt w:val="decimal"/>
      <w:lvlText w:val="%1)"/>
      <w:lvlJc w:val="left"/>
      <w:pPr>
        <w:ind w:left="644" w:hanging="360"/>
      </w:pPr>
      <w:rPr>
        <w:rFonts w:ascii="Times New Roman" w:hAnsi="Times New Roman" w:cs="Times New Roman"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5"/>
  </w:num>
  <w:num w:numId="4">
    <w:abstractNumId w:val="24"/>
  </w:num>
  <w:num w:numId="5">
    <w:abstractNumId w:val="14"/>
  </w:num>
  <w:num w:numId="6">
    <w:abstractNumId w:val="8"/>
  </w:num>
  <w:num w:numId="7">
    <w:abstractNumId w:val="15"/>
    <w:lvlOverride w:ilvl="0">
      <w:startOverride w:val="1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26"/>
  </w:num>
  <w:num w:numId="11">
    <w:abstractNumId w:val="23"/>
  </w:num>
  <w:num w:numId="12">
    <w:abstractNumId w:val="13"/>
  </w:num>
  <w:num w:numId="13">
    <w:abstractNumId w:val="2"/>
  </w:num>
  <w:num w:numId="14">
    <w:abstractNumId w:val="0"/>
  </w:num>
  <w:num w:numId="15">
    <w:abstractNumId w:val="16"/>
  </w:num>
  <w:num w:numId="16">
    <w:abstractNumId w:val="6"/>
  </w:num>
  <w:num w:numId="17">
    <w:abstractNumId w:val="1"/>
  </w:num>
  <w:num w:numId="18">
    <w:abstractNumId w:val="7"/>
  </w:num>
  <w:num w:numId="19">
    <w:abstractNumId w:val="18"/>
  </w:num>
  <w:num w:numId="20">
    <w:abstractNumId w:val="20"/>
  </w:num>
  <w:num w:numId="21">
    <w:abstractNumId w:val="5"/>
  </w:num>
  <w:num w:numId="22">
    <w:abstractNumId w:val="19"/>
  </w:num>
  <w:num w:numId="23">
    <w:abstractNumId w:val="21"/>
  </w:num>
  <w:num w:numId="24">
    <w:abstractNumId w:val="17"/>
  </w:num>
  <w:num w:numId="25">
    <w:abstractNumId w:val="10"/>
  </w:num>
  <w:num w:numId="26">
    <w:abstractNumId w:val="4"/>
  </w:num>
  <w:num w:numId="27">
    <w:abstractNumId w:val="27"/>
  </w:num>
  <w:num w:numId="28">
    <w:abstractNumId w:val="12"/>
  </w:num>
  <w:num w:numId="2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trackedChanges" w:enforcement="0"/>
  <w:defaultTabStop w:val="708"/>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25"/>
    <w:rsid w:val="00002972"/>
    <w:rsid w:val="0000661C"/>
    <w:rsid w:val="000068C6"/>
    <w:rsid w:val="00013ABA"/>
    <w:rsid w:val="000154AB"/>
    <w:rsid w:val="000220BD"/>
    <w:rsid w:val="00025064"/>
    <w:rsid w:val="00026D4D"/>
    <w:rsid w:val="000319C2"/>
    <w:rsid w:val="00033A96"/>
    <w:rsid w:val="000360B0"/>
    <w:rsid w:val="00037FBF"/>
    <w:rsid w:val="0004092A"/>
    <w:rsid w:val="00044BA9"/>
    <w:rsid w:val="00044BF9"/>
    <w:rsid w:val="0005754B"/>
    <w:rsid w:val="000578AF"/>
    <w:rsid w:val="00061BF8"/>
    <w:rsid w:val="000641D2"/>
    <w:rsid w:val="00065A6B"/>
    <w:rsid w:val="00066299"/>
    <w:rsid w:val="0006794B"/>
    <w:rsid w:val="00072102"/>
    <w:rsid w:val="00072F46"/>
    <w:rsid w:val="0007741C"/>
    <w:rsid w:val="00080693"/>
    <w:rsid w:val="00081E36"/>
    <w:rsid w:val="00086671"/>
    <w:rsid w:val="00092C91"/>
    <w:rsid w:val="00092F63"/>
    <w:rsid w:val="00094420"/>
    <w:rsid w:val="00096B0D"/>
    <w:rsid w:val="00097B88"/>
    <w:rsid w:val="000A3286"/>
    <w:rsid w:val="000A3726"/>
    <w:rsid w:val="000A4EEF"/>
    <w:rsid w:val="000A7B04"/>
    <w:rsid w:val="000B0296"/>
    <w:rsid w:val="000B2634"/>
    <w:rsid w:val="000B3133"/>
    <w:rsid w:val="000B7DB3"/>
    <w:rsid w:val="000C0B2B"/>
    <w:rsid w:val="000C0FCA"/>
    <w:rsid w:val="000C616A"/>
    <w:rsid w:val="000C6834"/>
    <w:rsid w:val="000C7B7D"/>
    <w:rsid w:val="000D44D5"/>
    <w:rsid w:val="000D6481"/>
    <w:rsid w:val="000E00E3"/>
    <w:rsid w:val="000E390B"/>
    <w:rsid w:val="000E4C28"/>
    <w:rsid w:val="000E66C2"/>
    <w:rsid w:val="000F00D4"/>
    <w:rsid w:val="000F0826"/>
    <w:rsid w:val="000F2C6C"/>
    <w:rsid w:val="000F7084"/>
    <w:rsid w:val="00106EB6"/>
    <w:rsid w:val="00107514"/>
    <w:rsid w:val="00111AE9"/>
    <w:rsid w:val="00113EFF"/>
    <w:rsid w:val="001144A5"/>
    <w:rsid w:val="0012181D"/>
    <w:rsid w:val="00122473"/>
    <w:rsid w:val="00126CA4"/>
    <w:rsid w:val="00127B51"/>
    <w:rsid w:val="00134D5C"/>
    <w:rsid w:val="00135B1C"/>
    <w:rsid w:val="0014138C"/>
    <w:rsid w:val="001436F2"/>
    <w:rsid w:val="00144B50"/>
    <w:rsid w:val="001458FE"/>
    <w:rsid w:val="0014652C"/>
    <w:rsid w:val="00150180"/>
    <w:rsid w:val="00152099"/>
    <w:rsid w:val="00152461"/>
    <w:rsid w:val="001538AB"/>
    <w:rsid w:val="001539D6"/>
    <w:rsid w:val="00156715"/>
    <w:rsid w:val="00156937"/>
    <w:rsid w:val="00157E2E"/>
    <w:rsid w:val="0016046C"/>
    <w:rsid w:val="00161379"/>
    <w:rsid w:val="00162106"/>
    <w:rsid w:val="001642E2"/>
    <w:rsid w:val="00170419"/>
    <w:rsid w:val="00170BAA"/>
    <w:rsid w:val="00176835"/>
    <w:rsid w:val="001775D8"/>
    <w:rsid w:val="001811D9"/>
    <w:rsid w:val="0018545E"/>
    <w:rsid w:val="00187C37"/>
    <w:rsid w:val="001905AC"/>
    <w:rsid w:val="00192D9D"/>
    <w:rsid w:val="00195C4A"/>
    <w:rsid w:val="001A22AD"/>
    <w:rsid w:val="001A4977"/>
    <w:rsid w:val="001A7ABB"/>
    <w:rsid w:val="001B062F"/>
    <w:rsid w:val="001B5A1E"/>
    <w:rsid w:val="001C1A00"/>
    <w:rsid w:val="001C1B1F"/>
    <w:rsid w:val="001C3DA2"/>
    <w:rsid w:val="001C5942"/>
    <w:rsid w:val="001D47E9"/>
    <w:rsid w:val="001D484F"/>
    <w:rsid w:val="001D5849"/>
    <w:rsid w:val="001D7E9B"/>
    <w:rsid w:val="001E25EB"/>
    <w:rsid w:val="001E3E30"/>
    <w:rsid w:val="001E6117"/>
    <w:rsid w:val="001E64CC"/>
    <w:rsid w:val="001F0A77"/>
    <w:rsid w:val="001F0E65"/>
    <w:rsid w:val="001F1E9D"/>
    <w:rsid w:val="00201A5C"/>
    <w:rsid w:val="00204155"/>
    <w:rsid w:val="00205A2A"/>
    <w:rsid w:val="00205E87"/>
    <w:rsid w:val="00210ECF"/>
    <w:rsid w:val="002128B6"/>
    <w:rsid w:val="00212D2E"/>
    <w:rsid w:val="00214480"/>
    <w:rsid w:val="002201DB"/>
    <w:rsid w:val="002205C3"/>
    <w:rsid w:val="002212FA"/>
    <w:rsid w:val="00222225"/>
    <w:rsid w:val="00232D4D"/>
    <w:rsid w:val="00233EFD"/>
    <w:rsid w:val="002355B3"/>
    <w:rsid w:val="00235C64"/>
    <w:rsid w:val="0024213F"/>
    <w:rsid w:val="00242A30"/>
    <w:rsid w:val="00245C10"/>
    <w:rsid w:val="002461BB"/>
    <w:rsid w:val="0024641D"/>
    <w:rsid w:val="00246868"/>
    <w:rsid w:val="0026023B"/>
    <w:rsid w:val="002618D0"/>
    <w:rsid w:val="0026203E"/>
    <w:rsid w:val="00273552"/>
    <w:rsid w:val="00275A9F"/>
    <w:rsid w:val="00275E29"/>
    <w:rsid w:val="002773E4"/>
    <w:rsid w:val="00277E98"/>
    <w:rsid w:val="002815F7"/>
    <w:rsid w:val="002878A9"/>
    <w:rsid w:val="002912ED"/>
    <w:rsid w:val="00292515"/>
    <w:rsid w:val="00292CAF"/>
    <w:rsid w:val="002959E2"/>
    <w:rsid w:val="00295EB0"/>
    <w:rsid w:val="00295FAE"/>
    <w:rsid w:val="002A4D8F"/>
    <w:rsid w:val="002A670E"/>
    <w:rsid w:val="002B4E47"/>
    <w:rsid w:val="002C1E3A"/>
    <w:rsid w:val="002C3B05"/>
    <w:rsid w:val="002C4486"/>
    <w:rsid w:val="002C5434"/>
    <w:rsid w:val="002C551C"/>
    <w:rsid w:val="002C5DF9"/>
    <w:rsid w:val="002C67D9"/>
    <w:rsid w:val="002D2A34"/>
    <w:rsid w:val="002D4618"/>
    <w:rsid w:val="002E24C9"/>
    <w:rsid w:val="002E7799"/>
    <w:rsid w:val="002E7966"/>
    <w:rsid w:val="002F08CD"/>
    <w:rsid w:val="002F34AC"/>
    <w:rsid w:val="00301892"/>
    <w:rsid w:val="00304625"/>
    <w:rsid w:val="0031021F"/>
    <w:rsid w:val="0031128A"/>
    <w:rsid w:val="00311B0A"/>
    <w:rsid w:val="00315597"/>
    <w:rsid w:val="00317E3A"/>
    <w:rsid w:val="00322443"/>
    <w:rsid w:val="00323849"/>
    <w:rsid w:val="00323AF5"/>
    <w:rsid w:val="00324AF4"/>
    <w:rsid w:val="00325833"/>
    <w:rsid w:val="00327F48"/>
    <w:rsid w:val="00331775"/>
    <w:rsid w:val="00332B00"/>
    <w:rsid w:val="00334178"/>
    <w:rsid w:val="00340F49"/>
    <w:rsid w:val="00341341"/>
    <w:rsid w:val="00342360"/>
    <w:rsid w:val="00347A78"/>
    <w:rsid w:val="0035040F"/>
    <w:rsid w:val="00351CA0"/>
    <w:rsid w:val="00353C4E"/>
    <w:rsid w:val="003543F6"/>
    <w:rsid w:val="00361D71"/>
    <w:rsid w:val="00366505"/>
    <w:rsid w:val="0036756F"/>
    <w:rsid w:val="0037012E"/>
    <w:rsid w:val="003708FB"/>
    <w:rsid w:val="003714AD"/>
    <w:rsid w:val="003714B1"/>
    <w:rsid w:val="0037157F"/>
    <w:rsid w:val="003739B4"/>
    <w:rsid w:val="00374D81"/>
    <w:rsid w:val="003823B9"/>
    <w:rsid w:val="003862BB"/>
    <w:rsid w:val="00386F1D"/>
    <w:rsid w:val="0039236D"/>
    <w:rsid w:val="0039516D"/>
    <w:rsid w:val="00395FA4"/>
    <w:rsid w:val="003A4C5D"/>
    <w:rsid w:val="003A71E7"/>
    <w:rsid w:val="003A749F"/>
    <w:rsid w:val="003B16F5"/>
    <w:rsid w:val="003B2398"/>
    <w:rsid w:val="003B29BF"/>
    <w:rsid w:val="003B3741"/>
    <w:rsid w:val="003B3BCB"/>
    <w:rsid w:val="003B51B3"/>
    <w:rsid w:val="003B65DE"/>
    <w:rsid w:val="003B6669"/>
    <w:rsid w:val="003B7C39"/>
    <w:rsid w:val="003C2C86"/>
    <w:rsid w:val="003C2F16"/>
    <w:rsid w:val="003C2F3E"/>
    <w:rsid w:val="003C5126"/>
    <w:rsid w:val="003C73D2"/>
    <w:rsid w:val="003D12E7"/>
    <w:rsid w:val="003D1985"/>
    <w:rsid w:val="003D4668"/>
    <w:rsid w:val="003E0694"/>
    <w:rsid w:val="003E16C3"/>
    <w:rsid w:val="003E22AB"/>
    <w:rsid w:val="003E2567"/>
    <w:rsid w:val="003E3FD5"/>
    <w:rsid w:val="003E5276"/>
    <w:rsid w:val="003F0A3E"/>
    <w:rsid w:val="003F0DB0"/>
    <w:rsid w:val="003F385B"/>
    <w:rsid w:val="003F5458"/>
    <w:rsid w:val="004002B1"/>
    <w:rsid w:val="00400F0B"/>
    <w:rsid w:val="00400FB2"/>
    <w:rsid w:val="00401A55"/>
    <w:rsid w:val="00404088"/>
    <w:rsid w:val="00406D9A"/>
    <w:rsid w:val="004070EB"/>
    <w:rsid w:val="0041157F"/>
    <w:rsid w:val="00411D36"/>
    <w:rsid w:val="00414562"/>
    <w:rsid w:val="00417CE3"/>
    <w:rsid w:val="0042223B"/>
    <w:rsid w:val="0042452C"/>
    <w:rsid w:val="00425689"/>
    <w:rsid w:val="00426391"/>
    <w:rsid w:val="00426574"/>
    <w:rsid w:val="00426E3B"/>
    <w:rsid w:val="004402A3"/>
    <w:rsid w:val="00440E3B"/>
    <w:rsid w:val="00447186"/>
    <w:rsid w:val="00453969"/>
    <w:rsid w:val="0045544A"/>
    <w:rsid w:val="00460393"/>
    <w:rsid w:val="00461788"/>
    <w:rsid w:val="004620E9"/>
    <w:rsid w:val="00464CCF"/>
    <w:rsid w:val="004664C2"/>
    <w:rsid w:val="00466ED2"/>
    <w:rsid w:val="00470C18"/>
    <w:rsid w:val="00471217"/>
    <w:rsid w:val="004733A5"/>
    <w:rsid w:val="0047508D"/>
    <w:rsid w:val="0047656E"/>
    <w:rsid w:val="004777B7"/>
    <w:rsid w:val="00481CC8"/>
    <w:rsid w:val="00485A90"/>
    <w:rsid w:val="00485F3F"/>
    <w:rsid w:val="0048689E"/>
    <w:rsid w:val="00487A5B"/>
    <w:rsid w:val="00491D6F"/>
    <w:rsid w:val="00491FFF"/>
    <w:rsid w:val="004A32F5"/>
    <w:rsid w:val="004A7C1D"/>
    <w:rsid w:val="004B0AD9"/>
    <w:rsid w:val="004B0E7C"/>
    <w:rsid w:val="004B4B77"/>
    <w:rsid w:val="004B5154"/>
    <w:rsid w:val="004B69CF"/>
    <w:rsid w:val="004B6B58"/>
    <w:rsid w:val="004B779A"/>
    <w:rsid w:val="004C215A"/>
    <w:rsid w:val="004C405C"/>
    <w:rsid w:val="004C4A30"/>
    <w:rsid w:val="004C5E4F"/>
    <w:rsid w:val="004D070C"/>
    <w:rsid w:val="004D0B67"/>
    <w:rsid w:val="004D0C69"/>
    <w:rsid w:val="004D1B84"/>
    <w:rsid w:val="004D20A6"/>
    <w:rsid w:val="004D2738"/>
    <w:rsid w:val="004D3982"/>
    <w:rsid w:val="004D649D"/>
    <w:rsid w:val="004E180C"/>
    <w:rsid w:val="004E5626"/>
    <w:rsid w:val="004E654D"/>
    <w:rsid w:val="004F19F4"/>
    <w:rsid w:val="004F30BA"/>
    <w:rsid w:val="004F4ECD"/>
    <w:rsid w:val="004F50D9"/>
    <w:rsid w:val="004F6181"/>
    <w:rsid w:val="0050106F"/>
    <w:rsid w:val="00501DB4"/>
    <w:rsid w:val="00503C7C"/>
    <w:rsid w:val="00505DF9"/>
    <w:rsid w:val="00507E25"/>
    <w:rsid w:val="00511C3C"/>
    <w:rsid w:val="005120DF"/>
    <w:rsid w:val="00512F57"/>
    <w:rsid w:val="0051450B"/>
    <w:rsid w:val="00515DDF"/>
    <w:rsid w:val="0052112E"/>
    <w:rsid w:val="005267C3"/>
    <w:rsid w:val="00527C57"/>
    <w:rsid w:val="005308FE"/>
    <w:rsid w:val="00530A55"/>
    <w:rsid w:val="00530EAD"/>
    <w:rsid w:val="0053329C"/>
    <w:rsid w:val="00540512"/>
    <w:rsid w:val="0054098B"/>
    <w:rsid w:val="005419E7"/>
    <w:rsid w:val="00543EE3"/>
    <w:rsid w:val="005454ED"/>
    <w:rsid w:val="005474D8"/>
    <w:rsid w:val="00550B2B"/>
    <w:rsid w:val="00551565"/>
    <w:rsid w:val="005539BD"/>
    <w:rsid w:val="005574BB"/>
    <w:rsid w:val="00560584"/>
    <w:rsid w:val="00561552"/>
    <w:rsid w:val="005639F2"/>
    <w:rsid w:val="005642F3"/>
    <w:rsid w:val="00565E33"/>
    <w:rsid w:val="00566411"/>
    <w:rsid w:val="00566824"/>
    <w:rsid w:val="00573FC0"/>
    <w:rsid w:val="00573FCE"/>
    <w:rsid w:val="005757CE"/>
    <w:rsid w:val="0058243E"/>
    <w:rsid w:val="00583810"/>
    <w:rsid w:val="0058426B"/>
    <w:rsid w:val="005862CA"/>
    <w:rsid w:val="00587874"/>
    <w:rsid w:val="00592727"/>
    <w:rsid w:val="005A0515"/>
    <w:rsid w:val="005A2183"/>
    <w:rsid w:val="005A4399"/>
    <w:rsid w:val="005A547C"/>
    <w:rsid w:val="005A656D"/>
    <w:rsid w:val="005A6591"/>
    <w:rsid w:val="005A696E"/>
    <w:rsid w:val="005A70E4"/>
    <w:rsid w:val="005B24D5"/>
    <w:rsid w:val="005B3AA9"/>
    <w:rsid w:val="005B4DBE"/>
    <w:rsid w:val="005B6C6E"/>
    <w:rsid w:val="005C17EE"/>
    <w:rsid w:val="005C667E"/>
    <w:rsid w:val="005D34C7"/>
    <w:rsid w:val="005D53D7"/>
    <w:rsid w:val="005E1120"/>
    <w:rsid w:val="005E1306"/>
    <w:rsid w:val="005E18B1"/>
    <w:rsid w:val="005E3458"/>
    <w:rsid w:val="005E6411"/>
    <w:rsid w:val="005F08A6"/>
    <w:rsid w:val="005F1482"/>
    <w:rsid w:val="005F16E0"/>
    <w:rsid w:val="005F5F3D"/>
    <w:rsid w:val="005F6582"/>
    <w:rsid w:val="005F6928"/>
    <w:rsid w:val="00600366"/>
    <w:rsid w:val="006027DD"/>
    <w:rsid w:val="00602DB2"/>
    <w:rsid w:val="006066CD"/>
    <w:rsid w:val="0061335A"/>
    <w:rsid w:val="00613979"/>
    <w:rsid w:val="00613CFD"/>
    <w:rsid w:val="0061548E"/>
    <w:rsid w:val="00617EF4"/>
    <w:rsid w:val="00621159"/>
    <w:rsid w:val="00621313"/>
    <w:rsid w:val="00624D67"/>
    <w:rsid w:val="00625A61"/>
    <w:rsid w:val="006307C0"/>
    <w:rsid w:val="00632A19"/>
    <w:rsid w:val="00633DA1"/>
    <w:rsid w:val="006412D4"/>
    <w:rsid w:val="006422C6"/>
    <w:rsid w:val="00642E6C"/>
    <w:rsid w:val="0064411A"/>
    <w:rsid w:val="00650EC6"/>
    <w:rsid w:val="00652966"/>
    <w:rsid w:val="00652D6C"/>
    <w:rsid w:val="00653528"/>
    <w:rsid w:val="00656B58"/>
    <w:rsid w:val="00663D30"/>
    <w:rsid w:val="0066420A"/>
    <w:rsid w:val="0066423F"/>
    <w:rsid w:val="00665B20"/>
    <w:rsid w:val="00666020"/>
    <w:rsid w:val="006706EA"/>
    <w:rsid w:val="00673635"/>
    <w:rsid w:val="0067514E"/>
    <w:rsid w:val="00675665"/>
    <w:rsid w:val="0068066F"/>
    <w:rsid w:val="0068159E"/>
    <w:rsid w:val="00681B21"/>
    <w:rsid w:val="00683E8F"/>
    <w:rsid w:val="006853AE"/>
    <w:rsid w:val="00687BA9"/>
    <w:rsid w:val="00693242"/>
    <w:rsid w:val="006950EB"/>
    <w:rsid w:val="006955E8"/>
    <w:rsid w:val="00697198"/>
    <w:rsid w:val="00697F14"/>
    <w:rsid w:val="006A09A3"/>
    <w:rsid w:val="006A10BB"/>
    <w:rsid w:val="006A2EB2"/>
    <w:rsid w:val="006A3386"/>
    <w:rsid w:val="006A788F"/>
    <w:rsid w:val="006B0D19"/>
    <w:rsid w:val="006B189B"/>
    <w:rsid w:val="006B33BD"/>
    <w:rsid w:val="006B34E7"/>
    <w:rsid w:val="006B59B8"/>
    <w:rsid w:val="006B6E0E"/>
    <w:rsid w:val="006B7C3D"/>
    <w:rsid w:val="006C2738"/>
    <w:rsid w:val="006C2F2B"/>
    <w:rsid w:val="006C355D"/>
    <w:rsid w:val="006C4F14"/>
    <w:rsid w:val="006D2F02"/>
    <w:rsid w:val="006D3DB1"/>
    <w:rsid w:val="006D3E41"/>
    <w:rsid w:val="006D51A8"/>
    <w:rsid w:val="006D5D5F"/>
    <w:rsid w:val="006E105E"/>
    <w:rsid w:val="006E14CF"/>
    <w:rsid w:val="006E1A7F"/>
    <w:rsid w:val="006E2FB9"/>
    <w:rsid w:val="006E4A6D"/>
    <w:rsid w:val="006F0194"/>
    <w:rsid w:val="006F090F"/>
    <w:rsid w:val="006F0C22"/>
    <w:rsid w:val="006F0CB7"/>
    <w:rsid w:val="006F317A"/>
    <w:rsid w:val="006F5700"/>
    <w:rsid w:val="006F6D60"/>
    <w:rsid w:val="006F7338"/>
    <w:rsid w:val="00703456"/>
    <w:rsid w:val="00703C00"/>
    <w:rsid w:val="00707ED6"/>
    <w:rsid w:val="007126E9"/>
    <w:rsid w:val="00712A26"/>
    <w:rsid w:val="00712ED0"/>
    <w:rsid w:val="007132E0"/>
    <w:rsid w:val="00717C6D"/>
    <w:rsid w:val="00720024"/>
    <w:rsid w:val="00724F1D"/>
    <w:rsid w:val="00737168"/>
    <w:rsid w:val="007403BF"/>
    <w:rsid w:val="007423DD"/>
    <w:rsid w:val="00750294"/>
    <w:rsid w:val="0075382F"/>
    <w:rsid w:val="00754162"/>
    <w:rsid w:val="00755B40"/>
    <w:rsid w:val="00763607"/>
    <w:rsid w:val="00767A6C"/>
    <w:rsid w:val="00771676"/>
    <w:rsid w:val="0077490F"/>
    <w:rsid w:val="007763F1"/>
    <w:rsid w:val="0078211E"/>
    <w:rsid w:val="007842AF"/>
    <w:rsid w:val="00784A97"/>
    <w:rsid w:val="00785D59"/>
    <w:rsid w:val="00786082"/>
    <w:rsid w:val="007A08B6"/>
    <w:rsid w:val="007A08FE"/>
    <w:rsid w:val="007A1660"/>
    <w:rsid w:val="007A39A5"/>
    <w:rsid w:val="007A4539"/>
    <w:rsid w:val="007A4DBA"/>
    <w:rsid w:val="007A5F93"/>
    <w:rsid w:val="007A6DC7"/>
    <w:rsid w:val="007A770F"/>
    <w:rsid w:val="007A7E3E"/>
    <w:rsid w:val="007B0226"/>
    <w:rsid w:val="007B0ACD"/>
    <w:rsid w:val="007B16C8"/>
    <w:rsid w:val="007B21A5"/>
    <w:rsid w:val="007B483C"/>
    <w:rsid w:val="007C027A"/>
    <w:rsid w:val="007C0BA6"/>
    <w:rsid w:val="007C2544"/>
    <w:rsid w:val="007C31AA"/>
    <w:rsid w:val="007C4089"/>
    <w:rsid w:val="007C6DB9"/>
    <w:rsid w:val="007D1557"/>
    <w:rsid w:val="007D17FA"/>
    <w:rsid w:val="007D7226"/>
    <w:rsid w:val="007D737C"/>
    <w:rsid w:val="007E1053"/>
    <w:rsid w:val="007E4B09"/>
    <w:rsid w:val="007E5E44"/>
    <w:rsid w:val="007F00CE"/>
    <w:rsid w:val="007F0EAC"/>
    <w:rsid w:val="007F13E8"/>
    <w:rsid w:val="007F2A80"/>
    <w:rsid w:val="007F3068"/>
    <w:rsid w:val="007F3531"/>
    <w:rsid w:val="007F5191"/>
    <w:rsid w:val="007F62FD"/>
    <w:rsid w:val="007F76FD"/>
    <w:rsid w:val="00801133"/>
    <w:rsid w:val="00802961"/>
    <w:rsid w:val="00807401"/>
    <w:rsid w:val="00811777"/>
    <w:rsid w:val="00812495"/>
    <w:rsid w:val="008138B8"/>
    <w:rsid w:val="00814A84"/>
    <w:rsid w:val="00814FA3"/>
    <w:rsid w:val="00817503"/>
    <w:rsid w:val="008218A1"/>
    <w:rsid w:val="00821F8D"/>
    <w:rsid w:val="00826DF4"/>
    <w:rsid w:val="008277B8"/>
    <w:rsid w:val="00834FF5"/>
    <w:rsid w:val="00836951"/>
    <w:rsid w:val="00836D40"/>
    <w:rsid w:val="00840927"/>
    <w:rsid w:val="00841AD1"/>
    <w:rsid w:val="008435AA"/>
    <w:rsid w:val="00852FF8"/>
    <w:rsid w:val="00853B90"/>
    <w:rsid w:val="008571C7"/>
    <w:rsid w:val="008574B9"/>
    <w:rsid w:val="00860243"/>
    <w:rsid w:val="0086224C"/>
    <w:rsid w:val="0086651C"/>
    <w:rsid w:val="00866C0F"/>
    <w:rsid w:val="00870958"/>
    <w:rsid w:val="00872994"/>
    <w:rsid w:val="00872BC2"/>
    <w:rsid w:val="00874BDB"/>
    <w:rsid w:val="0087635B"/>
    <w:rsid w:val="00880493"/>
    <w:rsid w:val="00880D76"/>
    <w:rsid w:val="00882A35"/>
    <w:rsid w:val="00884425"/>
    <w:rsid w:val="00884F83"/>
    <w:rsid w:val="00892272"/>
    <w:rsid w:val="00892362"/>
    <w:rsid w:val="00892B10"/>
    <w:rsid w:val="008A0A26"/>
    <w:rsid w:val="008A0D41"/>
    <w:rsid w:val="008A281F"/>
    <w:rsid w:val="008A2C9C"/>
    <w:rsid w:val="008A4F85"/>
    <w:rsid w:val="008A73DB"/>
    <w:rsid w:val="008A7A16"/>
    <w:rsid w:val="008B0459"/>
    <w:rsid w:val="008B0949"/>
    <w:rsid w:val="008B25FF"/>
    <w:rsid w:val="008B4F80"/>
    <w:rsid w:val="008B7EAD"/>
    <w:rsid w:val="008C676D"/>
    <w:rsid w:val="008C70AA"/>
    <w:rsid w:val="008D2311"/>
    <w:rsid w:val="008D2496"/>
    <w:rsid w:val="008D40F3"/>
    <w:rsid w:val="008D45DE"/>
    <w:rsid w:val="008D64C0"/>
    <w:rsid w:val="008D712E"/>
    <w:rsid w:val="008D77B5"/>
    <w:rsid w:val="008E0B91"/>
    <w:rsid w:val="008E12DB"/>
    <w:rsid w:val="008E5D04"/>
    <w:rsid w:val="008E5E06"/>
    <w:rsid w:val="008E687A"/>
    <w:rsid w:val="008E72F5"/>
    <w:rsid w:val="008F0200"/>
    <w:rsid w:val="008F16AB"/>
    <w:rsid w:val="008F2168"/>
    <w:rsid w:val="008F2888"/>
    <w:rsid w:val="008F2D70"/>
    <w:rsid w:val="008F645D"/>
    <w:rsid w:val="008F73FE"/>
    <w:rsid w:val="0090042E"/>
    <w:rsid w:val="00900F39"/>
    <w:rsid w:val="00903A23"/>
    <w:rsid w:val="00905D9B"/>
    <w:rsid w:val="009130D3"/>
    <w:rsid w:val="009130D4"/>
    <w:rsid w:val="00916244"/>
    <w:rsid w:val="00916DDC"/>
    <w:rsid w:val="00917216"/>
    <w:rsid w:val="009241D7"/>
    <w:rsid w:val="00926502"/>
    <w:rsid w:val="009302C8"/>
    <w:rsid w:val="00932D8D"/>
    <w:rsid w:val="0093443C"/>
    <w:rsid w:val="00940193"/>
    <w:rsid w:val="00941D89"/>
    <w:rsid w:val="00942569"/>
    <w:rsid w:val="00950081"/>
    <w:rsid w:val="00954C38"/>
    <w:rsid w:val="0096090A"/>
    <w:rsid w:val="0096096A"/>
    <w:rsid w:val="00960984"/>
    <w:rsid w:val="00966808"/>
    <w:rsid w:val="00966D32"/>
    <w:rsid w:val="009673ED"/>
    <w:rsid w:val="009701C6"/>
    <w:rsid w:val="00971399"/>
    <w:rsid w:val="0097315B"/>
    <w:rsid w:val="00975252"/>
    <w:rsid w:val="00975819"/>
    <w:rsid w:val="00976F69"/>
    <w:rsid w:val="0097742A"/>
    <w:rsid w:val="00981D5E"/>
    <w:rsid w:val="0098235E"/>
    <w:rsid w:val="00983826"/>
    <w:rsid w:val="0098596B"/>
    <w:rsid w:val="00992638"/>
    <w:rsid w:val="009A264B"/>
    <w:rsid w:val="009A2BD4"/>
    <w:rsid w:val="009A4035"/>
    <w:rsid w:val="009A4908"/>
    <w:rsid w:val="009A58CC"/>
    <w:rsid w:val="009A5BC6"/>
    <w:rsid w:val="009B23EF"/>
    <w:rsid w:val="009B3F18"/>
    <w:rsid w:val="009B6F7C"/>
    <w:rsid w:val="009C515C"/>
    <w:rsid w:val="009C5BBA"/>
    <w:rsid w:val="009C62F6"/>
    <w:rsid w:val="009C7BAD"/>
    <w:rsid w:val="009D1198"/>
    <w:rsid w:val="009D2028"/>
    <w:rsid w:val="009D2319"/>
    <w:rsid w:val="009D2DE0"/>
    <w:rsid w:val="009D323B"/>
    <w:rsid w:val="009D3BE3"/>
    <w:rsid w:val="009D5CF8"/>
    <w:rsid w:val="009E041C"/>
    <w:rsid w:val="009E53A6"/>
    <w:rsid w:val="009E65DB"/>
    <w:rsid w:val="009E6675"/>
    <w:rsid w:val="009E7D6C"/>
    <w:rsid w:val="009F1012"/>
    <w:rsid w:val="009F1B6B"/>
    <w:rsid w:val="009F274E"/>
    <w:rsid w:val="009F42AB"/>
    <w:rsid w:val="009F67FA"/>
    <w:rsid w:val="00A002F3"/>
    <w:rsid w:val="00A03ADE"/>
    <w:rsid w:val="00A04755"/>
    <w:rsid w:val="00A04A11"/>
    <w:rsid w:val="00A050C6"/>
    <w:rsid w:val="00A06D27"/>
    <w:rsid w:val="00A102EA"/>
    <w:rsid w:val="00A137A6"/>
    <w:rsid w:val="00A13FFC"/>
    <w:rsid w:val="00A20B5E"/>
    <w:rsid w:val="00A22AEB"/>
    <w:rsid w:val="00A22B81"/>
    <w:rsid w:val="00A26CBC"/>
    <w:rsid w:val="00A318AF"/>
    <w:rsid w:val="00A331A8"/>
    <w:rsid w:val="00A41474"/>
    <w:rsid w:val="00A4149E"/>
    <w:rsid w:val="00A4450D"/>
    <w:rsid w:val="00A52AFB"/>
    <w:rsid w:val="00A548EA"/>
    <w:rsid w:val="00A54FCE"/>
    <w:rsid w:val="00A55EB6"/>
    <w:rsid w:val="00A6098F"/>
    <w:rsid w:val="00A609A7"/>
    <w:rsid w:val="00A614DD"/>
    <w:rsid w:val="00A676FC"/>
    <w:rsid w:val="00A73073"/>
    <w:rsid w:val="00A74148"/>
    <w:rsid w:val="00A7708D"/>
    <w:rsid w:val="00A811AC"/>
    <w:rsid w:val="00A85C6C"/>
    <w:rsid w:val="00A8623A"/>
    <w:rsid w:val="00A86D74"/>
    <w:rsid w:val="00A871FE"/>
    <w:rsid w:val="00A96E34"/>
    <w:rsid w:val="00A973DE"/>
    <w:rsid w:val="00A9779E"/>
    <w:rsid w:val="00AA1D7E"/>
    <w:rsid w:val="00AA2FD5"/>
    <w:rsid w:val="00AA4163"/>
    <w:rsid w:val="00AA65EB"/>
    <w:rsid w:val="00AA7EA1"/>
    <w:rsid w:val="00AB148B"/>
    <w:rsid w:val="00AB3A50"/>
    <w:rsid w:val="00AB3B51"/>
    <w:rsid w:val="00AC2ED5"/>
    <w:rsid w:val="00AC598D"/>
    <w:rsid w:val="00AC5B55"/>
    <w:rsid w:val="00AD24CF"/>
    <w:rsid w:val="00AD3E48"/>
    <w:rsid w:val="00AD4D14"/>
    <w:rsid w:val="00AD526D"/>
    <w:rsid w:val="00AD7273"/>
    <w:rsid w:val="00AD7716"/>
    <w:rsid w:val="00AD783D"/>
    <w:rsid w:val="00AE1DE0"/>
    <w:rsid w:val="00AE28A1"/>
    <w:rsid w:val="00AE2EF4"/>
    <w:rsid w:val="00AE30DF"/>
    <w:rsid w:val="00AE542A"/>
    <w:rsid w:val="00AE6869"/>
    <w:rsid w:val="00AE775D"/>
    <w:rsid w:val="00AF10B1"/>
    <w:rsid w:val="00AF4108"/>
    <w:rsid w:val="00AF6ED1"/>
    <w:rsid w:val="00B023CA"/>
    <w:rsid w:val="00B05226"/>
    <w:rsid w:val="00B103D5"/>
    <w:rsid w:val="00B10521"/>
    <w:rsid w:val="00B11811"/>
    <w:rsid w:val="00B12C12"/>
    <w:rsid w:val="00B13052"/>
    <w:rsid w:val="00B15A61"/>
    <w:rsid w:val="00B20A19"/>
    <w:rsid w:val="00B216A7"/>
    <w:rsid w:val="00B22353"/>
    <w:rsid w:val="00B2248A"/>
    <w:rsid w:val="00B22FB9"/>
    <w:rsid w:val="00B24EB9"/>
    <w:rsid w:val="00B3270B"/>
    <w:rsid w:val="00B329FC"/>
    <w:rsid w:val="00B36C53"/>
    <w:rsid w:val="00B40C5B"/>
    <w:rsid w:val="00B4381B"/>
    <w:rsid w:val="00B43D23"/>
    <w:rsid w:val="00B4686C"/>
    <w:rsid w:val="00B47569"/>
    <w:rsid w:val="00B5289F"/>
    <w:rsid w:val="00B57A24"/>
    <w:rsid w:val="00B6120A"/>
    <w:rsid w:val="00B63436"/>
    <w:rsid w:val="00B7011F"/>
    <w:rsid w:val="00B70D10"/>
    <w:rsid w:val="00B72D68"/>
    <w:rsid w:val="00B73D04"/>
    <w:rsid w:val="00B74478"/>
    <w:rsid w:val="00B7579E"/>
    <w:rsid w:val="00B76574"/>
    <w:rsid w:val="00B779FB"/>
    <w:rsid w:val="00B816AA"/>
    <w:rsid w:val="00B822A9"/>
    <w:rsid w:val="00B82443"/>
    <w:rsid w:val="00B84548"/>
    <w:rsid w:val="00B854C6"/>
    <w:rsid w:val="00B85D3A"/>
    <w:rsid w:val="00B914DF"/>
    <w:rsid w:val="00B93C04"/>
    <w:rsid w:val="00BA2304"/>
    <w:rsid w:val="00BA3AA6"/>
    <w:rsid w:val="00BA3AEA"/>
    <w:rsid w:val="00BA408F"/>
    <w:rsid w:val="00BA5221"/>
    <w:rsid w:val="00BA735B"/>
    <w:rsid w:val="00BA7B11"/>
    <w:rsid w:val="00BB211C"/>
    <w:rsid w:val="00BB4F17"/>
    <w:rsid w:val="00BB5CD0"/>
    <w:rsid w:val="00BB6CD7"/>
    <w:rsid w:val="00BB7A60"/>
    <w:rsid w:val="00BB7D2B"/>
    <w:rsid w:val="00BB7E14"/>
    <w:rsid w:val="00BC1C95"/>
    <w:rsid w:val="00BC3887"/>
    <w:rsid w:val="00BD236A"/>
    <w:rsid w:val="00BD4A81"/>
    <w:rsid w:val="00BD5176"/>
    <w:rsid w:val="00BD77A4"/>
    <w:rsid w:val="00BE3C34"/>
    <w:rsid w:val="00BE7A9E"/>
    <w:rsid w:val="00BF0294"/>
    <w:rsid w:val="00BF64E2"/>
    <w:rsid w:val="00BF69B6"/>
    <w:rsid w:val="00C02754"/>
    <w:rsid w:val="00C02A8E"/>
    <w:rsid w:val="00C0334C"/>
    <w:rsid w:val="00C045AE"/>
    <w:rsid w:val="00C067E0"/>
    <w:rsid w:val="00C11026"/>
    <w:rsid w:val="00C1398A"/>
    <w:rsid w:val="00C16541"/>
    <w:rsid w:val="00C20031"/>
    <w:rsid w:val="00C23B9A"/>
    <w:rsid w:val="00C25102"/>
    <w:rsid w:val="00C27FB9"/>
    <w:rsid w:val="00C313F6"/>
    <w:rsid w:val="00C32912"/>
    <w:rsid w:val="00C338BB"/>
    <w:rsid w:val="00C3584F"/>
    <w:rsid w:val="00C41C61"/>
    <w:rsid w:val="00C423C3"/>
    <w:rsid w:val="00C43476"/>
    <w:rsid w:val="00C46AB7"/>
    <w:rsid w:val="00C47C82"/>
    <w:rsid w:val="00C5253E"/>
    <w:rsid w:val="00C525E6"/>
    <w:rsid w:val="00C53BAF"/>
    <w:rsid w:val="00C53EB5"/>
    <w:rsid w:val="00C602AC"/>
    <w:rsid w:val="00C60971"/>
    <w:rsid w:val="00C64003"/>
    <w:rsid w:val="00C65844"/>
    <w:rsid w:val="00C6688A"/>
    <w:rsid w:val="00C670F5"/>
    <w:rsid w:val="00C67D39"/>
    <w:rsid w:val="00C70C48"/>
    <w:rsid w:val="00C71BEC"/>
    <w:rsid w:val="00C72BBE"/>
    <w:rsid w:val="00C761BD"/>
    <w:rsid w:val="00C76401"/>
    <w:rsid w:val="00C77250"/>
    <w:rsid w:val="00C774F3"/>
    <w:rsid w:val="00C84872"/>
    <w:rsid w:val="00C84F42"/>
    <w:rsid w:val="00C85DAE"/>
    <w:rsid w:val="00C87677"/>
    <w:rsid w:val="00C91342"/>
    <w:rsid w:val="00C926A6"/>
    <w:rsid w:val="00C93477"/>
    <w:rsid w:val="00C93C4E"/>
    <w:rsid w:val="00C94D67"/>
    <w:rsid w:val="00C96F6A"/>
    <w:rsid w:val="00C979AC"/>
    <w:rsid w:val="00CA5E97"/>
    <w:rsid w:val="00CA60E4"/>
    <w:rsid w:val="00CA6CE7"/>
    <w:rsid w:val="00CA700E"/>
    <w:rsid w:val="00CA7BDB"/>
    <w:rsid w:val="00CB0173"/>
    <w:rsid w:val="00CB1224"/>
    <w:rsid w:val="00CB1D4B"/>
    <w:rsid w:val="00CB280C"/>
    <w:rsid w:val="00CB3166"/>
    <w:rsid w:val="00CB392A"/>
    <w:rsid w:val="00CB3A15"/>
    <w:rsid w:val="00CB5CA6"/>
    <w:rsid w:val="00CB747B"/>
    <w:rsid w:val="00CB77E1"/>
    <w:rsid w:val="00CC01CB"/>
    <w:rsid w:val="00CC0CE8"/>
    <w:rsid w:val="00CC4B4E"/>
    <w:rsid w:val="00CC596A"/>
    <w:rsid w:val="00CC6747"/>
    <w:rsid w:val="00CD0B1F"/>
    <w:rsid w:val="00CD1E15"/>
    <w:rsid w:val="00CD2AD9"/>
    <w:rsid w:val="00CD3E9B"/>
    <w:rsid w:val="00CD412F"/>
    <w:rsid w:val="00CD4720"/>
    <w:rsid w:val="00CD7D5C"/>
    <w:rsid w:val="00CE035A"/>
    <w:rsid w:val="00CE0BAE"/>
    <w:rsid w:val="00CE1A57"/>
    <w:rsid w:val="00CE2176"/>
    <w:rsid w:val="00CE5CD2"/>
    <w:rsid w:val="00CE6794"/>
    <w:rsid w:val="00CE6E4B"/>
    <w:rsid w:val="00CF0953"/>
    <w:rsid w:val="00CF5D97"/>
    <w:rsid w:val="00CF6AAE"/>
    <w:rsid w:val="00D00D57"/>
    <w:rsid w:val="00D12EE7"/>
    <w:rsid w:val="00D14C40"/>
    <w:rsid w:val="00D17090"/>
    <w:rsid w:val="00D20E1F"/>
    <w:rsid w:val="00D22A43"/>
    <w:rsid w:val="00D23797"/>
    <w:rsid w:val="00D25F7F"/>
    <w:rsid w:val="00D25FA3"/>
    <w:rsid w:val="00D266F7"/>
    <w:rsid w:val="00D3075C"/>
    <w:rsid w:val="00D3280A"/>
    <w:rsid w:val="00D32AF2"/>
    <w:rsid w:val="00D34CD5"/>
    <w:rsid w:val="00D3686D"/>
    <w:rsid w:val="00D37A4F"/>
    <w:rsid w:val="00D42534"/>
    <w:rsid w:val="00D4263B"/>
    <w:rsid w:val="00D430C8"/>
    <w:rsid w:val="00D46041"/>
    <w:rsid w:val="00D46274"/>
    <w:rsid w:val="00D46564"/>
    <w:rsid w:val="00D469C7"/>
    <w:rsid w:val="00D4710C"/>
    <w:rsid w:val="00D47315"/>
    <w:rsid w:val="00D5022A"/>
    <w:rsid w:val="00D51B29"/>
    <w:rsid w:val="00D53837"/>
    <w:rsid w:val="00D560B6"/>
    <w:rsid w:val="00D60F57"/>
    <w:rsid w:val="00D611CA"/>
    <w:rsid w:val="00D63205"/>
    <w:rsid w:val="00D7015A"/>
    <w:rsid w:val="00D70352"/>
    <w:rsid w:val="00D7630D"/>
    <w:rsid w:val="00D777F1"/>
    <w:rsid w:val="00D80F1E"/>
    <w:rsid w:val="00D842F4"/>
    <w:rsid w:val="00D8694A"/>
    <w:rsid w:val="00D910FD"/>
    <w:rsid w:val="00D9140F"/>
    <w:rsid w:val="00D949FA"/>
    <w:rsid w:val="00D94BCF"/>
    <w:rsid w:val="00D969DB"/>
    <w:rsid w:val="00DA0DB8"/>
    <w:rsid w:val="00DA1167"/>
    <w:rsid w:val="00DA14ED"/>
    <w:rsid w:val="00DA1C10"/>
    <w:rsid w:val="00DA3FBE"/>
    <w:rsid w:val="00DA5C70"/>
    <w:rsid w:val="00DA76FE"/>
    <w:rsid w:val="00DB032B"/>
    <w:rsid w:val="00DB0BF5"/>
    <w:rsid w:val="00DB0DA9"/>
    <w:rsid w:val="00DB20E2"/>
    <w:rsid w:val="00DB40B5"/>
    <w:rsid w:val="00DC082D"/>
    <w:rsid w:val="00DC1289"/>
    <w:rsid w:val="00DC14B9"/>
    <w:rsid w:val="00DC2E98"/>
    <w:rsid w:val="00DC4D1D"/>
    <w:rsid w:val="00DC7781"/>
    <w:rsid w:val="00DD111E"/>
    <w:rsid w:val="00DD13E5"/>
    <w:rsid w:val="00DD1E95"/>
    <w:rsid w:val="00DD2298"/>
    <w:rsid w:val="00DD318F"/>
    <w:rsid w:val="00DD4C72"/>
    <w:rsid w:val="00DE00F7"/>
    <w:rsid w:val="00DE0EBE"/>
    <w:rsid w:val="00DE1005"/>
    <w:rsid w:val="00DE45AD"/>
    <w:rsid w:val="00DE4BF5"/>
    <w:rsid w:val="00DE6726"/>
    <w:rsid w:val="00E00C9D"/>
    <w:rsid w:val="00E00CDF"/>
    <w:rsid w:val="00E07322"/>
    <w:rsid w:val="00E07AC4"/>
    <w:rsid w:val="00E11904"/>
    <w:rsid w:val="00E12752"/>
    <w:rsid w:val="00E159AF"/>
    <w:rsid w:val="00E16587"/>
    <w:rsid w:val="00E22E2B"/>
    <w:rsid w:val="00E25906"/>
    <w:rsid w:val="00E2710C"/>
    <w:rsid w:val="00E27D95"/>
    <w:rsid w:val="00E27EE6"/>
    <w:rsid w:val="00E314EE"/>
    <w:rsid w:val="00E31B49"/>
    <w:rsid w:val="00E327F4"/>
    <w:rsid w:val="00E33B33"/>
    <w:rsid w:val="00E346C0"/>
    <w:rsid w:val="00E37110"/>
    <w:rsid w:val="00E45661"/>
    <w:rsid w:val="00E456B4"/>
    <w:rsid w:val="00E5077D"/>
    <w:rsid w:val="00E52BF2"/>
    <w:rsid w:val="00E55D54"/>
    <w:rsid w:val="00E612A3"/>
    <w:rsid w:val="00E61459"/>
    <w:rsid w:val="00E63312"/>
    <w:rsid w:val="00E64DBD"/>
    <w:rsid w:val="00E67152"/>
    <w:rsid w:val="00E70CF0"/>
    <w:rsid w:val="00E7306C"/>
    <w:rsid w:val="00E73704"/>
    <w:rsid w:val="00E74880"/>
    <w:rsid w:val="00E8037B"/>
    <w:rsid w:val="00E8185C"/>
    <w:rsid w:val="00E818C4"/>
    <w:rsid w:val="00E9138B"/>
    <w:rsid w:val="00E916F6"/>
    <w:rsid w:val="00E948F0"/>
    <w:rsid w:val="00E974CB"/>
    <w:rsid w:val="00EA144F"/>
    <w:rsid w:val="00EA18FD"/>
    <w:rsid w:val="00EA67E1"/>
    <w:rsid w:val="00EB3AEC"/>
    <w:rsid w:val="00EB4BBD"/>
    <w:rsid w:val="00EB5734"/>
    <w:rsid w:val="00EB63B2"/>
    <w:rsid w:val="00EB702E"/>
    <w:rsid w:val="00EC1065"/>
    <w:rsid w:val="00EC1890"/>
    <w:rsid w:val="00EC4F18"/>
    <w:rsid w:val="00EC5551"/>
    <w:rsid w:val="00EC7263"/>
    <w:rsid w:val="00EC7A2A"/>
    <w:rsid w:val="00ED651A"/>
    <w:rsid w:val="00ED6B63"/>
    <w:rsid w:val="00ED7026"/>
    <w:rsid w:val="00ED7FFD"/>
    <w:rsid w:val="00EE1046"/>
    <w:rsid w:val="00EE338D"/>
    <w:rsid w:val="00EE3897"/>
    <w:rsid w:val="00EE490C"/>
    <w:rsid w:val="00EE4D0C"/>
    <w:rsid w:val="00EE537F"/>
    <w:rsid w:val="00EE5DBE"/>
    <w:rsid w:val="00EE6ACB"/>
    <w:rsid w:val="00EF119A"/>
    <w:rsid w:val="00EF2E23"/>
    <w:rsid w:val="00EF30C0"/>
    <w:rsid w:val="00EF4C63"/>
    <w:rsid w:val="00EF7A09"/>
    <w:rsid w:val="00F02480"/>
    <w:rsid w:val="00F03CB8"/>
    <w:rsid w:val="00F03E06"/>
    <w:rsid w:val="00F06545"/>
    <w:rsid w:val="00F1208C"/>
    <w:rsid w:val="00F148DA"/>
    <w:rsid w:val="00F175E2"/>
    <w:rsid w:val="00F177E8"/>
    <w:rsid w:val="00F21BD9"/>
    <w:rsid w:val="00F22167"/>
    <w:rsid w:val="00F22AB2"/>
    <w:rsid w:val="00F24A22"/>
    <w:rsid w:val="00F338C0"/>
    <w:rsid w:val="00F34F65"/>
    <w:rsid w:val="00F35512"/>
    <w:rsid w:val="00F35AB7"/>
    <w:rsid w:val="00F4038D"/>
    <w:rsid w:val="00F40C6D"/>
    <w:rsid w:val="00F40D5D"/>
    <w:rsid w:val="00F41231"/>
    <w:rsid w:val="00F45BA7"/>
    <w:rsid w:val="00F46443"/>
    <w:rsid w:val="00F466A9"/>
    <w:rsid w:val="00F50AA0"/>
    <w:rsid w:val="00F50E17"/>
    <w:rsid w:val="00F52EA4"/>
    <w:rsid w:val="00F53E39"/>
    <w:rsid w:val="00F54D4D"/>
    <w:rsid w:val="00F55911"/>
    <w:rsid w:val="00F60975"/>
    <w:rsid w:val="00F61158"/>
    <w:rsid w:val="00F61AF0"/>
    <w:rsid w:val="00F628DA"/>
    <w:rsid w:val="00F720B2"/>
    <w:rsid w:val="00F7529D"/>
    <w:rsid w:val="00F767BC"/>
    <w:rsid w:val="00F76A22"/>
    <w:rsid w:val="00F76B09"/>
    <w:rsid w:val="00F81113"/>
    <w:rsid w:val="00F84C70"/>
    <w:rsid w:val="00F868FB"/>
    <w:rsid w:val="00F87623"/>
    <w:rsid w:val="00F878DC"/>
    <w:rsid w:val="00F90B9F"/>
    <w:rsid w:val="00F917BD"/>
    <w:rsid w:val="00F91B76"/>
    <w:rsid w:val="00F9313C"/>
    <w:rsid w:val="00F93FD4"/>
    <w:rsid w:val="00F9713E"/>
    <w:rsid w:val="00F97DD2"/>
    <w:rsid w:val="00FA1A86"/>
    <w:rsid w:val="00FA21C6"/>
    <w:rsid w:val="00FA5F96"/>
    <w:rsid w:val="00FA625F"/>
    <w:rsid w:val="00FA6627"/>
    <w:rsid w:val="00FB2AA5"/>
    <w:rsid w:val="00FB4773"/>
    <w:rsid w:val="00FB7C5A"/>
    <w:rsid w:val="00FC0BC2"/>
    <w:rsid w:val="00FC0F62"/>
    <w:rsid w:val="00FC19DA"/>
    <w:rsid w:val="00FC3D68"/>
    <w:rsid w:val="00FC43E6"/>
    <w:rsid w:val="00FC74C4"/>
    <w:rsid w:val="00FC7813"/>
    <w:rsid w:val="00FD02FC"/>
    <w:rsid w:val="00FD1F8E"/>
    <w:rsid w:val="00FD2769"/>
    <w:rsid w:val="00FD4F74"/>
    <w:rsid w:val="00FD5F8A"/>
    <w:rsid w:val="00FE21CD"/>
    <w:rsid w:val="00FE381A"/>
    <w:rsid w:val="00FE6E91"/>
    <w:rsid w:val="00FF3C3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FAC88B"/>
  <w15:docId w15:val="{97D01A1D-5B75-894D-991F-1DFF6054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9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03BF"/>
    <w:pPr>
      <w:keepNext/>
      <w:keepLines/>
      <w:spacing w:before="480" w:after="120" w:line="276" w:lineRule="auto"/>
      <w:outlineLvl w:val="0"/>
    </w:pPr>
    <w:rPr>
      <w:rFonts w:ascii="Calibri" w:eastAsia="Calibri" w:hAnsi="Calibri" w:cs="Calibri"/>
      <w:b/>
      <w:sz w:val="48"/>
      <w:szCs w:val="48"/>
    </w:rPr>
  </w:style>
  <w:style w:type="paragraph" w:styleId="2">
    <w:name w:val="heading 2"/>
    <w:basedOn w:val="a"/>
    <w:next w:val="a"/>
    <w:link w:val="20"/>
    <w:uiPriority w:val="9"/>
    <w:qFormat/>
    <w:rsid w:val="009A4035"/>
    <w:pPr>
      <w:keepNext/>
      <w:outlineLvl w:val="1"/>
    </w:pPr>
    <w:rPr>
      <w:b/>
      <w:sz w:val="28"/>
      <w:szCs w:val="20"/>
    </w:rPr>
  </w:style>
  <w:style w:type="paragraph" w:styleId="3">
    <w:name w:val="heading 3"/>
    <w:basedOn w:val="a"/>
    <w:next w:val="a"/>
    <w:link w:val="30"/>
    <w:uiPriority w:val="9"/>
    <w:unhideWhenUsed/>
    <w:qFormat/>
    <w:rsid w:val="007403BF"/>
    <w:pPr>
      <w:keepNext/>
      <w:keepLines/>
      <w:spacing w:before="40" w:line="276" w:lineRule="auto"/>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7403B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rPr>
  </w:style>
  <w:style w:type="paragraph" w:styleId="5">
    <w:name w:val="heading 5"/>
    <w:basedOn w:val="a"/>
    <w:next w:val="a"/>
    <w:link w:val="50"/>
    <w:uiPriority w:val="9"/>
    <w:semiHidden/>
    <w:unhideWhenUsed/>
    <w:qFormat/>
    <w:rsid w:val="007403BF"/>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uiPriority w:val="9"/>
    <w:semiHidden/>
    <w:unhideWhenUsed/>
    <w:qFormat/>
    <w:rsid w:val="007403BF"/>
    <w:pPr>
      <w:keepNext/>
      <w:keepLines/>
      <w:spacing w:before="200" w:after="40" w:line="276" w:lineRule="auto"/>
      <w:outlineLvl w:val="5"/>
    </w:pPr>
    <w:rPr>
      <w:rFonts w:ascii="Calibri" w:eastAsia="Calibri" w:hAnsi="Calibri" w:cs="Calibri"/>
      <w:b/>
      <w:sz w:val="20"/>
      <w:szCs w:val="20"/>
    </w:rPr>
  </w:style>
  <w:style w:type="paragraph" w:styleId="7">
    <w:name w:val="heading 7"/>
    <w:basedOn w:val="a"/>
    <w:next w:val="a"/>
    <w:link w:val="70"/>
    <w:uiPriority w:val="9"/>
    <w:semiHidden/>
    <w:unhideWhenUsed/>
    <w:qFormat/>
    <w:rsid w:val="007403BF"/>
    <w:pPr>
      <w:keepNext/>
      <w:keepLines/>
      <w:spacing w:before="40" w:line="276"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7403BF"/>
    <w:pPr>
      <w:keepNext/>
      <w:keepLines/>
      <w:spacing w:line="276"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7403BF"/>
    <w:pPr>
      <w:keepNext/>
      <w:keepLines/>
      <w:spacing w:line="276"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_word"/>
    <w:basedOn w:val="a0"/>
    <w:rsid w:val="00CC0CE8"/>
  </w:style>
  <w:style w:type="table" w:styleId="a3">
    <w:name w:val="Table Grid"/>
    <w:basedOn w:val="a1"/>
    <w:uiPriority w:val="39"/>
    <w:rsid w:val="003C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87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87C37"/>
    <w:rPr>
      <w:rFonts w:ascii="Courier New" w:eastAsia="Times New Roman" w:hAnsi="Courier New" w:cs="Courier New"/>
      <w:sz w:val="20"/>
      <w:szCs w:val="20"/>
      <w:lang w:eastAsia="ru-RU"/>
    </w:rPr>
  </w:style>
  <w:style w:type="character" w:customStyle="1" w:styleId="y2iqfc">
    <w:name w:val="y2iqfc"/>
    <w:basedOn w:val="a0"/>
    <w:rsid w:val="00187C37"/>
  </w:style>
  <w:style w:type="paragraph" w:styleId="a4">
    <w:name w:val="List Paragraph"/>
    <w:aliases w:val="Heading1,Colorful List - Accent 11,маркированный,List Paragraph,Список 1,Дайджест,Стандартный,lp1,Абзац списка2,без абзаца,ненум_список,Resume Title,heading 4,Citation List,Ha,References,NUMBERED PARAGRAPH,List Paragraph 1,Bullets,strich"/>
    <w:basedOn w:val="a"/>
    <w:link w:val="a5"/>
    <w:uiPriority w:val="34"/>
    <w:qFormat/>
    <w:rsid w:val="003F545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Heading1 Знак,Colorful List - Accent 11 Знак,маркированный Знак,List Paragraph Знак,Список 1 Знак,Дайджест Знак,Стандартный Знак,lp1 Знак,Абзац списка2 Знак,без абзаца Знак,ненум_список Знак,Resume Title Знак,heading 4 Знак,Ha Знак"/>
    <w:link w:val="a4"/>
    <w:uiPriority w:val="34"/>
    <w:qFormat/>
    <w:locked/>
    <w:rsid w:val="003F5458"/>
  </w:style>
  <w:style w:type="paragraph" w:styleId="a6">
    <w:name w:val="Normal (Web)"/>
    <w:basedOn w:val="a"/>
    <w:uiPriority w:val="99"/>
    <w:unhideWhenUsed/>
    <w:rsid w:val="0039236D"/>
    <w:pPr>
      <w:spacing w:before="100" w:beforeAutospacing="1" w:after="100" w:afterAutospacing="1"/>
    </w:pPr>
  </w:style>
  <w:style w:type="paragraph" w:styleId="a7">
    <w:name w:val="header"/>
    <w:basedOn w:val="a"/>
    <w:link w:val="a8"/>
    <w:uiPriority w:val="99"/>
    <w:unhideWhenUsed/>
    <w:rsid w:val="001C1B1F"/>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1C1B1F"/>
  </w:style>
  <w:style w:type="paragraph" w:styleId="a9">
    <w:name w:val="footer"/>
    <w:basedOn w:val="a"/>
    <w:link w:val="aa"/>
    <w:uiPriority w:val="99"/>
    <w:unhideWhenUsed/>
    <w:rsid w:val="001C1B1F"/>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1C1B1F"/>
  </w:style>
  <w:style w:type="character" w:styleId="ab">
    <w:name w:val="Hyperlink"/>
    <w:basedOn w:val="a0"/>
    <w:uiPriority w:val="99"/>
    <w:unhideWhenUsed/>
    <w:rsid w:val="0026023B"/>
    <w:rPr>
      <w:color w:val="0000FF" w:themeColor="hyperlink"/>
      <w:u w:val="single"/>
    </w:rPr>
  </w:style>
  <w:style w:type="character" w:customStyle="1" w:styleId="markedcontent">
    <w:name w:val="markedcontent"/>
    <w:basedOn w:val="a0"/>
    <w:rsid w:val="003E0694"/>
  </w:style>
  <w:style w:type="paragraph" w:customStyle="1" w:styleId="paragraphparagraphnycys">
    <w:name w:val="paragraph_paragraph__nycys"/>
    <w:basedOn w:val="a"/>
    <w:rsid w:val="000F0826"/>
    <w:pPr>
      <w:spacing w:before="100" w:beforeAutospacing="1" w:after="100" w:afterAutospacing="1"/>
    </w:pPr>
  </w:style>
  <w:style w:type="character" w:customStyle="1" w:styleId="tasspkgtext-oehbr">
    <w:name w:val="tass_pkg_text-oehbr"/>
    <w:basedOn w:val="a0"/>
    <w:rsid w:val="000F0826"/>
  </w:style>
  <w:style w:type="character" w:styleId="ac">
    <w:name w:val="Emphasis"/>
    <w:basedOn w:val="a0"/>
    <w:uiPriority w:val="20"/>
    <w:qFormat/>
    <w:rsid w:val="00F03CB8"/>
    <w:rPr>
      <w:i/>
      <w:iCs/>
    </w:rPr>
  </w:style>
  <w:style w:type="character" w:styleId="ad">
    <w:name w:val="Strong"/>
    <w:basedOn w:val="a0"/>
    <w:uiPriority w:val="22"/>
    <w:qFormat/>
    <w:rsid w:val="00F03CB8"/>
    <w:rPr>
      <w:b/>
      <w:bCs/>
    </w:rPr>
  </w:style>
  <w:style w:type="paragraph" w:customStyle="1" w:styleId="11">
    <w:name w:val="Обычный1"/>
    <w:basedOn w:val="a"/>
    <w:rsid w:val="005A6591"/>
    <w:pPr>
      <w:spacing w:before="100" w:beforeAutospacing="1" w:after="100" w:afterAutospacing="1"/>
    </w:pPr>
  </w:style>
  <w:style w:type="character" w:customStyle="1" w:styleId="s1">
    <w:name w:val="s1"/>
    <w:basedOn w:val="a0"/>
    <w:rsid w:val="00966D32"/>
  </w:style>
  <w:style w:type="paragraph" w:styleId="ae">
    <w:name w:val="Balloon Text"/>
    <w:basedOn w:val="a"/>
    <w:link w:val="af"/>
    <w:uiPriority w:val="99"/>
    <w:semiHidden/>
    <w:unhideWhenUsed/>
    <w:rsid w:val="00966D32"/>
    <w:rPr>
      <w:rFonts w:ascii="Segoe UI" w:eastAsiaTheme="minorHAnsi" w:hAnsi="Segoe UI" w:cs="Segoe UI"/>
      <w:sz w:val="18"/>
      <w:szCs w:val="18"/>
      <w:lang w:eastAsia="en-US"/>
    </w:rPr>
  </w:style>
  <w:style w:type="character" w:customStyle="1" w:styleId="af">
    <w:name w:val="Текст выноски Знак"/>
    <w:basedOn w:val="a0"/>
    <w:link w:val="ae"/>
    <w:uiPriority w:val="99"/>
    <w:semiHidden/>
    <w:rsid w:val="00966D32"/>
    <w:rPr>
      <w:rFonts w:ascii="Segoe UI" w:hAnsi="Segoe UI" w:cs="Segoe UI"/>
      <w:sz w:val="18"/>
      <w:szCs w:val="18"/>
    </w:rPr>
  </w:style>
  <w:style w:type="character" w:styleId="af0">
    <w:name w:val="annotation reference"/>
    <w:basedOn w:val="a0"/>
    <w:uiPriority w:val="99"/>
    <w:semiHidden/>
    <w:unhideWhenUsed/>
    <w:rsid w:val="00966D32"/>
    <w:rPr>
      <w:sz w:val="16"/>
      <w:szCs w:val="16"/>
    </w:rPr>
  </w:style>
  <w:style w:type="paragraph" w:styleId="af1">
    <w:name w:val="annotation text"/>
    <w:basedOn w:val="a"/>
    <w:link w:val="af2"/>
    <w:uiPriority w:val="99"/>
    <w:semiHidden/>
    <w:unhideWhenUsed/>
    <w:rsid w:val="00966D32"/>
    <w:pPr>
      <w:spacing w:after="200"/>
    </w:pPr>
    <w:rPr>
      <w:rFonts w:asciiTheme="minorHAnsi" w:eastAsiaTheme="minorHAnsi" w:hAnsiTheme="minorHAnsi" w:cstheme="minorBidi"/>
      <w:sz w:val="20"/>
      <w:szCs w:val="20"/>
      <w:lang w:eastAsia="en-US"/>
    </w:rPr>
  </w:style>
  <w:style w:type="character" w:customStyle="1" w:styleId="af2">
    <w:name w:val="Текст примечания Знак"/>
    <w:basedOn w:val="a0"/>
    <w:link w:val="af1"/>
    <w:uiPriority w:val="99"/>
    <w:semiHidden/>
    <w:rsid w:val="00966D32"/>
    <w:rPr>
      <w:sz w:val="20"/>
      <w:szCs w:val="20"/>
    </w:rPr>
  </w:style>
  <w:style w:type="paragraph" w:styleId="af3">
    <w:name w:val="annotation subject"/>
    <w:basedOn w:val="af1"/>
    <w:next w:val="af1"/>
    <w:link w:val="af4"/>
    <w:uiPriority w:val="99"/>
    <w:semiHidden/>
    <w:unhideWhenUsed/>
    <w:rsid w:val="00966D32"/>
    <w:rPr>
      <w:b/>
      <w:bCs/>
    </w:rPr>
  </w:style>
  <w:style w:type="character" w:customStyle="1" w:styleId="af4">
    <w:name w:val="Тема примечания Знак"/>
    <w:basedOn w:val="af2"/>
    <w:link w:val="af3"/>
    <w:uiPriority w:val="99"/>
    <w:semiHidden/>
    <w:rsid w:val="00966D32"/>
    <w:rPr>
      <w:b/>
      <w:bCs/>
      <w:sz w:val="20"/>
      <w:szCs w:val="20"/>
    </w:rPr>
  </w:style>
  <w:style w:type="character" w:customStyle="1" w:styleId="20">
    <w:name w:val="Заголовок 2 Знак"/>
    <w:basedOn w:val="a0"/>
    <w:link w:val="2"/>
    <w:uiPriority w:val="9"/>
    <w:rsid w:val="009A4035"/>
    <w:rPr>
      <w:rFonts w:ascii="Times New Roman" w:eastAsia="Times New Roman" w:hAnsi="Times New Roman" w:cs="Times New Roman"/>
      <w:b/>
      <w:sz w:val="28"/>
      <w:szCs w:val="20"/>
      <w:lang w:eastAsia="ru-RU"/>
    </w:rPr>
  </w:style>
  <w:style w:type="paragraph" w:styleId="21">
    <w:name w:val="Body Text Indent 2"/>
    <w:basedOn w:val="a"/>
    <w:link w:val="22"/>
    <w:rsid w:val="009A4035"/>
    <w:pPr>
      <w:ind w:firstLine="709"/>
      <w:jc w:val="both"/>
    </w:pPr>
    <w:rPr>
      <w:sz w:val="28"/>
      <w:szCs w:val="20"/>
    </w:rPr>
  </w:style>
  <w:style w:type="character" w:customStyle="1" w:styleId="22">
    <w:name w:val="Основной текст с отступом 2 Знак"/>
    <w:basedOn w:val="a0"/>
    <w:link w:val="21"/>
    <w:rsid w:val="009A4035"/>
    <w:rPr>
      <w:rFonts w:ascii="Times New Roman" w:eastAsia="Times New Roman" w:hAnsi="Times New Roman" w:cs="Times New Roman"/>
      <w:sz w:val="28"/>
      <w:szCs w:val="20"/>
      <w:lang w:eastAsia="ru-RU"/>
    </w:rPr>
  </w:style>
  <w:style w:type="paragraph" w:customStyle="1" w:styleId="12">
    <w:name w:val="1"/>
    <w:basedOn w:val="a"/>
    <w:next w:val="a6"/>
    <w:uiPriority w:val="99"/>
    <w:unhideWhenUsed/>
    <w:rsid w:val="009A4035"/>
    <w:pPr>
      <w:spacing w:before="100" w:beforeAutospacing="1" w:after="100" w:afterAutospacing="1"/>
    </w:pPr>
  </w:style>
  <w:style w:type="character" w:customStyle="1" w:styleId="13">
    <w:name w:val="Неразрешенное упоминание1"/>
    <w:basedOn w:val="a0"/>
    <w:uiPriority w:val="99"/>
    <w:semiHidden/>
    <w:unhideWhenUsed/>
    <w:rsid w:val="00222225"/>
    <w:rPr>
      <w:color w:val="605E5C"/>
      <w:shd w:val="clear" w:color="auto" w:fill="E1DFDD"/>
    </w:rPr>
  </w:style>
  <w:style w:type="character" w:customStyle="1" w:styleId="10">
    <w:name w:val="Заголовок 1 Знак"/>
    <w:basedOn w:val="a0"/>
    <w:link w:val="1"/>
    <w:uiPriority w:val="9"/>
    <w:rsid w:val="007403BF"/>
    <w:rPr>
      <w:rFonts w:ascii="Calibri" w:eastAsia="Calibri" w:hAnsi="Calibri" w:cs="Calibri"/>
      <w:b/>
      <w:sz w:val="48"/>
      <w:szCs w:val="48"/>
      <w:lang w:eastAsia="ru-RU"/>
    </w:rPr>
  </w:style>
  <w:style w:type="character" w:customStyle="1" w:styleId="30">
    <w:name w:val="Заголовок 3 Знак"/>
    <w:basedOn w:val="a0"/>
    <w:link w:val="3"/>
    <w:uiPriority w:val="9"/>
    <w:rsid w:val="007403BF"/>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7403BF"/>
    <w:rPr>
      <w:rFonts w:asciiTheme="majorHAnsi" w:eastAsiaTheme="majorEastAsia" w:hAnsiTheme="majorHAnsi" w:cstheme="majorBidi"/>
      <w:i/>
      <w:iCs/>
      <w:color w:val="365F91" w:themeColor="accent1" w:themeShade="BF"/>
      <w:lang w:eastAsia="ru-RU"/>
    </w:rPr>
  </w:style>
  <w:style w:type="character" w:customStyle="1" w:styleId="50">
    <w:name w:val="Заголовок 5 Знак"/>
    <w:basedOn w:val="a0"/>
    <w:link w:val="5"/>
    <w:uiPriority w:val="9"/>
    <w:semiHidden/>
    <w:rsid w:val="007403BF"/>
    <w:rPr>
      <w:rFonts w:ascii="Calibri" w:eastAsia="Calibri" w:hAnsi="Calibri" w:cs="Calibri"/>
      <w:b/>
      <w:lang w:eastAsia="ru-RU"/>
    </w:rPr>
  </w:style>
  <w:style w:type="character" w:customStyle="1" w:styleId="60">
    <w:name w:val="Заголовок 6 Знак"/>
    <w:basedOn w:val="a0"/>
    <w:link w:val="6"/>
    <w:uiPriority w:val="9"/>
    <w:semiHidden/>
    <w:rsid w:val="007403BF"/>
    <w:rPr>
      <w:rFonts w:ascii="Calibri" w:eastAsia="Calibri" w:hAnsi="Calibri" w:cs="Calibri"/>
      <w:b/>
      <w:sz w:val="20"/>
      <w:szCs w:val="20"/>
      <w:lang w:eastAsia="ru-RU"/>
    </w:rPr>
  </w:style>
  <w:style w:type="character" w:customStyle="1" w:styleId="70">
    <w:name w:val="Заголовок 7 Знак"/>
    <w:basedOn w:val="a0"/>
    <w:link w:val="7"/>
    <w:uiPriority w:val="9"/>
    <w:semiHidden/>
    <w:rsid w:val="007403BF"/>
    <w:rPr>
      <w:rFonts w:eastAsiaTheme="majorEastAsia" w:cstheme="majorBidi"/>
      <w:color w:val="595959" w:themeColor="text1" w:themeTint="A6"/>
    </w:rPr>
  </w:style>
  <w:style w:type="character" w:customStyle="1" w:styleId="80">
    <w:name w:val="Заголовок 8 Знак"/>
    <w:basedOn w:val="a0"/>
    <w:link w:val="8"/>
    <w:uiPriority w:val="9"/>
    <w:semiHidden/>
    <w:rsid w:val="007403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03BF"/>
    <w:rPr>
      <w:rFonts w:eastAsiaTheme="majorEastAsia" w:cstheme="majorBidi"/>
      <w:color w:val="272727" w:themeColor="text1" w:themeTint="D8"/>
    </w:rPr>
  </w:style>
  <w:style w:type="table" w:customStyle="1" w:styleId="TableNormal">
    <w:name w:val="Table Normal"/>
    <w:rsid w:val="007403BF"/>
    <w:rPr>
      <w:rFonts w:ascii="Calibri" w:eastAsia="Calibri" w:hAnsi="Calibri" w:cs="Calibri"/>
      <w:lang w:eastAsia="ru-RU"/>
    </w:rPr>
    <w:tblPr>
      <w:tblCellMar>
        <w:top w:w="0" w:type="dxa"/>
        <w:left w:w="0" w:type="dxa"/>
        <w:bottom w:w="0" w:type="dxa"/>
        <w:right w:w="0" w:type="dxa"/>
      </w:tblCellMar>
    </w:tblPr>
  </w:style>
  <w:style w:type="paragraph" w:styleId="af5">
    <w:name w:val="Title"/>
    <w:basedOn w:val="a"/>
    <w:next w:val="a"/>
    <w:link w:val="af6"/>
    <w:uiPriority w:val="10"/>
    <w:qFormat/>
    <w:rsid w:val="007403BF"/>
    <w:pPr>
      <w:keepNext/>
      <w:keepLines/>
      <w:spacing w:before="480" w:after="120" w:line="276" w:lineRule="auto"/>
    </w:pPr>
    <w:rPr>
      <w:rFonts w:ascii="Calibri" w:eastAsia="Calibri" w:hAnsi="Calibri" w:cs="Calibri"/>
      <w:b/>
      <w:sz w:val="72"/>
      <w:szCs w:val="72"/>
    </w:rPr>
  </w:style>
  <w:style w:type="character" w:customStyle="1" w:styleId="af6">
    <w:name w:val="Заголовок Знак"/>
    <w:basedOn w:val="a0"/>
    <w:link w:val="af5"/>
    <w:uiPriority w:val="10"/>
    <w:rsid w:val="007403BF"/>
    <w:rPr>
      <w:rFonts w:ascii="Calibri" w:eastAsia="Calibri" w:hAnsi="Calibri" w:cs="Calibri"/>
      <w:b/>
      <w:sz w:val="72"/>
      <w:szCs w:val="72"/>
      <w:lang w:eastAsia="ru-RU"/>
    </w:rPr>
  </w:style>
  <w:style w:type="character" w:styleId="af7">
    <w:name w:val="FollowedHyperlink"/>
    <w:basedOn w:val="a0"/>
    <w:uiPriority w:val="99"/>
    <w:semiHidden/>
    <w:unhideWhenUsed/>
    <w:rsid w:val="007403BF"/>
    <w:rPr>
      <w:color w:val="800080" w:themeColor="followedHyperlink"/>
      <w:u w:val="single"/>
    </w:rPr>
  </w:style>
  <w:style w:type="paragraph" w:styleId="af8">
    <w:name w:val="No Spacing"/>
    <w:uiPriority w:val="1"/>
    <w:qFormat/>
    <w:rsid w:val="007403BF"/>
    <w:pPr>
      <w:spacing w:after="0" w:line="240" w:lineRule="auto"/>
    </w:pPr>
    <w:rPr>
      <w:rFonts w:ascii="Calibri" w:eastAsia="Calibri" w:hAnsi="Calibri" w:cs="Calibri"/>
      <w:lang w:eastAsia="ru-RU"/>
    </w:rPr>
  </w:style>
  <w:style w:type="paragraph" w:styleId="af9">
    <w:name w:val="Subtitle"/>
    <w:basedOn w:val="a"/>
    <w:next w:val="a"/>
    <w:link w:val="afa"/>
    <w:uiPriority w:val="11"/>
    <w:qFormat/>
    <w:rsid w:val="007403BF"/>
    <w:pPr>
      <w:keepNext/>
      <w:keepLines/>
      <w:spacing w:before="360" w:after="80" w:line="276" w:lineRule="auto"/>
    </w:pPr>
    <w:rPr>
      <w:rFonts w:ascii="Georgia" w:eastAsia="Georgia" w:hAnsi="Georgia" w:cs="Georgia"/>
      <w:i/>
      <w:color w:val="666666"/>
      <w:sz w:val="48"/>
      <w:szCs w:val="48"/>
    </w:rPr>
  </w:style>
  <w:style w:type="character" w:customStyle="1" w:styleId="afa">
    <w:name w:val="Подзаголовок Знак"/>
    <w:basedOn w:val="a0"/>
    <w:link w:val="af9"/>
    <w:uiPriority w:val="11"/>
    <w:rsid w:val="007403BF"/>
    <w:rPr>
      <w:rFonts w:ascii="Georgia" w:eastAsia="Georgia" w:hAnsi="Georgia" w:cs="Georgia"/>
      <w:i/>
      <w:color w:val="666666"/>
      <w:sz w:val="48"/>
      <w:szCs w:val="48"/>
      <w:lang w:eastAsia="ru-RU"/>
    </w:rPr>
  </w:style>
  <w:style w:type="paragraph" w:styleId="23">
    <w:name w:val="Quote"/>
    <w:basedOn w:val="a"/>
    <w:next w:val="a"/>
    <w:link w:val="24"/>
    <w:uiPriority w:val="29"/>
    <w:qFormat/>
    <w:rsid w:val="007403BF"/>
    <w:pPr>
      <w:spacing w:before="160" w:after="200" w:line="276"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4">
    <w:name w:val="Цитата 2 Знак"/>
    <w:basedOn w:val="a0"/>
    <w:link w:val="23"/>
    <w:uiPriority w:val="29"/>
    <w:rsid w:val="007403BF"/>
    <w:rPr>
      <w:i/>
      <w:iCs/>
      <w:color w:val="404040" w:themeColor="text1" w:themeTint="BF"/>
    </w:rPr>
  </w:style>
  <w:style w:type="character" w:styleId="afb">
    <w:name w:val="Intense Emphasis"/>
    <w:basedOn w:val="a0"/>
    <w:uiPriority w:val="21"/>
    <w:qFormat/>
    <w:rsid w:val="007403BF"/>
    <w:rPr>
      <w:i/>
      <w:iCs/>
      <w:color w:val="365F91" w:themeColor="accent1" w:themeShade="BF"/>
    </w:rPr>
  </w:style>
  <w:style w:type="paragraph" w:styleId="afc">
    <w:name w:val="Intense Quote"/>
    <w:basedOn w:val="a"/>
    <w:next w:val="a"/>
    <w:link w:val="afd"/>
    <w:uiPriority w:val="30"/>
    <w:qFormat/>
    <w:rsid w:val="007403BF"/>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sz w:val="22"/>
      <w:szCs w:val="22"/>
      <w:lang w:eastAsia="en-US"/>
    </w:rPr>
  </w:style>
  <w:style w:type="character" w:customStyle="1" w:styleId="afd">
    <w:name w:val="Выделенная цитата Знак"/>
    <w:basedOn w:val="a0"/>
    <w:link w:val="afc"/>
    <w:uiPriority w:val="30"/>
    <w:rsid w:val="007403BF"/>
    <w:rPr>
      <w:i/>
      <w:iCs/>
      <w:color w:val="365F91" w:themeColor="accent1" w:themeShade="BF"/>
    </w:rPr>
  </w:style>
  <w:style w:type="character" w:styleId="afe">
    <w:name w:val="Intense Reference"/>
    <w:basedOn w:val="a0"/>
    <w:uiPriority w:val="32"/>
    <w:qFormat/>
    <w:rsid w:val="007403BF"/>
    <w:rPr>
      <w:b/>
      <w:bCs/>
      <w:smallCaps/>
      <w:color w:val="365F91" w:themeColor="accent1" w:themeShade="BF"/>
      <w:spacing w:val="5"/>
    </w:rPr>
  </w:style>
  <w:style w:type="numbering" w:customStyle="1" w:styleId="14">
    <w:name w:val="Нет списка1"/>
    <w:next w:val="a2"/>
    <w:uiPriority w:val="99"/>
    <w:semiHidden/>
    <w:unhideWhenUsed/>
    <w:rsid w:val="007403BF"/>
  </w:style>
  <w:style w:type="numbering" w:customStyle="1" w:styleId="25">
    <w:name w:val="Нет списка2"/>
    <w:next w:val="a2"/>
    <w:uiPriority w:val="99"/>
    <w:semiHidden/>
    <w:unhideWhenUsed/>
    <w:rsid w:val="007403BF"/>
  </w:style>
  <w:style w:type="paragraph" w:styleId="aff">
    <w:name w:val="footnote text"/>
    <w:basedOn w:val="a"/>
    <w:link w:val="aff0"/>
    <w:uiPriority w:val="99"/>
    <w:semiHidden/>
    <w:unhideWhenUsed/>
    <w:rsid w:val="007403BF"/>
    <w:rPr>
      <w:rFonts w:asciiTheme="minorHAnsi" w:eastAsiaTheme="minorHAnsi" w:hAnsiTheme="minorHAnsi" w:cstheme="minorBidi"/>
      <w:sz w:val="20"/>
      <w:szCs w:val="20"/>
      <w:lang w:eastAsia="en-US"/>
    </w:rPr>
  </w:style>
  <w:style w:type="character" w:customStyle="1" w:styleId="aff0">
    <w:name w:val="Текст сноски Знак"/>
    <w:basedOn w:val="a0"/>
    <w:link w:val="aff"/>
    <w:uiPriority w:val="99"/>
    <w:semiHidden/>
    <w:rsid w:val="007403BF"/>
    <w:rPr>
      <w:sz w:val="20"/>
      <w:szCs w:val="20"/>
    </w:rPr>
  </w:style>
  <w:style w:type="character" w:styleId="aff1">
    <w:name w:val="footnote reference"/>
    <w:basedOn w:val="a0"/>
    <w:uiPriority w:val="99"/>
    <w:semiHidden/>
    <w:unhideWhenUsed/>
    <w:rsid w:val="007403BF"/>
    <w:rPr>
      <w:vertAlign w:val="superscript"/>
    </w:rPr>
  </w:style>
  <w:style w:type="paragraph" w:styleId="aff2">
    <w:name w:val="Body Text"/>
    <w:basedOn w:val="a"/>
    <w:link w:val="aff3"/>
    <w:uiPriority w:val="99"/>
    <w:semiHidden/>
    <w:unhideWhenUsed/>
    <w:rsid w:val="007403BF"/>
    <w:pPr>
      <w:spacing w:after="120" w:line="276" w:lineRule="auto"/>
    </w:pPr>
    <w:rPr>
      <w:rFonts w:asciiTheme="minorHAnsi" w:eastAsiaTheme="minorHAnsi" w:hAnsiTheme="minorHAnsi" w:cstheme="minorBidi"/>
      <w:sz w:val="22"/>
      <w:szCs w:val="22"/>
      <w:lang w:eastAsia="en-US"/>
    </w:rPr>
  </w:style>
  <w:style w:type="character" w:customStyle="1" w:styleId="aff3">
    <w:name w:val="Основной текст Знак"/>
    <w:basedOn w:val="a0"/>
    <w:link w:val="aff2"/>
    <w:uiPriority w:val="99"/>
    <w:semiHidden/>
    <w:rsid w:val="007403BF"/>
  </w:style>
  <w:style w:type="character" w:customStyle="1" w:styleId="s0">
    <w:name w:val="s0"/>
    <w:basedOn w:val="a0"/>
    <w:rsid w:val="007403B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pple-converted-space">
    <w:name w:val="apple-converted-space"/>
    <w:basedOn w:val="a0"/>
    <w:rsid w:val="007403BF"/>
  </w:style>
  <w:style w:type="character" w:customStyle="1" w:styleId="hl">
    <w:name w:val="hl"/>
    <w:basedOn w:val="a0"/>
    <w:rsid w:val="007403BF"/>
  </w:style>
  <w:style w:type="character" w:styleId="aff4">
    <w:name w:val="Placeholder Text"/>
    <w:basedOn w:val="a0"/>
    <w:uiPriority w:val="99"/>
    <w:semiHidden/>
    <w:rsid w:val="007403BF"/>
    <w:rPr>
      <w:color w:val="808080"/>
    </w:rPr>
  </w:style>
  <w:style w:type="paragraph" w:customStyle="1" w:styleId="Default">
    <w:name w:val="Default"/>
    <w:rsid w:val="007403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4">
    <w:name w:val="Font Style14"/>
    <w:rsid w:val="007403BF"/>
    <w:rPr>
      <w:rFonts w:ascii="Times New Roman" w:hAnsi="Times New Roman" w:cs="Times New Roman"/>
      <w:sz w:val="24"/>
      <w:szCs w:val="24"/>
    </w:rPr>
  </w:style>
  <w:style w:type="paragraph" w:styleId="aff5">
    <w:name w:val="Revision"/>
    <w:hidden/>
    <w:uiPriority w:val="99"/>
    <w:semiHidden/>
    <w:rsid w:val="008D64C0"/>
    <w:pPr>
      <w:spacing w:after="0" w:line="240" w:lineRule="auto"/>
    </w:pPr>
  </w:style>
  <w:style w:type="character" w:customStyle="1" w:styleId="apple-tab-span">
    <w:name w:val="apple-tab-span"/>
    <w:basedOn w:val="a0"/>
    <w:rsid w:val="00B57A24"/>
  </w:style>
  <w:style w:type="paragraph" w:styleId="aff6">
    <w:name w:val="TOC Heading"/>
    <w:basedOn w:val="1"/>
    <w:next w:val="a"/>
    <w:uiPriority w:val="39"/>
    <w:unhideWhenUsed/>
    <w:qFormat/>
    <w:rsid w:val="00B74478"/>
    <w:pPr>
      <w:spacing w:after="0"/>
      <w:outlineLvl w:val="9"/>
    </w:pPr>
    <w:rPr>
      <w:rFonts w:asciiTheme="majorHAnsi" w:eastAsiaTheme="majorEastAsia" w:hAnsiTheme="majorHAnsi" w:cstheme="majorBidi"/>
      <w:bCs/>
      <w:color w:val="365F91" w:themeColor="accent1" w:themeShade="BF"/>
      <w:sz w:val="28"/>
      <w:szCs w:val="28"/>
    </w:rPr>
  </w:style>
  <w:style w:type="paragraph" w:styleId="26">
    <w:name w:val="toc 2"/>
    <w:basedOn w:val="a"/>
    <w:next w:val="a"/>
    <w:autoRedefine/>
    <w:uiPriority w:val="39"/>
    <w:unhideWhenUsed/>
    <w:rsid w:val="00B74478"/>
    <w:pPr>
      <w:spacing w:line="276" w:lineRule="auto"/>
    </w:pPr>
    <w:rPr>
      <w:rFonts w:asciiTheme="minorHAnsi" w:eastAsiaTheme="minorHAnsi" w:hAnsiTheme="minorHAnsi" w:cstheme="minorHAnsi"/>
      <w:b/>
      <w:bCs/>
      <w:smallCaps/>
      <w:sz w:val="22"/>
      <w:szCs w:val="22"/>
      <w:lang w:eastAsia="en-US"/>
    </w:rPr>
  </w:style>
  <w:style w:type="paragraph" w:styleId="15">
    <w:name w:val="toc 1"/>
    <w:basedOn w:val="a"/>
    <w:next w:val="a"/>
    <w:autoRedefine/>
    <w:uiPriority w:val="39"/>
    <w:unhideWhenUsed/>
    <w:rsid w:val="00EC7263"/>
    <w:pPr>
      <w:tabs>
        <w:tab w:val="right" w:leader="dot" w:pos="9346"/>
      </w:tabs>
      <w:jc w:val="both"/>
    </w:pPr>
    <w:rPr>
      <w:rFonts w:eastAsiaTheme="minorHAnsi"/>
      <w:caps/>
      <w:noProof/>
      <w:sz w:val="28"/>
      <w:szCs w:val="28"/>
      <w:u w:val="single"/>
      <w:lang w:val="en-US" w:eastAsia="en-US"/>
    </w:rPr>
  </w:style>
  <w:style w:type="paragraph" w:styleId="31">
    <w:name w:val="toc 3"/>
    <w:basedOn w:val="a"/>
    <w:next w:val="a"/>
    <w:autoRedefine/>
    <w:uiPriority w:val="39"/>
    <w:semiHidden/>
    <w:unhideWhenUsed/>
    <w:rsid w:val="00B74478"/>
    <w:pPr>
      <w:spacing w:line="276" w:lineRule="auto"/>
    </w:pPr>
    <w:rPr>
      <w:rFonts w:asciiTheme="minorHAnsi" w:eastAsiaTheme="minorHAnsi" w:hAnsiTheme="minorHAnsi" w:cstheme="minorHAnsi"/>
      <w:smallCaps/>
      <w:sz w:val="22"/>
      <w:szCs w:val="22"/>
      <w:lang w:eastAsia="en-US"/>
    </w:rPr>
  </w:style>
  <w:style w:type="paragraph" w:styleId="41">
    <w:name w:val="toc 4"/>
    <w:basedOn w:val="a"/>
    <w:next w:val="a"/>
    <w:autoRedefine/>
    <w:uiPriority w:val="39"/>
    <w:semiHidden/>
    <w:unhideWhenUsed/>
    <w:rsid w:val="00B74478"/>
    <w:pPr>
      <w:spacing w:line="276" w:lineRule="auto"/>
    </w:pPr>
    <w:rPr>
      <w:rFonts w:asciiTheme="minorHAnsi" w:eastAsiaTheme="minorHAnsi" w:hAnsiTheme="minorHAnsi" w:cstheme="minorHAnsi"/>
      <w:sz w:val="22"/>
      <w:szCs w:val="22"/>
      <w:lang w:eastAsia="en-US"/>
    </w:rPr>
  </w:style>
  <w:style w:type="paragraph" w:styleId="51">
    <w:name w:val="toc 5"/>
    <w:basedOn w:val="a"/>
    <w:next w:val="a"/>
    <w:autoRedefine/>
    <w:uiPriority w:val="39"/>
    <w:semiHidden/>
    <w:unhideWhenUsed/>
    <w:rsid w:val="00B74478"/>
    <w:pPr>
      <w:spacing w:line="276" w:lineRule="auto"/>
    </w:pPr>
    <w:rPr>
      <w:rFonts w:asciiTheme="minorHAnsi" w:eastAsiaTheme="minorHAnsi" w:hAnsiTheme="minorHAnsi" w:cstheme="minorHAnsi"/>
      <w:sz w:val="22"/>
      <w:szCs w:val="22"/>
      <w:lang w:eastAsia="en-US"/>
    </w:rPr>
  </w:style>
  <w:style w:type="paragraph" w:styleId="61">
    <w:name w:val="toc 6"/>
    <w:basedOn w:val="a"/>
    <w:next w:val="a"/>
    <w:autoRedefine/>
    <w:uiPriority w:val="39"/>
    <w:semiHidden/>
    <w:unhideWhenUsed/>
    <w:rsid w:val="00B74478"/>
    <w:pPr>
      <w:spacing w:line="276" w:lineRule="auto"/>
    </w:pPr>
    <w:rPr>
      <w:rFonts w:asciiTheme="minorHAnsi" w:eastAsiaTheme="minorHAnsi" w:hAnsiTheme="minorHAnsi" w:cstheme="minorHAnsi"/>
      <w:sz w:val="22"/>
      <w:szCs w:val="22"/>
      <w:lang w:eastAsia="en-US"/>
    </w:rPr>
  </w:style>
  <w:style w:type="paragraph" w:styleId="71">
    <w:name w:val="toc 7"/>
    <w:basedOn w:val="a"/>
    <w:next w:val="a"/>
    <w:autoRedefine/>
    <w:uiPriority w:val="39"/>
    <w:semiHidden/>
    <w:unhideWhenUsed/>
    <w:rsid w:val="00B74478"/>
    <w:pPr>
      <w:spacing w:line="276" w:lineRule="auto"/>
    </w:pPr>
    <w:rPr>
      <w:rFonts w:asciiTheme="minorHAnsi" w:eastAsiaTheme="minorHAnsi" w:hAnsiTheme="minorHAnsi" w:cstheme="minorHAnsi"/>
      <w:sz w:val="22"/>
      <w:szCs w:val="22"/>
      <w:lang w:eastAsia="en-US"/>
    </w:rPr>
  </w:style>
  <w:style w:type="paragraph" w:styleId="81">
    <w:name w:val="toc 8"/>
    <w:basedOn w:val="a"/>
    <w:next w:val="a"/>
    <w:autoRedefine/>
    <w:uiPriority w:val="39"/>
    <w:semiHidden/>
    <w:unhideWhenUsed/>
    <w:rsid w:val="00B74478"/>
    <w:pPr>
      <w:spacing w:line="276" w:lineRule="auto"/>
    </w:pPr>
    <w:rPr>
      <w:rFonts w:asciiTheme="minorHAnsi" w:eastAsiaTheme="minorHAnsi" w:hAnsiTheme="minorHAnsi" w:cstheme="minorHAnsi"/>
      <w:sz w:val="22"/>
      <w:szCs w:val="22"/>
      <w:lang w:eastAsia="en-US"/>
    </w:rPr>
  </w:style>
  <w:style w:type="paragraph" w:styleId="91">
    <w:name w:val="toc 9"/>
    <w:basedOn w:val="a"/>
    <w:next w:val="a"/>
    <w:autoRedefine/>
    <w:uiPriority w:val="39"/>
    <w:semiHidden/>
    <w:unhideWhenUsed/>
    <w:rsid w:val="00B74478"/>
    <w:pPr>
      <w:spacing w:line="276" w:lineRule="auto"/>
    </w:pPr>
    <w:rPr>
      <w:rFonts w:asciiTheme="minorHAnsi" w:eastAsiaTheme="minorHAnsi" w:hAnsiTheme="minorHAnsi" w:cs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7746">
      <w:bodyDiv w:val="1"/>
      <w:marLeft w:val="0"/>
      <w:marRight w:val="0"/>
      <w:marTop w:val="0"/>
      <w:marBottom w:val="0"/>
      <w:divBdr>
        <w:top w:val="none" w:sz="0" w:space="0" w:color="auto"/>
        <w:left w:val="none" w:sz="0" w:space="0" w:color="auto"/>
        <w:bottom w:val="none" w:sz="0" w:space="0" w:color="auto"/>
        <w:right w:val="none" w:sz="0" w:space="0" w:color="auto"/>
      </w:divBdr>
    </w:div>
    <w:div w:id="8223667">
      <w:bodyDiv w:val="1"/>
      <w:marLeft w:val="0"/>
      <w:marRight w:val="0"/>
      <w:marTop w:val="0"/>
      <w:marBottom w:val="0"/>
      <w:divBdr>
        <w:top w:val="none" w:sz="0" w:space="0" w:color="auto"/>
        <w:left w:val="none" w:sz="0" w:space="0" w:color="auto"/>
        <w:bottom w:val="none" w:sz="0" w:space="0" w:color="auto"/>
        <w:right w:val="none" w:sz="0" w:space="0" w:color="auto"/>
      </w:divBdr>
    </w:div>
    <w:div w:id="9377119">
      <w:bodyDiv w:val="1"/>
      <w:marLeft w:val="0"/>
      <w:marRight w:val="0"/>
      <w:marTop w:val="0"/>
      <w:marBottom w:val="0"/>
      <w:divBdr>
        <w:top w:val="none" w:sz="0" w:space="0" w:color="auto"/>
        <w:left w:val="none" w:sz="0" w:space="0" w:color="auto"/>
        <w:bottom w:val="none" w:sz="0" w:space="0" w:color="auto"/>
        <w:right w:val="none" w:sz="0" w:space="0" w:color="auto"/>
      </w:divBdr>
    </w:div>
    <w:div w:id="18429941">
      <w:bodyDiv w:val="1"/>
      <w:marLeft w:val="0"/>
      <w:marRight w:val="0"/>
      <w:marTop w:val="0"/>
      <w:marBottom w:val="0"/>
      <w:divBdr>
        <w:top w:val="none" w:sz="0" w:space="0" w:color="auto"/>
        <w:left w:val="none" w:sz="0" w:space="0" w:color="auto"/>
        <w:bottom w:val="none" w:sz="0" w:space="0" w:color="auto"/>
        <w:right w:val="none" w:sz="0" w:space="0" w:color="auto"/>
      </w:divBdr>
    </w:div>
    <w:div w:id="37777161">
      <w:bodyDiv w:val="1"/>
      <w:marLeft w:val="0"/>
      <w:marRight w:val="0"/>
      <w:marTop w:val="0"/>
      <w:marBottom w:val="0"/>
      <w:divBdr>
        <w:top w:val="none" w:sz="0" w:space="0" w:color="auto"/>
        <w:left w:val="none" w:sz="0" w:space="0" w:color="auto"/>
        <w:bottom w:val="none" w:sz="0" w:space="0" w:color="auto"/>
        <w:right w:val="none" w:sz="0" w:space="0" w:color="auto"/>
      </w:divBdr>
    </w:div>
    <w:div w:id="51581184">
      <w:bodyDiv w:val="1"/>
      <w:marLeft w:val="0"/>
      <w:marRight w:val="0"/>
      <w:marTop w:val="0"/>
      <w:marBottom w:val="0"/>
      <w:divBdr>
        <w:top w:val="none" w:sz="0" w:space="0" w:color="auto"/>
        <w:left w:val="none" w:sz="0" w:space="0" w:color="auto"/>
        <w:bottom w:val="none" w:sz="0" w:space="0" w:color="auto"/>
        <w:right w:val="none" w:sz="0" w:space="0" w:color="auto"/>
      </w:divBdr>
    </w:div>
    <w:div w:id="60518197">
      <w:bodyDiv w:val="1"/>
      <w:marLeft w:val="0"/>
      <w:marRight w:val="0"/>
      <w:marTop w:val="0"/>
      <w:marBottom w:val="0"/>
      <w:divBdr>
        <w:top w:val="none" w:sz="0" w:space="0" w:color="auto"/>
        <w:left w:val="none" w:sz="0" w:space="0" w:color="auto"/>
        <w:bottom w:val="none" w:sz="0" w:space="0" w:color="auto"/>
        <w:right w:val="none" w:sz="0" w:space="0" w:color="auto"/>
      </w:divBdr>
    </w:div>
    <w:div w:id="63114382">
      <w:bodyDiv w:val="1"/>
      <w:marLeft w:val="0"/>
      <w:marRight w:val="0"/>
      <w:marTop w:val="0"/>
      <w:marBottom w:val="0"/>
      <w:divBdr>
        <w:top w:val="none" w:sz="0" w:space="0" w:color="auto"/>
        <w:left w:val="none" w:sz="0" w:space="0" w:color="auto"/>
        <w:bottom w:val="none" w:sz="0" w:space="0" w:color="auto"/>
        <w:right w:val="none" w:sz="0" w:space="0" w:color="auto"/>
      </w:divBdr>
    </w:div>
    <w:div w:id="79836400">
      <w:bodyDiv w:val="1"/>
      <w:marLeft w:val="0"/>
      <w:marRight w:val="0"/>
      <w:marTop w:val="0"/>
      <w:marBottom w:val="0"/>
      <w:divBdr>
        <w:top w:val="none" w:sz="0" w:space="0" w:color="auto"/>
        <w:left w:val="none" w:sz="0" w:space="0" w:color="auto"/>
        <w:bottom w:val="none" w:sz="0" w:space="0" w:color="auto"/>
        <w:right w:val="none" w:sz="0" w:space="0" w:color="auto"/>
      </w:divBdr>
    </w:div>
    <w:div w:id="85004852">
      <w:bodyDiv w:val="1"/>
      <w:marLeft w:val="0"/>
      <w:marRight w:val="0"/>
      <w:marTop w:val="0"/>
      <w:marBottom w:val="0"/>
      <w:divBdr>
        <w:top w:val="none" w:sz="0" w:space="0" w:color="auto"/>
        <w:left w:val="none" w:sz="0" w:space="0" w:color="auto"/>
        <w:bottom w:val="none" w:sz="0" w:space="0" w:color="auto"/>
        <w:right w:val="none" w:sz="0" w:space="0" w:color="auto"/>
      </w:divBdr>
    </w:div>
    <w:div w:id="99419803">
      <w:bodyDiv w:val="1"/>
      <w:marLeft w:val="0"/>
      <w:marRight w:val="0"/>
      <w:marTop w:val="0"/>
      <w:marBottom w:val="0"/>
      <w:divBdr>
        <w:top w:val="none" w:sz="0" w:space="0" w:color="auto"/>
        <w:left w:val="none" w:sz="0" w:space="0" w:color="auto"/>
        <w:bottom w:val="none" w:sz="0" w:space="0" w:color="auto"/>
        <w:right w:val="none" w:sz="0" w:space="0" w:color="auto"/>
      </w:divBdr>
    </w:div>
    <w:div w:id="106318879">
      <w:bodyDiv w:val="1"/>
      <w:marLeft w:val="0"/>
      <w:marRight w:val="0"/>
      <w:marTop w:val="0"/>
      <w:marBottom w:val="0"/>
      <w:divBdr>
        <w:top w:val="none" w:sz="0" w:space="0" w:color="auto"/>
        <w:left w:val="none" w:sz="0" w:space="0" w:color="auto"/>
        <w:bottom w:val="none" w:sz="0" w:space="0" w:color="auto"/>
        <w:right w:val="none" w:sz="0" w:space="0" w:color="auto"/>
      </w:divBdr>
    </w:div>
    <w:div w:id="106507161">
      <w:bodyDiv w:val="1"/>
      <w:marLeft w:val="0"/>
      <w:marRight w:val="0"/>
      <w:marTop w:val="0"/>
      <w:marBottom w:val="0"/>
      <w:divBdr>
        <w:top w:val="none" w:sz="0" w:space="0" w:color="auto"/>
        <w:left w:val="none" w:sz="0" w:space="0" w:color="auto"/>
        <w:bottom w:val="none" w:sz="0" w:space="0" w:color="auto"/>
        <w:right w:val="none" w:sz="0" w:space="0" w:color="auto"/>
      </w:divBdr>
    </w:div>
    <w:div w:id="142159228">
      <w:bodyDiv w:val="1"/>
      <w:marLeft w:val="0"/>
      <w:marRight w:val="0"/>
      <w:marTop w:val="0"/>
      <w:marBottom w:val="0"/>
      <w:divBdr>
        <w:top w:val="none" w:sz="0" w:space="0" w:color="auto"/>
        <w:left w:val="none" w:sz="0" w:space="0" w:color="auto"/>
        <w:bottom w:val="none" w:sz="0" w:space="0" w:color="auto"/>
        <w:right w:val="none" w:sz="0" w:space="0" w:color="auto"/>
      </w:divBdr>
    </w:div>
    <w:div w:id="149060869">
      <w:bodyDiv w:val="1"/>
      <w:marLeft w:val="0"/>
      <w:marRight w:val="0"/>
      <w:marTop w:val="0"/>
      <w:marBottom w:val="0"/>
      <w:divBdr>
        <w:top w:val="none" w:sz="0" w:space="0" w:color="auto"/>
        <w:left w:val="none" w:sz="0" w:space="0" w:color="auto"/>
        <w:bottom w:val="none" w:sz="0" w:space="0" w:color="auto"/>
        <w:right w:val="none" w:sz="0" w:space="0" w:color="auto"/>
      </w:divBdr>
    </w:div>
    <w:div w:id="157160967">
      <w:bodyDiv w:val="1"/>
      <w:marLeft w:val="0"/>
      <w:marRight w:val="0"/>
      <w:marTop w:val="0"/>
      <w:marBottom w:val="0"/>
      <w:divBdr>
        <w:top w:val="none" w:sz="0" w:space="0" w:color="auto"/>
        <w:left w:val="none" w:sz="0" w:space="0" w:color="auto"/>
        <w:bottom w:val="none" w:sz="0" w:space="0" w:color="auto"/>
        <w:right w:val="none" w:sz="0" w:space="0" w:color="auto"/>
      </w:divBdr>
    </w:div>
    <w:div w:id="166752752">
      <w:bodyDiv w:val="1"/>
      <w:marLeft w:val="0"/>
      <w:marRight w:val="0"/>
      <w:marTop w:val="0"/>
      <w:marBottom w:val="0"/>
      <w:divBdr>
        <w:top w:val="none" w:sz="0" w:space="0" w:color="auto"/>
        <w:left w:val="none" w:sz="0" w:space="0" w:color="auto"/>
        <w:bottom w:val="none" w:sz="0" w:space="0" w:color="auto"/>
        <w:right w:val="none" w:sz="0" w:space="0" w:color="auto"/>
      </w:divBdr>
    </w:div>
    <w:div w:id="183634349">
      <w:bodyDiv w:val="1"/>
      <w:marLeft w:val="0"/>
      <w:marRight w:val="0"/>
      <w:marTop w:val="0"/>
      <w:marBottom w:val="0"/>
      <w:divBdr>
        <w:top w:val="none" w:sz="0" w:space="0" w:color="auto"/>
        <w:left w:val="none" w:sz="0" w:space="0" w:color="auto"/>
        <w:bottom w:val="none" w:sz="0" w:space="0" w:color="auto"/>
        <w:right w:val="none" w:sz="0" w:space="0" w:color="auto"/>
      </w:divBdr>
    </w:div>
    <w:div w:id="206181311">
      <w:bodyDiv w:val="1"/>
      <w:marLeft w:val="0"/>
      <w:marRight w:val="0"/>
      <w:marTop w:val="0"/>
      <w:marBottom w:val="0"/>
      <w:divBdr>
        <w:top w:val="none" w:sz="0" w:space="0" w:color="auto"/>
        <w:left w:val="none" w:sz="0" w:space="0" w:color="auto"/>
        <w:bottom w:val="none" w:sz="0" w:space="0" w:color="auto"/>
        <w:right w:val="none" w:sz="0" w:space="0" w:color="auto"/>
      </w:divBdr>
    </w:div>
    <w:div w:id="220408351">
      <w:bodyDiv w:val="1"/>
      <w:marLeft w:val="0"/>
      <w:marRight w:val="0"/>
      <w:marTop w:val="0"/>
      <w:marBottom w:val="0"/>
      <w:divBdr>
        <w:top w:val="none" w:sz="0" w:space="0" w:color="auto"/>
        <w:left w:val="none" w:sz="0" w:space="0" w:color="auto"/>
        <w:bottom w:val="none" w:sz="0" w:space="0" w:color="auto"/>
        <w:right w:val="none" w:sz="0" w:space="0" w:color="auto"/>
      </w:divBdr>
    </w:div>
    <w:div w:id="245304424">
      <w:bodyDiv w:val="1"/>
      <w:marLeft w:val="0"/>
      <w:marRight w:val="0"/>
      <w:marTop w:val="0"/>
      <w:marBottom w:val="0"/>
      <w:divBdr>
        <w:top w:val="none" w:sz="0" w:space="0" w:color="auto"/>
        <w:left w:val="none" w:sz="0" w:space="0" w:color="auto"/>
        <w:bottom w:val="none" w:sz="0" w:space="0" w:color="auto"/>
        <w:right w:val="none" w:sz="0" w:space="0" w:color="auto"/>
      </w:divBdr>
    </w:div>
    <w:div w:id="260769002">
      <w:bodyDiv w:val="1"/>
      <w:marLeft w:val="0"/>
      <w:marRight w:val="0"/>
      <w:marTop w:val="0"/>
      <w:marBottom w:val="0"/>
      <w:divBdr>
        <w:top w:val="none" w:sz="0" w:space="0" w:color="auto"/>
        <w:left w:val="none" w:sz="0" w:space="0" w:color="auto"/>
        <w:bottom w:val="none" w:sz="0" w:space="0" w:color="auto"/>
        <w:right w:val="none" w:sz="0" w:space="0" w:color="auto"/>
      </w:divBdr>
    </w:div>
    <w:div w:id="262686946">
      <w:bodyDiv w:val="1"/>
      <w:marLeft w:val="0"/>
      <w:marRight w:val="0"/>
      <w:marTop w:val="0"/>
      <w:marBottom w:val="0"/>
      <w:divBdr>
        <w:top w:val="none" w:sz="0" w:space="0" w:color="auto"/>
        <w:left w:val="none" w:sz="0" w:space="0" w:color="auto"/>
        <w:bottom w:val="none" w:sz="0" w:space="0" w:color="auto"/>
        <w:right w:val="none" w:sz="0" w:space="0" w:color="auto"/>
      </w:divBdr>
    </w:div>
    <w:div w:id="289552481">
      <w:bodyDiv w:val="1"/>
      <w:marLeft w:val="0"/>
      <w:marRight w:val="0"/>
      <w:marTop w:val="0"/>
      <w:marBottom w:val="0"/>
      <w:divBdr>
        <w:top w:val="none" w:sz="0" w:space="0" w:color="auto"/>
        <w:left w:val="none" w:sz="0" w:space="0" w:color="auto"/>
        <w:bottom w:val="none" w:sz="0" w:space="0" w:color="auto"/>
        <w:right w:val="none" w:sz="0" w:space="0" w:color="auto"/>
      </w:divBdr>
    </w:div>
    <w:div w:id="292250836">
      <w:bodyDiv w:val="1"/>
      <w:marLeft w:val="0"/>
      <w:marRight w:val="0"/>
      <w:marTop w:val="0"/>
      <w:marBottom w:val="0"/>
      <w:divBdr>
        <w:top w:val="none" w:sz="0" w:space="0" w:color="auto"/>
        <w:left w:val="none" w:sz="0" w:space="0" w:color="auto"/>
        <w:bottom w:val="none" w:sz="0" w:space="0" w:color="auto"/>
        <w:right w:val="none" w:sz="0" w:space="0" w:color="auto"/>
      </w:divBdr>
    </w:div>
    <w:div w:id="298263568">
      <w:bodyDiv w:val="1"/>
      <w:marLeft w:val="0"/>
      <w:marRight w:val="0"/>
      <w:marTop w:val="0"/>
      <w:marBottom w:val="0"/>
      <w:divBdr>
        <w:top w:val="none" w:sz="0" w:space="0" w:color="auto"/>
        <w:left w:val="none" w:sz="0" w:space="0" w:color="auto"/>
        <w:bottom w:val="none" w:sz="0" w:space="0" w:color="auto"/>
        <w:right w:val="none" w:sz="0" w:space="0" w:color="auto"/>
      </w:divBdr>
    </w:div>
    <w:div w:id="307637686">
      <w:bodyDiv w:val="1"/>
      <w:marLeft w:val="0"/>
      <w:marRight w:val="0"/>
      <w:marTop w:val="0"/>
      <w:marBottom w:val="0"/>
      <w:divBdr>
        <w:top w:val="none" w:sz="0" w:space="0" w:color="auto"/>
        <w:left w:val="none" w:sz="0" w:space="0" w:color="auto"/>
        <w:bottom w:val="none" w:sz="0" w:space="0" w:color="auto"/>
        <w:right w:val="none" w:sz="0" w:space="0" w:color="auto"/>
      </w:divBdr>
    </w:div>
    <w:div w:id="312148925">
      <w:bodyDiv w:val="1"/>
      <w:marLeft w:val="0"/>
      <w:marRight w:val="0"/>
      <w:marTop w:val="0"/>
      <w:marBottom w:val="0"/>
      <w:divBdr>
        <w:top w:val="none" w:sz="0" w:space="0" w:color="auto"/>
        <w:left w:val="none" w:sz="0" w:space="0" w:color="auto"/>
        <w:bottom w:val="none" w:sz="0" w:space="0" w:color="auto"/>
        <w:right w:val="none" w:sz="0" w:space="0" w:color="auto"/>
      </w:divBdr>
    </w:div>
    <w:div w:id="332808206">
      <w:bodyDiv w:val="1"/>
      <w:marLeft w:val="0"/>
      <w:marRight w:val="0"/>
      <w:marTop w:val="0"/>
      <w:marBottom w:val="0"/>
      <w:divBdr>
        <w:top w:val="none" w:sz="0" w:space="0" w:color="auto"/>
        <w:left w:val="none" w:sz="0" w:space="0" w:color="auto"/>
        <w:bottom w:val="none" w:sz="0" w:space="0" w:color="auto"/>
        <w:right w:val="none" w:sz="0" w:space="0" w:color="auto"/>
      </w:divBdr>
    </w:div>
    <w:div w:id="338119317">
      <w:bodyDiv w:val="1"/>
      <w:marLeft w:val="0"/>
      <w:marRight w:val="0"/>
      <w:marTop w:val="0"/>
      <w:marBottom w:val="0"/>
      <w:divBdr>
        <w:top w:val="none" w:sz="0" w:space="0" w:color="auto"/>
        <w:left w:val="none" w:sz="0" w:space="0" w:color="auto"/>
        <w:bottom w:val="none" w:sz="0" w:space="0" w:color="auto"/>
        <w:right w:val="none" w:sz="0" w:space="0" w:color="auto"/>
      </w:divBdr>
    </w:div>
    <w:div w:id="342364976">
      <w:bodyDiv w:val="1"/>
      <w:marLeft w:val="0"/>
      <w:marRight w:val="0"/>
      <w:marTop w:val="0"/>
      <w:marBottom w:val="0"/>
      <w:divBdr>
        <w:top w:val="none" w:sz="0" w:space="0" w:color="auto"/>
        <w:left w:val="none" w:sz="0" w:space="0" w:color="auto"/>
        <w:bottom w:val="none" w:sz="0" w:space="0" w:color="auto"/>
        <w:right w:val="none" w:sz="0" w:space="0" w:color="auto"/>
      </w:divBdr>
    </w:div>
    <w:div w:id="359017464">
      <w:bodyDiv w:val="1"/>
      <w:marLeft w:val="0"/>
      <w:marRight w:val="0"/>
      <w:marTop w:val="0"/>
      <w:marBottom w:val="0"/>
      <w:divBdr>
        <w:top w:val="none" w:sz="0" w:space="0" w:color="auto"/>
        <w:left w:val="none" w:sz="0" w:space="0" w:color="auto"/>
        <w:bottom w:val="none" w:sz="0" w:space="0" w:color="auto"/>
        <w:right w:val="none" w:sz="0" w:space="0" w:color="auto"/>
      </w:divBdr>
    </w:div>
    <w:div w:id="365176201">
      <w:bodyDiv w:val="1"/>
      <w:marLeft w:val="0"/>
      <w:marRight w:val="0"/>
      <w:marTop w:val="0"/>
      <w:marBottom w:val="0"/>
      <w:divBdr>
        <w:top w:val="none" w:sz="0" w:space="0" w:color="auto"/>
        <w:left w:val="none" w:sz="0" w:space="0" w:color="auto"/>
        <w:bottom w:val="none" w:sz="0" w:space="0" w:color="auto"/>
        <w:right w:val="none" w:sz="0" w:space="0" w:color="auto"/>
      </w:divBdr>
    </w:div>
    <w:div w:id="390421864">
      <w:bodyDiv w:val="1"/>
      <w:marLeft w:val="0"/>
      <w:marRight w:val="0"/>
      <w:marTop w:val="0"/>
      <w:marBottom w:val="0"/>
      <w:divBdr>
        <w:top w:val="none" w:sz="0" w:space="0" w:color="auto"/>
        <w:left w:val="none" w:sz="0" w:space="0" w:color="auto"/>
        <w:bottom w:val="none" w:sz="0" w:space="0" w:color="auto"/>
        <w:right w:val="none" w:sz="0" w:space="0" w:color="auto"/>
      </w:divBdr>
    </w:div>
    <w:div w:id="401416337">
      <w:bodyDiv w:val="1"/>
      <w:marLeft w:val="0"/>
      <w:marRight w:val="0"/>
      <w:marTop w:val="0"/>
      <w:marBottom w:val="0"/>
      <w:divBdr>
        <w:top w:val="none" w:sz="0" w:space="0" w:color="auto"/>
        <w:left w:val="none" w:sz="0" w:space="0" w:color="auto"/>
        <w:bottom w:val="none" w:sz="0" w:space="0" w:color="auto"/>
        <w:right w:val="none" w:sz="0" w:space="0" w:color="auto"/>
      </w:divBdr>
    </w:div>
    <w:div w:id="407045202">
      <w:bodyDiv w:val="1"/>
      <w:marLeft w:val="0"/>
      <w:marRight w:val="0"/>
      <w:marTop w:val="0"/>
      <w:marBottom w:val="0"/>
      <w:divBdr>
        <w:top w:val="none" w:sz="0" w:space="0" w:color="auto"/>
        <w:left w:val="none" w:sz="0" w:space="0" w:color="auto"/>
        <w:bottom w:val="none" w:sz="0" w:space="0" w:color="auto"/>
        <w:right w:val="none" w:sz="0" w:space="0" w:color="auto"/>
      </w:divBdr>
    </w:div>
    <w:div w:id="411050156">
      <w:bodyDiv w:val="1"/>
      <w:marLeft w:val="0"/>
      <w:marRight w:val="0"/>
      <w:marTop w:val="0"/>
      <w:marBottom w:val="0"/>
      <w:divBdr>
        <w:top w:val="none" w:sz="0" w:space="0" w:color="auto"/>
        <w:left w:val="none" w:sz="0" w:space="0" w:color="auto"/>
        <w:bottom w:val="none" w:sz="0" w:space="0" w:color="auto"/>
        <w:right w:val="none" w:sz="0" w:space="0" w:color="auto"/>
      </w:divBdr>
    </w:div>
    <w:div w:id="412820292">
      <w:bodyDiv w:val="1"/>
      <w:marLeft w:val="0"/>
      <w:marRight w:val="0"/>
      <w:marTop w:val="0"/>
      <w:marBottom w:val="0"/>
      <w:divBdr>
        <w:top w:val="none" w:sz="0" w:space="0" w:color="auto"/>
        <w:left w:val="none" w:sz="0" w:space="0" w:color="auto"/>
        <w:bottom w:val="none" w:sz="0" w:space="0" w:color="auto"/>
        <w:right w:val="none" w:sz="0" w:space="0" w:color="auto"/>
      </w:divBdr>
    </w:div>
    <w:div w:id="415591077">
      <w:bodyDiv w:val="1"/>
      <w:marLeft w:val="0"/>
      <w:marRight w:val="0"/>
      <w:marTop w:val="0"/>
      <w:marBottom w:val="0"/>
      <w:divBdr>
        <w:top w:val="none" w:sz="0" w:space="0" w:color="auto"/>
        <w:left w:val="none" w:sz="0" w:space="0" w:color="auto"/>
        <w:bottom w:val="none" w:sz="0" w:space="0" w:color="auto"/>
        <w:right w:val="none" w:sz="0" w:space="0" w:color="auto"/>
      </w:divBdr>
    </w:div>
    <w:div w:id="417362674">
      <w:bodyDiv w:val="1"/>
      <w:marLeft w:val="0"/>
      <w:marRight w:val="0"/>
      <w:marTop w:val="0"/>
      <w:marBottom w:val="0"/>
      <w:divBdr>
        <w:top w:val="none" w:sz="0" w:space="0" w:color="auto"/>
        <w:left w:val="none" w:sz="0" w:space="0" w:color="auto"/>
        <w:bottom w:val="none" w:sz="0" w:space="0" w:color="auto"/>
        <w:right w:val="none" w:sz="0" w:space="0" w:color="auto"/>
      </w:divBdr>
    </w:div>
    <w:div w:id="418673473">
      <w:bodyDiv w:val="1"/>
      <w:marLeft w:val="0"/>
      <w:marRight w:val="0"/>
      <w:marTop w:val="0"/>
      <w:marBottom w:val="0"/>
      <w:divBdr>
        <w:top w:val="none" w:sz="0" w:space="0" w:color="auto"/>
        <w:left w:val="none" w:sz="0" w:space="0" w:color="auto"/>
        <w:bottom w:val="none" w:sz="0" w:space="0" w:color="auto"/>
        <w:right w:val="none" w:sz="0" w:space="0" w:color="auto"/>
      </w:divBdr>
    </w:div>
    <w:div w:id="422339899">
      <w:bodyDiv w:val="1"/>
      <w:marLeft w:val="0"/>
      <w:marRight w:val="0"/>
      <w:marTop w:val="0"/>
      <w:marBottom w:val="0"/>
      <w:divBdr>
        <w:top w:val="none" w:sz="0" w:space="0" w:color="auto"/>
        <w:left w:val="none" w:sz="0" w:space="0" w:color="auto"/>
        <w:bottom w:val="none" w:sz="0" w:space="0" w:color="auto"/>
        <w:right w:val="none" w:sz="0" w:space="0" w:color="auto"/>
      </w:divBdr>
      <w:divsChild>
        <w:div w:id="748960569">
          <w:marLeft w:val="0"/>
          <w:marRight w:val="0"/>
          <w:marTop w:val="120"/>
          <w:marBottom w:val="120"/>
          <w:divBdr>
            <w:top w:val="none" w:sz="0" w:space="0" w:color="auto"/>
            <w:left w:val="none" w:sz="0" w:space="0" w:color="auto"/>
            <w:bottom w:val="none" w:sz="0" w:space="0" w:color="auto"/>
            <w:right w:val="none" w:sz="0" w:space="0" w:color="auto"/>
          </w:divBdr>
        </w:div>
      </w:divsChild>
    </w:div>
    <w:div w:id="430511974">
      <w:bodyDiv w:val="1"/>
      <w:marLeft w:val="0"/>
      <w:marRight w:val="0"/>
      <w:marTop w:val="0"/>
      <w:marBottom w:val="0"/>
      <w:divBdr>
        <w:top w:val="none" w:sz="0" w:space="0" w:color="auto"/>
        <w:left w:val="none" w:sz="0" w:space="0" w:color="auto"/>
        <w:bottom w:val="none" w:sz="0" w:space="0" w:color="auto"/>
        <w:right w:val="none" w:sz="0" w:space="0" w:color="auto"/>
      </w:divBdr>
    </w:div>
    <w:div w:id="437675292">
      <w:bodyDiv w:val="1"/>
      <w:marLeft w:val="0"/>
      <w:marRight w:val="0"/>
      <w:marTop w:val="0"/>
      <w:marBottom w:val="0"/>
      <w:divBdr>
        <w:top w:val="none" w:sz="0" w:space="0" w:color="auto"/>
        <w:left w:val="none" w:sz="0" w:space="0" w:color="auto"/>
        <w:bottom w:val="none" w:sz="0" w:space="0" w:color="auto"/>
        <w:right w:val="none" w:sz="0" w:space="0" w:color="auto"/>
      </w:divBdr>
    </w:div>
    <w:div w:id="450055281">
      <w:bodyDiv w:val="1"/>
      <w:marLeft w:val="0"/>
      <w:marRight w:val="0"/>
      <w:marTop w:val="0"/>
      <w:marBottom w:val="0"/>
      <w:divBdr>
        <w:top w:val="none" w:sz="0" w:space="0" w:color="auto"/>
        <w:left w:val="none" w:sz="0" w:space="0" w:color="auto"/>
        <w:bottom w:val="none" w:sz="0" w:space="0" w:color="auto"/>
        <w:right w:val="none" w:sz="0" w:space="0" w:color="auto"/>
      </w:divBdr>
    </w:div>
    <w:div w:id="452752736">
      <w:bodyDiv w:val="1"/>
      <w:marLeft w:val="0"/>
      <w:marRight w:val="0"/>
      <w:marTop w:val="0"/>
      <w:marBottom w:val="0"/>
      <w:divBdr>
        <w:top w:val="none" w:sz="0" w:space="0" w:color="auto"/>
        <w:left w:val="none" w:sz="0" w:space="0" w:color="auto"/>
        <w:bottom w:val="none" w:sz="0" w:space="0" w:color="auto"/>
        <w:right w:val="none" w:sz="0" w:space="0" w:color="auto"/>
      </w:divBdr>
    </w:div>
    <w:div w:id="460657767">
      <w:bodyDiv w:val="1"/>
      <w:marLeft w:val="0"/>
      <w:marRight w:val="0"/>
      <w:marTop w:val="0"/>
      <w:marBottom w:val="0"/>
      <w:divBdr>
        <w:top w:val="none" w:sz="0" w:space="0" w:color="auto"/>
        <w:left w:val="none" w:sz="0" w:space="0" w:color="auto"/>
        <w:bottom w:val="none" w:sz="0" w:space="0" w:color="auto"/>
        <w:right w:val="none" w:sz="0" w:space="0" w:color="auto"/>
      </w:divBdr>
    </w:div>
    <w:div w:id="467208581">
      <w:bodyDiv w:val="1"/>
      <w:marLeft w:val="0"/>
      <w:marRight w:val="0"/>
      <w:marTop w:val="0"/>
      <w:marBottom w:val="0"/>
      <w:divBdr>
        <w:top w:val="none" w:sz="0" w:space="0" w:color="auto"/>
        <w:left w:val="none" w:sz="0" w:space="0" w:color="auto"/>
        <w:bottom w:val="none" w:sz="0" w:space="0" w:color="auto"/>
        <w:right w:val="none" w:sz="0" w:space="0" w:color="auto"/>
      </w:divBdr>
    </w:div>
    <w:div w:id="486286652">
      <w:bodyDiv w:val="1"/>
      <w:marLeft w:val="0"/>
      <w:marRight w:val="0"/>
      <w:marTop w:val="0"/>
      <w:marBottom w:val="0"/>
      <w:divBdr>
        <w:top w:val="none" w:sz="0" w:space="0" w:color="auto"/>
        <w:left w:val="none" w:sz="0" w:space="0" w:color="auto"/>
        <w:bottom w:val="none" w:sz="0" w:space="0" w:color="auto"/>
        <w:right w:val="none" w:sz="0" w:space="0" w:color="auto"/>
      </w:divBdr>
    </w:div>
    <w:div w:id="490759169">
      <w:bodyDiv w:val="1"/>
      <w:marLeft w:val="0"/>
      <w:marRight w:val="0"/>
      <w:marTop w:val="0"/>
      <w:marBottom w:val="0"/>
      <w:divBdr>
        <w:top w:val="none" w:sz="0" w:space="0" w:color="auto"/>
        <w:left w:val="none" w:sz="0" w:space="0" w:color="auto"/>
        <w:bottom w:val="none" w:sz="0" w:space="0" w:color="auto"/>
        <w:right w:val="none" w:sz="0" w:space="0" w:color="auto"/>
      </w:divBdr>
    </w:div>
    <w:div w:id="508567326">
      <w:bodyDiv w:val="1"/>
      <w:marLeft w:val="0"/>
      <w:marRight w:val="0"/>
      <w:marTop w:val="0"/>
      <w:marBottom w:val="0"/>
      <w:divBdr>
        <w:top w:val="none" w:sz="0" w:space="0" w:color="auto"/>
        <w:left w:val="none" w:sz="0" w:space="0" w:color="auto"/>
        <w:bottom w:val="none" w:sz="0" w:space="0" w:color="auto"/>
        <w:right w:val="none" w:sz="0" w:space="0" w:color="auto"/>
      </w:divBdr>
    </w:div>
    <w:div w:id="512457046">
      <w:bodyDiv w:val="1"/>
      <w:marLeft w:val="0"/>
      <w:marRight w:val="0"/>
      <w:marTop w:val="0"/>
      <w:marBottom w:val="0"/>
      <w:divBdr>
        <w:top w:val="none" w:sz="0" w:space="0" w:color="auto"/>
        <w:left w:val="none" w:sz="0" w:space="0" w:color="auto"/>
        <w:bottom w:val="none" w:sz="0" w:space="0" w:color="auto"/>
        <w:right w:val="none" w:sz="0" w:space="0" w:color="auto"/>
      </w:divBdr>
    </w:div>
    <w:div w:id="513307133">
      <w:bodyDiv w:val="1"/>
      <w:marLeft w:val="0"/>
      <w:marRight w:val="0"/>
      <w:marTop w:val="0"/>
      <w:marBottom w:val="0"/>
      <w:divBdr>
        <w:top w:val="none" w:sz="0" w:space="0" w:color="auto"/>
        <w:left w:val="none" w:sz="0" w:space="0" w:color="auto"/>
        <w:bottom w:val="none" w:sz="0" w:space="0" w:color="auto"/>
        <w:right w:val="none" w:sz="0" w:space="0" w:color="auto"/>
      </w:divBdr>
    </w:div>
    <w:div w:id="519857184">
      <w:bodyDiv w:val="1"/>
      <w:marLeft w:val="0"/>
      <w:marRight w:val="0"/>
      <w:marTop w:val="0"/>
      <w:marBottom w:val="0"/>
      <w:divBdr>
        <w:top w:val="none" w:sz="0" w:space="0" w:color="auto"/>
        <w:left w:val="none" w:sz="0" w:space="0" w:color="auto"/>
        <w:bottom w:val="none" w:sz="0" w:space="0" w:color="auto"/>
        <w:right w:val="none" w:sz="0" w:space="0" w:color="auto"/>
      </w:divBdr>
    </w:div>
    <w:div w:id="528643422">
      <w:bodyDiv w:val="1"/>
      <w:marLeft w:val="0"/>
      <w:marRight w:val="0"/>
      <w:marTop w:val="0"/>
      <w:marBottom w:val="0"/>
      <w:divBdr>
        <w:top w:val="none" w:sz="0" w:space="0" w:color="auto"/>
        <w:left w:val="none" w:sz="0" w:space="0" w:color="auto"/>
        <w:bottom w:val="none" w:sz="0" w:space="0" w:color="auto"/>
        <w:right w:val="none" w:sz="0" w:space="0" w:color="auto"/>
      </w:divBdr>
    </w:div>
    <w:div w:id="536817657">
      <w:bodyDiv w:val="1"/>
      <w:marLeft w:val="0"/>
      <w:marRight w:val="0"/>
      <w:marTop w:val="0"/>
      <w:marBottom w:val="0"/>
      <w:divBdr>
        <w:top w:val="none" w:sz="0" w:space="0" w:color="auto"/>
        <w:left w:val="none" w:sz="0" w:space="0" w:color="auto"/>
        <w:bottom w:val="none" w:sz="0" w:space="0" w:color="auto"/>
        <w:right w:val="none" w:sz="0" w:space="0" w:color="auto"/>
      </w:divBdr>
    </w:div>
    <w:div w:id="537859231">
      <w:bodyDiv w:val="1"/>
      <w:marLeft w:val="0"/>
      <w:marRight w:val="0"/>
      <w:marTop w:val="0"/>
      <w:marBottom w:val="0"/>
      <w:divBdr>
        <w:top w:val="none" w:sz="0" w:space="0" w:color="auto"/>
        <w:left w:val="none" w:sz="0" w:space="0" w:color="auto"/>
        <w:bottom w:val="none" w:sz="0" w:space="0" w:color="auto"/>
        <w:right w:val="none" w:sz="0" w:space="0" w:color="auto"/>
      </w:divBdr>
    </w:div>
    <w:div w:id="550970162">
      <w:bodyDiv w:val="1"/>
      <w:marLeft w:val="0"/>
      <w:marRight w:val="0"/>
      <w:marTop w:val="0"/>
      <w:marBottom w:val="0"/>
      <w:divBdr>
        <w:top w:val="none" w:sz="0" w:space="0" w:color="auto"/>
        <w:left w:val="none" w:sz="0" w:space="0" w:color="auto"/>
        <w:bottom w:val="none" w:sz="0" w:space="0" w:color="auto"/>
        <w:right w:val="none" w:sz="0" w:space="0" w:color="auto"/>
      </w:divBdr>
    </w:div>
    <w:div w:id="556011825">
      <w:bodyDiv w:val="1"/>
      <w:marLeft w:val="0"/>
      <w:marRight w:val="0"/>
      <w:marTop w:val="0"/>
      <w:marBottom w:val="0"/>
      <w:divBdr>
        <w:top w:val="none" w:sz="0" w:space="0" w:color="auto"/>
        <w:left w:val="none" w:sz="0" w:space="0" w:color="auto"/>
        <w:bottom w:val="none" w:sz="0" w:space="0" w:color="auto"/>
        <w:right w:val="none" w:sz="0" w:space="0" w:color="auto"/>
      </w:divBdr>
    </w:div>
    <w:div w:id="563494947">
      <w:bodyDiv w:val="1"/>
      <w:marLeft w:val="0"/>
      <w:marRight w:val="0"/>
      <w:marTop w:val="0"/>
      <w:marBottom w:val="0"/>
      <w:divBdr>
        <w:top w:val="none" w:sz="0" w:space="0" w:color="auto"/>
        <w:left w:val="none" w:sz="0" w:space="0" w:color="auto"/>
        <w:bottom w:val="none" w:sz="0" w:space="0" w:color="auto"/>
        <w:right w:val="none" w:sz="0" w:space="0" w:color="auto"/>
      </w:divBdr>
    </w:div>
    <w:div w:id="563684537">
      <w:bodyDiv w:val="1"/>
      <w:marLeft w:val="0"/>
      <w:marRight w:val="0"/>
      <w:marTop w:val="0"/>
      <w:marBottom w:val="0"/>
      <w:divBdr>
        <w:top w:val="none" w:sz="0" w:space="0" w:color="auto"/>
        <w:left w:val="none" w:sz="0" w:space="0" w:color="auto"/>
        <w:bottom w:val="none" w:sz="0" w:space="0" w:color="auto"/>
        <w:right w:val="none" w:sz="0" w:space="0" w:color="auto"/>
      </w:divBdr>
    </w:div>
    <w:div w:id="609747169">
      <w:bodyDiv w:val="1"/>
      <w:marLeft w:val="0"/>
      <w:marRight w:val="0"/>
      <w:marTop w:val="0"/>
      <w:marBottom w:val="0"/>
      <w:divBdr>
        <w:top w:val="none" w:sz="0" w:space="0" w:color="auto"/>
        <w:left w:val="none" w:sz="0" w:space="0" w:color="auto"/>
        <w:bottom w:val="none" w:sz="0" w:space="0" w:color="auto"/>
        <w:right w:val="none" w:sz="0" w:space="0" w:color="auto"/>
      </w:divBdr>
    </w:div>
    <w:div w:id="623537093">
      <w:bodyDiv w:val="1"/>
      <w:marLeft w:val="0"/>
      <w:marRight w:val="0"/>
      <w:marTop w:val="0"/>
      <w:marBottom w:val="0"/>
      <w:divBdr>
        <w:top w:val="none" w:sz="0" w:space="0" w:color="auto"/>
        <w:left w:val="none" w:sz="0" w:space="0" w:color="auto"/>
        <w:bottom w:val="none" w:sz="0" w:space="0" w:color="auto"/>
        <w:right w:val="none" w:sz="0" w:space="0" w:color="auto"/>
      </w:divBdr>
    </w:div>
    <w:div w:id="626206407">
      <w:bodyDiv w:val="1"/>
      <w:marLeft w:val="0"/>
      <w:marRight w:val="0"/>
      <w:marTop w:val="0"/>
      <w:marBottom w:val="0"/>
      <w:divBdr>
        <w:top w:val="none" w:sz="0" w:space="0" w:color="auto"/>
        <w:left w:val="none" w:sz="0" w:space="0" w:color="auto"/>
        <w:bottom w:val="none" w:sz="0" w:space="0" w:color="auto"/>
        <w:right w:val="none" w:sz="0" w:space="0" w:color="auto"/>
      </w:divBdr>
    </w:div>
    <w:div w:id="630985857">
      <w:bodyDiv w:val="1"/>
      <w:marLeft w:val="0"/>
      <w:marRight w:val="0"/>
      <w:marTop w:val="0"/>
      <w:marBottom w:val="0"/>
      <w:divBdr>
        <w:top w:val="none" w:sz="0" w:space="0" w:color="auto"/>
        <w:left w:val="none" w:sz="0" w:space="0" w:color="auto"/>
        <w:bottom w:val="none" w:sz="0" w:space="0" w:color="auto"/>
        <w:right w:val="none" w:sz="0" w:space="0" w:color="auto"/>
      </w:divBdr>
    </w:div>
    <w:div w:id="632635828">
      <w:bodyDiv w:val="1"/>
      <w:marLeft w:val="0"/>
      <w:marRight w:val="0"/>
      <w:marTop w:val="0"/>
      <w:marBottom w:val="0"/>
      <w:divBdr>
        <w:top w:val="none" w:sz="0" w:space="0" w:color="auto"/>
        <w:left w:val="none" w:sz="0" w:space="0" w:color="auto"/>
        <w:bottom w:val="none" w:sz="0" w:space="0" w:color="auto"/>
        <w:right w:val="none" w:sz="0" w:space="0" w:color="auto"/>
      </w:divBdr>
    </w:div>
    <w:div w:id="641276111">
      <w:bodyDiv w:val="1"/>
      <w:marLeft w:val="0"/>
      <w:marRight w:val="0"/>
      <w:marTop w:val="0"/>
      <w:marBottom w:val="0"/>
      <w:divBdr>
        <w:top w:val="none" w:sz="0" w:space="0" w:color="auto"/>
        <w:left w:val="none" w:sz="0" w:space="0" w:color="auto"/>
        <w:bottom w:val="none" w:sz="0" w:space="0" w:color="auto"/>
        <w:right w:val="none" w:sz="0" w:space="0" w:color="auto"/>
      </w:divBdr>
    </w:div>
    <w:div w:id="648829549">
      <w:bodyDiv w:val="1"/>
      <w:marLeft w:val="0"/>
      <w:marRight w:val="0"/>
      <w:marTop w:val="0"/>
      <w:marBottom w:val="0"/>
      <w:divBdr>
        <w:top w:val="none" w:sz="0" w:space="0" w:color="auto"/>
        <w:left w:val="none" w:sz="0" w:space="0" w:color="auto"/>
        <w:bottom w:val="none" w:sz="0" w:space="0" w:color="auto"/>
        <w:right w:val="none" w:sz="0" w:space="0" w:color="auto"/>
      </w:divBdr>
    </w:div>
    <w:div w:id="652562562">
      <w:bodyDiv w:val="1"/>
      <w:marLeft w:val="0"/>
      <w:marRight w:val="0"/>
      <w:marTop w:val="0"/>
      <w:marBottom w:val="0"/>
      <w:divBdr>
        <w:top w:val="none" w:sz="0" w:space="0" w:color="auto"/>
        <w:left w:val="none" w:sz="0" w:space="0" w:color="auto"/>
        <w:bottom w:val="none" w:sz="0" w:space="0" w:color="auto"/>
        <w:right w:val="none" w:sz="0" w:space="0" w:color="auto"/>
      </w:divBdr>
    </w:div>
    <w:div w:id="680204438">
      <w:bodyDiv w:val="1"/>
      <w:marLeft w:val="0"/>
      <w:marRight w:val="0"/>
      <w:marTop w:val="0"/>
      <w:marBottom w:val="0"/>
      <w:divBdr>
        <w:top w:val="none" w:sz="0" w:space="0" w:color="auto"/>
        <w:left w:val="none" w:sz="0" w:space="0" w:color="auto"/>
        <w:bottom w:val="none" w:sz="0" w:space="0" w:color="auto"/>
        <w:right w:val="none" w:sz="0" w:space="0" w:color="auto"/>
      </w:divBdr>
    </w:div>
    <w:div w:id="694232357">
      <w:bodyDiv w:val="1"/>
      <w:marLeft w:val="0"/>
      <w:marRight w:val="0"/>
      <w:marTop w:val="0"/>
      <w:marBottom w:val="0"/>
      <w:divBdr>
        <w:top w:val="none" w:sz="0" w:space="0" w:color="auto"/>
        <w:left w:val="none" w:sz="0" w:space="0" w:color="auto"/>
        <w:bottom w:val="none" w:sz="0" w:space="0" w:color="auto"/>
        <w:right w:val="none" w:sz="0" w:space="0" w:color="auto"/>
      </w:divBdr>
    </w:div>
    <w:div w:id="706758825">
      <w:bodyDiv w:val="1"/>
      <w:marLeft w:val="0"/>
      <w:marRight w:val="0"/>
      <w:marTop w:val="0"/>
      <w:marBottom w:val="0"/>
      <w:divBdr>
        <w:top w:val="none" w:sz="0" w:space="0" w:color="auto"/>
        <w:left w:val="none" w:sz="0" w:space="0" w:color="auto"/>
        <w:bottom w:val="none" w:sz="0" w:space="0" w:color="auto"/>
        <w:right w:val="none" w:sz="0" w:space="0" w:color="auto"/>
      </w:divBdr>
    </w:div>
    <w:div w:id="712731690">
      <w:bodyDiv w:val="1"/>
      <w:marLeft w:val="0"/>
      <w:marRight w:val="0"/>
      <w:marTop w:val="0"/>
      <w:marBottom w:val="0"/>
      <w:divBdr>
        <w:top w:val="none" w:sz="0" w:space="0" w:color="auto"/>
        <w:left w:val="none" w:sz="0" w:space="0" w:color="auto"/>
        <w:bottom w:val="none" w:sz="0" w:space="0" w:color="auto"/>
        <w:right w:val="none" w:sz="0" w:space="0" w:color="auto"/>
      </w:divBdr>
    </w:div>
    <w:div w:id="718944422">
      <w:bodyDiv w:val="1"/>
      <w:marLeft w:val="0"/>
      <w:marRight w:val="0"/>
      <w:marTop w:val="0"/>
      <w:marBottom w:val="0"/>
      <w:divBdr>
        <w:top w:val="none" w:sz="0" w:space="0" w:color="auto"/>
        <w:left w:val="none" w:sz="0" w:space="0" w:color="auto"/>
        <w:bottom w:val="none" w:sz="0" w:space="0" w:color="auto"/>
        <w:right w:val="none" w:sz="0" w:space="0" w:color="auto"/>
      </w:divBdr>
    </w:div>
    <w:div w:id="724452587">
      <w:bodyDiv w:val="1"/>
      <w:marLeft w:val="0"/>
      <w:marRight w:val="0"/>
      <w:marTop w:val="0"/>
      <w:marBottom w:val="0"/>
      <w:divBdr>
        <w:top w:val="none" w:sz="0" w:space="0" w:color="auto"/>
        <w:left w:val="none" w:sz="0" w:space="0" w:color="auto"/>
        <w:bottom w:val="none" w:sz="0" w:space="0" w:color="auto"/>
        <w:right w:val="none" w:sz="0" w:space="0" w:color="auto"/>
      </w:divBdr>
    </w:div>
    <w:div w:id="728841525">
      <w:bodyDiv w:val="1"/>
      <w:marLeft w:val="0"/>
      <w:marRight w:val="0"/>
      <w:marTop w:val="0"/>
      <w:marBottom w:val="0"/>
      <w:divBdr>
        <w:top w:val="none" w:sz="0" w:space="0" w:color="auto"/>
        <w:left w:val="none" w:sz="0" w:space="0" w:color="auto"/>
        <w:bottom w:val="none" w:sz="0" w:space="0" w:color="auto"/>
        <w:right w:val="none" w:sz="0" w:space="0" w:color="auto"/>
      </w:divBdr>
    </w:div>
    <w:div w:id="738022167">
      <w:bodyDiv w:val="1"/>
      <w:marLeft w:val="0"/>
      <w:marRight w:val="0"/>
      <w:marTop w:val="0"/>
      <w:marBottom w:val="0"/>
      <w:divBdr>
        <w:top w:val="none" w:sz="0" w:space="0" w:color="auto"/>
        <w:left w:val="none" w:sz="0" w:space="0" w:color="auto"/>
        <w:bottom w:val="none" w:sz="0" w:space="0" w:color="auto"/>
        <w:right w:val="none" w:sz="0" w:space="0" w:color="auto"/>
      </w:divBdr>
    </w:div>
    <w:div w:id="739325690">
      <w:bodyDiv w:val="1"/>
      <w:marLeft w:val="0"/>
      <w:marRight w:val="0"/>
      <w:marTop w:val="0"/>
      <w:marBottom w:val="0"/>
      <w:divBdr>
        <w:top w:val="none" w:sz="0" w:space="0" w:color="auto"/>
        <w:left w:val="none" w:sz="0" w:space="0" w:color="auto"/>
        <w:bottom w:val="none" w:sz="0" w:space="0" w:color="auto"/>
        <w:right w:val="none" w:sz="0" w:space="0" w:color="auto"/>
      </w:divBdr>
    </w:div>
    <w:div w:id="741098509">
      <w:bodyDiv w:val="1"/>
      <w:marLeft w:val="0"/>
      <w:marRight w:val="0"/>
      <w:marTop w:val="0"/>
      <w:marBottom w:val="0"/>
      <w:divBdr>
        <w:top w:val="none" w:sz="0" w:space="0" w:color="auto"/>
        <w:left w:val="none" w:sz="0" w:space="0" w:color="auto"/>
        <w:bottom w:val="none" w:sz="0" w:space="0" w:color="auto"/>
        <w:right w:val="none" w:sz="0" w:space="0" w:color="auto"/>
      </w:divBdr>
    </w:div>
    <w:div w:id="741634432">
      <w:bodyDiv w:val="1"/>
      <w:marLeft w:val="0"/>
      <w:marRight w:val="0"/>
      <w:marTop w:val="0"/>
      <w:marBottom w:val="0"/>
      <w:divBdr>
        <w:top w:val="none" w:sz="0" w:space="0" w:color="auto"/>
        <w:left w:val="none" w:sz="0" w:space="0" w:color="auto"/>
        <w:bottom w:val="none" w:sz="0" w:space="0" w:color="auto"/>
        <w:right w:val="none" w:sz="0" w:space="0" w:color="auto"/>
      </w:divBdr>
    </w:div>
    <w:div w:id="742264462">
      <w:bodyDiv w:val="1"/>
      <w:marLeft w:val="0"/>
      <w:marRight w:val="0"/>
      <w:marTop w:val="0"/>
      <w:marBottom w:val="0"/>
      <w:divBdr>
        <w:top w:val="none" w:sz="0" w:space="0" w:color="auto"/>
        <w:left w:val="none" w:sz="0" w:space="0" w:color="auto"/>
        <w:bottom w:val="none" w:sz="0" w:space="0" w:color="auto"/>
        <w:right w:val="none" w:sz="0" w:space="0" w:color="auto"/>
      </w:divBdr>
    </w:div>
    <w:div w:id="750935337">
      <w:bodyDiv w:val="1"/>
      <w:marLeft w:val="0"/>
      <w:marRight w:val="0"/>
      <w:marTop w:val="0"/>
      <w:marBottom w:val="0"/>
      <w:divBdr>
        <w:top w:val="none" w:sz="0" w:space="0" w:color="auto"/>
        <w:left w:val="none" w:sz="0" w:space="0" w:color="auto"/>
        <w:bottom w:val="none" w:sz="0" w:space="0" w:color="auto"/>
        <w:right w:val="none" w:sz="0" w:space="0" w:color="auto"/>
      </w:divBdr>
    </w:div>
    <w:div w:id="756485772">
      <w:bodyDiv w:val="1"/>
      <w:marLeft w:val="0"/>
      <w:marRight w:val="0"/>
      <w:marTop w:val="0"/>
      <w:marBottom w:val="0"/>
      <w:divBdr>
        <w:top w:val="none" w:sz="0" w:space="0" w:color="auto"/>
        <w:left w:val="none" w:sz="0" w:space="0" w:color="auto"/>
        <w:bottom w:val="none" w:sz="0" w:space="0" w:color="auto"/>
        <w:right w:val="none" w:sz="0" w:space="0" w:color="auto"/>
      </w:divBdr>
    </w:div>
    <w:div w:id="770056045">
      <w:bodyDiv w:val="1"/>
      <w:marLeft w:val="0"/>
      <w:marRight w:val="0"/>
      <w:marTop w:val="0"/>
      <w:marBottom w:val="0"/>
      <w:divBdr>
        <w:top w:val="none" w:sz="0" w:space="0" w:color="auto"/>
        <w:left w:val="none" w:sz="0" w:space="0" w:color="auto"/>
        <w:bottom w:val="none" w:sz="0" w:space="0" w:color="auto"/>
        <w:right w:val="none" w:sz="0" w:space="0" w:color="auto"/>
      </w:divBdr>
    </w:div>
    <w:div w:id="784930244">
      <w:bodyDiv w:val="1"/>
      <w:marLeft w:val="0"/>
      <w:marRight w:val="0"/>
      <w:marTop w:val="0"/>
      <w:marBottom w:val="0"/>
      <w:divBdr>
        <w:top w:val="none" w:sz="0" w:space="0" w:color="auto"/>
        <w:left w:val="none" w:sz="0" w:space="0" w:color="auto"/>
        <w:bottom w:val="none" w:sz="0" w:space="0" w:color="auto"/>
        <w:right w:val="none" w:sz="0" w:space="0" w:color="auto"/>
      </w:divBdr>
    </w:div>
    <w:div w:id="790368466">
      <w:bodyDiv w:val="1"/>
      <w:marLeft w:val="0"/>
      <w:marRight w:val="0"/>
      <w:marTop w:val="0"/>
      <w:marBottom w:val="0"/>
      <w:divBdr>
        <w:top w:val="none" w:sz="0" w:space="0" w:color="auto"/>
        <w:left w:val="none" w:sz="0" w:space="0" w:color="auto"/>
        <w:bottom w:val="none" w:sz="0" w:space="0" w:color="auto"/>
        <w:right w:val="none" w:sz="0" w:space="0" w:color="auto"/>
      </w:divBdr>
      <w:divsChild>
        <w:div w:id="40906496">
          <w:marLeft w:val="-5"/>
          <w:marRight w:val="0"/>
          <w:marTop w:val="0"/>
          <w:marBottom w:val="0"/>
          <w:divBdr>
            <w:top w:val="none" w:sz="0" w:space="0" w:color="auto"/>
            <w:left w:val="none" w:sz="0" w:space="0" w:color="auto"/>
            <w:bottom w:val="none" w:sz="0" w:space="0" w:color="auto"/>
            <w:right w:val="none" w:sz="0" w:space="0" w:color="auto"/>
          </w:divBdr>
        </w:div>
      </w:divsChild>
    </w:div>
    <w:div w:id="801263670">
      <w:bodyDiv w:val="1"/>
      <w:marLeft w:val="0"/>
      <w:marRight w:val="0"/>
      <w:marTop w:val="0"/>
      <w:marBottom w:val="0"/>
      <w:divBdr>
        <w:top w:val="none" w:sz="0" w:space="0" w:color="auto"/>
        <w:left w:val="none" w:sz="0" w:space="0" w:color="auto"/>
        <w:bottom w:val="none" w:sz="0" w:space="0" w:color="auto"/>
        <w:right w:val="none" w:sz="0" w:space="0" w:color="auto"/>
      </w:divBdr>
    </w:div>
    <w:div w:id="854222645">
      <w:bodyDiv w:val="1"/>
      <w:marLeft w:val="0"/>
      <w:marRight w:val="0"/>
      <w:marTop w:val="0"/>
      <w:marBottom w:val="0"/>
      <w:divBdr>
        <w:top w:val="none" w:sz="0" w:space="0" w:color="auto"/>
        <w:left w:val="none" w:sz="0" w:space="0" w:color="auto"/>
        <w:bottom w:val="none" w:sz="0" w:space="0" w:color="auto"/>
        <w:right w:val="none" w:sz="0" w:space="0" w:color="auto"/>
      </w:divBdr>
    </w:div>
    <w:div w:id="887185203">
      <w:bodyDiv w:val="1"/>
      <w:marLeft w:val="0"/>
      <w:marRight w:val="0"/>
      <w:marTop w:val="0"/>
      <w:marBottom w:val="0"/>
      <w:divBdr>
        <w:top w:val="none" w:sz="0" w:space="0" w:color="auto"/>
        <w:left w:val="none" w:sz="0" w:space="0" w:color="auto"/>
        <w:bottom w:val="none" w:sz="0" w:space="0" w:color="auto"/>
        <w:right w:val="none" w:sz="0" w:space="0" w:color="auto"/>
      </w:divBdr>
    </w:div>
    <w:div w:id="903683550">
      <w:bodyDiv w:val="1"/>
      <w:marLeft w:val="0"/>
      <w:marRight w:val="0"/>
      <w:marTop w:val="0"/>
      <w:marBottom w:val="0"/>
      <w:divBdr>
        <w:top w:val="none" w:sz="0" w:space="0" w:color="auto"/>
        <w:left w:val="none" w:sz="0" w:space="0" w:color="auto"/>
        <w:bottom w:val="none" w:sz="0" w:space="0" w:color="auto"/>
        <w:right w:val="none" w:sz="0" w:space="0" w:color="auto"/>
      </w:divBdr>
    </w:div>
    <w:div w:id="939878800">
      <w:bodyDiv w:val="1"/>
      <w:marLeft w:val="0"/>
      <w:marRight w:val="0"/>
      <w:marTop w:val="0"/>
      <w:marBottom w:val="0"/>
      <w:divBdr>
        <w:top w:val="none" w:sz="0" w:space="0" w:color="auto"/>
        <w:left w:val="none" w:sz="0" w:space="0" w:color="auto"/>
        <w:bottom w:val="none" w:sz="0" w:space="0" w:color="auto"/>
        <w:right w:val="none" w:sz="0" w:space="0" w:color="auto"/>
      </w:divBdr>
    </w:div>
    <w:div w:id="942767745">
      <w:bodyDiv w:val="1"/>
      <w:marLeft w:val="0"/>
      <w:marRight w:val="0"/>
      <w:marTop w:val="0"/>
      <w:marBottom w:val="0"/>
      <w:divBdr>
        <w:top w:val="none" w:sz="0" w:space="0" w:color="auto"/>
        <w:left w:val="none" w:sz="0" w:space="0" w:color="auto"/>
        <w:bottom w:val="none" w:sz="0" w:space="0" w:color="auto"/>
        <w:right w:val="none" w:sz="0" w:space="0" w:color="auto"/>
      </w:divBdr>
    </w:div>
    <w:div w:id="969243770">
      <w:bodyDiv w:val="1"/>
      <w:marLeft w:val="0"/>
      <w:marRight w:val="0"/>
      <w:marTop w:val="0"/>
      <w:marBottom w:val="0"/>
      <w:divBdr>
        <w:top w:val="none" w:sz="0" w:space="0" w:color="auto"/>
        <w:left w:val="none" w:sz="0" w:space="0" w:color="auto"/>
        <w:bottom w:val="none" w:sz="0" w:space="0" w:color="auto"/>
        <w:right w:val="none" w:sz="0" w:space="0" w:color="auto"/>
      </w:divBdr>
    </w:div>
    <w:div w:id="972564536">
      <w:bodyDiv w:val="1"/>
      <w:marLeft w:val="0"/>
      <w:marRight w:val="0"/>
      <w:marTop w:val="0"/>
      <w:marBottom w:val="0"/>
      <w:divBdr>
        <w:top w:val="none" w:sz="0" w:space="0" w:color="auto"/>
        <w:left w:val="none" w:sz="0" w:space="0" w:color="auto"/>
        <w:bottom w:val="none" w:sz="0" w:space="0" w:color="auto"/>
        <w:right w:val="none" w:sz="0" w:space="0" w:color="auto"/>
      </w:divBdr>
    </w:div>
    <w:div w:id="976421344">
      <w:bodyDiv w:val="1"/>
      <w:marLeft w:val="0"/>
      <w:marRight w:val="0"/>
      <w:marTop w:val="0"/>
      <w:marBottom w:val="0"/>
      <w:divBdr>
        <w:top w:val="none" w:sz="0" w:space="0" w:color="auto"/>
        <w:left w:val="none" w:sz="0" w:space="0" w:color="auto"/>
        <w:bottom w:val="none" w:sz="0" w:space="0" w:color="auto"/>
        <w:right w:val="none" w:sz="0" w:space="0" w:color="auto"/>
      </w:divBdr>
    </w:div>
    <w:div w:id="976570709">
      <w:bodyDiv w:val="1"/>
      <w:marLeft w:val="0"/>
      <w:marRight w:val="0"/>
      <w:marTop w:val="0"/>
      <w:marBottom w:val="0"/>
      <w:divBdr>
        <w:top w:val="none" w:sz="0" w:space="0" w:color="auto"/>
        <w:left w:val="none" w:sz="0" w:space="0" w:color="auto"/>
        <w:bottom w:val="none" w:sz="0" w:space="0" w:color="auto"/>
        <w:right w:val="none" w:sz="0" w:space="0" w:color="auto"/>
      </w:divBdr>
    </w:div>
    <w:div w:id="1003968852">
      <w:bodyDiv w:val="1"/>
      <w:marLeft w:val="0"/>
      <w:marRight w:val="0"/>
      <w:marTop w:val="0"/>
      <w:marBottom w:val="0"/>
      <w:divBdr>
        <w:top w:val="none" w:sz="0" w:space="0" w:color="auto"/>
        <w:left w:val="none" w:sz="0" w:space="0" w:color="auto"/>
        <w:bottom w:val="none" w:sz="0" w:space="0" w:color="auto"/>
        <w:right w:val="none" w:sz="0" w:space="0" w:color="auto"/>
      </w:divBdr>
    </w:div>
    <w:div w:id="1004674845">
      <w:bodyDiv w:val="1"/>
      <w:marLeft w:val="0"/>
      <w:marRight w:val="0"/>
      <w:marTop w:val="0"/>
      <w:marBottom w:val="0"/>
      <w:divBdr>
        <w:top w:val="none" w:sz="0" w:space="0" w:color="auto"/>
        <w:left w:val="none" w:sz="0" w:space="0" w:color="auto"/>
        <w:bottom w:val="none" w:sz="0" w:space="0" w:color="auto"/>
        <w:right w:val="none" w:sz="0" w:space="0" w:color="auto"/>
      </w:divBdr>
    </w:div>
    <w:div w:id="1005861290">
      <w:bodyDiv w:val="1"/>
      <w:marLeft w:val="0"/>
      <w:marRight w:val="0"/>
      <w:marTop w:val="0"/>
      <w:marBottom w:val="0"/>
      <w:divBdr>
        <w:top w:val="none" w:sz="0" w:space="0" w:color="auto"/>
        <w:left w:val="none" w:sz="0" w:space="0" w:color="auto"/>
        <w:bottom w:val="none" w:sz="0" w:space="0" w:color="auto"/>
        <w:right w:val="none" w:sz="0" w:space="0" w:color="auto"/>
      </w:divBdr>
    </w:div>
    <w:div w:id="1015769363">
      <w:bodyDiv w:val="1"/>
      <w:marLeft w:val="0"/>
      <w:marRight w:val="0"/>
      <w:marTop w:val="0"/>
      <w:marBottom w:val="0"/>
      <w:divBdr>
        <w:top w:val="none" w:sz="0" w:space="0" w:color="auto"/>
        <w:left w:val="none" w:sz="0" w:space="0" w:color="auto"/>
        <w:bottom w:val="none" w:sz="0" w:space="0" w:color="auto"/>
        <w:right w:val="none" w:sz="0" w:space="0" w:color="auto"/>
      </w:divBdr>
    </w:div>
    <w:div w:id="1029601427">
      <w:bodyDiv w:val="1"/>
      <w:marLeft w:val="0"/>
      <w:marRight w:val="0"/>
      <w:marTop w:val="0"/>
      <w:marBottom w:val="0"/>
      <w:divBdr>
        <w:top w:val="none" w:sz="0" w:space="0" w:color="auto"/>
        <w:left w:val="none" w:sz="0" w:space="0" w:color="auto"/>
        <w:bottom w:val="none" w:sz="0" w:space="0" w:color="auto"/>
        <w:right w:val="none" w:sz="0" w:space="0" w:color="auto"/>
      </w:divBdr>
    </w:div>
    <w:div w:id="1041513913">
      <w:bodyDiv w:val="1"/>
      <w:marLeft w:val="0"/>
      <w:marRight w:val="0"/>
      <w:marTop w:val="0"/>
      <w:marBottom w:val="0"/>
      <w:divBdr>
        <w:top w:val="none" w:sz="0" w:space="0" w:color="auto"/>
        <w:left w:val="none" w:sz="0" w:space="0" w:color="auto"/>
        <w:bottom w:val="none" w:sz="0" w:space="0" w:color="auto"/>
        <w:right w:val="none" w:sz="0" w:space="0" w:color="auto"/>
      </w:divBdr>
    </w:div>
    <w:div w:id="1047680042">
      <w:bodyDiv w:val="1"/>
      <w:marLeft w:val="0"/>
      <w:marRight w:val="0"/>
      <w:marTop w:val="0"/>
      <w:marBottom w:val="0"/>
      <w:divBdr>
        <w:top w:val="none" w:sz="0" w:space="0" w:color="auto"/>
        <w:left w:val="none" w:sz="0" w:space="0" w:color="auto"/>
        <w:bottom w:val="none" w:sz="0" w:space="0" w:color="auto"/>
        <w:right w:val="none" w:sz="0" w:space="0" w:color="auto"/>
      </w:divBdr>
      <w:divsChild>
        <w:div w:id="822164876">
          <w:marLeft w:val="0"/>
          <w:marRight w:val="0"/>
          <w:marTop w:val="0"/>
          <w:marBottom w:val="0"/>
          <w:divBdr>
            <w:top w:val="none" w:sz="0" w:space="0" w:color="auto"/>
            <w:left w:val="none" w:sz="0" w:space="0" w:color="auto"/>
            <w:bottom w:val="none" w:sz="0" w:space="0" w:color="auto"/>
            <w:right w:val="none" w:sz="0" w:space="0" w:color="auto"/>
          </w:divBdr>
          <w:divsChild>
            <w:div w:id="321155098">
              <w:marLeft w:val="0"/>
              <w:marRight w:val="0"/>
              <w:marTop w:val="0"/>
              <w:marBottom w:val="0"/>
              <w:divBdr>
                <w:top w:val="none" w:sz="0" w:space="0" w:color="auto"/>
                <w:left w:val="none" w:sz="0" w:space="0" w:color="auto"/>
                <w:bottom w:val="none" w:sz="0" w:space="0" w:color="auto"/>
                <w:right w:val="none" w:sz="0" w:space="0" w:color="auto"/>
              </w:divBdr>
              <w:divsChild>
                <w:div w:id="1613051875">
                  <w:marLeft w:val="0"/>
                  <w:marRight w:val="0"/>
                  <w:marTop w:val="0"/>
                  <w:marBottom w:val="0"/>
                  <w:divBdr>
                    <w:top w:val="none" w:sz="0" w:space="0" w:color="auto"/>
                    <w:left w:val="none" w:sz="0" w:space="0" w:color="auto"/>
                    <w:bottom w:val="none" w:sz="0" w:space="0" w:color="auto"/>
                    <w:right w:val="none" w:sz="0" w:space="0" w:color="auto"/>
                  </w:divBdr>
                  <w:divsChild>
                    <w:div w:id="1028796482">
                      <w:marLeft w:val="0"/>
                      <w:marRight w:val="0"/>
                      <w:marTop w:val="0"/>
                      <w:marBottom w:val="0"/>
                      <w:divBdr>
                        <w:top w:val="none" w:sz="0" w:space="0" w:color="auto"/>
                        <w:left w:val="none" w:sz="0" w:space="0" w:color="auto"/>
                        <w:bottom w:val="none" w:sz="0" w:space="0" w:color="auto"/>
                        <w:right w:val="none" w:sz="0" w:space="0" w:color="auto"/>
                      </w:divBdr>
                      <w:divsChild>
                        <w:div w:id="1620330062">
                          <w:marLeft w:val="0"/>
                          <w:marRight w:val="0"/>
                          <w:marTop w:val="0"/>
                          <w:marBottom w:val="0"/>
                          <w:divBdr>
                            <w:top w:val="none" w:sz="0" w:space="0" w:color="auto"/>
                            <w:left w:val="none" w:sz="0" w:space="0" w:color="auto"/>
                            <w:bottom w:val="none" w:sz="0" w:space="0" w:color="auto"/>
                            <w:right w:val="none" w:sz="0" w:space="0" w:color="auto"/>
                          </w:divBdr>
                          <w:divsChild>
                            <w:div w:id="136148863">
                              <w:marLeft w:val="0"/>
                              <w:marRight w:val="0"/>
                              <w:marTop w:val="0"/>
                              <w:marBottom w:val="0"/>
                              <w:divBdr>
                                <w:top w:val="none" w:sz="0" w:space="0" w:color="auto"/>
                                <w:left w:val="none" w:sz="0" w:space="0" w:color="auto"/>
                                <w:bottom w:val="none" w:sz="0" w:space="0" w:color="auto"/>
                                <w:right w:val="none" w:sz="0" w:space="0" w:color="auto"/>
                              </w:divBdr>
                              <w:divsChild>
                                <w:div w:id="492065588">
                                  <w:marLeft w:val="0"/>
                                  <w:marRight w:val="0"/>
                                  <w:marTop w:val="0"/>
                                  <w:marBottom w:val="0"/>
                                  <w:divBdr>
                                    <w:top w:val="none" w:sz="0" w:space="0" w:color="auto"/>
                                    <w:left w:val="none" w:sz="0" w:space="0" w:color="auto"/>
                                    <w:bottom w:val="none" w:sz="0" w:space="0" w:color="auto"/>
                                    <w:right w:val="none" w:sz="0" w:space="0" w:color="auto"/>
                                  </w:divBdr>
                                  <w:divsChild>
                                    <w:div w:id="9300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935612">
      <w:bodyDiv w:val="1"/>
      <w:marLeft w:val="0"/>
      <w:marRight w:val="0"/>
      <w:marTop w:val="0"/>
      <w:marBottom w:val="0"/>
      <w:divBdr>
        <w:top w:val="none" w:sz="0" w:space="0" w:color="auto"/>
        <w:left w:val="none" w:sz="0" w:space="0" w:color="auto"/>
        <w:bottom w:val="none" w:sz="0" w:space="0" w:color="auto"/>
        <w:right w:val="none" w:sz="0" w:space="0" w:color="auto"/>
      </w:divBdr>
    </w:div>
    <w:div w:id="1070074724">
      <w:bodyDiv w:val="1"/>
      <w:marLeft w:val="0"/>
      <w:marRight w:val="0"/>
      <w:marTop w:val="0"/>
      <w:marBottom w:val="0"/>
      <w:divBdr>
        <w:top w:val="none" w:sz="0" w:space="0" w:color="auto"/>
        <w:left w:val="none" w:sz="0" w:space="0" w:color="auto"/>
        <w:bottom w:val="none" w:sz="0" w:space="0" w:color="auto"/>
        <w:right w:val="none" w:sz="0" w:space="0" w:color="auto"/>
      </w:divBdr>
    </w:div>
    <w:div w:id="1078330941">
      <w:bodyDiv w:val="1"/>
      <w:marLeft w:val="0"/>
      <w:marRight w:val="0"/>
      <w:marTop w:val="0"/>
      <w:marBottom w:val="0"/>
      <w:divBdr>
        <w:top w:val="none" w:sz="0" w:space="0" w:color="auto"/>
        <w:left w:val="none" w:sz="0" w:space="0" w:color="auto"/>
        <w:bottom w:val="none" w:sz="0" w:space="0" w:color="auto"/>
        <w:right w:val="none" w:sz="0" w:space="0" w:color="auto"/>
      </w:divBdr>
    </w:div>
    <w:div w:id="1085492645">
      <w:bodyDiv w:val="1"/>
      <w:marLeft w:val="0"/>
      <w:marRight w:val="0"/>
      <w:marTop w:val="0"/>
      <w:marBottom w:val="0"/>
      <w:divBdr>
        <w:top w:val="none" w:sz="0" w:space="0" w:color="auto"/>
        <w:left w:val="none" w:sz="0" w:space="0" w:color="auto"/>
        <w:bottom w:val="none" w:sz="0" w:space="0" w:color="auto"/>
        <w:right w:val="none" w:sz="0" w:space="0" w:color="auto"/>
      </w:divBdr>
    </w:div>
    <w:div w:id="1093551874">
      <w:bodyDiv w:val="1"/>
      <w:marLeft w:val="0"/>
      <w:marRight w:val="0"/>
      <w:marTop w:val="0"/>
      <w:marBottom w:val="0"/>
      <w:divBdr>
        <w:top w:val="none" w:sz="0" w:space="0" w:color="auto"/>
        <w:left w:val="none" w:sz="0" w:space="0" w:color="auto"/>
        <w:bottom w:val="none" w:sz="0" w:space="0" w:color="auto"/>
        <w:right w:val="none" w:sz="0" w:space="0" w:color="auto"/>
      </w:divBdr>
    </w:div>
    <w:div w:id="1105341326">
      <w:bodyDiv w:val="1"/>
      <w:marLeft w:val="0"/>
      <w:marRight w:val="0"/>
      <w:marTop w:val="0"/>
      <w:marBottom w:val="0"/>
      <w:divBdr>
        <w:top w:val="none" w:sz="0" w:space="0" w:color="auto"/>
        <w:left w:val="none" w:sz="0" w:space="0" w:color="auto"/>
        <w:bottom w:val="none" w:sz="0" w:space="0" w:color="auto"/>
        <w:right w:val="none" w:sz="0" w:space="0" w:color="auto"/>
      </w:divBdr>
    </w:div>
    <w:div w:id="1109545755">
      <w:bodyDiv w:val="1"/>
      <w:marLeft w:val="0"/>
      <w:marRight w:val="0"/>
      <w:marTop w:val="0"/>
      <w:marBottom w:val="0"/>
      <w:divBdr>
        <w:top w:val="none" w:sz="0" w:space="0" w:color="auto"/>
        <w:left w:val="none" w:sz="0" w:space="0" w:color="auto"/>
        <w:bottom w:val="none" w:sz="0" w:space="0" w:color="auto"/>
        <w:right w:val="none" w:sz="0" w:space="0" w:color="auto"/>
      </w:divBdr>
    </w:div>
    <w:div w:id="1158958300">
      <w:bodyDiv w:val="1"/>
      <w:marLeft w:val="0"/>
      <w:marRight w:val="0"/>
      <w:marTop w:val="0"/>
      <w:marBottom w:val="0"/>
      <w:divBdr>
        <w:top w:val="none" w:sz="0" w:space="0" w:color="auto"/>
        <w:left w:val="none" w:sz="0" w:space="0" w:color="auto"/>
        <w:bottom w:val="none" w:sz="0" w:space="0" w:color="auto"/>
        <w:right w:val="none" w:sz="0" w:space="0" w:color="auto"/>
      </w:divBdr>
    </w:div>
    <w:div w:id="1180662226">
      <w:bodyDiv w:val="1"/>
      <w:marLeft w:val="0"/>
      <w:marRight w:val="0"/>
      <w:marTop w:val="0"/>
      <w:marBottom w:val="0"/>
      <w:divBdr>
        <w:top w:val="none" w:sz="0" w:space="0" w:color="auto"/>
        <w:left w:val="none" w:sz="0" w:space="0" w:color="auto"/>
        <w:bottom w:val="none" w:sz="0" w:space="0" w:color="auto"/>
        <w:right w:val="none" w:sz="0" w:space="0" w:color="auto"/>
      </w:divBdr>
    </w:div>
    <w:div w:id="1207569313">
      <w:bodyDiv w:val="1"/>
      <w:marLeft w:val="0"/>
      <w:marRight w:val="0"/>
      <w:marTop w:val="0"/>
      <w:marBottom w:val="0"/>
      <w:divBdr>
        <w:top w:val="none" w:sz="0" w:space="0" w:color="auto"/>
        <w:left w:val="none" w:sz="0" w:space="0" w:color="auto"/>
        <w:bottom w:val="none" w:sz="0" w:space="0" w:color="auto"/>
        <w:right w:val="none" w:sz="0" w:space="0" w:color="auto"/>
      </w:divBdr>
    </w:div>
    <w:div w:id="1210801653">
      <w:bodyDiv w:val="1"/>
      <w:marLeft w:val="0"/>
      <w:marRight w:val="0"/>
      <w:marTop w:val="0"/>
      <w:marBottom w:val="0"/>
      <w:divBdr>
        <w:top w:val="none" w:sz="0" w:space="0" w:color="auto"/>
        <w:left w:val="none" w:sz="0" w:space="0" w:color="auto"/>
        <w:bottom w:val="none" w:sz="0" w:space="0" w:color="auto"/>
        <w:right w:val="none" w:sz="0" w:space="0" w:color="auto"/>
      </w:divBdr>
    </w:div>
    <w:div w:id="1226336076">
      <w:bodyDiv w:val="1"/>
      <w:marLeft w:val="0"/>
      <w:marRight w:val="0"/>
      <w:marTop w:val="0"/>
      <w:marBottom w:val="0"/>
      <w:divBdr>
        <w:top w:val="none" w:sz="0" w:space="0" w:color="auto"/>
        <w:left w:val="none" w:sz="0" w:space="0" w:color="auto"/>
        <w:bottom w:val="none" w:sz="0" w:space="0" w:color="auto"/>
        <w:right w:val="none" w:sz="0" w:space="0" w:color="auto"/>
      </w:divBdr>
    </w:div>
    <w:div w:id="1230073021">
      <w:bodyDiv w:val="1"/>
      <w:marLeft w:val="0"/>
      <w:marRight w:val="0"/>
      <w:marTop w:val="0"/>
      <w:marBottom w:val="0"/>
      <w:divBdr>
        <w:top w:val="none" w:sz="0" w:space="0" w:color="auto"/>
        <w:left w:val="none" w:sz="0" w:space="0" w:color="auto"/>
        <w:bottom w:val="none" w:sz="0" w:space="0" w:color="auto"/>
        <w:right w:val="none" w:sz="0" w:space="0" w:color="auto"/>
      </w:divBdr>
    </w:div>
    <w:div w:id="1241284564">
      <w:bodyDiv w:val="1"/>
      <w:marLeft w:val="0"/>
      <w:marRight w:val="0"/>
      <w:marTop w:val="0"/>
      <w:marBottom w:val="0"/>
      <w:divBdr>
        <w:top w:val="none" w:sz="0" w:space="0" w:color="auto"/>
        <w:left w:val="none" w:sz="0" w:space="0" w:color="auto"/>
        <w:bottom w:val="none" w:sz="0" w:space="0" w:color="auto"/>
        <w:right w:val="none" w:sz="0" w:space="0" w:color="auto"/>
      </w:divBdr>
    </w:div>
    <w:div w:id="1247767216">
      <w:bodyDiv w:val="1"/>
      <w:marLeft w:val="0"/>
      <w:marRight w:val="0"/>
      <w:marTop w:val="0"/>
      <w:marBottom w:val="0"/>
      <w:divBdr>
        <w:top w:val="none" w:sz="0" w:space="0" w:color="auto"/>
        <w:left w:val="none" w:sz="0" w:space="0" w:color="auto"/>
        <w:bottom w:val="none" w:sz="0" w:space="0" w:color="auto"/>
        <w:right w:val="none" w:sz="0" w:space="0" w:color="auto"/>
      </w:divBdr>
    </w:div>
    <w:div w:id="1264190156">
      <w:bodyDiv w:val="1"/>
      <w:marLeft w:val="0"/>
      <w:marRight w:val="0"/>
      <w:marTop w:val="0"/>
      <w:marBottom w:val="0"/>
      <w:divBdr>
        <w:top w:val="none" w:sz="0" w:space="0" w:color="auto"/>
        <w:left w:val="none" w:sz="0" w:space="0" w:color="auto"/>
        <w:bottom w:val="none" w:sz="0" w:space="0" w:color="auto"/>
        <w:right w:val="none" w:sz="0" w:space="0" w:color="auto"/>
      </w:divBdr>
    </w:div>
    <w:div w:id="1297030255">
      <w:bodyDiv w:val="1"/>
      <w:marLeft w:val="0"/>
      <w:marRight w:val="0"/>
      <w:marTop w:val="0"/>
      <w:marBottom w:val="0"/>
      <w:divBdr>
        <w:top w:val="none" w:sz="0" w:space="0" w:color="auto"/>
        <w:left w:val="none" w:sz="0" w:space="0" w:color="auto"/>
        <w:bottom w:val="none" w:sz="0" w:space="0" w:color="auto"/>
        <w:right w:val="none" w:sz="0" w:space="0" w:color="auto"/>
      </w:divBdr>
    </w:div>
    <w:div w:id="1314290532">
      <w:bodyDiv w:val="1"/>
      <w:marLeft w:val="0"/>
      <w:marRight w:val="0"/>
      <w:marTop w:val="0"/>
      <w:marBottom w:val="0"/>
      <w:divBdr>
        <w:top w:val="none" w:sz="0" w:space="0" w:color="auto"/>
        <w:left w:val="none" w:sz="0" w:space="0" w:color="auto"/>
        <w:bottom w:val="none" w:sz="0" w:space="0" w:color="auto"/>
        <w:right w:val="none" w:sz="0" w:space="0" w:color="auto"/>
      </w:divBdr>
    </w:div>
    <w:div w:id="1334986827">
      <w:bodyDiv w:val="1"/>
      <w:marLeft w:val="0"/>
      <w:marRight w:val="0"/>
      <w:marTop w:val="0"/>
      <w:marBottom w:val="0"/>
      <w:divBdr>
        <w:top w:val="none" w:sz="0" w:space="0" w:color="auto"/>
        <w:left w:val="none" w:sz="0" w:space="0" w:color="auto"/>
        <w:bottom w:val="none" w:sz="0" w:space="0" w:color="auto"/>
        <w:right w:val="none" w:sz="0" w:space="0" w:color="auto"/>
      </w:divBdr>
    </w:div>
    <w:div w:id="1338069992">
      <w:bodyDiv w:val="1"/>
      <w:marLeft w:val="0"/>
      <w:marRight w:val="0"/>
      <w:marTop w:val="0"/>
      <w:marBottom w:val="0"/>
      <w:divBdr>
        <w:top w:val="none" w:sz="0" w:space="0" w:color="auto"/>
        <w:left w:val="none" w:sz="0" w:space="0" w:color="auto"/>
        <w:bottom w:val="none" w:sz="0" w:space="0" w:color="auto"/>
        <w:right w:val="none" w:sz="0" w:space="0" w:color="auto"/>
      </w:divBdr>
    </w:div>
    <w:div w:id="1358577779">
      <w:bodyDiv w:val="1"/>
      <w:marLeft w:val="0"/>
      <w:marRight w:val="0"/>
      <w:marTop w:val="0"/>
      <w:marBottom w:val="0"/>
      <w:divBdr>
        <w:top w:val="none" w:sz="0" w:space="0" w:color="auto"/>
        <w:left w:val="none" w:sz="0" w:space="0" w:color="auto"/>
        <w:bottom w:val="none" w:sz="0" w:space="0" w:color="auto"/>
        <w:right w:val="none" w:sz="0" w:space="0" w:color="auto"/>
      </w:divBdr>
    </w:div>
    <w:div w:id="1365207442">
      <w:bodyDiv w:val="1"/>
      <w:marLeft w:val="0"/>
      <w:marRight w:val="0"/>
      <w:marTop w:val="0"/>
      <w:marBottom w:val="0"/>
      <w:divBdr>
        <w:top w:val="none" w:sz="0" w:space="0" w:color="auto"/>
        <w:left w:val="none" w:sz="0" w:space="0" w:color="auto"/>
        <w:bottom w:val="none" w:sz="0" w:space="0" w:color="auto"/>
        <w:right w:val="none" w:sz="0" w:space="0" w:color="auto"/>
      </w:divBdr>
    </w:div>
    <w:div w:id="1369915979">
      <w:bodyDiv w:val="1"/>
      <w:marLeft w:val="0"/>
      <w:marRight w:val="0"/>
      <w:marTop w:val="0"/>
      <w:marBottom w:val="0"/>
      <w:divBdr>
        <w:top w:val="none" w:sz="0" w:space="0" w:color="auto"/>
        <w:left w:val="none" w:sz="0" w:space="0" w:color="auto"/>
        <w:bottom w:val="none" w:sz="0" w:space="0" w:color="auto"/>
        <w:right w:val="none" w:sz="0" w:space="0" w:color="auto"/>
      </w:divBdr>
      <w:divsChild>
        <w:div w:id="1703165878">
          <w:marLeft w:val="0"/>
          <w:marRight w:val="0"/>
          <w:marTop w:val="0"/>
          <w:marBottom w:val="0"/>
          <w:divBdr>
            <w:top w:val="none" w:sz="0" w:space="0" w:color="auto"/>
            <w:left w:val="none" w:sz="0" w:space="0" w:color="auto"/>
            <w:bottom w:val="none" w:sz="0" w:space="0" w:color="auto"/>
            <w:right w:val="none" w:sz="0" w:space="0" w:color="auto"/>
          </w:divBdr>
          <w:divsChild>
            <w:div w:id="1283029714">
              <w:marLeft w:val="0"/>
              <w:marRight w:val="0"/>
              <w:marTop w:val="0"/>
              <w:marBottom w:val="0"/>
              <w:divBdr>
                <w:top w:val="none" w:sz="0" w:space="0" w:color="auto"/>
                <w:left w:val="none" w:sz="0" w:space="0" w:color="auto"/>
                <w:bottom w:val="none" w:sz="0" w:space="0" w:color="auto"/>
                <w:right w:val="none" w:sz="0" w:space="0" w:color="auto"/>
              </w:divBdr>
              <w:divsChild>
                <w:div w:id="1419062274">
                  <w:marLeft w:val="0"/>
                  <w:marRight w:val="0"/>
                  <w:marTop w:val="0"/>
                  <w:marBottom w:val="0"/>
                  <w:divBdr>
                    <w:top w:val="none" w:sz="0" w:space="0" w:color="auto"/>
                    <w:left w:val="none" w:sz="0" w:space="0" w:color="auto"/>
                    <w:bottom w:val="none" w:sz="0" w:space="0" w:color="auto"/>
                    <w:right w:val="none" w:sz="0" w:space="0" w:color="auto"/>
                  </w:divBdr>
                  <w:divsChild>
                    <w:div w:id="1855026470">
                      <w:marLeft w:val="0"/>
                      <w:marRight w:val="0"/>
                      <w:marTop w:val="0"/>
                      <w:marBottom w:val="0"/>
                      <w:divBdr>
                        <w:top w:val="none" w:sz="0" w:space="0" w:color="auto"/>
                        <w:left w:val="none" w:sz="0" w:space="0" w:color="auto"/>
                        <w:bottom w:val="none" w:sz="0" w:space="0" w:color="auto"/>
                        <w:right w:val="none" w:sz="0" w:space="0" w:color="auto"/>
                      </w:divBdr>
                      <w:divsChild>
                        <w:div w:id="1748191643">
                          <w:marLeft w:val="0"/>
                          <w:marRight w:val="0"/>
                          <w:marTop w:val="0"/>
                          <w:marBottom w:val="0"/>
                          <w:divBdr>
                            <w:top w:val="none" w:sz="0" w:space="0" w:color="auto"/>
                            <w:left w:val="none" w:sz="0" w:space="0" w:color="auto"/>
                            <w:bottom w:val="none" w:sz="0" w:space="0" w:color="auto"/>
                            <w:right w:val="none" w:sz="0" w:space="0" w:color="auto"/>
                          </w:divBdr>
                          <w:divsChild>
                            <w:div w:id="621885160">
                              <w:marLeft w:val="0"/>
                              <w:marRight w:val="0"/>
                              <w:marTop w:val="0"/>
                              <w:marBottom w:val="0"/>
                              <w:divBdr>
                                <w:top w:val="none" w:sz="0" w:space="0" w:color="auto"/>
                                <w:left w:val="none" w:sz="0" w:space="0" w:color="auto"/>
                                <w:bottom w:val="none" w:sz="0" w:space="0" w:color="auto"/>
                                <w:right w:val="none" w:sz="0" w:space="0" w:color="auto"/>
                              </w:divBdr>
                              <w:divsChild>
                                <w:div w:id="178392493">
                                  <w:marLeft w:val="0"/>
                                  <w:marRight w:val="0"/>
                                  <w:marTop w:val="0"/>
                                  <w:marBottom w:val="0"/>
                                  <w:divBdr>
                                    <w:top w:val="none" w:sz="0" w:space="0" w:color="auto"/>
                                    <w:left w:val="none" w:sz="0" w:space="0" w:color="auto"/>
                                    <w:bottom w:val="none" w:sz="0" w:space="0" w:color="auto"/>
                                    <w:right w:val="none" w:sz="0" w:space="0" w:color="auto"/>
                                  </w:divBdr>
                                  <w:divsChild>
                                    <w:div w:id="20389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5639">
      <w:bodyDiv w:val="1"/>
      <w:marLeft w:val="0"/>
      <w:marRight w:val="0"/>
      <w:marTop w:val="0"/>
      <w:marBottom w:val="0"/>
      <w:divBdr>
        <w:top w:val="none" w:sz="0" w:space="0" w:color="auto"/>
        <w:left w:val="none" w:sz="0" w:space="0" w:color="auto"/>
        <w:bottom w:val="none" w:sz="0" w:space="0" w:color="auto"/>
        <w:right w:val="none" w:sz="0" w:space="0" w:color="auto"/>
      </w:divBdr>
    </w:div>
    <w:div w:id="1418550019">
      <w:bodyDiv w:val="1"/>
      <w:marLeft w:val="0"/>
      <w:marRight w:val="0"/>
      <w:marTop w:val="0"/>
      <w:marBottom w:val="0"/>
      <w:divBdr>
        <w:top w:val="none" w:sz="0" w:space="0" w:color="auto"/>
        <w:left w:val="none" w:sz="0" w:space="0" w:color="auto"/>
        <w:bottom w:val="none" w:sz="0" w:space="0" w:color="auto"/>
        <w:right w:val="none" w:sz="0" w:space="0" w:color="auto"/>
      </w:divBdr>
    </w:div>
    <w:div w:id="1425417688">
      <w:bodyDiv w:val="1"/>
      <w:marLeft w:val="0"/>
      <w:marRight w:val="0"/>
      <w:marTop w:val="0"/>
      <w:marBottom w:val="0"/>
      <w:divBdr>
        <w:top w:val="none" w:sz="0" w:space="0" w:color="auto"/>
        <w:left w:val="none" w:sz="0" w:space="0" w:color="auto"/>
        <w:bottom w:val="none" w:sz="0" w:space="0" w:color="auto"/>
        <w:right w:val="none" w:sz="0" w:space="0" w:color="auto"/>
      </w:divBdr>
    </w:div>
    <w:div w:id="1428381365">
      <w:bodyDiv w:val="1"/>
      <w:marLeft w:val="0"/>
      <w:marRight w:val="0"/>
      <w:marTop w:val="0"/>
      <w:marBottom w:val="0"/>
      <w:divBdr>
        <w:top w:val="none" w:sz="0" w:space="0" w:color="auto"/>
        <w:left w:val="none" w:sz="0" w:space="0" w:color="auto"/>
        <w:bottom w:val="none" w:sz="0" w:space="0" w:color="auto"/>
        <w:right w:val="none" w:sz="0" w:space="0" w:color="auto"/>
      </w:divBdr>
    </w:div>
    <w:div w:id="1442528907">
      <w:bodyDiv w:val="1"/>
      <w:marLeft w:val="0"/>
      <w:marRight w:val="0"/>
      <w:marTop w:val="0"/>
      <w:marBottom w:val="0"/>
      <w:divBdr>
        <w:top w:val="none" w:sz="0" w:space="0" w:color="auto"/>
        <w:left w:val="none" w:sz="0" w:space="0" w:color="auto"/>
        <w:bottom w:val="none" w:sz="0" w:space="0" w:color="auto"/>
        <w:right w:val="none" w:sz="0" w:space="0" w:color="auto"/>
      </w:divBdr>
    </w:div>
    <w:div w:id="1447775004">
      <w:bodyDiv w:val="1"/>
      <w:marLeft w:val="0"/>
      <w:marRight w:val="0"/>
      <w:marTop w:val="0"/>
      <w:marBottom w:val="0"/>
      <w:divBdr>
        <w:top w:val="none" w:sz="0" w:space="0" w:color="auto"/>
        <w:left w:val="none" w:sz="0" w:space="0" w:color="auto"/>
        <w:bottom w:val="none" w:sz="0" w:space="0" w:color="auto"/>
        <w:right w:val="none" w:sz="0" w:space="0" w:color="auto"/>
      </w:divBdr>
    </w:div>
    <w:div w:id="1453745812">
      <w:bodyDiv w:val="1"/>
      <w:marLeft w:val="0"/>
      <w:marRight w:val="0"/>
      <w:marTop w:val="0"/>
      <w:marBottom w:val="0"/>
      <w:divBdr>
        <w:top w:val="none" w:sz="0" w:space="0" w:color="auto"/>
        <w:left w:val="none" w:sz="0" w:space="0" w:color="auto"/>
        <w:bottom w:val="none" w:sz="0" w:space="0" w:color="auto"/>
        <w:right w:val="none" w:sz="0" w:space="0" w:color="auto"/>
      </w:divBdr>
    </w:div>
    <w:div w:id="1469274159">
      <w:bodyDiv w:val="1"/>
      <w:marLeft w:val="0"/>
      <w:marRight w:val="0"/>
      <w:marTop w:val="0"/>
      <w:marBottom w:val="0"/>
      <w:divBdr>
        <w:top w:val="none" w:sz="0" w:space="0" w:color="auto"/>
        <w:left w:val="none" w:sz="0" w:space="0" w:color="auto"/>
        <w:bottom w:val="none" w:sz="0" w:space="0" w:color="auto"/>
        <w:right w:val="none" w:sz="0" w:space="0" w:color="auto"/>
      </w:divBdr>
      <w:divsChild>
        <w:div w:id="1039622083">
          <w:marLeft w:val="-147"/>
          <w:marRight w:val="0"/>
          <w:marTop w:val="0"/>
          <w:marBottom w:val="0"/>
          <w:divBdr>
            <w:top w:val="none" w:sz="0" w:space="0" w:color="auto"/>
            <w:left w:val="none" w:sz="0" w:space="0" w:color="auto"/>
            <w:bottom w:val="none" w:sz="0" w:space="0" w:color="auto"/>
            <w:right w:val="none" w:sz="0" w:space="0" w:color="auto"/>
          </w:divBdr>
        </w:div>
      </w:divsChild>
    </w:div>
    <w:div w:id="1477911490">
      <w:bodyDiv w:val="1"/>
      <w:marLeft w:val="0"/>
      <w:marRight w:val="0"/>
      <w:marTop w:val="0"/>
      <w:marBottom w:val="0"/>
      <w:divBdr>
        <w:top w:val="none" w:sz="0" w:space="0" w:color="auto"/>
        <w:left w:val="none" w:sz="0" w:space="0" w:color="auto"/>
        <w:bottom w:val="none" w:sz="0" w:space="0" w:color="auto"/>
        <w:right w:val="none" w:sz="0" w:space="0" w:color="auto"/>
      </w:divBdr>
    </w:div>
    <w:div w:id="1482847727">
      <w:bodyDiv w:val="1"/>
      <w:marLeft w:val="0"/>
      <w:marRight w:val="0"/>
      <w:marTop w:val="0"/>
      <w:marBottom w:val="0"/>
      <w:divBdr>
        <w:top w:val="none" w:sz="0" w:space="0" w:color="auto"/>
        <w:left w:val="none" w:sz="0" w:space="0" w:color="auto"/>
        <w:bottom w:val="none" w:sz="0" w:space="0" w:color="auto"/>
        <w:right w:val="none" w:sz="0" w:space="0" w:color="auto"/>
      </w:divBdr>
    </w:div>
    <w:div w:id="1486624509">
      <w:bodyDiv w:val="1"/>
      <w:marLeft w:val="0"/>
      <w:marRight w:val="0"/>
      <w:marTop w:val="0"/>
      <w:marBottom w:val="0"/>
      <w:divBdr>
        <w:top w:val="none" w:sz="0" w:space="0" w:color="auto"/>
        <w:left w:val="none" w:sz="0" w:space="0" w:color="auto"/>
        <w:bottom w:val="none" w:sz="0" w:space="0" w:color="auto"/>
        <w:right w:val="none" w:sz="0" w:space="0" w:color="auto"/>
      </w:divBdr>
    </w:div>
    <w:div w:id="1496383923">
      <w:bodyDiv w:val="1"/>
      <w:marLeft w:val="0"/>
      <w:marRight w:val="0"/>
      <w:marTop w:val="0"/>
      <w:marBottom w:val="0"/>
      <w:divBdr>
        <w:top w:val="none" w:sz="0" w:space="0" w:color="auto"/>
        <w:left w:val="none" w:sz="0" w:space="0" w:color="auto"/>
        <w:bottom w:val="none" w:sz="0" w:space="0" w:color="auto"/>
        <w:right w:val="none" w:sz="0" w:space="0" w:color="auto"/>
      </w:divBdr>
    </w:div>
    <w:div w:id="1499925882">
      <w:bodyDiv w:val="1"/>
      <w:marLeft w:val="0"/>
      <w:marRight w:val="0"/>
      <w:marTop w:val="0"/>
      <w:marBottom w:val="0"/>
      <w:divBdr>
        <w:top w:val="none" w:sz="0" w:space="0" w:color="auto"/>
        <w:left w:val="none" w:sz="0" w:space="0" w:color="auto"/>
        <w:bottom w:val="none" w:sz="0" w:space="0" w:color="auto"/>
        <w:right w:val="none" w:sz="0" w:space="0" w:color="auto"/>
      </w:divBdr>
    </w:div>
    <w:div w:id="1502164719">
      <w:bodyDiv w:val="1"/>
      <w:marLeft w:val="0"/>
      <w:marRight w:val="0"/>
      <w:marTop w:val="0"/>
      <w:marBottom w:val="0"/>
      <w:divBdr>
        <w:top w:val="none" w:sz="0" w:space="0" w:color="auto"/>
        <w:left w:val="none" w:sz="0" w:space="0" w:color="auto"/>
        <w:bottom w:val="none" w:sz="0" w:space="0" w:color="auto"/>
        <w:right w:val="none" w:sz="0" w:space="0" w:color="auto"/>
      </w:divBdr>
    </w:div>
    <w:div w:id="1544369371">
      <w:bodyDiv w:val="1"/>
      <w:marLeft w:val="0"/>
      <w:marRight w:val="0"/>
      <w:marTop w:val="0"/>
      <w:marBottom w:val="0"/>
      <w:divBdr>
        <w:top w:val="none" w:sz="0" w:space="0" w:color="auto"/>
        <w:left w:val="none" w:sz="0" w:space="0" w:color="auto"/>
        <w:bottom w:val="none" w:sz="0" w:space="0" w:color="auto"/>
        <w:right w:val="none" w:sz="0" w:space="0" w:color="auto"/>
      </w:divBdr>
    </w:div>
    <w:div w:id="1554190902">
      <w:bodyDiv w:val="1"/>
      <w:marLeft w:val="0"/>
      <w:marRight w:val="0"/>
      <w:marTop w:val="0"/>
      <w:marBottom w:val="0"/>
      <w:divBdr>
        <w:top w:val="none" w:sz="0" w:space="0" w:color="auto"/>
        <w:left w:val="none" w:sz="0" w:space="0" w:color="auto"/>
        <w:bottom w:val="none" w:sz="0" w:space="0" w:color="auto"/>
        <w:right w:val="none" w:sz="0" w:space="0" w:color="auto"/>
      </w:divBdr>
    </w:div>
    <w:div w:id="1564754117">
      <w:bodyDiv w:val="1"/>
      <w:marLeft w:val="0"/>
      <w:marRight w:val="0"/>
      <w:marTop w:val="0"/>
      <w:marBottom w:val="0"/>
      <w:divBdr>
        <w:top w:val="none" w:sz="0" w:space="0" w:color="auto"/>
        <w:left w:val="none" w:sz="0" w:space="0" w:color="auto"/>
        <w:bottom w:val="none" w:sz="0" w:space="0" w:color="auto"/>
        <w:right w:val="none" w:sz="0" w:space="0" w:color="auto"/>
      </w:divBdr>
    </w:div>
    <w:div w:id="1586571960">
      <w:bodyDiv w:val="1"/>
      <w:marLeft w:val="0"/>
      <w:marRight w:val="0"/>
      <w:marTop w:val="0"/>
      <w:marBottom w:val="0"/>
      <w:divBdr>
        <w:top w:val="none" w:sz="0" w:space="0" w:color="auto"/>
        <w:left w:val="none" w:sz="0" w:space="0" w:color="auto"/>
        <w:bottom w:val="none" w:sz="0" w:space="0" w:color="auto"/>
        <w:right w:val="none" w:sz="0" w:space="0" w:color="auto"/>
      </w:divBdr>
    </w:div>
    <w:div w:id="1591622509">
      <w:bodyDiv w:val="1"/>
      <w:marLeft w:val="0"/>
      <w:marRight w:val="0"/>
      <w:marTop w:val="0"/>
      <w:marBottom w:val="0"/>
      <w:divBdr>
        <w:top w:val="none" w:sz="0" w:space="0" w:color="auto"/>
        <w:left w:val="none" w:sz="0" w:space="0" w:color="auto"/>
        <w:bottom w:val="none" w:sz="0" w:space="0" w:color="auto"/>
        <w:right w:val="none" w:sz="0" w:space="0" w:color="auto"/>
      </w:divBdr>
    </w:div>
    <w:div w:id="1603294578">
      <w:bodyDiv w:val="1"/>
      <w:marLeft w:val="0"/>
      <w:marRight w:val="0"/>
      <w:marTop w:val="0"/>
      <w:marBottom w:val="0"/>
      <w:divBdr>
        <w:top w:val="none" w:sz="0" w:space="0" w:color="auto"/>
        <w:left w:val="none" w:sz="0" w:space="0" w:color="auto"/>
        <w:bottom w:val="none" w:sz="0" w:space="0" w:color="auto"/>
        <w:right w:val="none" w:sz="0" w:space="0" w:color="auto"/>
      </w:divBdr>
    </w:div>
    <w:div w:id="1622299968">
      <w:bodyDiv w:val="1"/>
      <w:marLeft w:val="0"/>
      <w:marRight w:val="0"/>
      <w:marTop w:val="0"/>
      <w:marBottom w:val="0"/>
      <w:divBdr>
        <w:top w:val="none" w:sz="0" w:space="0" w:color="auto"/>
        <w:left w:val="none" w:sz="0" w:space="0" w:color="auto"/>
        <w:bottom w:val="none" w:sz="0" w:space="0" w:color="auto"/>
        <w:right w:val="none" w:sz="0" w:space="0" w:color="auto"/>
      </w:divBdr>
      <w:divsChild>
        <w:div w:id="1881891225">
          <w:marLeft w:val="0"/>
          <w:marRight w:val="0"/>
          <w:marTop w:val="120"/>
          <w:marBottom w:val="120"/>
          <w:divBdr>
            <w:top w:val="none" w:sz="0" w:space="0" w:color="auto"/>
            <w:left w:val="none" w:sz="0" w:space="0" w:color="auto"/>
            <w:bottom w:val="none" w:sz="0" w:space="0" w:color="auto"/>
            <w:right w:val="none" w:sz="0" w:space="0" w:color="auto"/>
          </w:divBdr>
        </w:div>
      </w:divsChild>
    </w:div>
    <w:div w:id="1626539052">
      <w:bodyDiv w:val="1"/>
      <w:marLeft w:val="0"/>
      <w:marRight w:val="0"/>
      <w:marTop w:val="0"/>
      <w:marBottom w:val="0"/>
      <w:divBdr>
        <w:top w:val="none" w:sz="0" w:space="0" w:color="auto"/>
        <w:left w:val="none" w:sz="0" w:space="0" w:color="auto"/>
        <w:bottom w:val="none" w:sz="0" w:space="0" w:color="auto"/>
        <w:right w:val="none" w:sz="0" w:space="0" w:color="auto"/>
      </w:divBdr>
    </w:div>
    <w:div w:id="1629503697">
      <w:bodyDiv w:val="1"/>
      <w:marLeft w:val="0"/>
      <w:marRight w:val="0"/>
      <w:marTop w:val="0"/>
      <w:marBottom w:val="0"/>
      <w:divBdr>
        <w:top w:val="none" w:sz="0" w:space="0" w:color="auto"/>
        <w:left w:val="none" w:sz="0" w:space="0" w:color="auto"/>
        <w:bottom w:val="none" w:sz="0" w:space="0" w:color="auto"/>
        <w:right w:val="none" w:sz="0" w:space="0" w:color="auto"/>
      </w:divBdr>
    </w:div>
    <w:div w:id="1639991492">
      <w:bodyDiv w:val="1"/>
      <w:marLeft w:val="0"/>
      <w:marRight w:val="0"/>
      <w:marTop w:val="0"/>
      <w:marBottom w:val="0"/>
      <w:divBdr>
        <w:top w:val="none" w:sz="0" w:space="0" w:color="auto"/>
        <w:left w:val="none" w:sz="0" w:space="0" w:color="auto"/>
        <w:bottom w:val="none" w:sz="0" w:space="0" w:color="auto"/>
        <w:right w:val="none" w:sz="0" w:space="0" w:color="auto"/>
      </w:divBdr>
    </w:div>
    <w:div w:id="1658143058">
      <w:bodyDiv w:val="1"/>
      <w:marLeft w:val="0"/>
      <w:marRight w:val="0"/>
      <w:marTop w:val="0"/>
      <w:marBottom w:val="0"/>
      <w:divBdr>
        <w:top w:val="none" w:sz="0" w:space="0" w:color="auto"/>
        <w:left w:val="none" w:sz="0" w:space="0" w:color="auto"/>
        <w:bottom w:val="none" w:sz="0" w:space="0" w:color="auto"/>
        <w:right w:val="none" w:sz="0" w:space="0" w:color="auto"/>
      </w:divBdr>
    </w:div>
    <w:div w:id="1661273259">
      <w:bodyDiv w:val="1"/>
      <w:marLeft w:val="0"/>
      <w:marRight w:val="0"/>
      <w:marTop w:val="0"/>
      <w:marBottom w:val="0"/>
      <w:divBdr>
        <w:top w:val="none" w:sz="0" w:space="0" w:color="auto"/>
        <w:left w:val="none" w:sz="0" w:space="0" w:color="auto"/>
        <w:bottom w:val="none" w:sz="0" w:space="0" w:color="auto"/>
        <w:right w:val="none" w:sz="0" w:space="0" w:color="auto"/>
      </w:divBdr>
    </w:div>
    <w:div w:id="1692024150">
      <w:bodyDiv w:val="1"/>
      <w:marLeft w:val="0"/>
      <w:marRight w:val="0"/>
      <w:marTop w:val="0"/>
      <w:marBottom w:val="0"/>
      <w:divBdr>
        <w:top w:val="none" w:sz="0" w:space="0" w:color="auto"/>
        <w:left w:val="none" w:sz="0" w:space="0" w:color="auto"/>
        <w:bottom w:val="none" w:sz="0" w:space="0" w:color="auto"/>
        <w:right w:val="none" w:sz="0" w:space="0" w:color="auto"/>
      </w:divBdr>
    </w:div>
    <w:div w:id="1704744977">
      <w:bodyDiv w:val="1"/>
      <w:marLeft w:val="0"/>
      <w:marRight w:val="0"/>
      <w:marTop w:val="0"/>
      <w:marBottom w:val="0"/>
      <w:divBdr>
        <w:top w:val="none" w:sz="0" w:space="0" w:color="auto"/>
        <w:left w:val="none" w:sz="0" w:space="0" w:color="auto"/>
        <w:bottom w:val="none" w:sz="0" w:space="0" w:color="auto"/>
        <w:right w:val="none" w:sz="0" w:space="0" w:color="auto"/>
      </w:divBdr>
    </w:div>
    <w:div w:id="1710953087">
      <w:bodyDiv w:val="1"/>
      <w:marLeft w:val="0"/>
      <w:marRight w:val="0"/>
      <w:marTop w:val="0"/>
      <w:marBottom w:val="0"/>
      <w:divBdr>
        <w:top w:val="none" w:sz="0" w:space="0" w:color="auto"/>
        <w:left w:val="none" w:sz="0" w:space="0" w:color="auto"/>
        <w:bottom w:val="none" w:sz="0" w:space="0" w:color="auto"/>
        <w:right w:val="none" w:sz="0" w:space="0" w:color="auto"/>
      </w:divBdr>
    </w:div>
    <w:div w:id="1720981692">
      <w:bodyDiv w:val="1"/>
      <w:marLeft w:val="0"/>
      <w:marRight w:val="0"/>
      <w:marTop w:val="0"/>
      <w:marBottom w:val="0"/>
      <w:divBdr>
        <w:top w:val="none" w:sz="0" w:space="0" w:color="auto"/>
        <w:left w:val="none" w:sz="0" w:space="0" w:color="auto"/>
        <w:bottom w:val="none" w:sz="0" w:space="0" w:color="auto"/>
        <w:right w:val="none" w:sz="0" w:space="0" w:color="auto"/>
      </w:divBdr>
    </w:div>
    <w:div w:id="1724520931">
      <w:bodyDiv w:val="1"/>
      <w:marLeft w:val="0"/>
      <w:marRight w:val="0"/>
      <w:marTop w:val="0"/>
      <w:marBottom w:val="0"/>
      <w:divBdr>
        <w:top w:val="none" w:sz="0" w:space="0" w:color="auto"/>
        <w:left w:val="none" w:sz="0" w:space="0" w:color="auto"/>
        <w:bottom w:val="none" w:sz="0" w:space="0" w:color="auto"/>
        <w:right w:val="none" w:sz="0" w:space="0" w:color="auto"/>
      </w:divBdr>
    </w:div>
    <w:div w:id="1729456917">
      <w:bodyDiv w:val="1"/>
      <w:marLeft w:val="0"/>
      <w:marRight w:val="0"/>
      <w:marTop w:val="0"/>
      <w:marBottom w:val="0"/>
      <w:divBdr>
        <w:top w:val="none" w:sz="0" w:space="0" w:color="auto"/>
        <w:left w:val="none" w:sz="0" w:space="0" w:color="auto"/>
        <w:bottom w:val="none" w:sz="0" w:space="0" w:color="auto"/>
        <w:right w:val="none" w:sz="0" w:space="0" w:color="auto"/>
      </w:divBdr>
    </w:div>
    <w:div w:id="1739473015">
      <w:bodyDiv w:val="1"/>
      <w:marLeft w:val="0"/>
      <w:marRight w:val="0"/>
      <w:marTop w:val="0"/>
      <w:marBottom w:val="0"/>
      <w:divBdr>
        <w:top w:val="none" w:sz="0" w:space="0" w:color="auto"/>
        <w:left w:val="none" w:sz="0" w:space="0" w:color="auto"/>
        <w:bottom w:val="none" w:sz="0" w:space="0" w:color="auto"/>
        <w:right w:val="none" w:sz="0" w:space="0" w:color="auto"/>
      </w:divBdr>
    </w:div>
    <w:div w:id="1748647342">
      <w:bodyDiv w:val="1"/>
      <w:marLeft w:val="0"/>
      <w:marRight w:val="0"/>
      <w:marTop w:val="0"/>
      <w:marBottom w:val="0"/>
      <w:divBdr>
        <w:top w:val="none" w:sz="0" w:space="0" w:color="auto"/>
        <w:left w:val="none" w:sz="0" w:space="0" w:color="auto"/>
        <w:bottom w:val="none" w:sz="0" w:space="0" w:color="auto"/>
        <w:right w:val="none" w:sz="0" w:space="0" w:color="auto"/>
      </w:divBdr>
    </w:div>
    <w:div w:id="1766417598">
      <w:bodyDiv w:val="1"/>
      <w:marLeft w:val="0"/>
      <w:marRight w:val="0"/>
      <w:marTop w:val="0"/>
      <w:marBottom w:val="0"/>
      <w:divBdr>
        <w:top w:val="none" w:sz="0" w:space="0" w:color="auto"/>
        <w:left w:val="none" w:sz="0" w:space="0" w:color="auto"/>
        <w:bottom w:val="none" w:sz="0" w:space="0" w:color="auto"/>
        <w:right w:val="none" w:sz="0" w:space="0" w:color="auto"/>
      </w:divBdr>
    </w:div>
    <w:div w:id="1794522366">
      <w:bodyDiv w:val="1"/>
      <w:marLeft w:val="0"/>
      <w:marRight w:val="0"/>
      <w:marTop w:val="0"/>
      <w:marBottom w:val="0"/>
      <w:divBdr>
        <w:top w:val="none" w:sz="0" w:space="0" w:color="auto"/>
        <w:left w:val="none" w:sz="0" w:space="0" w:color="auto"/>
        <w:bottom w:val="none" w:sz="0" w:space="0" w:color="auto"/>
        <w:right w:val="none" w:sz="0" w:space="0" w:color="auto"/>
      </w:divBdr>
    </w:div>
    <w:div w:id="1799492902">
      <w:bodyDiv w:val="1"/>
      <w:marLeft w:val="0"/>
      <w:marRight w:val="0"/>
      <w:marTop w:val="0"/>
      <w:marBottom w:val="0"/>
      <w:divBdr>
        <w:top w:val="none" w:sz="0" w:space="0" w:color="auto"/>
        <w:left w:val="none" w:sz="0" w:space="0" w:color="auto"/>
        <w:bottom w:val="none" w:sz="0" w:space="0" w:color="auto"/>
        <w:right w:val="none" w:sz="0" w:space="0" w:color="auto"/>
      </w:divBdr>
    </w:div>
    <w:div w:id="1826437043">
      <w:bodyDiv w:val="1"/>
      <w:marLeft w:val="0"/>
      <w:marRight w:val="0"/>
      <w:marTop w:val="0"/>
      <w:marBottom w:val="0"/>
      <w:divBdr>
        <w:top w:val="none" w:sz="0" w:space="0" w:color="auto"/>
        <w:left w:val="none" w:sz="0" w:space="0" w:color="auto"/>
        <w:bottom w:val="none" w:sz="0" w:space="0" w:color="auto"/>
        <w:right w:val="none" w:sz="0" w:space="0" w:color="auto"/>
      </w:divBdr>
    </w:div>
    <w:div w:id="1835610956">
      <w:bodyDiv w:val="1"/>
      <w:marLeft w:val="0"/>
      <w:marRight w:val="0"/>
      <w:marTop w:val="0"/>
      <w:marBottom w:val="0"/>
      <w:divBdr>
        <w:top w:val="none" w:sz="0" w:space="0" w:color="auto"/>
        <w:left w:val="none" w:sz="0" w:space="0" w:color="auto"/>
        <w:bottom w:val="none" w:sz="0" w:space="0" w:color="auto"/>
        <w:right w:val="none" w:sz="0" w:space="0" w:color="auto"/>
      </w:divBdr>
    </w:div>
    <w:div w:id="1844738473">
      <w:bodyDiv w:val="1"/>
      <w:marLeft w:val="0"/>
      <w:marRight w:val="0"/>
      <w:marTop w:val="0"/>
      <w:marBottom w:val="0"/>
      <w:divBdr>
        <w:top w:val="none" w:sz="0" w:space="0" w:color="auto"/>
        <w:left w:val="none" w:sz="0" w:space="0" w:color="auto"/>
        <w:bottom w:val="none" w:sz="0" w:space="0" w:color="auto"/>
        <w:right w:val="none" w:sz="0" w:space="0" w:color="auto"/>
      </w:divBdr>
    </w:div>
    <w:div w:id="1854147197">
      <w:bodyDiv w:val="1"/>
      <w:marLeft w:val="0"/>
      <w:marRight w:val="0"/>
      <w:marTop w:val="0"/>
      <w:marBottom w:val="0"/>
      <w:divBdr>
        <w:top w:val="none" w:sz="0" w:space="0" w:color="auto"/>
        <w:left w:val="none" w:sz="0" w:space="0" w:color="auto"/>
        <w:bottom w:val="none" w:sz="0" w:space="0" w:color="auto"/>
        <w:right w:val="none" w:sz="0" w:space="0" w:color="auto"/>
      </w:divBdr>
    </w:div>
    <w:div w:id="1880236921">
      <w:bodyDiv w:val="1"/>
      <w:marLeft w:val="0"/>
      <w:marRight w:val="0"/>
      <w:marTop w:val="0"/>
      <w:marBottom w:val="0"/>
      <w:divBdr>
        <w:top w:val="none" w:sz="0" w:space="0" w:color="auto"/>
        <w:left w:val="none" w:sz="0" w:space="0" w:color="auto"/>
        <w:bottom w:val="none" w:sz="0" w:space="0" w:color="auto"/>
        <w:right w:val="none" w:sz="0" w:space="0" w:color="auto"/>
      </w:divBdr>
    </w:div>
    <w:div w:id="1888057635">
      <w:bodyDiv w:val="1"/>
      <w:marLeft w:val="0"/>
      <w:marRight w:val="0"/>
      <w:marTop w:val="0"/>
      <w:marBottom w:val="0"/>
      <w:divBdr>
        <w:top w:val="none" w:sz="0" w:space="0" w:color="auto"/>
        <w:left w:val="none" w:sz="0" w:space="0" w:color="auto"/>
        <w:bottom w:val="none" w:sz="0" w:space="0" w:color="auto"/>
        <w:right w:val="none" w:sz="0" w:space="0" w:color="auto"/>
      </w:divBdr>
    </w:div>
    <w:div w:id="1890720463">
      <w:bodyDiv w:val="1"/>
      <w:marLeft w:val="0"/>
      <w:marRight w:val="0"/>
      <w:marTop w:val="0"/>
      <w:marBottom w:val="0"/>
      <w:divBdr>
        <w:top w:val="none" w:sz="0" w:space="0" w:color="auto"/>
        <w:left w:val="none" w:sz="0" w:space="0" w:color="auto"/>
        <w:bottom w:val="none" w:sz="0" w:space="0" w:color="auto"/>
        <w:right w:val="none" w:sz="0" w:space="0" w:color="auto"/>
      </w:divBdr>
    </w:div>
    <w:div w:id="1894384343">
      <w:bodyDiv w:val="1"/>
      <w:marLeft w:val="0"/>
      <w:marRight w:val="0"/>
      <w:marTop w:val="0"/>
      <w:marBottom w:val="0"/>
      <w:divBdr>
        <w:top w:val="none" w:sz="0" w:space="0" w:color="auto"/>
        <w:left w:val="none" w:sz="0" w:space="0" w:color="auto"/>
        <w:bottom w:val="none" w:sz="0" w:space="0" w:color="auto"/>
        <w:right w:val="none" w:sz="0" w:space="0" w:color="auto"/>
      </w:divBdr>
    </w:div>
    <w:div w:id="1901162905">
      <w:bodyDiv w:val="1"/>
      <w:marLeft w:val="0"/>
      <w:marRight w:val="0"/>
      <w:marTop w:val="0"/>
      <w:marBottom w:val="0"/>
      <w:divBdr>
        <w:top w:val="none" w:sz="0" w:space="0" w:color="auto"/>
        <w:left w:val="none" w:sz="0" w:space="0" w:color="auto"/>
        <w:bottom w:val="none" w:sz="0" w:space="0" w:color="auto"/>
        <w:right w:val="none" w:sz="0" w:space="0" w:color="auto"/>
      </w:divBdr>
    </w:div>
    <w:div w:id="1907033963">
      <w:bodyDiv w:val="1"/>
      <w:marLeft w:val="0"/>
      <w:marRight w:val="0"/>
      <w:marTop w:val="0"/>
      <w:marBottom w:val="0"/>
      <w:divBdr>
        <w:top w:val="none" w:sz="0" w:space="0" w:color="auto"/>
        <w:left w:val="none" w:sz="0" w:space="0" w:color="auto"/>
        <w:bottom w:val="none" w:sz="0" w:space="0" w:color="auto"/>
        <w:right w:val="none" w:sz="0" w:space="0" w:color="auto"/>
      </w:divBdr>
    </w:div>
    <w:div w:id="1910572583">
      <w:bodyDiv w:val="1"/>
      <w:marLeft w:val="0"/>
      <w:marRight w:val="0"/>
      <w:marTop w:val="0"/>
      <w:marBottom w:val="0"/>
      <w:divBdr>
        <w:top w:val="none" w:sz="0" w:space="0" w:color="auto"/>
        <w:left w:val="none" w:sz="0" w:space="0" w:color="auto"/>
        <w:bottom w:val="none" w:sz="0" w:space="0" w:color="auto"/>
        <w:right w:val="none" w:sz="0" w:space="0" w:color="auto"/>
      </w:divBdr>
    </w:div>
    <w:div w:id="1910731084">
      <w:bodyDiv w:val="1"/>
      <w:marLeft w:val="0"/>
      <w:marRight w:val="0"/>
      <w:marTop w:val="0"/>
      <w:marBottom w:val="0"/>
      <w:divBdr>
        <w:top w:val="none" w:sz="0" w:space="0" w:color="auto"/>
        <w:left w:val="none" w:sz="0" w:space="0" w:color="auto"/>
        <w:bottom w:val="none" w:sz="0" w:space="0" w:color="auto"/>
        <w:right w:val="none" w:sz="0" w:space="0" w:color="auto"/>
      </w:divBdr>
    </w:div>
    <w:div w:id="1934705948">
      <w:bodyDiv w:val="1"/>
      <w:marLeft w:val="0"/>
      <w:marRight w:val="0"/>
      <w:marTop w:val="0"/>
      <w:marBottom w:val="0"/>
      <w:divBdr>
        <w:top w:val="none" w:sz="0" w:space="0" w:color="auto"/>
        <w:left w:val="none" w:sz="0" w:space="0" w:color="auto"/>
        <w:bottom w:val="none" w:sz="0" w:space="0" w:color="auto"/>
        <w:right w:val="none" w:sz="0" w:space="0" w:color="auto"/>
      </w:divBdr>
    </w:div>
    <w:div w:id="1944608619">
      <w:bodyDiv w:val="1"/>
      <w:marLeft w:val="0"/>
      <w:marRight w:val="0"/>
      <w:marTop w:val="0"/>
      <w:marBottom w:val="0"/>
      <w:divBdr>
        <w:top w:val="none" w:sz="0" w:space="0" w:color="auto"/>
        <w:left w:val="none" w:sz="0" w:space="0" w:color="auto"/>
        <w:bottom w:val="none" w:sz="0" w:space="0" w:color="auto"/>
        <w:right w:val="none" w:sz="0" w:space="0" w:color="auto"/>
      </w:divBdr>
    </w:div>
    <w:div w:id="1955794114">
      <w:bodyDiv w:val="1"/>
      <w:marLeft w:val="0"/>
      <w:marRight w:val="0"/>
      <w:marTop w:val="0"/>
      <w:marBottom w:val="0"/>
      <w:divBdr>
        <w:top w:val="none" w:sz="0" w:space="0" w:color="auto"/>
        <w:left w:val="none" w:sz="0" w:space="0" w:color="auto"/>
        <w:bottom w:val="none" w:sz="0" w:space="0" w:color="auto"/>
        <w:right w:val="none" w:sz="0" w:space="0" w:color="auto"/>
      </w:divBdr>
    </w:div>
    <w:div w:id="1987011309">
      <w:bodyDiv w:val="1"/>
      <w:marLeft w:val="0"/>
      <w:marRight w:val="0"/>
      <w:marTop w:val="0"/>
      <w:marBottom w:val="0"/>
      <w:divBdr>
        <w:top w:val="none" w:sz="0" w:space="0" w:color="auto"/>
        <w:left w:val="none" w:sz="0" w:space="0" w:color="auto"/>
        <w:bottom w:val="none" w:sz="0" w:space="0" w:color="auto"/>
        <w:right w:val="none" w:sz="0" w:space="0" w:color="auto"/>
      </w:divBdr>
    </w:div>
    <w:div w:id="1988776479">
      <w:bodyDiv w:val="1"/>
      <w:marLeft w:val="0"/>
      <w:marRight w:val="0"/>
      <w:marTop w:val="0"/>
      <w:marBottom w:val="0"/>
      <w:divBdr>
        <w:top w:val="none" w:sz="0" w:space="0" w:color="auto"/>
        <w:left w:val="none" w:sz="0" w:space="0" w:color="auto"/>
        <w:bottom w:val="none" w:sz="0" w:space="0" w:color="auto"/>
        <w:right w:val="none" w:sz="0" w:space="0" w:color="auto"/>
      </w:divBdr>
    </w:div>
    <w:div w:id="2013409499">
      <w:bodyDiv w:val="1"/>
      <w:marLeft w:val="0"/>
      <w:marRight w:val="0"/>
      <w:marTop w:val="0"/>
      <w:marBottom w:val="0"/>
      <w:divBdr>
        <w:top w:val="none" w:sz="0" w:space="0" w:color="auto"/>
        <w:left w:val="none" w:sz="0" w:space="0" w:color="auto"/>
        <w:bottom w:val="none" w:sz="0" w:space="0" w:color="auto"/>
        <w:right w:val="none" w:sz="0" w:space="0" w:color="auto"/>
      </w:divBdr>
    </w:div>
    <w:div w:id="2031057887">
      <w:bodyDiv w:val="1"/>
      <w:marLeft w:val="0"/>
      <w:marRight w:val="0"/>
      <w:marTop w:val="0"/>
      <w:marBottom w:val="0"/>
      <w:divBdr>
        <w:top w:val="none" w:sz="0" w:space="0" w:color="auto"/>
        <w:left w:val="none" w:sz="0" w:space="0" w:color="auto"/>
        <w:bottom w:val="none" w:sz="0" w:space="0" w:color="auto"/>
        <w:right w:val="none" w:sz="0" w:space="0" w:color="auto"/>
      </w:divBdr>
    </w:div>
    <w:div w:id="2051952941">
      <w:bodyDiv w:val="1"/>
      <w:marLeft w:val="0"/>
      <w:marRight w:val="0"/>
      <w:marTop w:val="0"/>
      <w:marBottom w:val="0"/>
      <w:divBdr>
        <w:top w:val="none" w:sz="0" w:space="0" w:color="auto"/>
        <w:left w:val="none" w:sz="0" w:space="0" w:color="auto"/>
        <w:bottom w:val="none" w:sz="0" w:space="0" w:color="auto"/>
        <w:right w:val="none" w:sz="0" w:space="0" w:color="auto"/>
      </w:divBdr>
    </w:div>
    <w:div w:id="2056543276">
      <w:bodyDiv w:val="1"/>
      <w:marLeft w:val="0"/>
      <w:marRight w:val="0"/>
      <w:marTop w:val="0"/>
      <w:marBottom w:val="0"/>
      <w:divBdr>
        <w:top w:val="none" w:sz="0" w:space="0" w:color="auto"/>
        <w:left w:val="none" w:sz="0" w:space="0" w:color="auto"/>
        <w:bottom w:val="none" w:sz="0" w:space="0" w:color="auto"/>
        <w:right w:val="none" w:sz="0" w:space="0" w:color="auto"/>
      </w:divBdr>
    </w:div>
    <w:div w:id="2062367132">
      <w:bodyDiv w:val="1"/>
      <w:marLeft w:val="0"/>
      <w:marRight w:val="0"/>
      <w:marTop w:val="0"/>
      <w:marBottom w:val="0"/>
      <w:divBdr>
        <w:top w:val="none" w:sz="0" w:space="0" w:color="auto"/>
        <w:left w:val="none" w:sz="0" w:space="0" w:color="auto"/>
        <w:bottom w:val="none" w:sz="0" w:space="0" w:color="auto"/>
        <w:right w:val="none" w:sz="0" w:space="0" w:color="auto"/>
      </w:divBdr>
    </w:div>
    <w:div w:id="2062630490">
      <w:bodyDiv w:val="1"/>
      <w:marLeft w:val="0"/>
      <w:marRight w:val="0"/>
      <w:marTop w:val="0"/>
      <w:marBottom w:val="0"/>
      <w:divBdr>
        <w:top w:val="none" w:sz="0" w:space="0" w:color="auto"/>
        <w:left w:val="none" w:sz="0" w:space="0" w:color="auto"/>
        <w:bottom w:val="none" w:sz="0" w:space="0" w:color="auto"/>
        <w:right w:val="none" w:sz="0" w:space="0" w:color="auto"/>
      </w:divBdr>
    </w:div>
    <w:div w:id="2069260425">
      <w:bodyDiv w:val="1"/>
      <w:marLeft w:val="0"/>
      <w:marRight w:val="0"/>
      <w:marTop w:val="0"/>
      <w:marBottom w:val="0"/>
      <w:divBdr>
        <w:top w:val="none" w:sz="0" w:space="0" w:color="auto"/>
        <w:left w:val="none" w:sz="0" w:space="0" w:color="auto"/>
        <w:bottom w:val="none" w:sz="0" w:space="0" w:color="auto"/>
        <w:right w:val="none" w:sz="0" w:space="0" w:color="auto"/>
      </w:divBdr>
    </w:div>
    <w:div w:id="2070495735">
      <w:bodyDiv w:val="1"/>
      <w:marLeft w:val="0"/>
      <w:marRight w:val="0"/>
      <w:marTop w:val="0"/>
      <w:marBottom w:val="0"/>
      <w:divBdr>
        <w:top w:val="none" w:sz="0" w:space="0" w:color="auto"/>
        <w:left w:val="none" w:sz="0" w:space="0" w:color="auto"/>
        <w:bottom w:val="none" w:sz="0" w:space="0" w:color="auto"/>
        <w:right w:val="none" w:sz="0" w:space="0" w:color="auto"/>
      </w:divBdr>
    </w:div>
    <w:div w:id="2070692954">
      <w:bodyDiv w:val="1"/>
      <w:marLeft w:val="0"/>
      <w:marRight w:val="0"/>
      <w:marTop w:val="0"/>
      <w:marBottom w:val="0"/>
      <w:divBdr>
        <w:top w:val="none" w:sz="0" w:space="0" w:color="auto"/>
        <w:left w:val="none" w:sz="0" w:space="0" w:color="auto"/>
        <w:bottom w:val="none" w:sz="0" w:space="0" w:color="auto"/>
        <w:right w:val="none" w:sz="0" w:space="0" w:color="auto"/>
      </w:divBdr>
    </w:div>
    <w:div w:id="2078479847">
      <w:bodyDiv w:val="1"/>
      <w:marLeft w:val="0"/>
      <w:marRight w:val="0"/>
      <w:marTop w:val="0"/>
      <w:marBottom w:val="0"/>
      <w:divBdr>
        <w:top w:val="none" w:sz="0" w:space="0" w:color="auto"/>
        <w:left w:val="none" w:sz="0" w:space="0" w:color="auto"/>
        <w:bottom w:val="none" w:sz="0" w:space="0" w:color="auto"/>
        <w:right w:val="none" w:sz="0" w:space="0" w:color="auto"/>
      </w:divBdr>
    </w:div>
    <w:div w:id="2080788097">
      <w:bodyDiv w:val="1"/>
      <w:marLeft w:val="0"/>
      <w:marRight w:val="0"/>
      <w:marTop w:val="0"/>
      <w:marBottom w:val="0"/>
      <w:divBdr>
        <w:top w:val="none" w:sz="0" w:space="0" w:color="auto"/>
        <w:left w:val="none" w:sz="0" w:space="0" w:color="auto"/>
        <w:bottom w:val="none" w:sz="0" w:space="0" w:color="auto"/>
        <w:right w:val="none" w:sz="0" w:space="0" w:color="auto"/>
      </w:divBdr>
    </w:div>
    <w:div w:id="2089109436">
      <w:bodyDiv w:val="1"/>
      <w:marLeft w:val="0"/>
      <w:marRight w:val="0"/>
      <w:marTop w:val="0"/>
      <w:marBottom w:val="0"/>
      <w:divBdr>
        <w:top w:val="none" w:sz="0" w:space="0" w:color="auto"/>
        <w:left w:val="none" w:sz="0" w:space="0" w:color="auto"/>
        <w:bottom w:val="none" w:sz="0" w:space="0" w:color="auto"/>
        <w:right w:val="none" w:sz="0" w:space="0" w:color="auto"/>
      </w:divBdr>
    </w:div>
    <w:div w:id="2118674813">
      <w:bodyDiv w:val="1"/>
      <w:marLeft w:val="0"/>
      <w:marRight w:val="0"/>
      <w:marTop w:val="0"/>
      <w:marBottom w:val="0"/>
      <w:divBdr>
        <w:top w:val="none" w:sz="0" w:space="0" w:color="auto"/>
        <w:left w:val="none" w:sz="0" w:space="0" w:color="auto"/>
        <w:bottom w:val="none" w:sz="0" w:space="0" w:color="auto"/>
        <w:right w:val="none" w:sz="0" w:space="0" w:color="auto"/>
      </w:divBdr>
    </w:div>
    <w:div w:id="2118792700">
      <w:bodyDiv w:val="1"/>
      <w:marLeft w:val="0"/>
      <w:marRight w:val="0"/>
      <w:marTop w:val="0"/>
      <w:marBottom w:val="0"/>
      <w:divBdr>
        <w:top w:val="none" w:sz="0" w:space="0" w:color="auto"/>
        <w:left w:val="none" w:sz="0" w:space="0" w:color="auto"/>
        <w:bottom w:val="none" w:sz="0" w:space="0" w:color="auto"/>
        <w:right w:val="none" w:sz="0" w:space="0" w:color="auto"/>
      </w:divBdr>
    </w:div>
    <w:div w:id="2128885236">
      <w:bodyDiv w:val="1"/>
      <w:marLeft w:val="0"/>
      <w:marRight w:val="0"/>
      <w:marTop w:val="0"/>
      <w:marBottom w:val="0"/>
      <w:divBdr>
        <w:top w:val="none" w:sz="0" w:space="0" w:color="auto"/>
        <w:left w:val="none" w:sz="0" w:space="0" w:color="auto"/>
        <w:bottom w:val="none" w:sz="0" w:space="0" w:color="auto"/>
        <w:right w:val="none" w:sz="0" w:space="0" w:color="auto"/>
      </w:divBdr>
    </w:div>
    <w:div w:id="2147240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microsoft.com/office/2007/relationships/diagramDrawing" Target="diagrams/drawing1.xml"/><Relationship Id="rId42" Type="http://schemas.openxmlformats.org/officeDocument/2006/relationships/diagramLayout" Target="diagrams/layout2.xml"/><Relationship Id="rId47" Type="http://schemas.openxmlformats.org/officeDocument/2006/relationships/diagramLayout" Target="diagrams/layout3.xml"/><Relationship Id="rId63" Type="http://schemas.openxmlformats.org/officeDocument/2006/relationships/hyperlink" Target="http://www.msmetfc.in/images/05_03_2014_Boosting_Inovations_Cluster_Approach.pdf" TargetMode="External"/><Relationship Id="rId68" Type="http://schemas.openxmlformats.org/officeDocument/2006/relationships/hyperlink" Target="https://doi.org/10.32523/2789-4320-2024-1-381-403" TargetMode="External"/><Relationship Id="rId16" Type="http://schemas.openxmlformats.org/officeDocument/2006/relationships/hyperlink" Target="https://www.carecprogram.org/uploads/CAREC-Tourism-Strategy_Final-Draft-ru.pdf" TargetMode="External"/><Relationship Id="rId11" Type="http://schemas.openxmlformats.org/officeDocument/2006/relationships/hyperlink" Target="https://adilet.zan.kz/rus/docs/Z2100000034/z21_34.htm" TargetMode="External"/><Relationship Id="rId32" Type="http://schemas.openxmlformats.org/officeDocument/2006/relationships/chart" Target="charts/chart8.xml"/><Relationship Id="rId37" Type="http://schemas.openxmlformats.org/officeDocument/2006/relationships/chart" Target="charts/chart13.xml"/><Relationship Id="rId53" Type="http://schemas.openxmlformats.org/officeDocument/2006/relationships/chart" Target="charts/chart17.xml"/><Relationship Id="rId58" Type="http://schemas.openxmlformats.org/officeDocument/2006/relationships/chart" Target="charts/chart22.xml"/><Relationship Id="rId74" Type="http://schemas.openxmlformats.org/officeDocument/2006/relationships/hyperlink" Target="https://doi.org/10.32523/2789-4320-2024-4-240-253" TargetMode="External"/><Relationship Id="rId79" Type="http://schemas.openxmlformats.org/officeDocument/2006/relationships/image" Target="media/image10.png"/><Relationship Id="rId5" Type="http://schemas.openxmlformats.org/officeDocument/2006/relationships/webSettings" Target="webSettings.xml"/><Relationship Id="rId61" Type="http://schemas.openxmlformats.org/officeDocument/2006/relationships/image" Target="media/image7.png"/><Relationship Id="rId82" Type="http://schemas.openxmlformats.org/officeDocument/2006/relationships/theme" Target="theme/theme1.xml"/><Relationship Id="rId19" Type="http://schemas.openxmlformats.org/officeDocument/2006/relationships/diagramQuickStyle" Target="diagrams/quickStyle1.xml"/><Relationship Id="rId14" Type="http://schemas.openxmlformats.org/officeDocument/2006/relationships/hyperlink" Target="https://online.zakon.kz/Document/?doc_id=32887930" TargetMode="External"/><Relationship Id="rId22" Type="http://schemas.openxmlformats.org/officeDocument/2006/relationships/image" Target="media/image1.png"/><Relationship Id="rId27" Type="http://schemas.openxmlformats.org/officeDocument/2006/relationships/image" Target="media/image3.emf"/><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diagramQuickStyle" Target="diagrams/quickStyle2.xml"/><Relationship Id="rId48" Type="http://schemas.openxmlformats.org/officeDocument/2006/relationships/diagramQuickStyle" Target="diagrams/quickStyle3.xml"/><Relationship Id="rId56" Type="http://schemas.openxmlformats.org/officeDocument/2006/relationships/chart" Target="charts/chart20.xml"/><Relationship Id="rId64" Type="http://schemas.openxmlformats.org/officeDocument/2006/relationships/hyperlink" Target="https://elibrary.ru/defaultx.asp" TargetMode="External"/><Relationship Id="rId69" Type="http://schemas.openxmlformats.org/officeDocument/2006/relationships/hyperlink" Target="https://bulecon.enu.kz/index.php/main/issue/view/25/26" TargetMode="External"/><Relationship Id="rId77" Type="http://schemas.openxmlformats.org/officeDocument/2006/relationships/hyperlink" Target="https://www.carecprogram.org/uploads/CAREC-Tourism-Strategy_Final-Draft-ru.pdf" TargetMode="External"/><Relationship Id="rId8" Type="http://schemas.openxmlformats.org/officeDocument/2006/relationships/hyperlink" Target="https://online.zakon.kz/Document/?doc_id=1023618" TargetMode="External"/><Relationship Id="rId51" Type="http://schemas.openxmlformats.org/officeDocument/2006/relationships/chart" Target="charts/chart15.xml"/><Relationship Id="rId72" Type="http://schemas.openxmlformats.org/officeDocument/2006/relationships/hyperlink" Target="https://stat.gov.kz/ru/industries/business-statistics/stat-tourism/"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faolex.fao.org/docs/pdf/kaz220821.pdf" TargetMode="External"/><Relationship Id="rId17" Type="http://schemas.openxmlformats.org/officeDocument/2006/relationships/diagramData" Target="diagrams/data1.xml"/><Relationship Id="rId25" Type="http://schemas.openxmlformats.org/officeDocument/2006/relationships/chart" Target="charts/chart2.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diagramData" Target="diagrams/data3.xml"/><Relationship Id="rId59" Type="http://schemas.openxmlformats.org/officeDocument/2006/relationships/chart" Target="charts/chart23.xml"/><Relationship Id="rId67" Type="http://schemas.openxmlformats.org/officeDocument/2006/relationships/hyperlink" Target="https://scienceforum.ru/2021/article/" TargetMode="External"/><Relationship Id="rId20" Type="http://schemas.openxmlformats.org/officeDocument/2006/relationships/diagramColors" Target="diagrams/colors1.xml"/><Relationship Id="rId41" Type="http://schemas.openxmlformats.org/officeDocument/2006/relationships/diagramData" Target="diagrams/data2.xml"/><Relationship Id="rId54" Type="http://schemas.openxmlformats.org/officeDocument/2006/relationships/chart" Target="charts/chart18.xml"/><Relationship Id="rId62" Type="http://schemas.openxmlformats.org/officeDocument/2006/relationships/image" Target="media/image8.emf"/><Relationship Id="rId70" Type="http://schemas.openxmlformats.org/officeDocument/2006/relationships/hyperlink" Target="http://www.etour.se" TargetMode="External"/><Relationship Id="rId75" Type="http://schemas.openxmlformats.org/officeDocument/2006/relationships/hyperlink" Target="https://cyberleninka.ru/article/n/sistemnyy-podhod-k-upravleniyu-turistskoy-otraslyu-regiona-na-primere-zabaykalskogo-kray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ilet.zan.kz/rus/docs/P2300000262" TargetMode="External"/><Relationship Id="rId23" Type="http://schemas.openxmlformats.org/officeDocument/2006/relationships/image" Target="media/image2.emf"/><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diagramColors" Target="diagrams/colors3.xml"/><Relationship Id="rId57" Type="http://schemas.openxmlformats.org/officeDocument/2006/relationships/chart" Target="charts/chart21.xml"/><Relationship Id="rId10" Type="http://schemas.openxmlformats.org/officeDocument/2006/relationships/hyperlink" Target="https://adilet.zan.kz/rus/docs/Z080000059_/" TargetMode="External"/><Relationship Id="rId31" Type="http://schemas.openxmlformats.org/officeDocument/2006/relationships/chart" Target="charts/chart7.xml"/><Relationship Id="rId44" Type="http://schemas.openxmlformats.org/officeDocument/2006/relationships/diagramColors" Target="diagrams/colors2.xml"/><Relationship Id="rId52" Type="http://schemas.openxmlformats.org/officeDocument/2006/relationships/chart" Target="charts/chart16.xml"/><Relationship Id="rId60" Type="http://schemas.openxmlformats.org/officeDocument/2006/relationships/image" Target="media/image6.emf"/><Relationship Id="rId65" Type="http://schemas.openxmlformats.org/officeDocument/2006/relationships/hyperlink" Target="https://journals.nauka-nanrk.kz/bulletin-science/issue/view/119" TargetMode="External"/><Relationship Id="rId73" Type="http://schemas.openxmlformats.org/officeDocument/2006/relationships/hyperlink" Target="https://eri.kz/documents/Analiz_konkurentospos/Grants/Kachestvo_rosta_nacionalnyh_ekonomik.pdf" TargetMode="External"/><Relationship Id="rId78" Type="http://schemas.openxmlformats.org/officeDocument/2006/relationships/image" Target="media/image9.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rus/docs/Z030000513_" TargetMode="External"/><Relationship Id="rId13" Type="http://schemas.openxmlformats.org/officeDocument/2006/relationships/hyperlink" Target="https://adilet.zan.kz/rus/docs/P1700000406" TargetMode="External"/><Relationship Id="rId18" Type="http://schemas.openxmlformats.org/officeDocument/2006/relationships/diagramLayout" Target="diagrams/layout1.xml"/><Relationship Id="rId39" Type="http://schemas.openxmlformats.org/officeDocument/2006/relationships/image" Target="media/image4.png"/><Relationship Id="rId34" Type="http://schemas.openxmlformats.org/officeDocument/2006/relationships/chart" Target="charts/chart10.xml"/><Relationship Id="rId50" Type="http://schemas.microsoft.com/office/2007/relationships/diagramDrawing" Target="diagrams/drawing3.xml"/><Relationship Id="rId55" Type="http://schemas.openxmlformats.org/officeDocument/2006/relationships/chart" Target="charts/chart19.xml"/><Relationship Id="rId76" Type="http://schemas.openxmlformats.org/officeDocument/2006/relationships/hyperlink" Target="https://world-nan.kz/blogs/uslugi-kaf-i-prodkorporatsii-nevygodny-dlya-fermerov" TargetMode="External"/><Relationship Id="rId7" Type="http://schemas.openxmlformats.org/officeDocument/2006/relationships/endnotes" Target="endnotes.xml"/><Relationship Id="rId71" Type="http://schemas.openxmlformats.org/officeDocument/2006/relationships/hyperlink" Target="https://tourlib.net/statti_tourism/kuskov.htm" TargetMode="External"/><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chart" Target="charts/chart1.xml"/><Relationship Id="rId40" Type="http://schemas.openxmlformats.org/officeDocument/2006/relationships/image" Target="media/image5.emf"/><Relationship Id="rId45" Type="http://schemas.microsoft.com/office/2007/relationships/diagramDrawing" Target="diagrams/drawing2.xml"/><Relationship Id="rId66" Type="http://schemas.openxmlformats.org/officeDocument/2006/relationships/hyperlink" Target="https://sovman.ru/article/590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621020400017\AppData\Local\Microsoft\Windows\INetCache\IE\WNBPSDFI\&#1050;&#1086;&#1085;&#1090;&#1077;&#1085;&#1090;-&#1072;&#1085;&#1072;&#1083;&#1080;&#1079;_&#1057;&#1082;&#1086;&#1087;&#1091;&#1089;%5b1%5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1" Type="http://schemas.openxmlformats.org/officeDocument/2006/relationships/oleObject" Target="file:///\\Users\apple\Documents\PhD\1.%20&#1044;&#1080;&#1089;&#1089;&#1077;&#1088;&#1090;&#1072;&#1094;&#1080;&#1103;\&#1056;&#1072;&#1089;&#1095;&#1077;&#1090;&#1099;\Model%20&#1042;&#1042;&#1055;%20of%20&#1042;&#1044;&#1057;&#160;&#1086;&#1088;&#1080;&#1075;.xls"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apple\Documents\PhD\1.%20&#1044;&#1080;&#1089;&#1089;&#1077;&#1088;&#1090;&#1072;&#1094;&#1080;&#1103;\&#1056;&#1072;&#1089;&#1095;&#1077;&#1090;&#1099;\&#1050;&#1085;&#1080;&#1075;&#1072;1.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621020400017\AppData\Local\Microsoft\Windows\INetCache\IE\WNBPSDFI\&#1050;&#1086;&#1085;&#1090;&#1077;&#1085;&#1090;-&#1072;&#1085;&#1072;&#1083;&#1080;&#1079;_&#1057;&#1082;&#1086;&#1087;&#1091;&#1089;%5b1%5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 sz="1400" b="1">
                <a:solidFill>
                  <a:sysClr val="windowText" lastClr="000000"/>
                </a:solidFill>
              </a:rPr>
              <a:t>Share of total publications in top 10 countries according to Scopus database</a:t>
            </a:r>
            <a:endParaRPr lang="ru-RU" sz="1400" b="1">
              <a:solidFill>
                <a:sysClr val="windowText" lastClr="000000"/>
              </a:solidFill>
            </a:endParaRPr>
          </a:p>
        </c:rich>
      </c:tx>
      <c:overlay val="0"/>
      <c:spPr>
        <a:noFill/>
        <a:ln>
          <a:noFill/>
        </a:ln>
        <a:effectLst/>
      </c:spPr>
      <c:txPr>
        <a:bodyPr rot="0" spcFirstLastPara="1" vertOverflow="ellipsis" vert="horz" wrap="square" anchor="ctr" anchorCtr="1"/>
        <a:lstStyle/>
        <a:p>
          <a:pPr>
            <a:defRPr sz="16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1078421455156685"/>
          <c:y val="0.24300181109814037"/>
          <c:w val="0.85862984537240694"/>
          <c:h val="0.36788593854790236"/>
        </c:manualLayout>
      </c:layout>
      <c:barChart>
        <c:barDir val="col"/>
        <c:grouping val="clustered"/>
        <c:varyColors val="0"/>
        <c:ser>
          <c:idx val="0"/>
          <c:order val="0"/>
          <c:tx>
            <c:strRef>
              <c:f>'2. Аналитика по странам'!$D$3</c:f>
              <c:strCache>
                <c:ptCount val="1"/>
                <c:pt idx="0">
                  <c:v>Доля от всего количества</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Аналитика по странам'!$B$4:$B$13</c:f>
              <c:strCache>
                <c:ptCount val="10"/>
                <c:pt idx="0">
                  <c:v>США</c:v>
                </c:pt>
                <c:pt idx="1">
                  <c:v>Китай</c:v>
                </c:pt>
                <c:pt idx="2">
                  <c:v>Великобритания</c:v>
                </c:pt>
                <c:pt idx="3">
                  <c:v>Австралия</c:v>
                </c:pt>
                <c:pt idx="4">
                  <c:v>Испания</c:v>
                </c:pt>
                <c:pt idx="5">
                  <c:v>Индонезия</c:v>
                </c:pt>
                <c:pt idx="6">
                  <c:v>Италия</c:v>
                </c:pt>
                <c:pt idx="7">
                  <c:v>Индия</c:v>
                </c:pt>
                <c:pt idx="8">
                  <c:v>Канада</c:v>
                </c:pt>
                <c:pt idx="9">
                  <c:v>Португалия</c:v>
                </c:pt>
              </c:strCache>
            </c:strRef>
          </c:cat>
          <c:val>
            <c:numRef>
              <c:f>'2. Аналитика по странам'!$D$4:$D$13</c:f>
              <c:numCache>
                <c:formatCode>0.0%</c:formatCode>
                <c:ptCount val="10"/>
                <c:pt idx="0">
                  <c:v>9.5724832751405961E-2</c:v>
                </c:pt>
                <c:pt idx="1">
                  <c:v>9.2579759588475169E-2</c:v>
                </c:pt>
                <c:pt idx="2">
                  <c:v>6.7961121920449188E-2</c:v>
                </c:pt>
                <c:pt idx="3">
                  <c:v>5.0467763000079963E-2</c:v>
                </c:pt>
                <c:pt idx="4">
                  <c:v>4.8477660207716981E-2</c:v>
                </c:pt>
                <c:pt idx="5">
                  <c:v>3.0966532512415931E-2</c:v>
                </c:pt>
                <c:pt idx="6">
                  <c:v>3.0171379834217329E-2</c:v>
                </c:pt>
                <c:pt idx="7">
                  <c:v>2.8247909947848645E-2</c:v>
                </c:pt>
                <c:pt idx="8">
                  <c:v>2.2548575388469841E-2</c:v>
                </c:pt>
                <c:pt idx="9">
                  <c:v>2.2055491884112051E-2</c:v>
                </c:pt>
              </c:numCache>
            </c:numRef>
          </c:val>
          <c:extLst>
            <c:ext xmlns:c16="http://schemas.microsoft.com/office/drawing/2014/chart" uri="{C3380CC4-5D6E-409C-BE32-E72D297353CC}">
              <c16:uniqueId val="{00000000-E4C0-EC49-BA06-3C180D5F3640}"/>
            </c:ext>
          </c:extLst>
        </c:ser>
        <c:dLbls>
          <c:dLblPos val="inEnd"/>
          <c:showLegendKey val="0"/>
          <c:showVal val="1"/>
          <c:showCatName val="0"/>
          <c:showSerName val="0"/>
          <c:showPercent val="0"/>
          <c:showBubbleSize val="0"/>
        </c:dLbls>
        <c:gapWidth val="219"/>
        <c:overlap val="-27"/>
        <c:axId val="1206253616"/>
        <c:axId val="1206241104"/>
      </c:barChart>
      <c:catAx>
        <c:axId val="120625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6241104"/>
        <c:crosses val="autoZero"/>
        <c:auto val="1"/>
        <c:lblAlgn val="ctr"/>
        <c:lblOffset val="100"/>
        <c:noMultiLvlLbl val="0"/>
      </c:catAx>
      <c:valAx>
        <c:axId val="1206241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6253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Types of tourism</c:v>
                </c:pt>
              </c:strCache>
            </c:strRef>
          </c:tx>
          <c:spPr>
            <a:solidFill>
              <a:schemeClr val="accent1"/>
            </a:solidFill>
            <a:ln>
              <a:noFill/>
            </a:ln>
            <a:effectLst/>
          </c:spPr>
          <c:invertIfNegative val="0"/>
          <c:dLbls>
            <c:dLbl>
              <c:idx val="1"/>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extLst>
                <c:ext xmlns:c16="http://schemas.microsoft.com/office/drawing/2014/chart" uri="{C3380CC4-5D6E-409C-BE32-E72D297353CC}">
                  <c16:uniqueId val="{00000000-4BBE-4C05-8724-3F9EA7D88236}"/>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Rural tourism</c:v>
                </c:pt>
                <c:pt idx="1">
                  <c:v>Gastronomical tourism</c:v>
                </c:pt>
                <c:pt idx="2">
                  <c:v>Urban tourism</c:v>
                </c:pt>
                <c:pt idx="3">
                  <c:v>Gambling tourism</c:v>
                </c:pt>
                <c:pt idx="4">
                  <c:v>Caravaning </c:v>
                </c:pt>
                <c:pt idx="5">
                  <c:v>Cultural-leisure tourism</c:v>
                </c:pt>
                <c:pt idx="6">
                  <c:v>Hunting and fishing</c:v>
                </c:pt>
                <c:pt idx="7">
                  <c:v>Beach tourism</c:v>
                </c:pt>
                <c:pt idx="8">
                  <c:v>Wellness tourism</c:v>
                </c:pt>
                <c:pt idx="9">
                  <c:v>Event tourism</c:v>
                </c:pt>
                <c:pt idx="10">
                  <c:v>Silk Road tourism</c:v>
                </c:pt>
                <c:pt idx="11">
                  <c:v>Sacral tourism</c:v>
                </c:pt>
                <c:pt idx="12">
                  <c:v>Eco tourism</c:v>
                </c:pt>
                <c:pt idx="13">
                  <c:v>Extreme tourism</c:v>
                </c:pt>
              </c:strCache>
            </c:strRef>
          </c:cat>
          <c:val>
            <c:numRef>
              <c:f>Лист1!$B$2:$B$15</c:f>
              <c:numCache>
                <c:formatCode>0.00%</c:formatCode>
                <c:ptCount val="14"/>
                <c:pt idx="0">
                  <c:v>0.28699999999999998</c:v>
                </c:pt>
                <c:pt idx="1">
                  <c:v>0.34799999999999998</c:v>
                </c:pt>
                <c:pt idx="2">
                  <c:v>0.36399999999999999</c:v>
                </c:pt>
                <c:pt idx="3">
                  <c:v>0.104</c:v>
                </c:pt>
                <c:pt idx="4">
                  <c:v>0.152</c:v>
                </c:pt>
                <c:pt idx="5">
                  <c:v>0.51200000000000001</c:v>
                </c:pt>
                <c:pt idx="6">
                  <c:v>0.33200000000000002</c:v>
                </c:pt>
                <c:pt idx="7">
                  <c:v>0.61499999999999999</c:v>
                </c:pt>
                <c:pt idx="8">
                  <c:v>0.36899999999999999</c:v>
                </c:pt>
                <c:pt idx="9">
                  <c:v>0.42599999999999999</c:v>
                </c:pt>
                <c:pt idx="10">
                  <c:v>0.47199999999999998</c:v>
                </c:pt>
                <c:pt idx="11">
                  <c:v>0.29699999999999999</c:v>
                </c:pt>
                <c:pt idx="12">
                  <c:v>0.49099999999999999</c:v>
                </c:pt>
                <c:pt idx="13">
                  <c:v>0.27900000000000003</c:v>
                </c:pt>
              </c:numCache>
            </c:numRef>
          </c:val>
          <c:extLst>
            <c:ext xmlns:c16="http://schemas.microsoft.com/office/drawing/2014/chart" uri="{C3380CC4-5D6E-409C-BE32-E72D297353CC}">
              <c16:uniqueId val="{00000000-D57A-9B42-AF7A-921F56C4A1E5}"/>
            </c:ext>
          </c:extLst>
        </c:ser>
        <c:dLbls>
          <c:dLblPos val="outEnd"/>
          <c:showLegendKey val="0"/>
          <c:showVal val="1"/>
          <c:showCatName val="0"/>
          <c:showSerName val="0"/>
          <c:showPercent val="0"/>
          <c:showBubbleSize val="0"/>
        </c:dLbls>
        <c:gapWidth val="219"/>
        <c:overlap val="-27"/>
        <c:axId val="1372869408"/>
        <c:axId val="1372873216"/>
      </c:barChart>
      <c:catAx>
        <c:axId val="137286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3216"/>
        <c:crosses val="autoZero"/>
        <c:auto val="1"/>
        <c:lblAlgn val="ctr"/>
        <c:lblOffset val="100"/>
        <c:noMultiLvlLbl val="0"/>
      </c:catAx>
      <c:valAx>
        <c:axId val="13728732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69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Sanatoriums</c:v>
                </c:pt>
                <c:pt idx="1">
                  <c:v>Self-rented housing</c:v>
                </c:pt>
                <c:pt idx="2">
                  <c:v>Campings</c:v>
                </c:pt>
                <c:pt idx="3">
                  <c:v>Accomodation at relatives/friends</c:v>
                </c:pt>
                <c:pt idx="4">
                  <c:v>Hotels and similar accommodations</c:v>
                </c:pt>
              </c:strCache>
            </c:strRef>
          </c:cat>
          <c:val>
            <c:numRef>
              <c:f>Лист1!$B$2:$B$6</c:f>
              <c:numCache>
                <c:formatCode>0.00%</c:formatCode>
                <c:ptCount val="5"/>
                <c:pt idx="0">
                  <c:v>0.156</c:v>
                </c:pt>
                <c:pt idx="1">
                  <c:v>0.42399999999999999</c:v>
                </c:pt>
                <c:pt idx="2">
                  <c:v>4.2000000000000003E-2</c:v>
                </c:pt>
                <c:pt idx="3">
                  <c:v>0.22600000000000001</c:v>
                </c:pt>
                <c:pt idx="4">
                  <c:v>0.16200000000000001</c:v>
                </c:pt>
              </c:numCache>
            </c:numRef>
          </c:val>
          <c:extLst>
            <c:ext xmlns:c16="http://schemas.microsoft.com/office/drawing/2014/chart" uri="{C3380CC4-5D6E-409C-BE32-E72D297353CC}">
              <c16:uniqueId val="{00000000-FCF1-43C1-BA9E-DAF85D8CC673}"/>
            </c:ext>
          </c:extLst>
        </c:ser>
        <c:dLbls>
          <c:dLblPos val="outEnd"/>
          <c:showLegendKey val="0"/>
          <c:showVal val="1"/>
          <c:showCatName val="0"/>
          <c:showSerName val="0"/>
          <c:showPercent val="0"/>
          <c:showBubbleSize val="0"/>
        </c:dLbls>
        <c:gapWidth val="219"/>
        <c:overlap val="-27"/>
        <c:axId val="1372875936"/>
        <c:axId val="1372889536"/>
      </c:barChart>
      <c:catAx>
        <c:axId val="137287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9536"/>
        <c:crosses val="autoZero"/>
        <c:auto val="1"/>
        <c:lblAlgn val="ctr"/>
        <c:lblOffset val="100"/>
        <c:noMultiLvlLbl val="0"/>
      </c:catAx>
      <c:valAx>
        <c:axId val="1372889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5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1 - very bad</c:v>
                </c:pt>
                <c:pt idx="1">
                  <c:v>2- bad</c:v>
                </c:pt>
                <c:pt idx="2">
                  <c:v>3 - satisfactory</c:v>
                </c:pt>
                <c:pt idx="3">
                  <c:v>4 - good</c:v>
                </c:pt>
                <c:pt idx="4">
                  <c:v>5 - very good</c:v>
                </c:pt>
              </c:strCache>
            </c:strRef>
          </c:cat>
          <c:val>
            <c:numRef>
              <c:f>Лист1!$B$2:$B$6</c:f>
              <c:numCache>
                <c:formatCode>0.00%</c:formatCode>
                <c:ptCount val="5"/>
                <c:pt idx="0">
                  <c:v>0.154</c:v>
                </c:pt>
                <c:pt idx="1">
                  <c:v>0.215</c:v>
                </c:pt>
                <c:pt idx="2">
                  <c:v>0.34300000000000003</c:v>
                </c:pt>
                <c:pt idx="3">
                  <c:v>0.17199999999999999</c:v>
                </c:pt>
                <c:pt idx="4">
                  <c:v>0.11600000000000001</c:v>
                </c:pt>
              </c:numCache>
            </c:numRef>
          </c:val>
          <c:extLst>
            <c:ext xmlns:c16="http://schemas.microsoft.com/office/drawing/2014/chart" uri="{C3380CC4-5D6E-409C-BE32-E72D297353CC}">
              <c16:uniqueId val="{00000000-3D9F-4206-A3F5-59DA6D06AEFB}"/>
            </c:ext>
          </c:extLst>
        </c:ser>
        <c:dLbls>
          <c:dLblPos val="outEnd"/>
          <c:showLegendKey val="0"/>
          <c:showVal val="1"/>
          <c:showCatName val="0"/>
          <c:showSerName val="0"/>
          <c:showPercent val="0"/>
          <c:showBubbleSize val="0"/>
        </c:dLbls>
        <c:gapWidth val="219"/>
        <c:overlap val="-27"/>
        <c:axId val="1372884096"/>
        <c:axId val="1372865056"/>
      </c:barChart>
      <c:catAx>
        <c:axId val="137288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65056"/>
        <c:crosses val="autoZero"/>
        <c:auto val="1"/>
        <c:lblAlgn val="ctr"/>
        <c:lblOffset val="100"/>
        <c:noMultiLvlLbl val="0"/>
      </c:catAx>
      <c:valAx>
        <c:axId val="1372865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4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Car </c:v>
                </c:pt>
                <c:pt idx="1">
                  <c:v>Railroad</c:v>
                </c:pt>
                <c:pt idx="2">
                  <c:v>Plane</c:v>
                </c:pt>
                <c:pt idx="3">
                  <c:v>Bus </c:v>
                </c:pt>
              </c:strCache>
            </c:strRef>
          </c:cat>
          <c:val>
            <c:numRef>
              <c:f>Лист1!$B$2:$B$5</c:f>
              <c:numCache>
                <c:formatCode>0.00%</c:formatCode>
                <c:ptCount val="4"/>
                <c:pt idx="0">
                  <c:v>0.46200000000000002</c:v>
                </c:pt>
                <c:pt idx="1">
                  <c:v>0.14499999999999999</c:v>
                </c:pt>
                <c:pt idx="2">
                  <c:v>0.29399999999999998</c:v>
                </c:pt>
                <c:pt idx="3">
                  <c:v>9.8000000000000004E-2</c:v>
                </c:pt>
              </c:numCache>
            </c:numRef>
          </c:val>
          <c:extLst>
            <c:ext xmlns:c16="http://schemas.microsoft.com/office/drawing/2014/chart" uri="{C3380CC4-5D6E-409C-BE32-E72D297353CC}">
              <c16:uniqueId val="{00000000-F748-F84B-B835-0B617DAE8808}"/>
            </c:ext>
          </c:extLst>
        </c:ser>
        <c:dLbls>
          <c:dLblPos val="outEnd"/>
          <c:showLegendKey val="0"/>
          <c:showVal val="1"/>
          <c:showCatName val="0"/>
          <c:showSerName val="0"/>
          <c:showPercent val="0"/>
          <c:showBubbleSize val="0"/>
        </c:dLbls>
        <c:gapWidth val="219"/>
        <c:overlap val="-27"/>
        <c:axId val="1372876480"/>
        <c:axId val="1372871040"/>
      </c:barChart>
      <c:catAx>
        <c:axId val="137287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1040"/>
        <c:crosses val="autoZero"/>
        <c:auto val="1"/>
        <c:lblAlgn val="ctr"/>
        <c:lblOffset val="100"/>
        <c:noMultiLvlLbl val="0"/>
      </c:catAx>
      <c:valAx>
        <c:axId val="13728710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6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Лист1!$A$2:$A$29</c:f>
              <c:strCache>
                <c:ptCount val="28"/>
                <c:pt idx="0">
                  <c:v>Almaty city tour</c:v>
                </c:pt>
                <c:pt idx="1">
                  <c:v>Astana city tour</c:v>
                </c:pt>
                <c:pt idx="2">
                  <c:v>Bayanaul resort area</c:v>
                </c:pt>
                <c:pt idx="3">
                  <c:v>Bukhtarma water reservoire</c:v>
                </c:pt>
                <c:pt idx="4">
                  <c:v>Belukha mountain</c:v>
                </c:pt>
                <c:pt idx="5">
                  <c:v>Shymbulak mountain resort</c:v>
                </c:pt>
                <c:pt idx="6">
                  <c:v>Aksu-Zhabagly national park</c:v>
                </c:pt>
                <c:pt idx="7">
                  <c:v>Konayev and Burabay casino zones</c:v>
                </c:pt>
                <c:pt idx="8">
                  <c:v>Imantau-Shalkar resort are</c:v>
                </c:pt>
                <c:pt idx="9">
                  <c:v>Kapchagay water reservoir</c:v>
                </c:pt>
                <c:pt idx="10">
                  <c:v>Karkaraly national park</c:v>
                </c:pt>
                <c:pt idx="11">
                  <c:v>Katon-Karagay national park</c:v>
                </c:pt>
                <c:pt idx="12">
                  <c:v>Caspian Sea</c:v>
                </c:pt>
                <c:pt idx="13">
                  <c:v>Kolsay Lakes national park</c:v>
                </c:pt>
                <c:pt idx="14">
                  <c:v>Korgalzhyn national park</c:v>
                </c:pt>
                <c:pt idx="15">
                  <c:v>Baikonur cosmodrome</c:v>
                </c:pt>
                <c:pt idx="16">
                  <c:v>Saryagash resort ares</c:v>
                </c:pt>
                <c:pt idx="17">
                  <c:v>Khozha Akhmet Yessewi mausoleum</c:v>
                </c:pt>
                <c:pt idx="18">
                  <c:v>Alakol lake</c:v>
                </c:pt>
                <c:pt idx="19">
                  <c:v>Balkhash lake</c:v>
                </c:pt>
                <c:pt idx="20">
                  <c:v>Kaiyndy lake </c:v>
                </c:pt>
                <c:pt idx="21">
                  <c:v>Markakol lake</c:v>
                </c:pt>
                <c:pt idx="22">
                  <c:v>Petrogliphs of Tamgaly Tas</c:v>
                </c:pt>
                <c:pt idx="23">
                  <c:v>Singing dunes and Saka mounds</c:v>
                </c:pt>
                <c:pt idx="24">
                  <c:v>Mangystau sacral places</c:v>
                </c:pt>
                <c:pt idx="25">
                  <c:v>Charyn canyon</c:v>
                </c:pt>
                <c:pt idx="26">
                  <c:v>Scherkala</c:v>
                </c:pt>
                <c:pt idx="27">
                  <c:v>Schuchinsk-Burabay resort area</c:v>
                </c:pt>
              </c:strCache>
            </c:strRef>
          </c:cat>
          <c:val>
            <c:numRef>
              <c:f>Лист1!$B$2:$B$29</c:f>
              <c:numCache>
                <c:formatCode>0.00%</c:formatCode>
                <c:ptCount val="28"/>
                <c:pt idx="0">
                  <c:v>0.34799999999999998</c:v>
                </c:pt>
                <c:pt idx="1">
                  <c:v>0.30099999999999999</c:v>
                </c:pt>
                <c:pt idx="2">
                  <c:v>0.28399999999999997</c:v>
                </c:pt>
                <c:pt idx="3">
                  <c:v>0.20300000000000001</c:v>
                </c:pt>
                <c:pt idx="4">
                  <c:v>0.13800000000000001</c:v>
                </c:pt>
                <c:pt idx="5">
                  <c:v>0.35099999999999998</c:v>
                </c:pt>
                <c:pt idx="6">
                  <c:v>0.183</c:v>
                </c:pt>
                <c:pt idx="7">
                  <c:v>0.104</c:v>
                </c:pt>
                <c:pt idx="8">
                  <c:v>0.14699999999999999</c:v>
                </c:pt>
                <c:pt idx="9">
                  <c:v>0.25800000000000001</c:v>
                </c:pt>
                <c:pt idx="10">
                  <c:v>0.20699999999999999</c:v>
                </c:pt>
                <c:pt idx="11">
                  <c:v>0.34100000000000003</c:v>
                </c:pt>
                <c:pt idx="12">
                  <c:v>0.313</c:v>
                </c:pt>
                <c:pt idx="13">
                  <c:v>0.24299999999999999</c:v>
                </c:pt>
                <c:pt idx="14">
                  <c:v>0.17199999999999999</c:v>
                </c:pt>
                <c:pt idx="15">
                  <c:v>9.8000000000000004E-2</c:v>
                </c:pt>
                <c:pt idx="16">
                  <c:v>0.30499999999999999</c:v>
                </c:pt>
                <c:pt idx="17">
                  <c:v>0.28199999999999997</c:v>
                </c:pt>
                <c:pt idx="18">
                  <c:v>0.41099999999999998</c:v>
                </c:pt>
                <c:pt idx="19">
                  <c:v>0.38900000000000001</c:v>
                </c:pt>
                <c:pt idx="20">
                  <c:v>0.23799999999999999</c:v>
                </c:pt>
                <c:pt idx="21">
                  <c:v>0.20599999999999999</c:v>
                </c:pt>
                <c:pt idx="22">
                  <c:v>0.161</c:v>
                </c:pt>
                <c:pt idx="23">
                  <c:v>0.14000000000000001</c:v>
                </c:pt>
                <c:pt idx="24">
                  <c:v>0.24399999999999999</c:v>
                </c:pt>
                <c:pt idx="25">
                  <c:v>0.28899999999999998</c:v>
                </c:pt>
                <c:pt idx="26">
                  <c:v>0.185</c:v>
                </c:pt>
                <c:pt idx="27">
                  <c:v>0.46800000000000003</c:v>
                </c:pt>
              </c:numCache>
            </c:numRef>
          </c:val>
          <c:extLst>
            <c:ext xmlns:c16="http://schemas.microsoft.com/office/drawing/2014/chart" uri="{C3380CC4-5D6E-409C-BE32-E72D297353CC}">
              <c16:uniqueId val="{00000000-0FBE-3D42-9600-F16619BDFD6E}"/>
            </c:ext>
          </c:extLst>
        </c:ser>
        <c:dLbls>
          <c:dLblPos val="outEnd"/>
          <c:showLegendKey val="0"/>
          <c:showVal val="1"/>
          <c:showCatName val="0"/>
          <c:showSerName val="0"/>
          <c:showPercent val="0"/>
          <c:showBubbleSize val="0"/>
        </c:dLbls>
        <c:gapWidth val="182"/>
        <c:axId val="1372892800"/>
        <c:axId val="1372885184"/>
      </c:barChart>
      <c:catAx>
        <c:axId val="1372892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5184"/>
        <c:crosses val="autoZero"/>
        <c:auto val="1"/>
        <c:lblAlgn val="ctr"/>
        <c:lblOffset val="100"/>
        <c:noMultiLvlLbl val="0"/>
      </c:catAx>
      <c:valAx>
        <c:axId val="13728851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92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VVP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Rezultat!$B$5:$B$26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Rezultat!$C$5:$C$26</c:f>
              <c:numCache>
                <c:formatCode>General</c:formatCode>
                <c:ptCount val="22"/>
                <c:pt idx="0">
                  <c:v>7100.9983086604798</c:v>
                </c:pt>
                <c:pt idx="1">
                  <c:v>8405.5091157444494</c:v>
                </c:pt>
                <c:pt idx="2">
                  <c:v>5346.6089656150261</c:v>
                </c:pt>
                <c:pt idx="3">
                  <c:v>7772.0684973668758</c:v>
                </c:pt>
                <c:pt idx="4">
                  <c:v>14591.807230165618</c:v>
                </c:pt>
                <c:pt idx="5">
                  <c:v>17963.263615266304</c:v>
                </c:pt>
                <c:pt idx="6">
                  <c:v>19058.942102597412</c:v>
                </c:pt>
                <c:pt idx="7">
                  <c:v>26039.303441932141</c:v>
                </c:pt>
                <c:pt idx="8">
                  <c:v>18618.450454545029</c:v>
                </c:pt>
                <c:pt idx="9">
                  <c:v>23924.561705896311</c:v>
                </c:pt>
                <c:pt idx="10">
                  <c:v>29970.036804276635</c:v>
                </c:pt>
                <c:pt idx="11">
                  <c:v>35176.998799265042</c:v>
                </c:pt>
                <c:pt idx="12">
                  <c:v>44611.54751992465</c:v>
                </c:pt>
                <c:pt idx="13">
                  <c:v>53559.502046099311</c:v>
                </c:pt>
                <c:pt idx="14">
                  <c:v>58281.275912802303</c:v>
                </c:pt>
                <c:pt idx="15">
                  <c:v>69311.20166163324</c:v>
                </c:pt>
                <c:pt idx="16">
                  <c:v>78984.904801305471</c:v>
                </c:pt>
                <c:pt idx="17">
                  <c:v>78960.332774541093</c:v>
                </c:pt>
                <c:pt idx="18">
                  <c:v>82060.695187374149</c:v>
                </c:pt>
                <c:pt idx="19">
                  <c:v>88459.930421223689</c:v>
                </c:pt>
                <c:pt idx="20">
                  <c:v>103023.54191310301</c:v>
                </c:pt>
                <c:pt idx="21">
                  <c:v>127086.5096701008</c:v>
                </c:pt>
              </c:numCache>
            </c:numRef>
          </c:val>
          <c:smooth val="0"/>
          <c:extLst>
            <c:ext xmlns:c16="http://schemas.microsoft.com/office/drawing/2014/chart" uri="{C3380CC4-5D6E-409C-BE32-E72D297353CC}">
              <c16:uniqueId val="{00000000-4C90-0648-B472-8798188E5597}"/>
            </c:ext>
          </c:extLst>
        </c:ser>
        <c:ser>
          <c:idx val="1"/>
          <c:order val="1"/>
          <c:tx>
            <c:v>VVP fact</c:v>
          </c:tx>
          <c:spPr>
            <a:ln w="28575" cap="rnd">
              <a:solidFill>
                <a:schemeClr val="accent6"/>
              </a:solidFill>
              <a:round/>
            </a:ln>
            <a:effectLst/>
          </c:spPr>
          <c:marker>
            <c:symbol val="circle"/>
            <c:size val="5"/>
            <c:spPr>
              <a:solidFill>
                <a:schemeClr val="accent6"/>
              </a:solidFill>
              <a:ln w="9525">
                <a:solidFill>
                  <a:schemeClr val="accent6"/>
                </a:solidFill>
              </a:ln>
              <a:effectLst/>
            </c:spPr>
          </c:marker>
          <c:dPt>
            <c:idx val="11"/>
            <c:bubble3D val="0"/>
            <c:spPr>
              <a:ln w="22225" cap="rnd">
                <a:solidFill>
                  <a:schemeClr val="accent6"/>
                </a:solidFill>
                <a:round/>
              </a:ln>
              <a:effectLst/>
            </c:spPr>
            <c:extLst>
              <c:ext xmlns:c16="http://schemas.microsoft.com/office/drawing/2014/chart" uri="{C3380CC4-5D6E-409C-BE32-E72D297353CC}">
                <c16:uniqueId val="{00000003-4C90-0648-B472-8798188E5597}"/>
              </c:ext>
            </c:extLst>
          </c:dPt>
          <c:trendline>
            <c:name>Power trend line</c:name>
            <c:spPr>
              <a:ln w="19050" cap="rnd">
                <a:solidFill>
                  <a:schemeClr val="accent4"/>
                </a:solidFill>
                <a:prstDash val="sysDot"/>
              </a:ln>
            </c:spPr>
            <c:trendlineType val="power"/>
            <c:dispRSqr val="0"/>
            <c:dispEq val="0"/>
          </c:trendline>
          <c:cat>
            <c:numRef>
              <c:f>Rezultat!$B$5:$B$26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Rezultat!$D$5:$D$26</c:f>
              <c:numCache>
                <c:formatCode>General</c:formatCode>
                <c:ptCount val="22"/>
                <c:pt idx="0">
                  <c:v>4612</c:v>
                </c:pt>
                <c:pt idx="1">
                  <c:v>5870.1</c:v>
                </c:pt>
                <c:pt idx="2">
                  <c:v>7590.6</c:v>
                </c:pt>
                <c:pt idx="3">
                  <c:v>10213.700000000001</c:v>
                </c:pt>
                <c:pt idx="4">
                  <c:v>12849.8</c:v>
                </c:pt>
                <c:pt idx="5">
                  <c:v>16052.9</c:v>
                </c:pt>
                <c:pt idx="6">
                  <c:v>17007.599999999999</c:v>
                </c:pt>
                <c:pt idx="7">
                  <c:v>21815.5</c:v>
                </c:pt>
                <c:pt idx="8">
                  <c:v>28243.1</c:v>
                </c:pt>
                <c:pt idx="9">
                  <c:v>31015.200000000001</c:v>
                </c:pt>
                <c:pt idx="10">
                  <c:v>35999</c:v>
                </c:pt>
                <c:pt idx="11">
                  <c:v>39675.800000000003</c:v>
                </c:pt>
                <c:pt idx="12">
                  <c:v>40884.1</c:v>
                </c:pt>
                <c:pt idx="13">
                  <c:v>46971.199999999997</c:v>
                </c:pt>
                <c:pt idx="14">
                  <c:v>54378.9</c:v>
                </c:pt>
                <c:pt idx="15">
                  <c:v>61819.5</c:v>
                </c:pt>
                <c:pt idx="16">
                  <c:v>69532.600000000006</c:v>
                </c:pt>
                <c:pt idx="17">
                  <c:v>70649</c:v>
                </c:pt>
                <c:pt idx="18">
                  <c:v>83951.6</c:v>
                </c:pt>
                <c:pt idx="19">
                  <c:v>103765.5</c:v>
                </c:pt>
                <c:pt idx="20">
                  <c:v>119442</c:v>
                </c:pt>
                <c:pt idx="21">
                  <c:v>136693</c:v>
                </c:pt>
              </c:numCache>
            </c:numRef>
          </c:val>
          <c:smooth val="0"/>
          <c:extLst>
            <c:ext xmlns:c16="http://schemas.microsoft.com/office/drawing/2014/chart" uri="{C3380CC4-5D6E-409C-BE32-E72D297353CC}">
              <c16:uniqueId val="{00000002-4C90-0648-B472-8798188E5597}"/>
            </c:ext>
          </c:extLst>
        </c:ser>
        <c:dLbls>
          <c:showLegendKey val="0"/>
          <c:showVal val="0"/>
          <c:showCatName val="0"/>
          <c:showSerName val="0"/>
          <c:showPercent val="0"/>
          <c:showBubbleSize val="0"/>
        </c:dLbls>
        <c:marker val="1"/>
        <c:smooth val="0"/>
        <c:axId val="1372891168"/>
        <c:axId val="1372866688"/>
      </c:lineChart>
      <c:catAx>
        <c:axId val="13728911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270000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ru-RU"/>
          </a:p>
        </c:txPr>
        <c:crossAx val="1372866688"/>
        <c:crosses val="autoZero"/>
        <c:auto val="1"/>
        <c:lblAlgn val="ctr"/>
        <c:lblOffset val="100"/>
        <c:noMultiLvlLbl val="0"/>
      </c:catAx>
      <c:valAx>
        <c:axId val="137286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25400">
            <a:noFill/>
          </a:ln>
        </c:spPr>
        <c:txPr>
          <a:bodyPr rot="0" vert="horz"/>
          <a:lstStyle/>
          <a:p>
            <a:pPr>
              <a:defRPr sz="900" b="0" i="0" u="none" strike="noStrike" baseline="0">
                <a:solidFill>
                  <a:srgbClr val="333333"/>
                </a:solidFill>
                <a:latin typeface="Times New Roman" panose="02020603050405020304" pitchFamily="18" charset="0"/>
                <a:ea typeface="Calibri"/>
                <a:cs typeface="Times New Roman" panose="02020603050405020304" pitchFamily="18" charset="0"/>
              </a:defRPr>
            </a:pPr>
            <a:endParaRPr lang="ru-RU"/>
          </a:p>
        </c:txPr>
        <c:crossAx val="1372891168"/>
        <c:crosses val="autoZero"/>
        <c:crossBetween val="between"/>
      </c:valAx>
      <c:spPr>
        <a:noFill/>
        <a:ln w="25400">
          <a:noFill/>
        </a:ln>
      </c:spPr>
    </c:plotArea>
    <c:legend>
      <c:legendPos val="b"/>
      <c:overlay val="0"/>
      <c:spPr>
        <a:noFill/>
        <a:ln w="25400">
          <a:noFill/>
        </a:ln>
      </c:spPr>
      <c:txPr>
        <a:bodyPr/>
        <a:lstStyle/>
        <a:p>
          <a:pPr>
            <a:defRPr sz="1200" b="0" i="0" u="none" strike="noStrike" baseline="0">
              <a:solidFill>
                <a:schemeClr val="tx1"/>
              </a:solidFill>
              <a:latin typeface="Times New Roman" panose="02020603050405020304" pitchFamily="18" charset="0"/>
              <a:ea typeface="Calibri"/>
              <a:cs typeface="Times New Roman" panose="02020603050405020304" pitchFamily="18" charset="0"/>
            </a:defRPr>
          </a:pPr>
          <a:endParaRPr lang="ru-RU"/>
        </a:p>
      </c:txPr>
    </c:legend>
    <c:plotVisOnly val="1"/>
    <c:dispBlanksAs val="gap"/>
    <c:showDLblsOverMax val="0"/>
  </c:chart>
  <c:spPr>
    <a:solidFill>
      <a:schemeClr val="bg1"/>
    </a:solidFill>
    <a:ln w="6350" cap="flat" cmpd="sng" algn="ctr">
      <a:no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VDS fact</c:v>
          </c:tx>
          <c:spPr>
            <a:ln w="22225" cap="rnd">
              <a:solidFill>
                <a:schemeClr val="accent6"/>
              </a:solidFill>
              <a:round/>
            </a:ln>
            <a:effectLst/>
          </c:spPr>
          <c:marker>
            <c:symbol val="circle"/>
            <c:size val="5"/>
            <c:spPr>
              <a:solidFill>
                <a:schemeClr val="accent6"/>
              </a:solidFill>
              <a:ln w="9525">
                <a:solidFill>
                  <a:schemeClr val="accent6"/>
                </a:solidFill>
              </a:ln>
              <a:effectLst/>
            </c:spPr>
          </c:marker>
          <c:trendline>
            <c:name>Trend line</c:name>
            <c:spPr>
              <a:ln w="19050" cap="rnd">
                <a:solidFill>
                  <a:schemeClr val="accent1"/>
                </a:solidFill>
                <a:prstDash val="sysDot"/>
              </a:ln>
              <a:effectLst/>
            </c:spPr>
            <c:trendlineType val="linear"/>
            <c:dispRSqr val="0"/>
            <c:dispEq val="0"/>
          </c:trendline>
          <c:cat>
            <c:numRef>
              <c:f>VDS!$A$4:$A$25</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VDS!$B$4:$B$25</c:f>
              <c:numCache>
                <c:formatCode>0.00</c:formatCode>
                <c:ptCount val="22"/>
                <c:pt idx="0">
                  <c:v>296.3</c:v>
                </c:pt>
                <c:pt idx="1">
                  <c:v>346.5</c:v>
                </c:pt>
                <c:pt idx="2">
                  <c:v>227.7</c:v>
                </c:pt>
                <c:pt idx="3">
                  <c:v>322.2</c:v>
                </c:pt>
                <c:pt idx="4">
                  <c:v>578.1</c:v>
                </c:pt>
                <c:pt idx="5">
                  <c:v>701.1</c:v>
                </c:pt>
                <c:pt idx="6">
                  <c:v>740.7</c:v>
                </c:pt>
                <c:pt idx="7">
                  <c:v>989.5</c:v>
                </c:pt>
                <c:pt idx="8">
                  <c:v>724.8</c:v>
                </c:pt>
                <c:pt idx="9">
                  <c:v>914.7</c:v>
                </c:pt>
                <c:pt idx="10">
                  <c:v>1127.4000000000001</c:v>
                </c:pt>
                <c:pt idx="11">
                  <c:v>1308.0999999999999</c:v>
                </c:pt>
                <c:pt idx="12">
                  <c:v>1630.8</c:v>
                </c:pt>
                <c:pt idx="13">
                  <c:v>1932.3</c:v>
                </c:pt>
                <c:pt idx="14">
                  <c:v>2089.9</c:v>
                </c:pt>
                <c:pt idx="15">
                  <c:v>2454.6</c:v>
                </c:pt>
                <c:pt idx="16">
                  <c:v>2771</c:v>
                </c:pt>
                <c:pt idx="17">
                  <c:v>2185.5</c:v>
                </c:pt>
                <c:pt idx="18">
                  <c:v>2871</c:v>
                </c:pt>
                <c:pt idx="19">
                  <c:v>3078.2</c:v>
                </c:pt>
                <c:pt idx="20">
                  <c:v>3160.9</c:v>
                </c:pt>
                <c:pt idx="21">
                  <c:v>3163.5</c:v>
                </c:pt>
              </c:numCache>
            </c:numRef>
          </c:val>
          <c:smooth val="0"/>
          <c:extLst>
            <c:ext xmlns:c16="http://schemas.microsoft.com/office/drawing/2014/chart" uri="{C3380CC4-5D6E-409C-BE32-E72D297353CC}">
              <c16:uniqueId val="{00000001-6D62-534F-89F1-6D0DA2502B37}"/>
            </c:ext>
          </c:extLst>
        </c:ser>
        <c:ser>
          <c:idx val="2"/>
          <c:order val="1"/>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VDS!$A$4:$A$25</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VDS!$D$4:$D$25</c:f>
            </c:numRef>
          </c:val>
          <c:smooth val="0"/>
          <c:extLst>
            <c:ext xmlns:c16="http://schemas.microsoft.com/office/drawing/2014/chart" uri="{C3380CC4-5D6E-409C-BE32-E72D297353CC}">
              <c16:uniqueId val="{00000002-6D62-534F-89F1-6D0DA2502B37}"/>
            </c:ext>
          </c:extLst>
        </c:ser>
        <c:ser>
          <c:idx val="3"/>
          <c:order val="2"/>
          <c:tx>
            <c:v>VDS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VDS!$A$4:$A$25</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VDS!$E$4:$E$25</c:f>
              <c:numCache>
                <c:formatCode>General</c:formatCode>
                <c:ptCount val="22"/>
                <c:pt idx="0">
                  <c:v>32.678499999999985</c:v>
                </c:pt>
                <c:pt idx="1">
                  <c:v>182.40289999999999</c:v>
                </c:pt>
                <c:pt idx="2">
                  <c:v>233.32139999999993</c:v>
                </c:pt>
                <c:pt idx="3">
                  <c:v>391.88209999999992</c:v>
                </c:pt>
                <c:pt idx="4">
                  <c:v>547.2296</c:v>
                </c:pt>
                <c:pt idx="5">
                  <c:v>716.2331999999999</c:v>
                </c:pt>
                <c:pt idx="6">
                  <c:v>787.23419999999987</c:v>
                </c:pt>
                <c:pt idx="7">
                  <c:v>944.99159999999995</c:v>
                </c:pt>
                <c:pt idx="8">
                  <c:v>1060.9774</c:v>
                </c:pt>
                <c:pt idx="9">
                  <c:v>1201.8654999999999</c:v>
                </c:pt>
                <c:pt idx="10">
                  <c:v>1346.7700999999997</c:v>
                </c:pt>
                <c:pt idx="11">
                  <c:v>1543.8891999999998</c:v>
                </c:pt>
                <c:pt idx="12">
                  <c:v>1640.5958000000001</c:v>
                </c:pt>
                <c:pt idx="13">
                  <c:v>1818.4357</c:v>
                </c:pt>
                <c:pt idx="14">
                  <c:v>2118.3771999999999</c:v>
                </c:pt>
                <c:pt idx="15">
                  <c:v>2177.3287</c:v>
                </c:pt>
                <c:pt idx="16">
                  <c:v>2405.7764999999999</c:v>
                </c:pt>
                <c:pt idx="17">
                  <c:v>2070.3076999999998</c:v>
                </c:pt>
                <c:pt idx="18">
                  <c:v>2503.5969999999998</c:v>
                </c:pt>
                <c:pt idx="19">
                  <c:v>3192.3356999999996</c:v>
                </c:pt>
                <c:pt idx="20">
                  <c:v>3394.2745999999997</c:v>
                </c:pt>
                <c:pt idx="21">
                  <c:v>3541.4284399999997</c:v>
                </c:pt>
              </c:numCache>
            </c:numRef>
          </c:val>
          <c:smooth val="0"/>
          <c:extLst>
            <c:ext xmlns:c16="http://schemas.microsoft.com/office/drawing/2014/chart" uri="{C3380CC4-5D6E-409C-BE32-E72D297353CC}">
              <c16:uniqueId val="{00000003-6D62-534F-89F1-6D0DA2502B37}"/>
            </c:ext>
          </c:extLst>
        </c:ser>
        <c:dLbls>
          <c:showLegendKey val="0"/>
          <c:showVal val="0"/>
          <c:showCatName val="0"/>
          <c:showSerName val="0"/>
          <c:showPercent val="0"/>
          <c:showBubbleSize val="0"/>
        </c:dLbls>
        <c:marker val="1"/>
        <c:smooth val="0"/>
        <c:axId val="1372885728"/>
        <c:axId val="1372881376"/>
      </c:lineChart>
      <c:catAx>
        <c:axId val="137288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1376"/>
        <c:crosses val="autoZero"/>
        <c:auto val="1"/>
        <c:lblAlgn val="ctr"/>
        <c:lblOffset val="100"/>
        <c:noMultiLvlLbl val="0"/>
      </c:catAx>
      <c:valAx>
        <c:axId val="1372881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288572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VTUR fact</c:v>
          </c:tx>
          <c:spPr>
            <a:ln w="22225" cap="rnd">
              <a:solidFill>
                <a:schemeClr val="accent6"/>
              </a:solidFill>
              <a:round/>
            </a:ln>
            <a:effectLst/>
          </c:spPr>
          <c:marker>
            <c:symbol val="circle"/>
            <c:size val="5"/>
            <c:spPr>
              <a:solidFill>
                <a:schemeClr val="accent6"/>
              </a:solidFill>
              <a:ln w="9525">
                <a:solidFill>
                  <a:schemeClr val="accent6"/>
                </a:solidFill>
              </a:ln>
              <a:effectLst/>
            </c:spPr>
          </c:marker>
          <c:trendline>
            <c:name>Power trend line</c:name>
            <c:spPr>
              <a:ln w="19050" cap="rnd">
                <a:solidFill>
                  <a:schemeClr val="accent4"/>
                </a:solidFill>
                <a:prstDash val="sysDot"/>
              </a:ln>
              <a:effectLst/>
            </c:spPr>
            <c:trendlineType val="power"/>
            <c:dispRSqr val="0"/>
            <c:dispEq val="0"/>
          </c:trendline>
          <c:cat>
            <c:numRef>
              <c:f>VTUR!$A$5:$A$26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VTUR!$B$5:$B$26</c:f>
              <c:numCache>
                <c:formatCode>0.00</c:formatCode>
                <c:ptCount val="22"/>
                <c:pt idx="0">
                  <c:v>14.5</c:v>
                </c:pt>
                <c:pt idx="1">
                  <c:v>21.3</c:v>
                </c:pt>
                <c:pt idx="2">
                  <c:v>15.8</c:v>
                </c:pt>
                <c:pt idx="3">
                  <c:v>23.7</c:v>
                </c:pt>
                <c:pt idx="4">
                  <c:v>31.2</c:v>
                </c:pt>
                <c:pt idx="5">
                  <c:v>40.4</c:v>
                </c:pt>
                <c:pt idx="6">
                  <c:v>37.4</c:v>
                </c:pt>
                <c:pt idx="7">
                  <c:v>45.2</c:v>
                </c:pt>
                <c:pt idx="8">
                  <c:v>47.8</c:v>
                </c:pt>
                <c:pt idx="9">
                  <c:v>53.5</c:v>
                </c:pt>
                <c:pt idx="10">
                  <c:v>59.7</c:v>
                </c:pt>
                <c:pt idx="11">
                  <c:v>72.400000000000006</c:v>
                </c:pt>
                <c:pt idx="12">
                  <c:v>72.599999999999994</c:v>
                </c:pt>
                <c:pt idx="13">
                  <c:v>82.9</c:v>
                </c:pt>
                <c:pt idx="14">
                  <c:v>108.4</c:v>
                </c:pt>
                <c:pt idx="15">
                  <c:v>103.9</c:v>
                </c:pt>
                <c:pt idx="16">
                  <c:v>120.5</c:v>
                </c:pt>
                <c:pt idx="17">
                  <c:v>110.2</c:v>
                </c:pt>
                <c:pt idx="18">
                  <c:v>118.9</c:v>
                </c:pt>
                <c:pt idx="19">
                  <c:v>182.9</c:v>
                </c:pt>
                <c:pt idx="20">
                  <c:v>196.2</c:v>
                </c:pt>
                <c:pt idx="21">
                  <c:v>202.68</c:v>
                </c:pt>
              </c:numCache>
            </c:numRef>
          </c:val>
          <c:smooth val="0"/>
          <c:extLst>
            <c:ext xmlns:c16="http://schemas.microsoft.com/office/drawing/2014/chart" uri="{C3380CC4-5D6E-409C-BE32-E72D297353CC}">
              <c16:uniqueId val="{00000001-D02E-374B-8801-06AFAF7EF05E}"/>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VTUR!$A$5:$A$26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VTUR!$C$5:$C$26</c:f>
            </c:numRef>
          </c:val>
          <c:smooth val="0"/>
          <c:extLst>
            <c:ext xmlns:c16="http://schemas.microsoft.com/office/drawing/2014/chart" uri="{C3380CC4-5D6E-409C-BE32-E72D297353CC}">
              <c16:uniqueId val="{00000002-D02E-374B-8801-06AFAF7EF05E}"/>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VTUR!$A$5:$A$26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VTUR!$D$5:$D$26</c:f>
            </c:numRef>
          </c:val>
          <c:smooth val="0"/>
          <c:extLst>
            <c:ext xmlns:c16="http://schemas.microsoft.com/office/drawing/2014/chart" uri="{C3380CC4-5D6E-409C-BE32-E72D297353CC}">
              <c16:uniqueId val="{00000003-D02E-374B-8801-06AFAF7EF05E}"/>
            </c:ext>
          </c:extLst>
        </c:ser>
        <c:ser>
          <c:idx val="3"/>
          <c:order val="3"/>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VTUR!$A$5:$A$26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VTUR!$E$5:$E$26</c:f>
            </c:numRef>
          </c:val>
          <c:smooth val="0"/>
          <c:extLst>
            <c:ext xmlns:c16="http://schemas.microsoft.com/office/drawing/2014/chart" uri="{C3380CC4-5D6E-409C-BE32-E72D297353CC}">
              <c16:uniqueId val="{00000004-D02E-374B-8801-06AFAF7EF05E}"/>
            </c:ext>
          </c:extLst>
        </c:ser>
        <c:ser>
          <c:idx val="4"/>
          <c:order val="4"/>
          <c:tx>
            <c:v>VTUR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VTUR!$A$5:$A$26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VTUR!$F$5:$F$26</c:f>
              <c:numCache>
                <c:formatCode>General</c:formatCode>
                <c:ptCount val="22"/>
                <c:pt idx="0">
                  <c:v>15.2</c:v>
                </c:pt>
                <c:pt idx="1">
                  <c:v>23.533903626959798</c:v>
                </c:pt>
                <c:pt idx="2">
                  <c:v>17.899999999999999</c:v>
                </c:pt>
                <c:pt idx="3">
                  <c:v>25.2</c:v>
                </c:pt>
                <c:pt idx="4">
                  <c:v>32</c:v>
                </c:pt>
                <c:pt idx="5">
                  <c:v>39.200000000000003</c:v>
                </c:pt>
                <c:pt idx="6">
                  <c:v>38.4</c:v>
                </c:pt>
                <c:pt idx="7">
                  <c:v>46.4</c:v>
                </c:pt>
                <c:pt idx="8">
                  <c:v>49.8</c:v>
                </c:pt>
                <c:pt idx="9">
                  <c:v>55.2</c:v>
                </c:pt>
                <c:pt idx="10">
                  <c:v>60.923999999999999</c:v>
                </c:pt>
                <c:pt idx="11">
                  <c:v>73.599999999999994</c:v>
                </c:pt>
                <c:pt idx="12">
                  <c:v>73.8</c:v>
                </c:pt>
                <c:pt idx="13">
                  <c:v>85.4</c:v>
                </c:pt>
                <c:pt idx="14">
                  <c:v>108.7</c:v>
                </c:pt>
                <c:pt idx="15">
                  <c:v>110.4</c:v>
                </c:pt>
                <c:pt idx="16">
                  <c:v>127.8</c:v>
                </c:pt>
                <c:pt idx="17">
                  <c:v>112</c:v>
                </c:pt>
                <c:pt idx="18">
                  <c:v>112.8</c:v>
                </c:pt>
                <c:pt idx="19">
                  <c:v>152.6</c:v>
                </c:pt>
                <c:pt idx="20">
                  <c:v>154.9</c:v>
                </c:pt>
                <c:pt idx="21">
                  <c:v>167.3</c:v>
                </c:pt>
              </c:numCache>
            </c:numRef>
          </c:val>
          <c:smooth val="0"/>
          <c:extLst>
            <c:ext xmlns:c16="http://schemas.microsoft.com/office/drawing/2014/chart" uri="{C3380CC4-5D6E-409C-BE32-E72D297353CC}">
              <c16:uniqueId val="{00000005-D02E-374B-8801-06AFAF7EF05E}"/>
            </c:ext>
          </c:extLst>
        </c:ser>
        <c:dLbls>
          <c:showLegendKey val="0"/>
          <c:showVal val="0"/>
          <c:showCatName val="0"/>
          <c:showSerName val="0"/>
          <c:showPercent val="0"/>
          <c:showBubbleSize val="0"/>
        </c:dLbls>
        <c:marker val="1"/>
        <c:smooth val="0"/>
        <c:axId val="1372879744"/>
        <c:axId val="1372869952"/>
      </c:lineChart>
      <c:catAx>
        <c:axId val="137287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69952"/>
        <c:crosses val="autoZero"/>
        <c:auto val="1"/>
        <c:lblAlgn val="ctr"/>
        <c:lblOffset val="100"/>
        <c:noMultiLvlLbl val="0"/>
      </c:catAx>
      <c:valAx>
        <c:axId val="1372869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9744"/>
        <c:crosses val="autoZero"/>
        <c:crossBetween val="between"/>
      </c:valAx>
      <c:spPr>
        <a:noFill/>
        <a:ln>
          <a:noFill/>
        </a:ln>
        <a:effectLst/>
      </c:spPr>
    </c:plotArea>
    <c:legend>
      <c:legendPos val="b"/>
      <c:layout>
        <c:manualLayout>
          <c:xMode val="edge"/>
          <c:yMode val="edge"/>
          <c:x val="0.11397545219203305"/>
          <c:y val="0.91142250625599086"/>
          <c:w val="0.78341659569167788"/>
          <c:h val="6.42712348823522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KOR fact</c:v>
          </c:tx>
          <c:spPr>
            <a:ln w="22225" cap="rnd">
              <a:solidFill>
                <a:schemeClr val="accent6"/>
              </a:solidFill>
              <a:round/>
            </a:ln>
            <a:effectLst/>
          </c:spPr>
          <c:marker>
            <c:symbol val="circle"/>
            <c:size val="5"/>
            <c:spPr>
              <a:solidFill>
                <a:schemeClr val="accent6"/>
              </a:solidFill>
              <a:ln w="9525">
                <a:solidFill>
                  <a:schemeClr val="accent6"/>
                </a:solidFill>
              </a:ln>
              <a:effectLst/>
            </c:spPr>
          </c:marker>
          <c:trendline>
            <c:name>Trend line</c:name>
            <c:spPr>
              <a:ln w="19050" cap="rnd">
                <a:solidFill>
                  <a:schemeClr val="accent4">
                    <a:lumMod val="75000"/>
                  </a:schemeClr>
                </a:solidFill>
                <a:prstDash val="sysDot"/>
              </a:ln>
              <a:effectLst/>
            </c:spPr>
            <c:trendlineType val="linear"/>
            <c:dispRSqr val="0"/>
            <c:dispEq val="0"/>
          </c:trendline>
          <c:cat>
            <c:numRef>
              <c:f>KOR!$A$5:$A$26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KOR!$H$5:$H$26</c:f>
              <c:numCache>
                <c:formatCode>0.00</c:formatCode>
                <c:ptCount val="22"/>
                <c:pt idx="0">
                  <c:v>726.3</c:v>
                </c:pt>
                <c:pt idx="1">
                  <c:v>814.5</c:v>
                </c:pt>
                <c:pt idx="2">
                  <c:v>963.5</c:v>
                </c:pt>
                <c:pt idx="3">
                  <c:v>1140.0999999999999</c:v>
                </c:pt>
                <c:pt idx="4">
                  <c:v>1416.6</c:v>
                </c:pt>
                <c:pt idx="5">
                  <c:v>1258.0999999999999</c:v>
                </c:pt>
                <c:pt idx="6">
                  <c:v>1792.5</c:v>
                </c:pt>
                <c:pt idx="7">
                  <c:v>1954.7</c:v>
                </c:pt>
                <c:pt idx="8">
                  <c:v>2261.5</c:v>
                </c:pt>
                <c:pt idx="9">
                  <c:v>2507</c:v>
                </c:pt>
                <c:pt idx="10">
                  <c:v>2721.7</c:v>
                </c:pt>
                <c:pt idx="11">
                  <c:v>3125.4</c:v>
                </c:pt>
                <c:pt idx="12">
                  <c:v>3110</c:v>
                </c:pt>
                <c:pt idx="13">
                  <c:v>3495.3</c:v>
                </c:pt>
                <c:pt idx="14">
                  <c:v>4387.5</c:v>
                </c:pt>
                <c:pt idx="15">
                  <c:v>4695.8999999999996</c:v>
                </c:pt>
                <c:pt idx="16">
                  <c:v>5286.8</c:v>
                </c:pt>
                <c:pt idx="17">
                  <c:v>3328.6</c:v>
                </c:pt>
                <c:pt idx="18">
                  <c:v>5145.2</c:v>
                </c:pt>
                <c:pt idx="19">
                  <c:v>6407.3</c:v>
                </c:pt>
                <c:pt idx="20">
                  <c:v>6705.2</c:v>
                </c:pt>
                <c:pt idx="21">
                  <c:v>6607.67</c:v>
                </c:pt>
              </c:numCache>
            </c:numRef>
          </c:val>
          <c:smooth val="0"/>
          <c:extLst>
            <c:ext xmlns:c16="http://schemas.microsoft.com/office/drawing/2014/chart" uri="{C3380CC4-5D6E-409C-BE32-E72D297353CC}">
              <c16:uniqueId val="{00000001-8DE4-6941-A36F-233E18B0DA0E}"/>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KOR!$A$5:$A$26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KOR!$I$5:$I$26</c:f>
            </c:numRef>
          </c:val>
          <c:smooth val="0"/>
          <c:extLst>
            <c:ext xmlns:c16="http://schemas.microsoft.com/office/drawing/2014/chart" uri="{C3380CC4-5D6E-409C-BE32-E72D297353CC}">
              <c16:uniqueId val="{00000002-8DE4-6941-A36F-233E18B0DA0E}"/>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KOR!$A$5:$A$26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KOR!$J$5:$J$26</c:f>
            </c:numRef>
          </c:val>
          <c:smooth val="0"/>
          <c:extLst>
            <c:ext xmlns:c16="http://schemas.microsoft.com/office/drawing/2014/chart" uri="{C3380CC4-5D6E-409C-BE32-E72D297353CC}">
              <c16:uniqueId val="{00000003-8DE4-6941-A36F-233E18B0DA0E}"/>
            </c:ext>
          </c:extLst>
        </c:ser>
        <c:ser>
          <c:idx val="3"/>
          <c:order val="3"/>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KOR!$A$5:$A$26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KOR!$K$5:$K$26</c:f>
            </c:numRef>
          </c:val>
          <c:smooth val="0"/>
          <c:extLst>
            <c:ext xmlns:c16="http://schemas.microsoft.com/office/drawing/2014/chart" uri="{C3380CC4-5D6E-409C-BE32-E72D297353CC}">
              <c16:uniqueId val="{00000004-8DE4-6941-A36F-233E18B0DA0E}"/>
            </c:ext>
          </c:extLst>
        </c:ser>
        <c:ser>
          <c:idx val="4"/>
          <c:order val="4"/>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KOR!$A$5:$A$26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KOR!$L$5:$L$26</c:f>
            </c:numRef>
          </c:val>
          <c:smooth val="0"/>
          <c:extLst>
            <c:ext xmlns:c16="http://schemas.microsoft.com/office/drawing/2014/chart" uri="{C3380CC4-5D6E-409C-BE32-E72D297353CC}">
              <c16:uniqueId val="{00000005-8DE4-6941-A36F-233E18B0DA0E}"/>
            </c:ext>
          </c:extLst>
        </c:ser>
        <c:ser>
          <c:idx val="5"/>
          <c:order val="5"/>
          <c:tx>
            <c:v>KOR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KOR!$A$5:$A$26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KOR!$M$5:$M$26</c:f>
              <c:numCache>
                <c:formatCode>General</c:formatCode>
                <c:ptCount val="22"/>
                <c:pt idx="0">
                  <c:v>337.81139999999994</c:v>
                </c:pt>
                <c:pt idx="1">
                  <c:v>472.05700000000002</c:v>
                </c:pt>
                <c:pt idx="2">
                  <c:v>817.05259999999998</c:v>
                </c:pt>
                <c:pt idx="3">
                  <c:v>1377.5610999999999</c:v>
                </c:pt>
                <c:pt idx="4">
                  <c:v>1575.1052</c:v>
                </c:pt>
                <c:pt idx="5">
                  <c:v>1642.7683999999999</c:v>
                </c:pt>
                <c:pt idx="6">
                  <c:v>1788.7674000000002</c:v>
                </c:pt>
                <c:pt idx="7">
                  <c:v>2053.7415999999994</c:v>
                </c:pt>
                <c:pt idx="8">
                  <c:v>2228.9872</c:v>
                </c:pt>
                <c:pt idx="9">
                  <c:v>2348.8138999999996</c:v>
                </c:pt>
                <c:pt idx="10">
                  <c:v>2624.9766</c:v>
                </c:pt>
                <c:pt idx="11">
                  <c:v>3118.9360999999999</c:v>
                </c:pt>
                <c:pt idx="12">
                  <c:v>3408.7393000000002</c:v>
                </c:pt>
                <c:pt idx="13">
                  <c:v>3936.2220000000002</c:v>
                </c:pt>
                <c:pt idx="14">
                  <c:v>4356.8806999999997</c:v>
                </c:pt>
                <c:pt idx="15">
                  <c:v>4810.5823</c:v>
                </c:pt>
                <c:pt idx="16">
                  <c:v>5175.8251</c:v>
                </c:pt>
                <c:pt idx="17">
                  <c:v>5287.4690999999993</c:v>
                </c:pt>
                <c:pt idx="18">
                  <c:v>5574.9632999999994</c:v>
                </c:pt>
                <c:pt idx="19">
                  <c:v>5901.6620999999986</c:v>
                </c:pt>
                <c:pt idx="20">
                  <c:v>6115.5352999999996</c:v>
                </c:pt>
                <c:pt idx="21">
                  <c:v>6346.5370299999995</c:v>
                </c:pt>
              </c:numCache>
            </c:numRef>
          </c:val>
          <c:smooth val="0"/>
          <c:extLst>
            <c:ext xmlns:c16="http://schemas.microsoft.com/office/drawing/2014/chart" uri="{C3380CC4-5D6E-409C-BE32-E72D297353CC}">
              <c16:uniqueId val="{00000006-8DE4-6941-A36F-233E18B0DA0E}"/>
            </c:ext>
          </c:extLst>
        </c:ser>
        <c:dLbls>
          <c:showLegendKey val="0"/>
          <c:showVal val="0"/>
          <c:showCatName val="0"/>
          <c:showSerName val="0"/>
          <c:showPercent val="0"/>
          <c:showBubbleSize val="0"/>
        </c:dLbls>
        <c:marker val="1"/>
        <c:smooth val="0"/>
        <c:axId val="1372887904"/>
        <c:axId val="1372882464"/>
      </c:lineChart>
      <c:catAx>
        <c:axId val="137288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2464"/>
        <c:crosses val="autoZero"/>
        <c:auto val="1"/>
        <c:lblAlgn val="ctr"/>
        <c:lblOffset val="100"/>
        <c:noMultiLvlLbl val="0"/>
      </c:catAx>
      <c:valAx>
        <c:axId val="1372882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KONR fact</c:v>
          </c:tx>
          <c:spPr>
            <a:ln w="22225" cap="rnd">
              <a:solidFill>
                <a:schemeClr val="accent6"/>
              </a:solidFill>
              <a:round/>
            </a:ln>
            <a:effectLst/>
          </c:spPr>
          <c:marker>
            <c:symbol val="circle"/>
            <c:size val="5"/>
            <c:spPr>
              <a:solidFill>
                <a:schemeClr val="accent6"/>
              </a:solidFill>
              <a:ln w="9525">
                <a:solidFill>
                  <a:schemeClr val="accent6"/>
                </a:solidFill>
              </a:ln>
              <a:effectLst/>
            </c:spPr>
          </c:marker>
          <c:trendline>
            <c:name>Power trend line</c:name>
            <c:spPr>
              <a:ln w="19050" cap="rnd">
                <a:solidFill>
                  <a:schemeClr val="accent3"/>
                </a:solidFill>
                <a:prstDash val="sysDot"/>
              </a:ln>
              <a:effectLst/>
            </c:spPr>
            <c:trendlineType val="power"/>
            <c:dispRSqr val="0"/>
            <c:dispEq val="0"/>
          </c:trendline>
          <c:cat>
            <c:numRef>
              <c:f>KONR!$A$5:$A$26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KONR!$C$5:$C$26</c:f>
              <c:numCache>
                <c:formatCode>0.00</c:formatCode>
                <c:ptCount val="22"/>
                <c:pt idx="0">
                  <c:v>1590.8</c:v>
                </c:pt>
                <c:pt idx="1">
                  <c:v>2394.6999999999998</c:v>
                </c:pt>
                <c:pt idx="2">
                  <c:v>2401.9</c:v>
                </c:pt>
                <c:pt idx="3">
                  <c:v>2840.2</c:v>
                </c:pt>
                <c:pt idx="4">
                  <c:v>3676.1</c:v>
                </c:pt>
                <c:pt idx="5">
                  <c:v>4117.2</c:v>
                </c:pt>
                <c:pt idx="6">
                  <c:v>3774.4</c:v>
                </c:pt>
                <c:pt idx="7">
                  <c:v>4097.3999999999996</c:v>
                </c:pt>
                <c:pt idx="8">
                  <c:v>5686.1</c:v>
                </c:pt>
                <c:pt idx="9">
                  <c:v>6163.2</c:v>
                </c:pt>
                <c:pt idx="10">
                  <c:v>6841.1</c:v>
                </c:pt>
                <c:pt idx="11">
                  <c:v>6332.7</c:v>
                </c:pt>
                <c:pt idx="12">
                  <c:v>6430.2</c:v>
                </c:pt>
                <c:pt idx="13">
                  <c:v>6509.4</c:v>
                </c:pt>
                <c:pt idx="14">
                  <c:v>7701.2</c:v>
                </c:pt>
                <c:pt idx="15">
                  <c:v>8789</c:v>
                </c:pt>
                <c:pt idx="16">
                  <c:v>8515</c:v>
                </c:pt>
                <c:pt idx="17">
                  <c:v>2034.8</c:v>
                </c:pt>
                <c:pt idx="18">
                  <c:v>1330.2</c:v>
                </c:pt>
                <c:pt idx="19">
                  <c:v>4728.8</c:v>
                </c:pt>
                <c:pt idx="20">
                  <c:v>9204.2000000000007</c:v>
                </c:pt>
                <c:pt idx="21">
                  <c:v>10896.2</c:v>
                </c:pt>
              </c:numCache>
            </c:numRef>
          </c:val>
          <c:smooth val="0"/>
          <c:extLst>
            <c:ext xmlns:c16="http://schemas.microsoft.com/office/drawing/2014/chart" uri="{C3380CC4-5D6E-409C-BE32-E72D297353CC}">
              <c16:uniqueId val="{00000001-9FD9-4640-B43E-F6DF5466C4FA}"/>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KONR!$A$5:$A$26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KONR!$D$5:$D$26</c:f>
            </c:numRef>
          </c:val>
          <c:smooth val="0"/>
          <c:extLst>
            <c:ext xmlns:c16="http://schemas.microsoft.com/office/drawing/2014/chart" uri="{C3380CC4-5D6E-409C-BE32-E72D297353CC}">
              <c16:uniqueId val="{00000002-9FD9-4640-B43E-F6DF5466C4FA}"/>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KONR!$A$5:$A$26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KONR!$E$5:$E$26</c:f>
            </c:numRef>
          </c:val>
          <c:smooth val="0"/>
          <c:extLst>
            <c:ext xmlns:c16="http://schemas.microsoft.com/office/drawing/2014/chart" uri="{C3380CC4-5D6E-409C-BE32-E72D297353CC}">
              <c16:uniqueId val="{00000003-9FD9-4640-B43E-F6DF5466C4FA}"/>
            </c:ext>
          </c:extLst>
        </c:ser>
        <c:ser>
          <c:idx val="3"/>
          <c:order val="3"/>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KONR!$A$5:$A$26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KONR!$F$5:$F$26</c:f>
            </c:numRef>
          </c:val>
          <c:smooth val="0"/>
          <c:extLst>
            <c:ext xmlns:c16="http://schemas.microsoft.com/office/drawing/2014/chart" uri="{C3380CC4-5D6E-409C-BE32-E72D297353CC}">
              <c16:uniqueId val="{00000004-9FD9-4640-B43E-F6DF5466C4FA}"/>
            </c:ext>
          </c:extLst>
        </c:ser>
        <c:ser>
          <c:idx val="4"/>
          <c:order val="4"/>
          <c:tx>
            <c:v>KONR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KONR!$A$5:$A$26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KONR!$G$5:$G$26</c:f>
              <c:numCache>
                <c:formatCode>General</c:formatCode>
                <c:ptCount val="22"/>
                <c:pt idx="0">
                  <c:v>1555.5006866985452</c:v>
                </c:pt>
                <c:pt idx="1">
                  <c:v>2179.0304974821288</c:v>
                </c:pt>
                <c:pt idx="2">
                  <c:v>2732.7894748162266</c:v>
                </c:pt>
                <c:pt idx="3">
                  <c:v>3325.0041904103155</c:v>
                </c:pt>
                <c:pt idx="4">
                  <c:v>3727.3301989427873</c:v>
                </c:pt>
                <c:pt idx="5">
                  <c:v>4166.9990470422945</c:v>
                </c:pt>
                <c:pt idx="6">
                  <c:v>4511.4012554823857</c:v>
                </c:pt>
                <c:pt idx="7">
                  <c:v>4870.9565400940301</c:v>
                </c:pt>
                <c:pt idx="8">
                  <c:v>5192.7128489138377</c:v>
                </c:pt>
                <c:pt idx="9">
                  <c:v>5469.4709160793327</c:v>
                </c:pt>
                <c:pt idx="10">
                  <c:v>5797.1856720828328</c:v>
                </c:pt>
                <c:pt idx="11">
                  <c:v>6155.6954425795393</c:v>
                </c:pt>
                <c:pt idx="12">
                  <c:v>6456.1629830550046</c:v>
                </c:pt>
                <c:pt idx="13">
                  <c:v>6823.1697665375923</c:v>
                </c:pt>
                <c:pt idx="14">
                  <c:v>7131.4366513636332</c:v>
                </c:pt>
                <c:pt idx="15">
                  <c:v>7440.4002827017321</c:v>
                </c:pt>
                <c:pt idx="16">
                  <c:v>7725.8730278605626</c:v>
                </c:pt>
                <c:pt idx="17">
                  <c:v>7954.9066031841876</c:v>
                </c:pt>
                <c:pt idx="18">
                  <c:v>8211.7860199850384</c:v>
                </c:pt>
                <c:pt idx="19">
                  <c:v>8459.8589742076456</c:v>
                </c:pt>
                <c:pt idx="20">
                  <c:v>8684.6090889758852</c:v>
                </c:pt>
                <c:pt idx="21">
                  <c:v>8935.6908330734113</c:v>
                </c:pt>
              </c:numCache>
            </c:numRef>
          </c:val>
          <c:smooth val="0"/>
          <c:extLst>
            <c:ext xmlns:c16="http://schemas.microsoft.com/office/drawing/2014/chart" uri="{C3380CC4-5D6E-409C-BE32-E72D297353CC}">
              <c16:uniqueId val="{00000005-9FD9-4640-B43E-F6DF5466C4FA}"/>
            </c:ext>
          </c:extLst>
        </c:ser>
        <c:dLbls>
          <c:showLegendKey val="0"/>
          <c:showVal val="0"/>
          <c:showCatName val="0"/>
          <c:showSerName val="0"/>
          <c:showPercent val="0"/>
          <c:showBubbleSize val="0"/>
        </c:dLbls>
        <c:marker val="1"/>
        <c:smooth val="0"/>
        <c:axId val="1372880288"/>
        <c:axId val="1372875392"/>
      </c:lineChart>
      <c:catAx>
        <c:axId val="137288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5392"/>
        <c:crosses val="autoZero"/>
        <c:auto val="1"/>
        <c:lblAlgn val="ctr"/>
        <c:lblOffset val="100"/>
        <c:noMultiLvlLbl val="0"/>
      </c:catAx>
      <c:valAx>
        <c:axId val="13728753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Science Direct</c:v>
                </c:pt>
              </c:strCache>
            </c:strRef>
          </c:tx>
          <c:spPr>
            <a:solidFill>
              <a:schemeClr val="accent1"/>
            </a:solidFill>
            <a:ln>
              <a:noFill/>
            </a:ln>
            <a:effectLst/>
          </c:spPr>
          <c:invertIfNegative val="0"/>
          <c:cat>
            <c:strRef>
              <c:f>Лист1!$B$1:$J$1</c:f>
              <c:strCache>
                <c:ptCount val="9"/>
                <c:pt idx="0">
                  <c:v>2007</c:v>
                </c:pt>
                <c:pt idx="1">
                  <c:v>2014</c:v>
                </c:pt>
                <c:pt idx="2">
                  <c:v>2015</c:v>
                </c:pt>
                <c:pt idx="3">
                  <c:v>2016</c:v>
                </c:pt>
                <c:pt idx="4">
                  <c:v>2017</c:v>
                </c:pt>
                <c:pt idx="5">
                  <c:v>2018</c:v>
                </c:pt>
                <c:pt idx="6">
                  <c:v>2021</c:v>
                </c:pt>
                <c:pt idx="7">
                  <c:v>2022</c:v>
                </c:pt>
                <c:pt idx="8">
                  <c:v>2023</c:v>
                </c:pt>
              </c:strCache>
            </c:strRef>
          </c:cat>
          <c:val>
            <c:numRef>
              <c:f>Лист1!$B$2:$J$2</c:f>
              <c:numCache>
                <c:formatCode>General</c:formatCode>
                <c:ptCount val="9"/>
                <c:pt idx="0">
                  <c:v>1</c:v>
                </c:pt>
                <c:pt idx="1">
                  <c:v>2</c:v>
                </c:pt>
                <c:pt idx="3">
                  <c:v>1</c:v>
                </c:pt>
                <c:pt idx="4">
                  <c:v>1</c:v>
                </c:pt>
                <c:pt idx="5">
                  <c:v>1</c:v>
                </c:pt>
                <c:pt idx="6">
                  <c:v>2</c:v>
                </c:pt>
                <c:pt idx="7">
                  <c:v>2</c:v>
                </c:pt>
                <c:pt idx="8">
                  <c:v>2</c:v>
                </c:pt>
              </c:numCache>
            </c:numRef>
          </c:val>
          <c:extLst>
            <c:ext xmlns:c16="http://schemas.microsoft.com/office/drawing/2014/chart" uri="{C3380CC4-5D6E-409C-BE32-E72D297353CC}">
              <c16:uniqueId val="{00000000-ACB2-034A-8F95-4D1101B59BA7}"/>
            </c:ext>
          </c:extLst>
        </c:ser>
        <c:ser>
          <c:idx val="1"/>
          <c:order val="1"/>
          <c:tx>
            <c:strRef>
              <c:f>Лист1!$A$3</c:f>
              <c:strCache>
                <c:ptCount val="1"/>
                <c:pt idx="0">
                  <c:v>Emerald</c:v>
                </c:pt>
              </c:strCache>
            </c:strRef>
          </c:tx>
          <c:spPr>
            <a:solidFill>
              <a:schemeClr val="accent2"/>
            </a:solidFill>
            <a:ln>
              <a:noFill/>
            </a:ln>
            <a:effectLst/>
          </c:spPr>
          <c:invertIfNegative val="0"/>
          <c:cat>
            <c:strRef>
              <c:f>Лист1!$B$1:$J$1</c:f>
              <c:strCache>
                <c:ptCount val="9"/>
                <c:pt idx="0">
                  <c:v>2007</c:v>
                </c:pt>
                <c:pt idx="1">
                  <c:v>2014</c:v>
                </c:pt>
                <c:pt idx="2">
                  <c:v>2015</c:v>
                </c:pt>
                <c:pt idx="3">
                  <c:v>2016</c:v>
                </c:pt>
                <c:pt idx="4">
                  <c:v>2017</c:v>
                </c:pt>
                <c:pt idx="5">
                  <c:v>2018</c:v>
                </c:pt>
                <c:pt idx="6">
                  <c:v>2021</c:v>
                </c:pt>
                <c:pt idx="7">
                  <c:v>2022</c:v>
                </c:pt>
                <c:pt idx="8">
                  <c:v>2023</c:v>
                </c:pt>
              </c:strCache>
            </c:strRef>
          </c:cat>
          <c:val>
            <c:numRef>
              <c:f>Лист1!$B$3:$J$3</c:f>
              <c:numCache>
                <c:formatCode>General</c:formatCode>
                <c:ptCount val="9"/>
                <c:pt idx="1">
                  <c:v>1</c:v>
                </c:pt>
                <c:pt idx="2">
                  <c:v>1</c:v>
                </c:pt>
                <c:pt idx="6">
                  <c:v>2</c:v>
                </c:pt>
                <c:pt idx="7">
                  <c:v>2</c:v>
                </c:pt>
                <c:pt idx="8">
                  <c:v>2</c:v>
                </c:pt>
              </c:numCache>
            </c:numRef>
          </c:val>
          <c:extLst>
            <c:ext xmlns:c16="http://schemas.microsoft.com/office/drawing/2014/chart" uri="{C3380CC4-5D6E-409C-BE32-E72D297353CC}">
              <c16:uniqueId val="{00000001-ACB2-034A-8F95-4D1101B59BA7}"/>
            </c:ext>
          </c:extLst>
        </c:ser>
        <c:ser>
          <c:idx val="2"/>
          <c:order val="2"/>
          <c:tx>
            <c:strRef>
              <c:f>Лист1!$A$4</c:f>
              <c:strCache>
                <c:ptCount val="1"/>
                <c:pt idx="0">
                  <c:v>SAGE</c:v>
                </c:pt>
              </c:strCache>
            </c:strRef>
          </c:tx>
          <c:spPr>
            <a:solidFill>
              <a:schemeClr val="accent3"/>
            </a:solidFill>
            <a:ln>
              <a:noFill/>
            </a:ln>
            <a:effectLst/>
          </c:spPr>
          <c:invertIfNegative val="0"/>
          <c:cat>
            <c:strRef>
              <c:f>Лист1!$B$1:$J$1</c:f>
              <c:strCache>
                <c:ptCount val="9"/>
                <c:pt idx="0">
                  <c:v>2007</c:v>
                </c:pt>
                <c:pt idx="1">
                  <c:v>2014</c:v>
                </c:pt>
                <c:pt idx="2">
                  <c:v>2015</c:v>
                </c:pt>
                <c:pt idx="3">
                  <c:v>2016</c:v>
                </c:pt>
                <c:pt idx="4">
                  <c:v>2017</c:v>
                </c:pt>
                <c:pt idx="5">
                  <c:v>2018</c:v>
                </c:pt>
                <c:pt idx="6">
                  <c:v>2021</c:v>
                </c:pt>
                <c:pt idx="7">
                  <c:v>2022</c:v>
                </c:pt>
                <c:pt idx="8">
                  <c:v>2023</c:v>
                </c:pt>
              </c:strCache>
            </c:strRef>
          </c:cat>
          <c:val>
            <c:numRef>
              <c:f>Лист1!$B$4:$J$4</c:f>
              <c:numCache>
                <c:formatCode>General</c:formatCode>
                <c:ptCount val="9"/>
                <c:pt idx="2">
                  <c:v>2</c:v>
                </c:pt>
              </c:numCache>
            </c:numRef>
          </c:val>
          <c:extLst>
            <c:ext xmlns:c16="http://schemas.microsoft.com/office/drawing/2014/chart" uri="{C3380CC4-5D6E-409C-BE32-E72D297353CC}">
              <c16:uniqueId val="{00000002-ACB2-034A-8F95-4D1101B59BA7}"/>
            </c:ext>
          </c:extLst>
        </c:ser>
        <c:ser>
          <c:idx val="3"/>
          <c:order val="3"/>
          <c:tx>
            <c:strRef>
              <c:f>Лист1!$A$5</c:f>
              <c:strCache>
                <c:ptCount val="1"/>
                <c:pt idx="0">
                  <c:v>Wiley</c:v>
                </c:pt>
              </c:strCache>
            </c:strRef>
          </c:tx>
          <c:spPr>
            <a:solidFill>
              <a:schemeClr val="accent4"/>
            </a:solidFill>
            <a:ln>
              <a:noFill/>
            </a:ln>
            <a:effectLst/>
          </c:spPr>
          <c:invertIfNegative val="0"/>
          <c:cat>
            <c:strRef>
              <c:f>Лист1!$B$1:$J$1</c:f>
              <c:strCache>
                <c:ptCount val="9"/>
                <c:pt idx="0">
                  <c:v>2007</c:v>
                </c:pt>
                <c:pt idx="1">
                  <c:v>2014</c:v>
                </c:pt>
                <c:pt idx="2">
                  <c:v>2015</c:v>
                </c:pt>
                <c:pt idx="3">
                  <c:v>2016</c:v>
                </c:pt>
                <c:pt idx="4">
                  <c:v>2017</c:v>
                </c:pt>
                <c:pt idx="5">
                  <c:v>2018</c:v>
                </c:pt>
                <c:pt idx="6">
                  <c:v>2021</c:v>
                </c:pt>
                <c:pt idx="7">
                  <c:v>2022</c:v>
                </c:pt>
                <c:pt idx="8">
                  <c:v>2023</c:v>
                </c:pt>
              </c:strCache>
            </c:strRef>
          </c:cat>
          <c:val>
            <c:numRef>
              <c:f>Лист1!$B$5:$J$5</c:f>
              <c:numCache>
                <c:formatCode>General</c:formatCode>
                <c:ptCount val="9"/>
                <c:pt idx="6">
                  <c:v>1</c:v>
                </c:pt>
              </c:numCache>
            </c:numRef>
          </c:val>
          <c:extLst>
            <c:ext xmlns:c16="http://schemas.microsoft.com/office/drawing/2014/chart" uri="{C3380CC4-5D6E-409C-BE32-E72D297353CC}">
              <c16:uniqueId val="{00000003-ACB2-034A-8F95-4D1101B59BA7}"/>
            </c:ext>
          </c:extLst>
        </c:ser>
        <c:ser>
          <c:idx val="4"/>
          <c:order val="4"/>
          <c:tx>
            <c:strRef>
              <c:f>Лист1!$A$6</c:f>
              <c:strCache>
                <c:ptCount val="1"/>
                <c:pt idx="0">
                  <c:v>Taylor &amp; Francis</c:v>
                </c:pt>
              </c:strCache>
            </c:strRef>
          </c:tx>
          <c:spPr>
            <a:solidFill>
              <a:schemeClr val="accent5"/>
            </a:solidFill>
            <a:ln>
              <a:noFill/>
            </a:ln>
            <a:effectLst/>
          </c:spPr>
          <c:invertIfNegative val="0"/>
          <c:cat>
            <c:strRef>
              <c:f>Лист1!$B$1:$J$1</c:f>
              <c:strCache>
                <c:ptCount val="9"/>
                <c:pt idx="0">
                  <c:v>2007</c:v>
                </c:pt>
                <c:pt idx="1">
                  <c:v>2014</c:v>
                </c:pt>
                <c:pt idx="2">
                  <c:v>2015</c:v>
                </c:pt>
                <c:pt idx="3">
                  <c:v>2016</c:v>
                </c:pt>
                <c:pt idx="4">
                  <c:v>2017</c:v>
                </c:pt>
                <c:pt idx="5">
                  <c:v>2018</c:v>
                </c:pt>
                <c:pt idx="6">
                  <c:v>2021</c:v>
                </c:pt>
                <c:pt idx="7">
                  <c:v>2022</c:v>
                </c:pt>
                <c:pt idx="8">
                  <c:v>2023</c:v>
                </c:pt>
              </c:strCache>
            </c:strRef>
          </c:cat>
          <c:val>
            <c:numRef>
              <c:f>Лист1!$B$6:$J$6</c:f>
              <c:numCache>
                <c:formatCode>General</c:formatCode>
                <c:ptCount val="9"/>
                <c:pt idx="0">
                  <c:v>1</c:v>
                </c:pt>
                <c:pt idx="1">
                  <c:v>1</c:v>
                </c:pt>
                <c:pt idx="3">
                  <c:v>1</c:v>
                </c:pt>
                <c:pt idx="4">
                  <c:v>1</c:v>
                </c:pt>
                <c:pt idx="5">
                  <c:v>4</c:v>
                </c:pt>
                <c:pt idx="6">
                  <c:v>3</c:v>
                </c:pt>
                <c:pt idx="7">
                  <c:v>4</c:v>
                </c:pt>
                <c:pt idx="8">
                  <c:v>3</c:v>
                </c:pt>
              </c:numCache>
            </c:numRef>
          </c:val>
          <c:extLst>
            <c:ext xmlns:c16="http://schemas.microsoft.com/office/drawing/2014/chart" uri="{C3380CC4-5D6E-409C-BE32-E72D297353CC}">
              <c16:uniqueId val="{00000004-ACB2-034A-8F95-4D1101B59BA7}"/>
            </c:ext>
          </c:extLst>
        </c:ser>
        <c:dLbls>
          <c:showLegendKey val="0"/>
          <c:showVal val="0"/>
          <c:showCatName val="0"/>
          <c:showSerName val="0"/>
          <c:showPercent val="0"/>
          <c:showBubbleSize val="0"/>
        </c:dLbls>
        <c:gapWidth val="219"/>
        <c:overlap val="-27"/>
        <c:axId val="1206263408"/>
        <c:axId val="1206243280"/>
      </c:barChart>
      <c:catAx>
        <c:axId val="120626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6243280"/>
        <c:crosses val="autoZero"/>
        <c:auto val="1"/>
        <c:lblAlgn val="ctr"/>
        <c:lblOffset val="100"/>
        <c:noMultiLvlLbl val="0"/>
      </c:catAx>
      <c:valAx>
        <c:axId val="120624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0626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MMR fact</c:v>
          </c:tx>
          <c:spPr>
            <a:ln w="28575" cap="rnd">
              <a:solidFill>
                <a:schemeClr val="accent6"/>
              </a:solidFill>
              <a:round/>
            </a:ln>
            <a:effectLst/>
          </c:spPr>
          <c:marker>
            <c:symbol val="circle"/>
            <c:size val="5"/>
            <c:spPr>
              <a:solidFill>
                <a:schemeClr val="accent6"/>
              </a:solidFill>
              <a:ln w="9525">
                <a:solidFill>
                  <a:schemeClr val="accent6"/>
                </a:solidFill>
              </a:ln>
              <a:effectLst/>
            </c:spPr>
          </c:marker>
          <c:dPt>
            <c:idx val="19"/>
            <c:marker>
              <c:symbol val="circle"/>
              <c:size val="5"/>
              <c:spPr>
                <a:solidFill>
                  <a:schemeClr val="accent6"/>
                </a:solidFill>
                <a:ln w="9525">
                  <a:solidFill>
                    <a:schemeClr val="accent6"/>
                  </a:solidFill>
                </a:ln>
                <a:effectLst/>
              </c:spPr>
            </c:marker>
            <c:bubble3D val="0"/>
            <c:spPr>
              <a:ln w="22225" cap="rnd">
                <a:solidFill>
                  <a:schemeClr val="accent6"/>
                </a:solidFill>
                <a:round/>
              </a:ln>
              <a:effectLst/>
            </c:spPr>
            <c:extLst>
              <c:ext xmlns:c16="http://schemas.microsoft.com/office/drawing/2014/chart" uri="{C3380CC4-5D6E-409C-BE32-E72D297353CC}">
                <c16:uniqueId val="{00000006-21AA-EE4E-BD65-FE5FD93363A1}"/>
              </c:ext>
            </c:extLst>
          </c:dPt>
          <c:trendline>
            <c:name>Trend line</c:name>
            <c:spPr>
              <a:ln w="19050" cap="rnd">
                <a:solidFill>
                  <a:schemeClr val="accent2"/>
                </a:solidFill>
                <a:prstDash val="sysDot"/>
              </a:ln>
              <a:effectLst/>
            </c:spPr>
            <c:trendlineType val="linear"/>
            <c:dispRSqr val="0"/>
            <c:dispEq val="0"/>
          </c:trendline>
          <c:cat>
            <c:numRef>
              <c:f>MMR!$A$5:$A$26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MMR!$B$5:$B$26</c:f>
              <c:numCache>
                <c:formatCode>0.00</c:formatCode>
                <c:ptCount val="22"/>
                <c:pt idx="0">
                  <c:v>22.2</c:v>
                </c:pt>
                <c:pt idx="1">
                  <c:v>24.3</c:v>
                </c:pt>
                <c:pt idx="2">
                  <c:v>33.4</c:v>
                </c:pt>
                <c:pt idx="3">
                  <c:v>53.8</c:v>
                </c:pt>
                <c:pt idx="4">
                  <c:v>58.4</c:v>
                </c:pt>
                <c:pt idx="5">
                  <c:v>64.400000000000006</c:v>
                </c:pt>
                <c:pt idx="6">
                  <c:v>67.900000000000006</c:v>
                </c:pt>
                <c:pt idx="7">
                  <c:v>76.099999999999994</c:v>
                </c:pt>
                <c:pt idx="8">
                  <c:v>81</c:v>
                </c:pt>
                <c:pt idx="9">
                  <c:v>83.1</c:v>
                </c:pt>
                <c:pt idx="10">
                  <c:v>92.1</c:v>
                </c:pt>
                <c:pt idx="11">
                  <c:v>109.1</c:v>
                </c:pt>
                <c:pt idx="12">
                  <c:v>118.4</c:v>
                </c:pt>
                <c:pt idx="13">
                  <c:v>138.1</c:v>
                </c:pt>
                <c:pt idx="14">
                  <c:v>152.6</c:v>
                </c:pt>
                <c:pt idx="15">
                  <c:v>168.6</c:v>
                </c:pt>
                <c:pt idx="16">
                  <c:v>181.2</c:v>
                </c:pt>
                <c:pt idx="17">
                  <c:v>183.6</c:v>
                </c:pt>
                <c:pt idx="18">
                  <c:v>193</c:v>
                </c:pt>
                <c:pt idx="19">
                  <c:v>203.5</c:v>
                </c:pt>
                <c:pt idx="20">
                  <c:v>209.6</c:v>
                </c:pt>
                <c:pt idx="21">
                  <c:v>217.58</c:v>
                </c:pt>
              </c:numCache>
            </c:numRef>
          </c:val>
          <c:smooth val="0"/>
          <c:extLst>
            <c:ext xmlns:c16="http://schemas.microsoft.com/office/drawing/2014/chart" uri="{C3380CC4-5D6E-409C-BE32-E72D297353CC}">
              <c16:uniqueId val="{00000001-21AA-EE4E-BD65-FE5FD93363A1}"/>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MMR!$A$5:$A$26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MMR!$C$5:$C$26</c:f>
            </c:numRef>
          </c:val>
          <c:smooth val="0"/>
          <c:extLst>
            <c:ext xmlns:c16="http://schemas.microsoft.com/office/drawing/2014/chart" uri="{C3380CC4-5D6E-409C-BE32-E72D297353CC}">
              <c16:uniqueId val="{00000002-21AA-EE4E-BD65-FE5FD93363A1}"/>
            </c:ext>
          </c:extLst>
        </c:ser>
        <c:ser>
          <c:idx val="2"/>
          <c:order val="2"/>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MMR!$A$5:$A$26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MMR!$D$5:$D$26</c:f>
            </c:numRef>
          </c:val>
          <c:smooth val="0"/>
          <c:extLst>
            <c:ext xmlns:c16="http://schemas.microsoft.com/office/drawing/2014/chart" uri="{C3380CC4-5D6E-409C-BE32-E72D297353CC}">
              <c16:uniqueId val="{00000003-21AA-EE4E-BD65-FE5FD93363A1}"/>
            </c:ext>
          </c:extLst>
        </c:ser>
        <c:ser>
          <c:idx val="3"/>
          <c:order val="3"/>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MMR!$A$5:$A$26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MMR!$E$5:$E$26</c:f>
            </c:numRef>
          </c:val>
          <c:smooth val="0"/>
          <c:extLst>
            <c:ext xmlns:c16="http://schemas.microsoft.com/office/drawing/2014/chart" uri="{C3380CC4-5D6E-409C-BE32-E72D297353CC}">
              <c16:uniqueId val="{00000004-21AA-EE4E-BD65-FE5FD93363A1}"/>
            </c:ext>
          </c:extLst>
        </c:ser>
        <c:ser>
          <c:idx val="4"/>
          <c:order val="4"/>
          <c:tx>
            <c:v>MMR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MMR!$A$5:$A$26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MMR!$F$5:$F$26</c:f>
              <c:numCache>
                <c:formatCode>General</c:formatCode>
                <c:ptCount val="22"/>
                <c:pt idx="0">
                  <c:v>23.369599999999998</c:v>
                </c:pt>
                <c:pt idx="1">
                  <c:v>25.625599999999999</c:v>
                </c:pt>
                <c:pt idx="2">
                  <c:v>30.8352</c:v>
                </c:pt>
                <c:pt idx="3">
                  <c:v>51.015000000000001</c:v>
                </c:pt>
                <c:pt idx="4">
                  <c:v>57.014200000000002</c:v>
                </c:pt>
                <c:pt idx="5">
                  <c:v>63.4206</c:v>
                </c:pt>
                <c:pt idx="6">
                  <c:v>66.566199999999995</c:v>
                </c:pt>
                <c:pt idx="7">
                  <c:v>77.117800000000017</c:v>
                </c:pt>
                <c:pt idx="8">
                  <c:v>86.026399999999995</c:v>
                </c:pt>
                <c:pt idx="9">
                  <c:v>81.752399999999994</c:v>
                </c:pt>
                <c:pt idx="10">
                  <c:v>92.710799999999992</c:v>
                </c:pt>
                <c:pt idx="11">
                  <c:v>107.679</c:v>
                </c:pt>
                <c:pt idx="12">
                  <c:v>119.51179999999999</c:v>
                </c:pt>
                <c:pt idx="13">
                  <c:v>135.96200000000002</c:v>
                </c:pt>
                <c:pt idx="14">
                  <c:v>148.84180000000003</c:v>
                </c:pt>
                <c:pt idx="15">
                  <c:v>170.36780000000002</c:v>
                </c:pt>
                <c:pt idx="16">
                  <c:v>180.69899999999998</c:v>
                </c:pt>
                <c:pt idx="17">
                  <c:v>182.565</c:v>
                </c:pt>
                <c:pt idx="18">
                  <c:v>188.66279999999998</c:v>
                </c:pt>
                <c:pt idx="19">
                  <c:v>197.64959999999999</c:v>
                </c:pt>
                <c:pt idx="20">
                  <c:v>208.71080000000001</c:v>
                </c:pt>
                <c:pt idx="21">
                  <c:v>217.40679000000003</c:v>
                </c:pt>
              </c:numCache>
            </c:numRef>
          </c:val>
          <c:smooth val="0"/>
          <c:extLst>
            <c:ext xmlns:c16="http://schemas.microsoft.com/office/drawing/2014/chart" uri="{C3380CC4-5D6E-409C-BE32-E72D297353CC}">
              <c16:uniqueId val="{00000005-21AA-EE4E-BD65-FE5FD93363A1}"/>
            </c:ext>
          </c:extLst>
        </c:ser>
        <c:dLbls>
          <c:showLegendKey val="0"/>
          <c:showVal val="0"/>
          <c:showCatName val="0"/>
          <c:showSerName val="0"/>
          <c:showPercent val="0"/>
          <c:showBubbleSize val="0"/>
        </c:dLbls>
        <c:marker val="1"/>
        <c:smooth val="0"/>
        <c:axId val="1372872672"/>
        <c:axId val="1372878112"/>
      </c:lineChart>
      <c:catAx>
        <c:axId val="137287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8112"/>
        <c:crosses val="autoZero"/>
        <c:auto val="1"/>
        <c:lblAlgn val="ctr"/>
        <c:lblOffset val="100"/>
        <c:noMultiLvlLbl val="0"/>
      </c:catAx>
      <c:valAx>
        <c:axId val="1372878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KMR fact</c:v>
          </c:tx>
          <c:spPr>
            <a:ln w="28575" cap="rnd">
              <a:solidFill>
                <a:schemeClr val="accent6"/>
              </a:solidFill>
              <a:round/>
            </a:ln>
            <a:effectLst/>
          </c:spPr>
          <c:marker>
            <c:symbol val="circle"/>
            <c:size val="5"/>
            <c:spPr>
              <a:solidFill>
                <a:schemeClr val="accent6"/>
              </a:solidFill>
              <a:ln w="9525">
                <a:solidFill>
                  <a:schemeClr val="accent6"/>
                </a:solidFill>
              </a:ln>
              <a:effectLst/>
            </c:spPr>
          </c:marker>
          <c:dPt>
            <c:idx val="16"/>
            <c:marker>
              <c:symbol val="circle"/>
              <c:size val="5"/>
              <c:spPr>
                <a:solidFill>
                  <a:schemeClr val="accent6"/>
                </a:solidFill>
                <a:ln w="9525">
                  <a:solidFill>
                    <a:schemeClr val="accent6"/>
                  </a:solidFill>
                </a:ln>
                <a:effectLst/>
              </c:spPr>
            </c:marker>
            <c:bubble3D val="0"/>
            <c:spPr>
              <a:ln w="22225" cap="rnd">
                <a:solidFill>
                  <a:schemeClr val="accent6"/>
                </a:solidFill>
                <a:round/>
              </a:ln>
              <a:effectLst/>
            </c:spPr>
            <c:extLst>
              <c:ext xmlns:c16="http://schemas.microsoft.com/office/drawing/2014/chart" uri="{C3380CC4-5D6E-409C-BE32-E72D297353CC}">
                <c16:uniqueId val="{00000004-640D-484D-9D76-BC828F66ED40}"/>
              </c:ext>
            </c:extLst>
          </c:dPt>
          <c:trendline>
            <c:name>Power trend line</c:name>
            <c:spPr>
              <a:ln w="19050" cap="rnd">
                <a:solidFill>
                  <a:srgbClr val="00B050"/>
                </a:solidFill>
                <a:prstDash val="sysDot"/>
              </a:ln>
              <a:effectLst/>
            </c:spPr>
            <c:trendlineType val="power"/>
            <c:dispRSqr val="0"/>
            <c:dispEq val="0"/>
          </c:trendline>
          <c:cat>
            <c:numRef>
              <c:f>Лист8!$A$6:$A$27</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Лист8!$B$6:$B$27</c:f>
              <c:numCache>
                <c:formatCode>0.00</c:formatCode>
                <c:ptCount val="22"/>
                <c:pt idx="0">
                  <c:v>239</c:v>
                </c:pt>
                <c:pt idx="1">
                  <c:v>273</c:v>
                </c:pt>
                <c:pt idx="2">
                  <c:v>385</c:v>
                </c:pt>
                <c:pt idx="3">
                  <c:v>871</c:v>
                </c:pt>
                <c:pt idx="4">
                  <c:v>992</c:v>
                </c:pt>
                <c:pt idx="5">
                  <c:v>1138</c:v>
                </c:pt>
                <c:pt idx="6">
                  <c:v>1235</c:v>
                </c:pt>
                <c:pt idx="7">
                  <c:v>1494</c:v>
                </c:pt>
                <c:pt idx="8">
                  <c:v>1642</c:v>
                </c:pt>
                <c:pt idx="9">
                  <c:v>1526</c:v>
                </c:pt>
                <c:pt idx="10">
                  <c:v>1678</c:v>
                </c:pt>
                <c:pt idx="11">
                  <c:v>2056</c:v>
                </c:pt>
                <c:pt idx="12">
                  <c:v>2338</c:v>
                </c:pt>
                <c:pt idx="13">
                  <c:v>2754</c:v>
                </c:pt>
                <c:pt idx="14">
                  <c:v>2987</c:v>
                </c:pt>
                <c:pt idx="15">
                  <c:v>3322</c:v>
                </c:pt>
                <c:pt idx="16">
                  <c:v>3592</c:v>
                </c:pt>
                <c:pt idx="17">
                  <c:v>3514</c:v>
                </c:pt>
                <c:pt idx="18">
                  <c:v>3686</c:v>
                </c:pt>
                <c:pt idx="19">
                  <c:v>3970</c:v>
                </c:pt>
                <c:pt idx="20">
                  <c:v>4114</c:v>
                </c:pt>
                <c:pt idx="21">
                  <c:v>4301.01</c:v>
                </c:pt>
              </c:numCache>
            </c:numRef>
          </c:val>
          <c:smooth val="0"/>
          <c:extLst>
            <c:ext xmlns:c16="http://schemas.microsoft.com/office/drawing/2014/chart" uri="{C3380CC4-5D6E-409C-BE32-E72D297353CC}">
              <c16:uniqueId val="{00000002-640D-484D-9D76-BC828F66ED40}"/>
            </c:ext>
          </c:extLst>
        </c:ser>
        <c:ser>
          <c:idx val="1"/>
          <c:order val="1"/>
          <c:tx>
            <c:v>KMR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Лист8!$A$6:$A$27</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Лист8!$E$6:$E$27</c:f>
              <c:numCache>
                <c:formatCode>General</c:formatCode>
                <c:ptCount val="22"/>
                <c:pt idx="0">
                  <c:v>160.547</c:v>
                </c:pt>
                <c:pt idx="1">
                  <c:v>340.28699999999998</c:v>
                </c:pt>
                <c:pt idx="2">
                  <c:v>517.79100000000005</c:v>
                </c:pt>
                <c:pt idx="3">
                  <c:v>705.01300000000003</c:v>
                </c:pt>
                <c:pt idx="4">
                  <c:v>893.61099999999999</c:v>
                </c:pt>
                <c:pt idx="5">
                  <c:v>1067.847</c:v>
                </c:pt>
                <c:pt idx="6">
                  <c:v>1207.941</c:v>
                </c:pt>
                <c:pt idx="7">
                  <c:v>1375.5550000000001</c:v>
                </c:pt>
                <c:pt idx="8">
                  <c:v>1611.1089999999999</c:v>
                </c:pt>
                <c:pt idx="9">
                  <c:v>1773.6489999999999</c:v>
                </c:pt>
                <c:pt idx="10">
                  <c:v>2057.105</c:v>
                </c:pt>
                <c:pt idx="11">
                  <c:v>2219.0430000000001</c:v>
                </c:pt>
                <c:pt idx="12">
                  <c:v>2396.375</c:v>
                </c:pt>
                <c:pt idx="13">
                  <c:v>2558.3130000000001</c:v>
                </c:pt>
                <c:pt idx="14">
                  <c:v>2810.4650000000001</c:v>
                </c:pt>
                <c:pt idx="15">
                  <c:v>3180.6950000000002</c:v>
                </c:pt>
                <c:pt idx="16">
                  <c:v>3331.8829999999998</c:v>
                </c:pt>
                <c:pt idx="17">
                  <c:v>3612.2429999999999</c:v>
                </c:pt>
                <c:pt idx="18">
                  <c:v>3753.0250000000001</c:v>
                </c:pt>
                <c:pt idx="19">
                  <c:v>3856.3969999999999</c:v>
                </c:pt>
                <c:pt idx="20">
                  <c:v>4150.3450000000003</c:v>
                </c:pt>
                <c:pt idx="21">
                  <c:v>4342.0389999999998</c:v>
                </c:pt>
              </c:numCache>
            </c:numRef>
          </c:val>
          <c:smooth val="0"/>
          <c:extLst>
            <c:ext xmlns:c16="http://schemas.microsoft.com/office/drawing/2014/chart" uri="{C3380CC4-5D6E-409C-BE32-E72D297353CC}">
              <c16:uniqueId val="{00000003-640D-484D-9D76-BC828F66ED40}"/>
            </c:ext>
          </c:extLst>
        </c:ser>
        <c:dLbls>
          <c:showLegendKey val="0"/>
          <c:showVal val="0"/>
          <c:showCatName val="0"/>
          <c:showSerName val="0"/>
          <c:showPercent val="0"/>
          <c:showBubbleSize val="0"/>
        </c:dLbls>
        <c:marker val="1"/>
        <c:smooth val="0"/>
        <c:axId val="1372877024"/>
        <c:axId val="1372873760"/>
      </c:lineChart>
      <c:catAx>
        <c:axId val="137287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3760"/>
        <c:crosses val="autoZero"/>
        <c:auto val="1"/>
        <c:lblAlgn val="ctr"/>
        <c:lblOffset val="100"/>
        <c:noMultiLvlLbl val="0"/>
      </c:catAx>
      <c:valAx>
        <c:axId val="1372873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KZTUR fact</c:v>
          </c:tx>
          <c:spPr>
            <a:ln w="22225" cap="rnd">
              <a:solidFill>
                <a:schemeClr val="accent6"/>
              </a:solidFill>
              <a:round/>
            </a:ln>
            <a:effectLst/>
          </c:spPr>
          <c:marker>
            <c:symbol val="circle"/>
            <c:size val="5"/>
            <c:spPr>
              <a:solidFill>
                <a:schemeClr val="accent6"/>
              </a:solidFill>
              <a:ln w="9525">
                <a:solidFill>
                  <a:schemeClr val="accent6"/>
                </a:solidFill>
              </a:ln>
              <a:effectLst/>
            </c:spPr>
          </c:marker>
          <c:trendline>
            <c:name>Trend line</c:name>
            <c:spPr>
              <a:ln w="19050" cap="rnd">
                <a:solidFill>
                  <a:schemeClr val="accent3"/>
                </a:solidFill>
                <a:prstDash val="sysDot"/>
              </a:ln>
              <a:effectLst/>
            </c:spPr>
            <c:trendlineType val="linear"/>
            <c:dispRSqr val="0"/>
            <c:dispEq val="0"/>
          </c:trendline>
          <c:cat>
            <c:numRef>
              <c:f>kztur!$A$5:$A$26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kztur!$C$5:$C$26</c:f>
              <c:numCache>
                <c:formatCode>0.00</c:formatCode>
                <c:ptCount val="22"/>
                <c:pt idx="0">
                  <c:v>322</c:v>
                </c:pt>
                <c:pt idx="1">
                  <c:v>379.3</c:v>
                </c:pt>
                <c:pt idx="2">
                  <c:v>333.6</c:v>
                </c:pt>
                <c:pt idx="3">
                  <c:v>356.5</c:v>
                </c:pt>
                <c:pt idx="4">
                  <c:v>320.8</c:v>
                </c:pt>
                <c:pt idx="5">
                  <c:v>307.2</c:v>
                </c:pt>
                <c:pt idx="6">
                  <c:v>313.7</c:v>
                </c:pt>
                <c:pt idx="7">
                  <c:v>333.3</c:v>
                </c:pt>
                <c:pt idx="8">
                  <c:v>329.4</c:v>
                </c:pt>
                <c:pt idx="9">
                  <c:v>353.4</c:v>
                </c:pt>
                <c:pt idx="10">
                  <c:v>354.3</c:v>
                </c:pt>
                <c:pt idx="11">
                  <c:v>412.8</c:v>
                </c:pt>
                <c:pt idx="12">
                  <c:v>428.5</c:v>
                </c:pt>
                <c:pt idx="13">
                  <c:v>414.1</c:v>
                </c:pt>
                <c:pt idx="14">
                  <c:v>442.5</c:v>
                </c:pt>
                <c:pt idx="15">
                  <c:v>463.7</c:v>
                </c:pt>
                <c:pt idx="16">
                  <c:v>469.9</c:v>
                </c:pt>
                <c:pt idx="17">
                  <c:v>458.3</c:v>
                </c:pt>
                <c:pt idx="18">
                  <c:v>463.1</c:v>
                </c:pt>
                <c:pt idx="19">
                  <c:v>488.6</c:v>
                </c:pt>
                <c:pt idx="20">
                  <c:v>498.4</c:v>
                </c:pt>
                <c:pt idx="21">
                  <c:v>469.09</c:v>
                </c:pt>
              </c:numCache>
            </c:numRef>
          </c:val>
          <c:smooth val="0"/>
          <c:extLst>
            <c:ext xmlns:c16="http://schemas.microsoft.com/office/drawing/2014/chart" uri="{C3380CC4-5D6E-409C-BE32-E72D297353CC}">
              <c16:uniqueId val="{00000001-5012-624F-9DA6-776BD01466CD}"/>
            </c:ext>
          </c:extLst>
        </c:ser>
        <c:ser>
          <c:idx val="1"/>
          <c:order val="1"/>
          <c:tx>
            <c:v>KZTUR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kztur!$A$5:$A$26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kztur!$E$5:$E$26</c:f>
              <c:numCache>
                <c:formatCode>General</c:formatCode>
                <c:ptCount val="22"/>
                <c:pt idx="0">
                  <c:v>279.25289999999995</c:v>
                </c:pt>
                <c:pt idx="1">
                  <c:v>279.67989999999998</c:v>
                </c:pt>
                <c:pt idx="2">
                  <c:v>282.57429999999999</c:v>
                </c:pt>
                <c:pt idx="3">
                  <c:v>295.77849999999995</c:v>
                </c:pt>
                <c:pt idx="4">
                  <c:v>298.11279999999999</c:v>
                </c:pt>
                <c:pt idx="5">
                  <c:v>302.2534</c:v>
                </c:pt>
                <c:pt idx="6">
                  <c:v>307.48929999999996</c:v>
                </c:pt>
                <c:pt idx="7">
                  <c:v>315.45619999999997</c:v>
                </c:pt>
                <c:pt idx="8">
                  <c:v>315.0926</c:v>
                </c:pt>
                <c:pt idx="9">
                  <c:v>312.37459999999999</c:v>
                </c:pt>
                <c:pt idx="10">
                  <c:v>308.56419999999997</c:v>
                </c:pt>
                <c:pt idx="11">
                  <c:v>320.46399999999994</c:v>
                </c:pt>
                <c:pt idx="12">
                  <c:v>328.38619999999997</c:v>
                </c:pt>
                <c:pt idx="13">
                  <c:v>341.40699999999998</c:v>
                </c:pt>
                <c:pt idx="14">
                  <c:v>342.31569999999994</c:v>
                </c:pt>
                <c:pt idx="15">
                  <c:v>337.44619999999998</c:v>
                </c:pt>
                <c:pt idx="16">
                  <c:v>346.96</c:v>
                </c:pt>
                <c:pt idx="17">
                  <c:v>336.59499999999997</c:v>
                </c:pt>
                <c:pt idx="18">
                  <c:v>343.99219999999991</c:v>
                </c:pt>
                <c:pt idx="19">
                  <c:v>357.47739999999999</c:v>
                </c:pt>
                <c:pt idx="20">
                  <c:v>352.65019999999998</c:v>
                </c:pt>
                <c:pt idx="21">
                  <c:v>356.70139499999999</c:v>
                </c:pt>
              </c:numCache>
            </c:numRef>
          </c:val>
          <c:smooth val="0"/>
          <c:extLst>
            <c:ext xmlns:c16="http://schemas.microsoft.com/office/drawing/2014/chart" uri="{C3380CC4-5D6E-409C-BE32-E72D297353CC}">
              <c16:uniqueId val="{00000002-5012-624F-9DA6-776BD01466CD}"/>
            </c:ext>
          </c:extLst>
        </c:ser>
        <c:dLbls>
          <c:showLegendKey val="0"/>
          <c:showVal val="0"/>
          <c:showCatName val="0"/>
          <c:showSerName val="0"/>
          <c:showPercent val="0"/>
          <c:showBubbleSize val="0"/>
        </c:dLbls>
        <c:marker val="1"/>
        <c:smooth val="0"/>
        <c:axId val="1372877568"/>
        <c:axId val="1372862880"/>
      </c:lineChart>
      <c:catAx>
        <c:axId val="137287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62880"/>
        <c:crosses val="autoZero"/>
        <c:auto val="1"/>
        <c:lblAlgn val="ctr"/>
        <c:lblOffset val="100"/>
        <c:noMultiLvlLbl val="0"/>
      </c:catAx>
      <c:valAx>
        <c:axId val="1372862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FINTUR fact</c:v>
          </c:tx>
          <c:spPr>
            <a:ln w="22225" cap="rnd">
              <a:solidFill>
                <a:schemeClr val="accent6"/>
              </a:solidFill>
              <a:round/>
            </a:ln>
            <a:effectLst/>
          </c:spPr>
          <c:marker>
            <c:symbol val="circle"/>
            <c:size val="5"/>
            <c:spPr>
              <a:solidFill>
                <a:schemeClr val="accent6"/>
              </a:solidFill>
              <a:ln w="9525">
                <a:solidFill>
                  <a:schemeClr val="accent6"/>
                </a:solidFill>
              </a:ln>
              <a:effectLst/>
            </c:spPr>
          </c:marker>
          <c:trendline>
            <c:name>Trend line</c:name>
            <c:spPr>
              <a:ln w="19050" cap="rnd">
                <a:solidFill>
                  <a:schemeClr val="accent3"/>
                </a:solidFill>
                <a:prstDash val="sysDot"/>
              </a:ln>
              <a:effectLst/>
            </c:spPr>
            <c:trendlineType val="linear"/>
            <c:dispRSqr val="0"/>
            <c:dispEq val="0"/>
          </c:trendline>
          <c:cat>
            <c:numRef>
              <c:f>Fintur!$A$5:$A$26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Fintur!$B$5:$B$26</c:f>
              <c:numCache>
                <c:formatCode>0.00</c:formatCode>
                <c:ptCount val="22"/>
                <c:pt idx="0">
                  <c:v>15.9</c:v>
                </c:pt>
                <c:pt idx="1">
                  <c:v>24.9</c:v>
                </c:pt>
                <c:pt idx="2">
                  <c:v>31.3</c:v>
                </c:pt>
                <c:pt idx="3">
                  <c:v>49</c:v>
                </c:pt>
                <c:pt idx="4">
                  <c:v>68.3</c:v>
                </c:pt>
                <c:pt idx="5">
                  <c:v>70.900000000000006</c:v>
                </c:pt>
                <c:pt idx="6">
                  <c:v>33.799999999999997</c:v>
                </c:pt>
                <c:pt idx="7">
                  <c:v>28.7</c:v>
                </c:pt>
                <c:pt idx="8">
                  <c:v>102.6</c:v>
                </c:pt>
                <c:pt idx="9">
                  <c:v>91.6</c:v>
                </c:pt>
                <c:pt idx="10">
                  <c:v>221.2</c:v>
                </c:pt>
                <c:pt idx="11">
                  <c:v>209.5</c:v>
                </c:pt>
                <c:pt idx="12">
                  <c:v>215.7</c:v>
                </c:pt>
                <c:pt idx="13">
                  <c:v>204</c:v>
                </c:pt>
                <c:pt idx="14">
                  <c:v>297.2</c:v>
                </c:pt>
                <c:pt idx="15">
                  <c:v>527.70000000000005</c:v>
                </c:pt>
                <c:pt idx="16">
                  <c:v>503.5</c:v>
                </c:pt>
                <c:pt idx="17">
                  <c:v>629.5</c:v>
                </c:pt>
                <c:pt idx="18">
                  <c:v>593.20000000000005</c:v>
                </c:pt>
                <c:pt idx="19">
                  <c:v>513.4</c:v>
                </c:pt>
                <c:pt idx="20">
                  <c:v>655.20000000000005</c:v>
                </c:pt>
                <c:pt idx="21">
                  <c:v>678.1</c:v>
                </c:pt>
              </c:numCache>
            </c:numRef>
          </c:val>
          <c:smooth val="0"/>
          <c:extLst>
            <c:ext xmlns:c16="http://schemas.microsoft.com/office/drawing/2014/chart" uri="{C3380CC4-5D6E-409C-BE32-E72D297353CC}">
              <c16:uniqueId val="{00000001-59C0-2140-A8DB-414D38F79C28}"/>
            </c:ext>
          </c:extLst>
        </c:ser>
        <c:ser>
          <c:idx val="1"/>
          <c:order val="1"/>
          <c:tx>
            <c:v>FINTUR model</c:v>
          </c:tx>
          <c:spPr>
            <a:ln w="22225" cap="rnd">
              <a:solidFill>
                <a:schemeClr val="accent1"/>
              </a:solidFill>
              <a:round/>
            </a:ln>
            <a:effectLst/>
          </c:spPr>
          <c:marker>
            <c:symbol val="circle"/>
            <c:size val="5"/>
            <c:spPr>
              <a:solidFill>
                <a:schemeClr val="accent1"/>
              </a:solidFill>
              <a:ln w="9525">
                <a:solidFill>
                  <a:schemeClr val="accent1"/>
                </a:solidFill>
              </a:ln>
              <a:effectLst/>
            </c:spPr>
          </c:marker>
          <c:cat>
            <c:numRef>
              <c:f>Fintur!$A$5:$A$26</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Fintur!$D$5:$D$26</c:f>
              <c:numCache>
                <c:formatCode>General</c:formatCode>
                <c:ptCount val="22"/>
                <c:pt idx="0">
                  <c:v>96.053000000000011</c:v>
                </c:pt>
                <c:pt idx="1">
                  <c:v>114.685</c:v>
                </c:pt>
                <c:pt idx="2">
                  <c:v>133.31700000000001</c:v>
                </c:pt>
                <c:pt idx="3">
                  <c:v>151.94900000000001</c:v>
                </c:pt>
                <c:pt idx="4">
                  <c:v>170.58100000000002</c:v>
                </c:pt>
                <c:pt idx="5">
                  <c:v>189.21300000000002</c:v>
                </c:pt>
                <c:pt idx="6">
                  <c:v>207.84500000000003</c:v>
                </c:pt>
                <c:pt idx="7">
                  <c:v>226.47700000000003</c:v>
                </c:pt>
                <c:pt idx="8">
                  <c:v>245.10900000000004</c:v>
                </c:pt>
                <c:pt idx="9">
                  <c:v>263.74100000000004</c:v>
                </c:pt>
                <c:pt idx="10">
                  <c:v>282.37300000000005</c:v>
                </c:pt>
                <c:pt idx="11">
                  <c:v>301.005</c:v>
                </c:pt>
                <c:pt idx="12">
                  <c:v>319.637</c:v>
                </c:pt>
                <c:pt idx="13">
                  <c:v>338.26900000000001</c:v>
                </c:pt>
                <c:pt idx="14">
                  <c:v>356.90100000000001</c:v>
                </c:pt>
                <c:pt idx="15">
                  <c:v>375.53300000000002</c:v>
                </c:pt>
                <c:pt idx="16">
                  <c:v>394.16500000000002</c:v>
                </c:pt>
                <c:pt idx="17">
                  <c:v>412.79700000000003</c:v>
                </c:pt>
                <c:pt idx="18">
                  <c:v>431.42900000000003</c:v>
                </c:pt>
                <c:pt idx="19">
                  <c:v>450.06100000000004</c:v>
                </c:pt>
                <c:pt idx="20">
                  <c:v>468.69300000000004</c:v>
                </c:pt>
                <c:pt idx="21">
                  <c:v>487.32500000000005</c:v>
                </c:pt>
              </c:numCache>
            </c:numRef>
          </c:val>
          <c:smooth val="0"/>
          <c:extLst>
            <c:ext xmlns:c16="http://schemas.microsoft.com/office/drawing/2014/chart" uri="{C3380CC4-5D6E-409C-BE32-E72D297353CC}">
              <c16:uniqueId val="{00000002-59C0-2140-A8DB-414D38F79C28}"/>
            </c:ext>
          </c:extLst>
        </c:ser>
        <c:dLbls>
          <c:showLegendKey val="0"/>
          <c:showVal val="0"/>
          <c:showCatName val="0"/>
          <c:showSerName val="0"/>
          <c:showPercent val="0"/>
          <c:showBubbleSize val="0"/>
        </c:dLbls>
        <c:marker val="1"/>
        <c:smooth val="0"/>
        <c:axId val="1372883008"/>
        <c:axId val="1372878656"/>
      </c:lineChart>
      <c:catAx>
        <c:axId val="137288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78656"/>
        <c:crosses val="autoZero"/>
        <c:auto val="1"/>
        <c:lblAlgn val="ctr"/>
        <c:lblOffset val="100"/>
        <c:noMultiLvlLbl val="0"/>
      </c:catAx>
      <c:valAx>
        <c:axId val="1372878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288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78421455156685"/>
          <c:y val="0.24300181109814037"/>
          <c:w val="0.85862984537240694"/>
          <c:h val="0.36788593854790236"/>
        </c:manualLayout>
      </c:layout>
      <c:barChart>
        <c:barDir val="col"/>
        <c:grouping val="clustered"/>
        <c:varyColors val="0"/>
        <c:ser>
          <c:idx val="0"/>
          <c:order val="0"/>
          <c:tx>
            <c:strRef>
              <c:f>'2. Аналитика по странам'!$O$3</c:f>
              <c:strCache>
                <c:ptCount val="1"/>
                <c:pt idx="0">
                  <c:v>Доля публикаций</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Аналитика по странам'!$N$4:$N$11</c:f>
              <c:strCache>
                <c:ptCount val="8"/>
                <c:pt idx="0">
                  <c:v>США</c:v>
                </c:pt>
                <c:pt idx="1">
                  <c:v>Великобритания</c:v>
                </c:pt>
                <c:pt idx="2">
                  <c:v>Германия</c:v>
                </c:pt>
                <c:pt idx="3">
                  <c:v>Франция</c:v>
                </c:pt>
                <c:pt idx="4">
                  <c:v>Италия</c:v>
                </c:pt>
                <c:pt idx="5">
                  <c:v>Канада</c:v>
                </c:pt>
                <c:pt idx="6">
                  <c:v>Япония</c:v>
                </c:pt>
                <c:pt idx="7">
                  <c:v>Казахстан</c:v>
                </c:pt>
              </c:strCache>
            </c:strRef>
          </c:cat>
          <c:val>
            <c:numRef>
              <c:f>'2. Аналитика по странам'!$O$4:$O$11</c:f>
              <c:numCache>
                <c:formatCode>0.0%</c:formatCode>
                <c:ptCount val="8"/>
                <c:pt idx="0">
                  <c:v>9.5724832751405961E-2</c:v>
                </c:pt>
                <c:pt idx="1">
                  <c:v>6.7961121920449188E-2</c:v>
                </c:pt>
                <c:pt idx="2">
                  <c:v>1.8470641541618912E-2</c:v>
                </c:pt>
                <c:pt idx="3">
                  <c:v>1.6920315928818288E-2</c:v>
                </c:pt>
                <c:pt idx="4">
                  <c:v>3.0171379834217329E-2</c:v>
                </c:pt>
                <c:pt idx="5">
                  <c:v>2.2548575388469841E-2</c:v>
                </c:pt>
                <c:pt idx="6">
                  <c:v>1.3326581198859244E-2</c:v>
                </c:pt>
                <c:pt idx="7">
                  <c:v>2.2210968664765408E-3</c:v>
                </c:pt>
              </c:numCache>
            </c:numRef>
          </c:val>
          <c:extLst>
            <c:ext xmlns:c16="http://schemas.microsoft.com/office/drawing/2014/chart" uri="{C3380CC4-5D6E-409C-BE32-E72D297353CC}">
              <c16:uniqueId val="{00000000-3EBA-EF4A-945B-BD6FAAB49CFB}"/>
            </c:ext>
          </c:extLst>
        </c:ser>
        <c:dLbls>
          <c:dLblPos val="outEnd"/>
          <c:showLegendKey val="0"/>
          <c:showVal val="1"/>
          <c:showCatName val="0"/>
          <c:showSerName val="0"/>
          <c:showPercent val="0"/>
          <c:showBubbleSize val="0"/>
        </c:dLbls>
        <c:gapWidth val="219"/>
        <c:overlap val="-27"/>
        <c:axId val="1206254160"/>
        <c:axId val="1206266128"/>
      </c:barChart>
      <c:catAx>
        <c:axId val="120625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06266128"/>
        <c:crosses val="autoZero"/>
        <c:auto val="1"/>
        <c:lblAlgn val="ctr"/>
        <c:lblOffset val="100"/>
        <c:noMultiLvlLbl val="0"/>
      </c:catAx>
      <c:valAx>
        <c:axId val="1206266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06254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Number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18-24</c:v>
                </c:pt>
                <c:pt idx="1">
                  <c:v>25-39</c:v>
                </c:pt>
                <c:pt idx="2">
                  <c:v>40-55</c:v>
                </c:pt>
                <c:pt idx="3">
                  <c:v>Over 55</c:v>
                </c:pt>
              </c:strCache>
            </c:strRef>
          </c:cat>
          <c:val>
            <c:numRef>
              <c:f>Лист1!$B$2:$B$5</c:f>
              <c:numCache>
                <c:formatCode>General</c:formatCode>
                <c:ptCount val="4"/>
                <c:pt idx="0">
                  <c:v>310</c:v>
                </c:pt>
                <c:pt idx="1">
                  <c:v>396</c:v>
                </c:pt>
                <c:pt idx="2">
                  <c:v>271</c:v>
                </c:pt>
                <c:pt idx="3">
                  <c:v>193</c:v>
                </c:pt>
              </c:numCache>
            </c:numRef>
          </c:val>
          <c:extLst>
            <c:ext xmlns:c16="http://schemas.microsoft.com/office/drawing/2014/chart" uri="{C3380CC4-5D6E-409C-BE32-E72D297353CC}">
              <c16:uniqueId val="{00000000-2516-5141-88DD-9D332831D70F}"/>
            </c:ext>
          </c:extLst>
        </c:ser>
        <c:dLbls>
          <c:dLblPos val="outEnd"/>
          <c:showLegendKey val="0"/>
          <c:showVal val="1"/>
          <c:showCatName val="0"/>
          <c:showSerName val="0"/>
          <c:showPercent val="0"/>
          <c:showBubbleSize val="0"/>
        </c:dLbls>
        <c:gapWidth val="75"/>
        <c:overlap val="-25"/>
        <c:axId val="757651904"/>
        <c:axId val="757638848"/>
      </c:barChart>
      <c:catAx>
        <c:axId val="757651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57638848"/>
        <c:crosses val="autoZero"/>
        <c:auto val="1"/>
        <c:lblAlgn val="ctr"/>
        <c:lblOffset val="100"/>
        <c:noMultiLvlLbl val="0"/>
      </c:catAx>
      <c:valAx>
        <c:axId val="757638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57651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Distrubution by gender</c:v>
                </c:pt>
              </c:strCache>
            </c:strRef>
          </c:tx>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4-6B89-364E-AB53-EFEBBD54D5E2}"/>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6B89-364E-AB53-EFEBBD54D5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Female</c:v>
                </c:pt>
                <c:pt idx="1">
                  <c:v>Male</c:v>
                </c:pt>
              </c:strCache>
            </c:strRef>
          </c:cat>
          <c:val>
            <c:numRef>
              <c:f>Лист1!$B$2:$B$3</c:f>
              <c:numCache>
                <c:formatCode>0.00%</c:formatCode>
                <c:ptCount val="2"/>
                <c:pt idx="0">
                  <c:v>0.56399999999999995</c:v>
                </c:pt>
                <c:pt idx="1">
                  <c:v>0.436</c:v>
                </c:pt>
              </c:numCache>
            </c:numRef>
          </c:val>
          <c:extLst>
            <c:ext xmlns:c16="http://schemas.microsoft.com/office/drawing/2014/chart" uri="{C3380CC4-5D6E-409C-BE32-E72D297353CC}">
              <c16:uniqueId val="{00000000-6B89-364E-AB53-EFEBBD54D5E2}"/>
            </c:ext>
          </c:extLst>
        </c:ser>
        <c:dLbls>
          <c:dLblPos val="ctr"/>
          <c:showLegendKey val="0"/>
          <c:showVal val="1"/>
          <c:showCatName val="0"/>
          <c:showSerName val="0"/>
          <c:showPercent val="0"/>
          <c:showBubbleSize val="0"/>
        </c:dLbls>
        <c:gapWidth val="75"/>
        <c:overlap val="-25"/>
        <c:axId val="757641568"/>
        <c:axId val="757642112"/>
      </c:barChart>
      <c:catAx>
        <c:axId val="75764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57642112"/>
        <c:crosses val="autoZero"/>
        <c:auto val="1"/>
        <c:lblAlgn val="ctr"/>
        <c:lblOffset val="100"/>
        <c:noMultiLvlLbl val="0"/>
      </c:catAx>
      <c:valAx>
        <c:axId val="757642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57641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Number of respondents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Лист1!$A$2:$A$18</c:f>
              <c:strCache>
                <c:ptCount val="17"/>
                <c:pt idx="0">
                  <c:v>Akmola region</c:v>
                </c:pt>
                <c:pt idx="1">
                  <c:v>Aktobe region</c:v>
                </c:pt>
                <c:pt idx="2">
                  <c:v>Almaty region</c:v>
                </c:pt>
                <c:pt idx="3">
                  <c:v>Atyrau region</c:v>
                </c:pt>
                <c:pt idx="4">
                  <c:v>East-Kazakhstan region</c:v>
                </c:pt>
                <c:pt idx="5">
                  <c:v>Zhambyl region</c:v>
                </c:pt>
                <c:pt idx="6">
                  <c:v>West Kazakhstan region</c:v>
                </c:pt>
                <c:pt idx="7">
                  <c:v>Karagandy region</c:v>
                </c:pt>
                <c:pt idx="8">
                  <c:v>Kostanay region</c:v>
                </c:pt>
                <c:pt idx="9">
                  <c:v>Kyzylorda region</c:v>
                </c:pt>
                <c:pt idx="10">
                  <c:v>Mangystau region</c:v>
                </c:pt>
                <c:pt idx="11">
                  <c:v>Pavlodar region</c:v>
                </c:pt>
                <c:pt idx="12">
                  <c:v>North Kazakhstan region</c:v>
                </c:pt>
                <c:pt idx="13">
                  <c:v>Turkestan region</c:v>
                </c:pt>
                <c:pt idx="14">
                  <c:v>Astana</c:v>
                </c:pt>
                <c:pt idx="15">
                  <c:v>Almaty region</c:v>
                </c:pt>
                <c:pt idx="16">
                  <c:v>Shymkent </c:v>
                </c:pt>
              </c:strCache>
            </c:strRef>
          </c:cat>
          <c:val>
            <c:numRef>
              <c:f>Лист1!$B$2:$B$18</c:f>
              <c:numCache>
                <c:formatCode>General</c:formatCode>
                <c:ptCount val="17"/>
                <c:pt idx="0">
                  <c:v>107</c:v>
                </c:pt>
                <c:pt idx="1">
                  <c:v>62</c:v>
                </c:pt>
                <c:pt idx="2">
                  <c:v>59</c:v>
                </c:pt>
                <c:pt idx="3">
                  <c:v>65</c:v>
                </c:pt>
                <c:pt idx="4">
                  <c:v>69</c:v>
                </c:pt>
                <c:pt idx="5">
                  <c:v>62</c:v>
                </c:pt>
                <c:pt idx="6">
                  <c:v>34</c:v>
                </c:pt>
                <c:pt idx="7">
                  <c:v>92</c:v>
                </c:pt>
                <c:pt idx="8">
                  <c:v>70</c:v>
                </c:pt>
                <c:pt idx="9">
                  <c:v>52</c:v>
                </c:pt>
                <c:pt idx="10">
                  <c:v>58</c:v>
                </c:pt>
                <c:pt idx="11">
                  <c:v>73</c:v>
                </c:pt>
                <c:pt idx="12">
                  <c:v>51</c:v>
                </c:pt>
                <c:pt idx="13">
                  <c:v>20</c:v>
                </c:pt>
                <c:pt idx="14">
                  <c:v>141</c:v>
                </c:pt>
                <c:pt idx="15">
                  <c:v>81</c:v>
                </c:pt>
                <c:pt idx="16">
                  <c:v>74</c:v>
                </c:pt>
              </c:numCache>
            </c:numRef>
          </c:val>
          <c:extLst>
            <c:ext xmlns:c16="http://schemas.microsoft.com/office/drawing/2014/chart" uri="{C3380CC4-5D6E-409C-BE32-E72D297353CC}">
              <c16:uniqueId val="{00000000-CAA3-1C44-AB4D-300216A6C85C}"/>
            </c:ext>
          </c:extLst>
        </c:ser>
        <c:dLbls>
          <c:dLblPos val="outEnd"/>
          <c:showLegendKey val="0"/>
          <c:showVal val="1"/>
          <c:showCatName val="0"/>
          <c:showSerName val="0"/>
          <c:showPercent val="0"/>
          <c:showBubbleSize val="0"/>
        </c:dLbls>
        <c:gapWidth val="75"/>
        <c:overlap val="-25"/>
        <c:axId val="763463696"/>
        <c:axId val="763464240"/>
      </c:barChart>
      <c:catAx>
        <c:axId val="76346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63464240"/>
        <c:crosses val="autoZero"/>
        <c:auto val="1"/>
        <c:lblAlgn val="ctr"/>
        <c:lblOffset val="100"/>
        <c:noMultiLvlLbl val="0"/>
      </c:catAx>
      <c:valAx>
        <c:axId val="76346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63463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Number of trips per year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Every month</c:v>
                </c:pt>
                <c:pt idx="1">
                  <c:v>Once a quarter</c:v>
                </c:pt>
                <c:pt idx="2">
                  <c:v>Once a year</c:v>
                </c:pt>
                <c:pt idx="3">
                  <c:v>Twice a year</c:v>
                </c:pt>
                <c:pt idx="4">
                  <c:v>Do not travel</c:v>
                </c:pt>
              </c:strCache>
            </c:strRef>
          </c:cat>
          <c:val>
            <c:numRef>
              <c:f>Лист1!$B$2:$B$6</c:f>
              <c:numCache>
                <c:formatCode>0.00%</c:formatCode>
                <c:ptCount val="5"/>
                <c:pt idx="0">
                  <c:v>3.9E-2</c:v>
                </c:pt>
                <c:pt idx="1">
                  <c:v>0.14399999999999999</c:v>
                </c:pt>
                <c:pt idx="2">
                  <c:v>0.45300000000000001</c:v>
                </c:pt>
                <c:pt idx="3">
                  <c:v>0.23400000000000001</c:v>
                </c:pt>
                <c:pt idx="4">
                  <c:v>0.129</c:v>
                </c:pt>
              </c:numCache>
            </c:numRef>
          </c:val>
          <c:extLst>
            <c:ext xmlns:c16="http://schemas.microsoft.com/office/drawing/2014/chart" uri="{C3380CC4-5D6E-409C-BE32-E72D297353CC}">
              <c16:uniqueId val="{00000000-1A76-184C-9EB1-CD9950B5FE6F}"/>
            </c:ext>
          </c:extLst>
        </c:ser>
        <c:dLbls>
          <c:dLblPos val="outEnd"/>
          <c:showLegendKey val="0"/>
          <c:showVal val="1"/>
          <c:showCatName val="0"/>
          <c:showSerName val="0"/>
          <c:showPercent val="0"/>
          <c:showBubbleSize val="0"/>
        </c:dLbls>
        <c:gapWidth val="219"/>
        <c:overlap val="-27"/>
        <c:axId val="763467504"/>
        <c:axId val="586551664"/>
      </c:barChart>
      <c:catAx>
        <c:axId val="76346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86551664"/>
        <c:crosses val="autoZero"/>
        <c:auto val="1"/>
        <c:lblAlgn val="ctr"/>
        <c:lblOffset val="100"/>
        <c:noMultiLvlLbl val="0"/>
      </c:catAx>
      <c:valAx>
        <c:axId val="586551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63467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Number of travel days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2-3 days</c:v>
                </c:pt>
                <c:pt idx="1">
                  <c:v>4-7 days</c:v>
                </c:pt>
                <c:pt idx="2">
                  <c:v>8-10 days</c:v>
                </c:pt>
                <c:pt idx="3">
                  <c:v>11-14 days</c:v>
                </c:pt>
                <c:pt idx="4">
                  <c:v>15-18 days</c:v>
                </c:pt>
                <c:pt idx="5">
                  <c:v>Not given</c:v>
                </c:pt>
              </c:strCache>
            </c:strRef>
          </c:cat>
          <c:val>
            <c:numRef>
              <c:f>Лист1!$B$2:$B$7</c:f>
              <c:numCache>
                <c:formatCode>0.00%</c:formatCode>
                <c:ptCount val="6"/>
                <c:pt idx="0">
                  <c:v>0.223</c:v>
                </c:pt>
                <c:pt idx="1">
                  <c:v>0.32600000000000001</c:v>
                </c:pt>
                <c:pt idx="2">
                  <c:v>0.159</c:v>
                </c:pt>
                <c:pt idx="3">
                  <c:v>0.112</c:v>
                </c:pt>
                <c:pt idx="4">
                  <c:v>5.0999999999999997E-2</c:v>
                </c:pt>
                <c:pt idx="5">
                  <c:v>0.129</c:v>
                </c:pt>
              </c:numCache>
            </c:numRef>
          </c:val>
          <c:extLst>
            <c:ext xmlns:c16="http://schemas.microsoft.com/office/drawing/2014/chart" uri="{C3380CC4-5D6E-409C-BE32-E72D297353CC}">
              <c16:uniqueId val="{00000000-5720-8246-98B8-8CDA9DD4228B}"/>
            </c:ext>
          </c:extLst>
        </c:ser>
        <c:dLbls>
          <c:dLblPos val="outEnd"/>
          <c:showLegendKey val="0"/>
          <c:showVal val="1"/>
          <c:showCatName val="0"/>
          <c:showSerName val="0"/>
          <c:showPercent val="0"/>
          <c:showBubbleSize val="0"/>
        </c:dLbls>
        <c:gapWidth val="219"/>
        <c:overlap val="-27"/>
        <c:axId val="586565264"/>
        <c:axId val="592023264"/>
      </c:barChart>
      <c:catAx>
        <c:axId val="58656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92023264"/>
        <c:crosses val="autoZero"/>
        <c:auto val="1"/>
        <c:lblAlgn val="ctr"/>
        <c:lblOffset val="100"/>
        <c:noMultiLvlLbl val="0"/>
      </c:catAx>
      <c:valAx>
        <c:axId val="592023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86565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45953110679688"/>
          <c:y val="8.5836909871244635E-2"/>
          <c:w val="0.83447789067042466"/>
          <c:h val="0.77051130411273694"/>
        </c:manualLayout>
      </c:layout>
      <c:barChart>
        <c:barDir val="col"/>
        <c:grouping val="clustered"/>
        <c:varyColors val="0"/>
        <c:ser>
          <c:idx val="0"/>
          <c:order val="0"/>
          <c:tx>
            <c:strRef>
              <c:f>Лист1!$B$1</c:f>
              <c:strCache>
                <c:ptCount val="1"/>
                <c:pt idx="0">
                  <c:v>Expences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&lt; 50 000 tg</c:v>
                </c:pt>
                <c:pt idx="1">
                  <c:v>&lt; 70 000 tg</c:v>
                </c:pt>
                <c:pt idx="2">
                  <c:v>&lt; 100 000 tg</c:v>
                </c:pt>
                <c:pt idx="3">
                  <c:v>&lt; 150 000 tg</c:v>
                </c:pt>
                <c:pt idx="4">
                  <c:v>&lt; 200 000 tg</c:v>
                </c:pt>
                <c:pt idx="5">
                  <c:v>Over 200 000 tg</c:v>
                </c:pt>
                <c:pt idx="6">
                  <c:v>Not given </c:v>
                </c:pt>
              </c:strCache>
            </c:strRef>
          </c:cat>
          <c:val>
            <c:numRef>
              <c:f>Лист1!$B$2:$B$8</c:f>
              <c:numCache>
                <c:formatCode>0.00%</c:formatCode>
                <c:ptCount val="7"/>
                <c:pt idx="0">
                  <c:v>0.189</c:v>
                </c:pt>
                <c:pt idx="1">
                  <c:v>0.29699999999999999</c:v>
                </c:pt>
                <c:pt idx="2">
                  <c:v>0.21299999999999999</c:v>
                </c:pt>
                <c:pt idx="3">
                  <c:v>0.13100000000000001</c:v>
                </c:pt>
                <c:pt idx="4">
                  <c:v>2.5999999999999999E-2</c:v>
                </c:pt>
                <c:pt idx="5">
                  <c:v>1.4999999999999999E-2</c:v>
                </c:pt>
                <c:pt idx="6">
                  <c:v>0.129</c:v>
                </c:pt>
              </c:numCache>
            </c:numRef>
          </c:val>
          <c:extLst>
            <c:ext xmlns:c16="http://schemas.microsoft.com/office/drawing/2014/chart" uri="{C3380CC4-5D6E-409C-BE32-E72D297353CC}">
              <c16:uniqueId val="{00000000-81C8-494E-8DAF-A1D840AB28C4}"/>
            </c:ext>
          </c:extLst>
        </c:ser>
        <c:dLbls>
          <c:dLblPos val="outEnd"/>
          <c:showLegendKey val="0"/>
          <c:showVal val="1"/>
          <c:showCatName val="0"/>
          <c:showSerName val="0"/>
          <c:showPercent val="0"/>
          <c:showBubbleSize val="0"/>
        </c:dLbls>
        <c:gapWidth val="219"/>
        <c:overlap val="-27"/>
        <c:axId val="764896800"/>
        <c:axId val="405007312"/>
      </c:barChart>
      <c:catAx>
        <c:axId val="76489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05007312"/>
        <c:crosses val="autoZero"/>
        <c:auto val="1"/>
        <c:lblAlgn val="ctr"/>
        <c:lblOffset val="100"/>
        <c:noMultiLvlLbl val="0"/>
      </c:catAx>
      <c:valAx>
        <c:axId val="405007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64896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6D75CA-E510-394B-A752-9614B41312FF}" type="doc">
      <dgm:prSet loTypeId="urn:microsoft.com/office/officeart/2008/layout/RadialCluster" loCatId="" qsTypeId="urn:microsoft.com/office/officeart/2005/8/quickstyle/simple4" qsCatId="simple" csTypeId="urn:microsoft.com/office/officeart/2005/8/colors/accent5_2" csCatId="accent5" phldr="1"/>
      <dgm:spPr/>
      <dgm:t>
        <a:bodyPr/>
        <a:lstStyle/>
        <a:p>
          <a:endParaRPr lang="ru-RU"/>
        </a:p>
      </dgm:t>
    </dgm:pt>
    <dgm:pt modelId="{DB6F6326-BA8F-0441-8538-F998EF2F0B4B}">
      <dgm:prSet phldrT="[Текст]" custT="1"/>
      <dgm:spPr/>
      <dgm:t>
        <a:bodyPr/>
        <a:lstStyle/>
        <a:p>
          <a:r>
            <a:rPr lang="ru-RU" sz="1400" b="1">
              <a:latin typeface="Times New Roman" panose="02020603050405020304" pitchFamily="18" charset="0"/>
              <a:cs typeface="Times New Roman" panose="02020603050405020304" pitchFamily="18" charset="0"/>
            </a:rPr>
            <a:t>Tools for sustainable tourism development</a:t>
          </a:r>
        </a:p>
      </dgm:t>
    </dgm:pt>
    <dgm:pt modelId="{7F396722-EA5B-0E4A-A044-523EDB462676}" type="parTrans" cxnId="{435E42EE-A481-F54F-84BA-2F26870D8F4E}">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3E703F03-8D31-EF4D-A6DE-7BC7A1028DFA}" type="sibTrans" cxnId="{435E42EE-A481-F54F-84BA-2F26870D8F4E}">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57DF4512-AD00-0142-845E-CE1E11E9876C}">
      <dgm:prSet phldrT="[Текст]" custT="1"/>
      <dgm:spPr/>
      <dgm:t>
        <a:bodyPr/>
        <a:lstStyle/>
        <a:p>
          <a:r>
            <a:rPr lang="en-US" sz="1200" b="1" i="1">
              <a:latin typeface="Times New Roman" panose="02020603050405020304" pitchFamily="18" charset="0"/>
              <a:cs typeface="Times New Roman" panose="02020603050405020304" pitchFamily="18" charset="0"/>
            </a:rPr>
            <a:t>Regulatory </a:t>
          </a:r>
          <a:r>
            <a:rPr lang="en-US" sz="1200">
              <a:latin typeface="Times New Roman" panose="02020603050405020304" pitchFamily="18" charset="0"/>
              <a:cs typeface="Times New Roman" panose="02020603050405020304" pitchFamily="18" charset="0"/>
            </a:rPr>
            <a:t>(development indicators, indicators of sustainable development, throughput capacity, limits and confines, etc.)</a:t>
          </a:r>
          <a:endParaRPr lang="ru-RU" sz="1200">
            <a:latin typeface="Times New Roman" panose="02020603050405020304" pitchFamily="18" charset="0"/>
            <a:cs typeface="Times New Roman" panose="02020603050405020304" pitchFamily="18" charset="0"/>
          </a:endParaRPr>
        </a:p>
      </dgm:t>
    </dgm:pt>
    <dgm:pt modelId="{534022B5-F28C-3F49-A959-44298A27EF8F}" type="parTrans" cxnId="{00E23532-0087-B747-A406-040ADA940F33}">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76FE334E-D9E8-0C4E-9963-DCF5F6207E57}" type="sibTrans" cxnId="{00E23532-0087-B747-A406-040ADA940F33}">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6005ECE4-1855-0649-AAAB-85756B8BE49B}">
      <dgm:prSet phldrT="[Текст]" custT="1"/>
      <dgm:spPr/>
      <dgm:t>
        <a:bodyPr/>
        <a:lstStyle/>
        <a:p>
          <a:r>
            <a:rPr lang="en-US" sz="1200" b="1" i="1">
              <a:latin typeface="Times New Roman" panose="02020603050405020304" pitchFamily="18" charset="0"/>
              <a:cs typeface="Times New Roman" panose="02020603050405020304" pitchFamily="18" charset="0"/>
            </a:rPr>
            <a:t>Controlling </a:t>
          </a:r>
          <a:r>
            <a:rPr lang="en-US" sz="1200">
              <a:latin typeface="Times New Roman" panose="02020603050405020304" pitchFamily="18" charset="0"/>
              <a:cs typeface="Times New Roman" panose="02020603050405020304" pitchFamily="18" charset="0"/>
            </a:rPr>
            <a:t>(licensing, standardization and certification, etc.)</a:t>
          </a:r>
          <a:endParaRPr lang="ru-RU" sz="1200">
            <a:latin typeface="Times New Roman" panose="02020603050405020304" pitchFamily="18" charset="0"/>
            <a:cs typeface="Times New Roman" panose="02020603050405020304" pitchFamily="18" charset="0"/>
          </a:endParaRPr>
        </a:p>
      </dgm:t>
    </dgm:pt>
    <dgm:pt modelId="{9910D38E-B729-AD4E-BB8F-0F14AC592BB8}" type="parTrans" cxnId="{0F1890C7-6988-274F-8978-52D9ED437F37}">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640C2E33-D7D0-FA40-87CF-CD1302A57D9C}" type="sibTrans" cxnId="{0F1890C7-6988-274F-8978-52D9ED437F37}">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0DB5BBAD-D6F4-A64B-B9B2-61F9EFA29952}">
      <dgm:prSet phldrT="[Текст]" custT="1"/>
      <dgm:spPr/>
      <dgm:t>
        <a:bodyPr/>
        <a:lstStyle/>
        <a:p>
          <a:r>
            <a:rPr lang="en-US" sz="1200" b="1" i="1">
              <a:latin typeface="Times New Roman" panose="02020603050405020304" pitchFamily="18" charset="0"/>
              <a:cs typeface="Times New Roman" panose="02020603050405020304" pitchFamily="18" charset="0"/>
            </a:rPr>
            <a:t>Economic </a:t>
          </a:r>
          <a:r>
            <a:rPr lang="en-US" sz="1200">
              <a:latin typeface="Times New Roman" panose="02020603050405020304" pitchFamily="18" charset="0"/>
              <a:cs typeface="Times New Roman" panose="02020603050405020304" pitchFamily="18" charset="0"/>
            </a:rPr>
            <a:t>(taxes and subsidies, material incentives, monetary rewards, financial support, etc.),</a:t>
          </a:r>
          <a:endParaRPr lang="ru-RU" sz="1200">
            <a:latin typeface="Times New Roman" panose="02020603050405020304" pitchFamily="18" charset="0"/>
            <a:cs typeface="Times New Roman" panose="02020603050405020304" pitchFamily="18" charset="0"/>
          </a:endParaRPr>
        </a:p>
      </dgm:t>
    </dgm:pt>
    <dgm:pt modelId="{6055E095-6B91-3047-A330-8323794C5943}" type="parTrans" cxnId="{1D06FA28-3394-AE44-81E4-DFD80477CC01}">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DD96D9A5-D7DF-3B40-97B6-368EA57B8B62}" type="sibTrans" cxnId="{1D06FA28-3394-AE44-81E4-DFD80477CC01}">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0D8E507E-CC7C-DB48-8E8D-2B2035C9CBA4}">
      <dgm:prSet custT="1"/>
      <dgm:spPr/>
      <dgm:t>
        <a:bodyPr/>
        <a:lstStyle/>
        <a:p>
          <a:r>
            <a:rPr lang="en-US" sz="1200" b="1" i="1">
              <a:latin typeface="Times New Roman" panose="02020603050405020304" pitchFamily="18" charset="0"/>
              <a:cs typeface="Times New Roman" panose="02020603050405020304" pitchFamily="18" charset="0"/>
            </a:rPr>
            <a:t>Voluntary </a:t>
          </a:r>
          <a:r>
            <a:rPr lang="en-US" sz="1200">
              <a:latin typeface="Times New Roman" panose="02020603050405020304" pitchFamily="18" charset="0"/>
              <a:cs typeface="Times New Roman" panose="02020603050405020304" pitchFamily="18" charset="0"/>
            </a:rPr>
            <a:t>(codes of conduct, voluntary certification,subsidies,  voluntary donations, exchange of information and experience, etc.) </a:t>
          </a:r>
          <a:endParaRPr lang="ru-KZ" sz="1200">
            <a:latin typeface="Times New Roman" panose="02020603050405020304" pitchFamily="18" charset="0"/>
            <a:cs typeface="Times New Roman" panose="02020603050405020304" pitchFamily="18" charset="0"/>
          </a:endParaRPr>
        </a:p>
      </dgm:t>
    </dgm:pt>
    <dgm:pt modelId="{CB827933-64A1-EA43-B968-7C342E7AA328}" type="parTrans" cxnId="{07EBD675-5368-4249-A588-DF1CD38F573B}">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E18AC26C-E5E8-464B-939B-8D8760A8799D}" type="sibTrans" cxnId="{07EBD675-5368-4249-A588-DF1CD38F573B}">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D3936ED5-8BE8-8E40-8964-D5651EB907E2}">
      <dgm:prSet custT="1"/>
      <dgm:spPr/>
      <dgm:t>
        <a:bodyPr/>
        <a:lstStyle/>
        <a:p>
          <a:r>
            <a:rPr lang="en-US" sz="1200" b="1" i="1">
              <a:latin typeface="Times New Roman" panose="02020603050405020304" pitchFamily="18" charset="0"/>
              <a:cs typeface="Times New Roman" panose="02020603050405020304" pitchFamily="18" charset="0"/>
            </a:rPr>
            <a:t>Additional </a:t>
          </a:r>
          <a:r>
            <a:rPr lang="en-US" sz="1200">
              <a:latin typeface="Times New Roman" panose="02020603050405020304" pitchFamily="18" charset="0"/>
              <a:cs typeface="Times New Roman" panose="02020603050405020304" pitchFamily="18" charset="0"/>
            </a:rPr>
            <a:t>(visitor management, environmental management, marketing and demarketing, training of tourists and locals, etc.) </a:t>
          </a:r>
          <a:endParaRPr lang="ru-KZ" sz="1200">
            <a:latin typeface="Times New Roman" panose="02020603050405020304" pitchFamily="18" charset="0"/>
            <a:cs typeface="Times New Roman" panose="02020603050405020304" pitchFamily="18" charset="0"/>
          </a:endParaRPr>
        </a:p>
      </dgm:t>
    </dgm:pt>
    <dgm:pt modelId="{092E634E-36C5-3A45-8E85-E6A723D7697E}" type="parTrans" cxnId="{241E69E7-9D1D-B34C-AF28-CDB37BA78AC8}">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EFBF5218-9F38-1A4B-A193-C0465C35F29E}" type="sibTrans" cxnId="{241E69E7-9D1D-B34C-AF28-CDB37BA78AC8}">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576B1804-9321-DB48-A235-876310510D7A}" type="pres">
      <dgm:prSet presAssocID="{096D75CA-E510-394B-A752-9614B41312FF}" presName="Name0" presStyleCnt="0">
        <dgm:presLayoutVars>
          <dgm:chMax val="1"/>
          <dgm:chPref val="1"/>
          <dgm:dir/>
          <dgm:animOne val="branch"/>
          <dgm:animLvl val="lvl"/>
        </dgm:presLayoutVars>
      </dgm:prSet>
      <dgm:spPr/>
    </dgm:pt>
    <dgm:pt modelId="{F072F69F-FC9C-2F4A-82CE-89715E5402B3}" type="pres">
      <dgm:prSet presAssocID="{DB6F6326-BA8F-0441-8538-F998EF2F0B4B}" presName="singleCycle" presStyleCnt="0"/>
      <dgm:spPr/>
    </dgm:pt>
    <dgm:pt modelId="{4D8C3A62-50C8-014D-998D-58A4B08B2848}" type="pres">
      <dgm:prSet presAssocID="{DB6F6326-BA8F-0441-8538-F998EF2F0B4B}" presName="singleCenter" presStyleLbl="node1" presStyleIdx="0" presStyleCnt="6">
        <dgm:presLayoutVars>
          <dgm:chMax val="7"/>
          <dgm:chPref val="7"/>
        </dgm:presLayoutVars>
      </dgm:prSet>
      <dgm:spPr/>
    </dgm:pt>
    <dgm:pt modelId="{DFEC895F-2D6C-8247-9B3D-A1B49B1A62E6}" type="pres">
      <dgm:prSet presAssocID="{534022B5-F28C-3F49-A959-44298A27EF8F}" presName="Name56" presStyleLbl="parChTrans1D2" presStyleIdx="0" presStyleCnt="5"/>
      <dgm:spPr/>
    </dgm:pt>
    <dgm:pt modelId="{3F055895-AA65-B74B-A4C2-B898D3A99F35}" type="pres">
      <dgm:prSet presAssocID="{57DF4512-AD00-0142-845E-CE1E11E9876C}" presName="text0" presStyleLbl="node1" presStyleIdx="1" presStyleCnt="6" custScaleX="326672">
        <dgm:presLayoutVars>
          <dgm:bulletEnabled val="1"/>
        </dgm:presLayoutVars>
      </dgm:prSet>
      <dgm:spPr/>
    </dgm:pt>
    <dgm:pt modelId="{82971526-7EC4-134D-AC0D-F58F21DCC594}" type="pres">
      <dgm:prSet presAssocID="{9910D38E-B729-AD4E-BB8F-0F14AC592BB8}" presName="Name56" presStyleLbl="parChTrans1D2" presStyleIdx="1" presStyleCnt="5"/>
      <dgm:spPr/>
    </dgm:pt>
    <dgm:pt modelId="{2A086941-F0E1-8641-BEF6-9BA97555CFD1}" type="pres">
      <dgm:prSet presAssocID="{6005ECE4-1855-0649-AAAB-85756B8BE49B}" presName="text0" presStyleLbl="node1" presStyleIdx="2" presStyleCnt="6" custScaleX="168458" custScaleY="165459">
        <dgm:presLayoutVars>
          <dgm:bulletEnabled val="1"/>
        </dgm:presLayoutVars>
      </dgm:prSet>
      <dgm:spPr/>
    </dgm:pt>
    <dgm:pt modelId="{72B39BCA-7614-8A44-B7AB-240A87918085}" type="pres">
      <dgm:prSet presAssocID="{CB827933-64A1-EA43-B968-7C342E7AA328}" presName="Name56" presStyleLbl="parChTrans1D2" presStyleIdx="2" presStyleCnt="5"/>
      <dgm:spPr/>
    </dgm:pt>
    <dgm:pt modelId="{9D6A9C7E-EA8D-8145-840C-F3E028D5ED02}" type="pres">
      <dgm:prSet presAssocID="{0D8E507E-CC7C-DB48-8E8D-2B2035C9CBA4}" presName="text0" presStyleLbl="node1" presStyleIdx="3" presStyleCnt="6" custScaleX="241507" custScaleY="129369" custRadScaleRad="101622" custRadScaleInc="-3446">
        <dgm:presLayoutVars>
          <dgm:bulletEnabled val="1"/>
        </dgm:presLayoutVars>
      </dgm:prSet>
      <dgm:spPr/>
    </dgm:pt>
    <dgm:pt modelId="{3047064D-9D50-704C-969D-3EAF6708E685}" type="pres">
      <dgm:prSet presAssocID="{092E634E-36C5-3A45-8E85-E6A723D7697E}" presName="Name56" presStyleLbl="parChTrans1D2" presStyleIdx="3" presStyleCnt="5"/>
      <dgm:spPr/>
    </dgm:pt>
    <dgm:pt modelId="{A7CD116B-7703-BD42-9F9F-4F8F3C0AA80E}" type="pres">
      <dgm:prSet presAssocID="{D3936ED5-8BE8-8E40-8964-D5651EB907E2}" presName="text0" presStyleLbl="node1" presStyleIdx="4" presStyleCnt="6" custScaleX="250253" custScaleY="134264">
        <dgm:presLayoutVars>
          <dgm:bulletEnabled val="1"/>
        </dgm:presLayoutVars>
      </dgm:prSet>
      <dgm:spPr/>
    </dgm:pt>
    <dgm:pt modelId="{B3E65A81-7484-6F4D-951B-8C833ECCE9C2}" type="pres">
      <dgm:prSet presAssocID="{6055E095-6B91-3047-A330-8323794C5943}" presName="Name56" presStyleLbl="parChTrans1D2" presStyleIdx="4" presStyleCnt="5"/>
      <dgm:spPr/>
    </dgm:pt>
    <dgm:pt modelId="{E13AF592-B042-274B-9241-9CDA370E79D2}" type="pres">
      <dgm:prSet presAssocID="{0DB5BBAD-D6F4-A64B-B9B2-61F9EFA29952}" presName="text0" presStyleLbl="node1" presStyleIdx="5" presStyleCnt="6" custScaleX="188381" custScaleY="165459">
        <dgm:presLayoutVars>
          <dgm:bulletEnabled val="1"/>
        </dgm:presLayoutVars>
      </dgm:prSet>
      <dgm:spPr/>
    </dgm:pt>
  </dgm:ptLst>
  <dgm:cxnLst>
    <dgm:cxn modelId="{A8C7AA0B-21B4-4FED-B91A-EAA44C7F4A42}" type="presOf" srcId="{9910D38E-B729-AD4E-BB8F-0F14AC592BB8}" destId="{82971526-7EC4-134D-AC0D-F58F21DCC594}" srcOrd="0" destOrd="0" presId="urn:microsoft.com/office/officeart/2008/layout/RadialCluster"/>
    <dgm:cxn modelId="{A91ADE0E-1936-4D59-88E9-F02363615688}" type="presOf" srcId="{096D75CA-E510-394B-A752-9614B41312FF}" destId="{576B1804-9321-DB48-A235-876310510D7A}" srcOrd="0" destOrd="0" presId="urn:microsoft.com/office/officeart/2008/layout/RadialCluster"/>
    <dgm:cxn modelId="{1BC19510-21BA-41C6-AE2C-952EBADF5DA1}" type="presOf" srcId="{57DF4512-AD00-0142-845E-CE1E11E9876C}" destId="{3F055895-AA65-B74B-A4C2-B898D3A99F35}" srcOrd="0" destOrd="0" presId="urn:microsoft.com/office/officeart/2008/layout/RadialCluster"/>
    <dgm:cxn modelId="{75F86A1A-D6CA-4575-83C5-34C4DDFCA467}" type="presOf" srcId="{6005ECE4-1855-0649-AAAB-85756B8BE49B}" destId="{2A086941-F0E1-8641-BEF6-9BA97555CFD1}" srcOrd="0" destOrd="0" presId="urn:microsoft.com/office/officeart/2008/layout/RadialCluster"/>
    <dgm:cxn modelId="{1D06FA28-3394-AE44-81E4-DFD80477CC01}" srcId="{DB6F6326-BA8F-0441-8538-F998EF2F0B4B}" destId="{0DB5BBAD-D6F4-A64B-B9B2-61F9EFA29952}" srcOrd="4" destOrd="0" parTransId="{6055E095-6B91-3047-A330-8323794C5943}" sibTransId="{DD96D9A5-D7DF-3B40-97B6-368EA57B8B62}"/>
    <dgm:cxn modelId="{00E23532-0087-B747-A406-040ADA940F33}" srcId="{DB6F6326-BA8F-0441-8538-F998EF2F0B4B}" destId="{57DF4512-AD00-0142-845E-CE1E11E9876C}" srcOrd="0" destOrd="0" parTransId="{534022B5-F28C-3F49-A959-44298A27EF8F}" sibTransId="{76FE334E-D9E8-0C4E-9963-DCF5F6207E57}"/>
    <dgm:cxn modelId="{5D94FA36-8541-4669-956C-076908D19CE9}" type="presOf" srcId="{092E634E-36C5-3A45-8E85-E6A723D7697E}" destId="{3047064D-9D50-704C-969D-3EAF6708E685}" srcOrd="0" destOrd="0" presId="urn:microsoft.com/office/officeart/2008/layout/RadialCluster"/>
    <dgm:cxn modelId="{D6B3133F-633E-4087-A9BF-F21C3431F8FE}" type="presOf" srcId="{6055E095-6B91-3047-A330-8323794C5943}" destId="{B3E65A81-7484-6F4D-951B-8C833ECCE9C2}" srcOrd="0" destOrd="0" presId="urn:microsoft.com/office/officeart/2008/layout/RadialCluster"/>
    <dgm:cxn modelId="{726C2043-6E93-4F3E-90B2-77E294260EEF}" type="presOf" srcId="{DB6F6326-BA8F-0441-8538-F998EF2F0B4B}" destId="{4D8C3A62-50C8-014D-998D-58A4B08B2848}" srcOrd="0" destOrd="0" presId="urn:microsoft.com/office/officeart/2008/layout/RadialCluster"/>
    <dgm:cxn modelId="{67C80B65-ADE6-4C6E-9F55-994FBB854C83}" type="presOf" srcId="{0DB5BBAD-D6F4-A64B-B9B2-61F9EFA29952}" destId="{E13AF592-B042-274B-9241-9CDA370E79D2}" srcOrd="0" destOrd="0" presId="urn:microsoft.com/office/officeart/2008/layout/RadialCluster"/>
    <dgm:cxn modelId="{72054C65-15AC-43EE-B784-7751B5D2051C}" type="presOf" srcId="{D3936ED5-8BE8-8E40-8964-D5651EB907E2}" destId="{A7CD116B-7703-BD42-9F9F-4F8F3C0AA80E}" srcOrd="0" destOrd="0" presId="urn:microsoft.com/office/officeart/2008/layout/RadialCluster"/>
    <dgm:cxn modelId="{07EBD675-5368-4249-A588-DF1CD38F573B}" srcId="{DB6F6326-BA8F-0441-8538-F998EF2F0B4B}" destId="{0D8E507E-CC7C-DB48-8E8D-2B2035C9CBA4}" srcOrd="2" destOrd="0" parTransId="{CB827933-64A1-EA43-B968-7C342E7AA328}" sibTransId="{E18AC26C-E5E8-464B-939B-8D8760A8799D}"/>
    <dgm:cxn modelId="{5682EA5A-E0F6-456C-9F06-76F7F1C17B20}" type="presOf" srcId="{CB827933-64A1-EA43-B968-7C342E7AA328}" destId="{72B39BCA-7614-8A44-B7AB-240A87918085}" srcOrd="0" destOrd="0" presId="urn:microsoft.com/office/officeart/2008/layout/RadialCluster"/>
    <dgm:cxn modelId="{0F1890C7-6988-274F-8978-52D9ED437F37}" srcId="{DB6F6326-BA8F-0441-8538-F998EF2F0B4B}" destId="{6005ECE4-1855-0649-AAAB-85756B8BE49B}" srcOrd="1" destOrd="0" parTransId="{9910D38E-B729-AD4E-BB8F-0F14AC592BB8}" sibTransId="{640C2E33-D7D0-FA40-87CF-CD1302A57D9C}"/>
    <dgm:cxn modelId="{9A8DFED8-4AA9-49E1-8484-A94031D130F2}" type="presOf" srcId="{534022B5-F28C-3F49-A959-44298A27EF8F}" destId="{DFEC895F-2D6C-8247-9B3D-A1B49B1A62E6}" srcOrd="0" destOrd="0" presId="urn:microsoft.com/office/officeart/2008/layout/RadialCluster"/>
    <dgm:cxn modelId="{241E69E7-9D1D-B34C-AF28-CDB37BA78AC8}" srcId="{DB6F6326-BA8F-0441-8538-F998EF2F0B4B}" destId="{D3936ED5-8BE8-8E40-8964-D5651EB907E2}" srcOrd="3" destOrd="0" parTransId="{092E634E-36C5-3A45-8E85-E6A723D7697E}" sibTransId="{EFBF5218-9F38-1A4B-A193-C0465C35F29E}"/>
    <dgm:cxn modelId="{435E42EE-A481-F54F-84BA-2F26870D8F4E}" srcId="{096D75CA-E510-394B-A752-9614B41312FF}" destId="{DB6F6326-BA8F-0441-8538-F998EF2F0B4B}" srcOrd="0" destOrd="0" parTransId="{7F396722-EA5B-0E4A-A044-523EDB462676}" sibTransId="{3E703F03-8D31-EF4D-A6DE-7BC7A1028DFA}"/>
    <dgm:cxn modelId="{7182CBF4-927B-4879-BE56-8F490A84342D}" type="presOf" srcId="{0D8E507E-CC7C-DB48-8E8D-2B2035C9CBA4}" destId="{9D6A9C7E-EA8D-8145-840C-F3E028D5ED02}" srcOrd="0" destOrd="0" presId="urn:microsoft.com/office/officeart/2008/layout/RadialCluster"/>
    <dgm:cxn modelId="{9AA50AB0-C11C-473B-94DF-D00E0FF62FB8}" type="presParOf" srcId="{576B1804-9321-DB48-A235-876310510D7A}" destId="{F072F69F-FC9C-2F4A-82CE-89715E5402B3}" srcOrd="0" destOrd="0" presId="urn:microsoft.com/office/officeart/2008/layout/RadialCluster"/>
    <dgm:cxn modelId="{994CE6B1-AD88-40B5-9403-4B4AFE5B142C}" type="presParOf" srcId="{F072F69F-FC9C-2F4A-82CE-89715E5402B3}" destId="{4D8C3A62-50C8-014D-998D-58A4B08B2848}" srcOrd="0" destOrd="0" presId="urn:microsoft.com/office/officeart/2008/layout/RadialCluster"/>
    <dgm:cxn modelId="{9C6C21DC-E6A7-4B50-9F4C-E9E44A358560}" type="presParOf" srcId="{F072F69F-FC9C-2F4A-82CE-89715E5402B3}" destId="{DFEC895F-2D6C-8247-9B3D-A1B49B1A62E6}" srcOrd="1" destOrd="0" presId="urn:microsoft.com/office/officeart/2008/layout/RadialCluster"/>
    <dgm:cxn modelId="{DD90A2A0-50EE-4BDA-A6A4-69CC459E3249}" type="presParOf" srcId="{F072F69F-FC9C-2F4A-82CE-89715E5402B3}" destId="{3F055895-AA65-B74B-A4C2-B898D3A99F35}" srcOrd="2" destOrd="0" presId="urn:microsoft.com/office/officeart/2008/layout/RadialCluster"/>
    <dgm:cxn modelId="{A0493CC9-A66A-47CC-A376-EEA2656155EE}" type="presParOf" srcId="{F072F69F-FC9C-2F4A-82CE-89715E5402B3}" destId="{82971526-7EC4-134D-AC0D-F58F21DCC594}" srcOrd="3" destOrd="0" presId="urn:microsoft.com/office/officeart/2008/layout/RadialCluster"/>
    <dgm:cxn modelId="{6D51B43A-379D-4264-B289-D70FF77051A3}" type="presParOf" srcId="{F072F69F-FC9C-2F4A-82CE-89715E5402B3}" destId="{2A086941-F0E1-8641-BEF6-9BA97555CFD1}" srcOrd="4" destOrd="0" presId="urn:microsoft.com/office/officeart/2008/layout/RadialCluster"/>
    <dgm:cxn modelId="{E8DDFE5C-CE9B-4B74-9365-3FB3C19D8EAE}" type="presParOf" srcId="{F072F69F-FC9C-2F4A-82CE-89715E5402B3}" destId="{72B39BCA-7614-8A44-B7AB-240A87918085}" srcOrd="5" destOrd="0" presId="urn:microsoft.com/office/officeart/2008/layout/RadialCluster"/>
    <dgm:cxn modelId="{96AF7605-4A3F-41CA-9B5A-74E790193E6A}" type="presParOf" srcId="{F072F69F-FC9C-2F4A-82CE-89715E5402B3}" destId="{9D6A9C7E-EA8D-8145-840C-F3E028D5ED02}" srcOrd="6" destOrd="0" presId="urn:microsoft.com/office/officeart/2008/layout/RadialCluster"/>
    <dgm:cxn modelId="{7E3E9C98-17D0-4474-B02A-3DE0D122A034}" type="presParOf" srcId="{F072F69F-FC9C-2F4A-82CE-89715E5402B3}" destId="{3047064D-9D50-704C-969D-3EAF6708E685}" srcOrd="7" destOrd="0" presId="urn:microsoft.com/office/officeart/2008/layout/RadialCluster"/>
    <dgm:cxn modelId="{397362C0-4C68-4A2C-ABC9-0DB17BA8D038}" type="presParOf" srcId="{F072F69F-FC9C-2F4A-82CE-89715E5402B3}" destId="{A7CD116B-7703-BD42-9F9F-4F8F3C0AA80E}" srcOrd="8" destOrd="0" presId="urn:microsoft.com/office/officeart/2008/layout/RadialCluster"/>
    <dgm:cxn modelId="{AD6E2CF3-C69E-44CD-B3E0-0370DD26BC1F}" type="presParOf" srcId="{F072F69F-FC9C-2F4A-82CE-89715E5402B3}" destId="{B3E65A81-7484-6F4D-951B-8C833ECCE9C2}" srcOrd="9" destOrd="0" presId="urn:microsoft.com/office/officeart/2008/layout/RadialCluster"/>
    <dgm:cxn modelId="{0CBD1CCF-F5C0-4B39-859A-D6258E0AA4DD}" type="presParOf" srcId="{F072F69F-FC9C-2F4A-82CE-89715E5402B3}" destId="{E13AF592-B042-274B-9241-9CDA370E79D2}" srcOrd="10" destOrd="0" presId="urn:microsoft.com/office/officeart/2008/layout/RadialCluster"/>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3CCA834-230E-FA41-BBB6-B356CCA6B063}" type="doc">
      <dgm:prSet loTypeId="urn:microsoft.com/office/officeart/2005/8/layout/process2" loCatId="" qsTypeId="urn:microsoft.com/office/officeart/2005/8/quickstyle/simple1" qsCatId="simple" csTypeId="urn:microsoft.com/office/officeart/2005/8/colors/accent5_2" csCatId="accent5" phldr="1"/>
      <dgm:spPr/>
    </dgm:pt>
    <dgm:pt modelId="{81B318BF-32E3-7648-9AD1-07DFFCEEF937}">
      <dgm:prSet phldrT="[Текст]" custT="1"/>
      <dgm:spPr/>
      <dgm:t>
        <a:bodyPr/>
        <a:lstStyle/>
        <a:p>
          <a:pPr algn="ctr"/>
          <a:r>
            <a:rPr lang="en-US" sz="1400">
              <a:latin typeface="Times New Roman" panose="02020603050405020304" pitchFamily="18" charset="0"/>
              <a:cs typeface="Times New Roman" panose="02020603050405020304" pitchFamily="18" charset="0"/>
            </a:rPr>
            <a:t>Formation of a database of key indicators of the development of the tourism industry in dynamics over a long period of time</a:t>
          </a:r>
          <a:endParaRPr lang="ru-RU" sz="1400">
            <a:latin typeface="Times New Roman" panose="02020603050405020304" pitchFamily="18" charset="0"/>
            <a:cs typeface="Times New Roman" panose="02020603050405020304" pitchFamily="18" charset="0"/>
          </a:endParaRPr>
        </a:p>
      </dgm:t>
    </dgm:pt>
    <dgm:pt modelId="{FCFC1948-63B2-DF4C-A6B0-039C2F1B40DD}" type="parTrans" cxnId="{B3772BF8-832E-5E4E-8808-E96900551CD3}">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E8D5A88-86DD-5845-8041-56185842AE7A}" type="sibTrans" cxnId="{B3772BF8-832E-5E4E-8808-E96900551CD3}">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21103674-AAFE-D84D-902E-78753B87151D}">
      <dgm:prSet custT="1"/>
      <dgm:spPr/>
      <dgm:t>
        <a:bodyPr/>
        <a:lstStyle/>
        <a:p>
          <a:pPr algn="ctr"/>
          <a:r>
            <a:rPr lang="en-US" sz="1400">
              <a:latin typeface="Times New Roman" panose="02020603050405020304" pitchFamily="18" charset="0"/>
              <a:cs typeface="Times New Roman" panose="02020603050405020304" pitchFamily="18" charset="0"/>
            </a:rPr>
            <a:t>Building a complex of interrelated economic and mathematical models</a:t>
          </a:r>
          <a:endParaRPr lang="ru-KZ" sz="1400">
            <a:latin typeface="Times New Roman" panose="02020603050405020304" pitchFamily="18" charset="0"/>
            <a:cs typeface="Times New Roman" panose="02020603050405020304" pitchFamily="18" charset="0"/>
          </a:endParaRPr>
        </a:p>
      </dgm:t>
    </dgm:pt>
    <dgm:pt modelId="{EB5BB6E6-27A2-D946-BEB9-22AD07D07B40}" type="parTrans" cxnId="{5B7F2A90-1264-AA4E-A13D-E13884AFE421}">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F224C998-F276-BA4F-BD9C-3CA2A0AF86C2}" type="sibTrans" cxnId="{5B7F2A90-1264-AA4E-A13D-E13884AFE421}">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92BBE1CC-0773-E842-8F29-826654B5CF81}">
      <dgm:prSet custT="1"/>
      <dgm:spPr/>
      <dgm:t>
        <a:bodyPr/>
        <a:lstStyle/>
        <a:p>
          <a:pPr algn="ctr"/>
          <a:r>
            <a:rPr lang="en-US" sz="1400">
              <a:latin typeface="Times New Roman" panose="02020603050405020304" pitchFamily="18" charset="0"/>
              <a:cs typeface="Times New Roman" panose="02020603050405020304" pitchFamily="18" charset="0"/>
            </a:rPr>
            <a:t>Implementation of forecast calculations based on a set of economic and mathematical models of key indicators of the development of the tourism industry in Kazakhstan</a:t>
          </a:r>
          <a:endParaRPr lang="ru-RU" sz="1400">
            <a:latin typeface="Times New Roman" panose="02020603050405020304" pitchFamily="18" charset="0"/>
            <a:cs typeface="Times New Roman" panose="02020603050405020304" pitchFamily="18" charset="0"/>
          </a:endParaRPr>
        </a:p>
      </dgm:t>
    </dgm:pt>
    <dgm:pt modelId="{051E4121-6772-E441-BBC4-62262E363F20}" type="parTrans" cxnId="{5142D54B-8C11-B246-A484-8B6952AA52D6}">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D2FBAD6D-FF92-2D4D-8D49-C97956FDB8B0}" type="sibTrans" cxnId="{5142D54B-8C11-B246-A484-8B6952AA52D6}">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14C706B3-5E35-8146-B348-718AD1C03660}">
      <dgm:prSet custT="1"/>
      <dgm:spPr/>
      <dgm:t>
        <a:bodyPr/>
        <a:lstStyle/>
        <a:p>
          <a:pPr algn="ctr"/>
          <a:r>
            <a:rPr lang="en-US" sz="1400">
              <a:latin typeface="Times New Roman" panose="02020603050405020304" pitchFamily="18" charset="0"/>
              <a:cs typeface="Times New Roman" panose="02020603050405020304" pitchFamily="18" charset="0"/>
            </a:rPr>
            <a:t>The derivation of estimates of the direct economic effect of the development of the tourism industry in the foreseeable future</a:t>
          </a:r>
          <a:endParaRPr lang="ru-KZ" sz="1400">
            <a:latin typeface="Times New Roman" panose="02020603050405020304" pitchFamily="18" charset="0"/>
            <a:cs typeface="Times New Roman" panose="02020603050405020304" pitchFamily="18" charset="0"/>
          </a:endParaRPr>
        </a:p>
      </dgm:t>
    </dgm:pt>
    <dgm:pt modelId="{49C9CB41-F123-E34A-85A7-71C992EEC9E5}" type="parTrans" cxnId="{D9248703-A19C-424A-B221-CD6D914C10D7}">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B1907B2-34CE-7840-8ED3-39E1FB90BA23}" type="sibTrans" cxnId="{D9248703-A19C-424A-B221-CD6D914C10D7}">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B0B4E3CE-E29F-EE4C-9908-164FD576A9A4}">
      <dgm:prSet custT="1"/>
      <dgm:spPr/>
      <dgm:t>
        <a:bodyPr/>
        <a:lstStyle/>
        <a:p>
          <a:pPr algn="ctr"/>
          <a:r>
            <a:rPr lang="en-US" sz="1400">
              <a:latin typeface="Times New Roman" panose="02020603050405020304" pitchFamily="18" charset="0"/>
              <a:cs typeface="Times New Roman" panose="02020603050405020304" pitchFamily="18" charset="0"/>
            </a:rPr>
            <a:t>Derivation of estimates of the indirect (cumulative) economic effect of the development of the tourism industry in the long term using the IOB model</a:t>
          </a:r>
          <a:endParaRPr lang="ru-KZ" sz="1400">
            <a:latin typeface="Times New Roman" panose="02020603050405020304" pitchFamily="18" charset="0"/>
            <a:cs typeface="Times New Roman" panose="02020603050405020304" pitchFamily="18" charset="0"/>
          </a:endParaRPr>
        </a:p>
      </dgm:t>
    </dgm:pt>
    <dgm:pt modelId="{D971FE2B-664E-684D-B3C3-1EDF759E4CF3}" type="parTrans" cxnId="{F59E72FB-00DA-B04C-9043-81E5F3D74F33}">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94E32D34-56E1-DF40-B698-0048FB7FF9E2}" type="sibTrans" cxnId="{F59E72FB-00DA-B04C-9043-81E5F3D74F33}">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F136A1C8-38DA-0F40-A24D-4BC3109A9881}">
      <dgm:prSet custT="1"/>
      <dgm:spPr/>
      <dgm:t>
        <a:bodyPr/>
        <a:lstStyle/>
        <a:p>
          <a:pPr algn="ctr"/>
          <a:r>
            <a:rPr lang="en-US" sz="1400">
              <a:latin typeface="Times New Roman" panose="02020603050405020304" pitchFamily="18" charset="0"/>
              <a:cs typeface="Times New Roman" panose="02020603050405020304" pitchFamily="18" charset="0"/>
            </a:rPr>
            <a:t>The derivation of estimates of the full economic effect of the development of the tourism industry in the foreseeable future</a:t>
          </a:r>
          <a:endParaRPr lang="ru-KZ" sz="1400">
            <a:latin typeface="Times New Roman" panose="02020603050405020304" pitchFamily="18" charset="0"/>
            <a:cs typeface="Times New Roman" panose="02020603050405020304" pitchFamily="18" charset="0"/>
          </a:endParaRPr>
        </a:p>
      </dgm:t>
    </dgm:pt>
    <dgm:pt modelId="{7629672D-BAA3-7F41-ADCF-7ADFF426BF8C}" type="parTrans" cxnId="{0688B540-E9B8-6C49-AC07-6E43A86631B9}">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DE0E03CD-F6C0-6B43-9C02-CBC4AFD74F3C}" type="sibTrans" cxnId="{0688B540-E9B8-6C49-AC07-6E43A86631B9}">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E74BAFA6-FF6A-374F-B373-D151CB55507C}">
      <dgm:prSet custT="1"/>
      <dgm:spPr/>
      <dgm:t>
        <a:bodyPr/>
        <a:lstStyle/>
        <a:p>
          <a:pPr algn="ctr"/>
          <a:r>
            <a:rPr lang="en-US" sz="1400">
              <a:latin typeface="Times New Roman" panose="02020603050405020304" pitchFamily="18" charset="0"/>
              <a:cs typeface="Times New Roman" panose="02020603050405020304" pitchFamily="18" charset="0"/>
            </a:rPr>
            <a:t>The derivation of estimates of the social effectiveness of the development of the tourism industry for the foreseeable future</a:t>
          </a:r>
          <a:endParaRPr lang="ru-KZ" sz="1400">
            <a:latin typeface="Times New Roman" panose="02020603050405020304" pitchFamily="18" charset="0"/>
            <a:cs typeface="Times New Roman" panose="02020603050405020304" pitchFamily="18" charset="0"/>
          </a:endParaRPr>
        </a:p>
      </dgm:t>
    </dgm:pt>
    <dgm:pt modelId="{6FF77EA4-2F7A-C740-BFF5-3C7051255768}" type="parTrans" cxnId="{4D7DF57A-5717-1F49-8DAD-1FD37426B807}">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C6CE5337-AE9E-3145-A3F7-FBBBA1153856}" type="sibTrans" cxnId="{4D7DF57A-5717-1F49-8DAD-1FD37426B807}">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D211A695-1423-414C-97CD-52404747034B}">
      <dgm:prSet custT="1"/>
      <dgm:spPr/>
      <dgm:t>
        <a:bodyPr/>
        <a:lstStyle/>
        <a:p>
          <a:pPr algn="ctr"/>
          <a:r>
            <a:rPr lang="en-US" sz="1400">
              <a:latin typeface="Times New Roman" panose="02020603050405020304" pitchFamily="18" charset="0"/>
              <a:cs typeface="Times New Roman" panose="02020603050405020304" pitchFamily="18" charset="0"/>
            </a:rPr>
            <a:t>The derivation of estimates of the environmental efficiency of the development of the tourism industry for the foreseeable future</a:t>
          </a:r>
          <a:endParaRPr lang="ru-KZ" sz="1400">
            <a:latin typeface="Times New Roman" panose="02020603050405020304" pitchFamily="18" charset="0"/>
            <a:cs typeface="Times New Roman" panose="02020603050405020304" pitchFamily="18" charset="0"/>
          </a:endParaRPr>
        </a:p>
      </dgm:t>
    </dgm:pt>
    <dgm:pt modelId="{E8EF0EC9-B52F-5240-A53A-B88A4007EA2E}" type="parTrans" cxnId="{0985A98C-9CAF-8341-8C51-BAB6F9D0415E}">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7F044167-7FE0-4544-852B-D218358D19EE}" type="sibTrans" cxnId="{0985A98C-9CAF-8341-8C51-BAB6F9D0415E}">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885448A-05F4-AF47-B7C6-2E67C2D5A065}" type="pres">
      <dgm:prSet presAssocID="{A3CCA834-230E-FA41-BBB6-B356CCA6B063}" presName="linearFlow" presStyleCnt="0">
        <dgm:presLayoutVars>
          <dgm:resizeHandles val="exact"/>
        </dgm:presLayoutVars>
      </dgm:prSet>
      <dgm:spPr/>
    </dgm:pt>
    <dgm:pt modelId="{A7905AFE-00BC-8144-B85F-ECD6BC279770}" type="pres">
      <dgm:prSet presAssocID="{81B318BF-32E3-7648-9AD1-07DFFCEEF937}" presName="node" presStyleLbl="node1" presStyleIdx="0" presStyleCnt="8" custScaleX="202079">
        <dgm:presLayoutVars>
          <dgm:bulletEnabled val="1"/>
        </dgm:presLayoutVars>
      </dgm:prSet>
      <dgm:spPr/>
    </dgm:pt>
    <dgm:pt modelId="{EB5EDFB2-8093-FF4A-BC5F-D44E917D95D5}" type="pres">
      <dgm:prSet presAssocID="{0E8D5A88-86DD-5845-8041-56185842AE7A}" presName="sibTrans" presStyleLbl="sibTrans2D1" presStyleIdx="0" presStyleCnt="7"/>
      <dgm:spPr/>
    </dgm:pt>
    <dgm:pt modelId="{6AE0BAAE-E3BE-9E4E-A92A-732B55547442}" type="pres">
      <dgm:prSet presAssocID="{0E8D5A88-86DD-5845-8041-56185842AE7A}" presName="connectorText" presStyleLbl="sibTrans2D1" presStyleIdx="0" presStyleCnt="7"/>
      <dgm:spPr/>
    </dgm:pt>
    <dgm:pt modelId="{D0B173F0-E9AE-154A-BD9D-DE10BE83CC11}" type="pres">
      <dgm:prSet presAssocID="{21103674-AAFE-D84D-902E-78753B87151D}" presName="node" presStyleLbl="node1" presStyleIdx="1" presStyleCnt="8" custScaleX="202079">
        <dgm:presLayoutVars>
          <dgm:bulletEnabled val="1"/>
        </dgm:presLayoutVars>
      </dgm:prSet>
      <dgm:spPr/>
    </dgm:pt>
    <dgm:pt modelId="{E136BAFD-1442-5D49-9596-229CDCDA2F2E}" type="pres">
      <dgm:prSet presAssocID="{F224C998-F276-BA4F-BD9C-3CA2A0AF86C2}" presName="sibTrans" presStyleLbl="sibTrans2D1" presStyleIdx="1" presStyleCnt="7"/>
      <dgm:spPr/>
    </dgm:pt>
    <dgm:pt modelId="{958C8AC2-D2FE-F442-8E9A-9F2F4656D158}" type="pres">
      <dgm:prSet presAssocID="{F224C998-F276-BA4F-BD9C-3CA2A0AF86C2}" presName="connectorText" presStyleLbl="sibTrans2D1" presStyleIdx="1" presStyleCnt="7"/>
      <dgm:spPr/>
    </dgm:pt>
    <dgm:pt modelId="{10D6C2FB-FB90-E44C-8582-EE7BFFED02F0}" type="pres">
      <dgm:prSet presAssocID="{92BBE1CC-0773-E842-8F29-826654B5CF81}" presName="node" presStyleLbl="node1" presStyleIdx="2" presStyleCnt="8" custScaleX="202079">
        <dgm:presLayoutVars>
          <dgm:bulletEnabled val="1"/>
        </dgm:presLayoutVars>
      </dgm:prSet>
      <dgm:spPr/>
    </dgm:pt>
    <dgm:pt modelId="{9A4C550E-3E4C-3748-98FB-8AE13F73A075}" type="pres">
      <dgm:prSet presAssocID="{D2FBAD6D-FF92-2D4D-8D49-C97956FDB8B0}" presName="sibTrans" presStyleLbl="sibTrans2D1" presStyleIdx="2" presStyleCnt="7"/>
      <dgm:spPr/>
    </dgm:pt>
    <dgm:pt modelId="{F34F8AE0-1039-2147-A339-4D7C90003EDE}" type="pres">
      <dgm:prSet presAssocID="{D2FBAD6D-FF92-2D4D-8D49-C97956FDB8B0}" presName="connectorText" presStyleLbl="sibTrans2D1" presStyleIdx="2" presStyleCnt="7"/>
      <dgm:spPr/>
    </dgm:pt>
    <dgm:pt modelId="{0072DF19-FF2B-6A41-8F81-C41EFC839293}" type="pres">
      <dgm:prSet presAssocID="{14C706B3-5E35-8146-B348-718AD1C03660}" presName="node" presStyleLbl="node1" presStyleIdx="3" presStyleCnt="8" custScaleX="202079">
        <dgm:presLayoutVars>
          <dgm:bulletEnabled val="1"/>
        </dgm:presLayoutVars>
      </dgm:prSet>
      <dgm:spPr/>
    </dgm:pt>
    <dgm:pt modelId="{A078F87F-9FD9-284D-A286-06DC6A455175}" type="pres">
      <dgm:prSet presAssocID="{0B1907B2-34CE-7840-8ED3-39E1FB90BA23}" presName="sibTrans" presStyleLbl="sibTrans2D1" presStyleIdx="3" presStyleCnt="7"/>
      <dgm:spPr/>
    </dgm:pt>
    <dgm:pt modelId="{D364AE38-EBDC-B145-87BB-78F8D769D443}" type="pres">
      <dgm:prSet presAssocID="{0B1907B2-34CE-7840-8ED3-39E1FB90BA23}" presName="connectorText" presStyleLbl="sibTrans2D1" presStyleIdx="3" presStyleCnt="7"/>
      <dgm:spPr/>
    </dgm:pt>
    <dgm:pt modelId="{2EF9EF3A-A3E2-3347-923F-2147CF381866}" type="pres">
      <dgm:prSet presAssocID="{B0B4E3CE-E29F-EE4C-9908-164FD576A9A4}" presName="node" presStyleLbl="node1" presStyleIdx="4" presStyleCnt="8" custScaleX="202079">
        <dgm:presLayoutVars>
          <dgm:bulletEnabled val="1"/>
        </dgm:presLayoutVars>
      </dgm:prSet>
      <dgm:spPr/>
    </dgm:pt>
    <dgm:pt modelId="{1C76BEF8-C3FC-104D-9AE7-6CDC7EF3420F}" type="pres">
      <dgm:prSet presAssocID="{94E32D34-56E1-DF40-B698-0048FB7FF9E2}" presName="sibTrans" presStyleLbl="sibTrans2D1" presStyleIdx="4" presStyleCnt="7"/>
      <dgm:spPr/>
    </dgm:pt>
    <dgm:pt modelId="{7CF2F30B-AC06-EA48-93B2-7E97C7481752}" type="pres">
      <dgm:prSet presAssocID="{94E32D34-56E1-DF40-B698-0048FB7FF9E2}" presName="connectorText" presStyleLbl="sibTrans2D1" presStyleIdx="4" presStyleCnt="7"/>
      <dgm:spPr/>
    </dgm:pt>
    <dgm:pt modelId="{603BFC0A-6889-1348-8FA8-90803D77CEED}" type="pres">
      <dgm:prSet presAssocID="{F136A1C8-38DA-0F40-A24D-4BC3109A9881}" presName="node" presStyleLbl="node1" presStyleIdx="5" presStyleCnt="8" custScaleX="202079">
        <dgm:presLayoutVars>
          <dgm:bulletEnabled val="1"/>
        </dgm:presLayoutVars>
      </dgm:prSet>
      <dgm:spPr/>
    </dgm:pt>
    <dgm:pt modelId="{DA74CE2D-8A4A-F64F-84A5-C60A6F6BAAF4}" type="pres">
      <dgm:prSet presAssocID="{DE0E03CD-F6C0-6B43-9C02-CBC4AFD74F3C}" presName="sibTrans" presStyleLbl="sibTrans2D1" presStyleIdx="5" presStyleCnt="7"/>
      <dgm:spPr/>
    </dgm:pt>
    <dgm:pt modelId="{85FB38B0-7245-6D4D-810A-5FFED6AB1F43}" type="pres">
      <dgm:prSet presAssocID="{DE0E03CD-F6C0-6B43-9C02-CBC4AFD74F3C}" presName="connectorText" presStyleLbl="sibTrans2D1" presStyleIdx="5" presStyleCnt="7"/>
      <dgm:spPr/>
    </dgm:pt>
    <dgm:pt modelId="{4B845171-0DEA-FF41-87C3-738B6DCBBD31}" type="pres">
      <dgm:prSet presAssocID="{E74BAFA6-FF6A-374F-B373-D151CB55507C}" presName="node" presStyleLbl="node1" presStyleIdx="6" presStyleCnt="8" custScaleX="202079">
        <dgm:presLayoutVars>
          <dgm:bulletEnabled val="1"/>
        </dgm:presLayoutVars>
      </dgm:prSet>
      <dgm:spPr/>
    </dgm:pt>
    <dgm:pt modelId="{2E5C0F05-641E-4944-8548-45BD4DDE22BB}" type="pres">
      <dgm:prSet presAssocID="{C6CE5337-AE9E-3145-A3F7-FBBBA1153856}" presName="sibTrans" presStyleLbl="sibTrans2D1" presStyleIdx="6" presStyleCnt="7"/>
      <dgm:spPr/>
    </dgm:pt>
    <dgm:pt modelId="{1B4C78F0-8210-9642-9E84-F5E759137B60}" type="pres">
      <dgm:prSet presAssocID="{C6CE5337-AE9E-3145-A3F7-FBBBA1153856}" presName="connectorText" presStyleLbl="sibTrans2D1" presStyleIdx="6" presStyleCnt="7"/>
      <dgm:spPr/>
    </dgm:pt>
    <dgm:pt modelId="{F09961DD-7939-0748-890A-B21FFBD0FDCE}" type="pres">
      <dgm:prSet presAssocID="{D211A695-1423-414C-97CD-52404747034B}" presName="node" presStyleLbl="node1" presStyleIdx="7" presStyleCnt="8" custScaleX="202079">
        <dgm:presLayoutVars>
          <dgm:bulletEnabled val="1"/>
        </dgm:presLayoutVars>
      </dgm:prSet>
      <dgm:spPr/>
    </dgm:pt>
  </dgm:ptLst>
  <dgm:cxnLst>
    <dgm:cxn modelId="{D9248703-A19C-424A-B221-CD6D914C10D7}" srcId="{A3CCA834-230E-FA41-BBB6-B356CCA6B063}" destId="{14C706B3-5E35-8146-B348-718AD1C03660}" srcOrd="3" destOrd="0" parTransId="{49C9CB41-F123-E34A-85A7-71C992EEC9E5}" sibTransId="{0B1907B2-34CE-7840-8ED3-39E1FB90BA23}"/>
    <dgm:cxn modelId="{41C57C16-09C3-4ECA-8959-50DEBD8C88A2}" type="presOf" srcId="{C6CE5337-AE9E-3145-A3F7-FBBBA1153856}" destId="{1B4C78F0-8210-9642-9E84-F5E759137B60}" srcOrd="1" destOrd="0" presId="urn:microsoft.com/office/officeart/2005/8/layout/process2"/>
    <dgm:cxn modelId="{649F8722-271A-4079-8735-F08D409CDFAD}" type="presOf" srcId="{0E8D5A88-86DD-5845-8041-56185842AE7A}" destId="{EB5EDFB2-8093-FF4A-BC5F-D44E917D95D5}" srcOrd="0" destOrd="0" presId="urn:microsoft.com/office/officeart/2005/8/layout/process2"/>
    <dgm:cxn modelId="{32ADBA29-D2FB-49E1-B136-393B14C73AC6}" type="presOf" srcId="{C6CE5337-AE9E-3145-A3F7-FBBBA1153856}" destId="{2E5C0F05-641E-4944-8548-45BD4DDE22BB}" srcOrd="0" destOrd="0" presId="urn:microsoft.com/office/officeart/2005/8/layout/process2"/>
    <dgm:cxn modelId="{B7FF1030-4C10-4895-A1BF-0EA814B18B87}" type="presOf" srcId="{DE0E03CD-F6C0-6B43-9C02-CBC4AFD74F3C}" destId="{DA74CE2D-8A4A-F64F-84A5-C60A6F6BAAF4}" srcOrd="0" destOrd="0" presId="urn:microsoft.com/office/officeart/2005/8/layout/process2"/>
    <dgm:cxn modelId="{0D20BE33-EF92-48B8-98F3-3372F8468B09}" type="presOf" srcId="{0B1907B2-34CE-7840-8ED3-39E1FB90BA23}" destId="{D364AE38-EBDC-B145-87BB-78F8D769D443}" srcOrd="1" destOrd="0" presId="urn:microsoft.com/office/officeart/2005/8/layout/process2"/>
    <dgm:cxn modelId="{7768A234-AF65-4008-9FE2-37CD693FA81D}" type="presOf" srcId="{0E8D5A88-86DD-5845-8041-56185842AE7A}" destId="{6AE0BAAE-E3BE-9E4E-A92A-732B55547442}" srcOrd="1" destOrd="0" presId="urn:microsoft.com/office/officeart/2005/8/layout/process2"/>
    <dgm:cxn modelId="{D4431236-4A47-4E5B-B638-75E56CAD42E3}" type="presOf" srcId="{D2FBAD6D-FF92-2D4D-8D49-C97956FDB8B0}" destId="{F34F8AE0-1039-2147-A339-4D7C90003EDE}" srcOrd="1" destOrd="0" presId="urn:microsoft.com/office/officeart/2005/8/layout/process2"/>
    <dgm:cxn modelId="{C1A1683B-B9D5-4BD3-B569-8702EB607D0F}" type="presOf" srcId="{D2FBAD6D-FF92-2D4D-8D49-C97956FDB8B0}" destId="{9A4C550E-3E4C-3748-98FB-8AE13F73A075}" srcOrd="0" destOrd="0" presId="urn:microsoft.com/office/officeart/2005/8/layout/process2"/>
    <dgm:cxn modelId="{4F989C3F-647D-4CC5-AD68-0684F1B0B4A2}" type="presOf" srcId="{21103674-AAFE-D84D-902E-78753B87151D}" destId="{D0B173F0-E9AE-154A-BD9D-DE10BE83CC11}" srcOrd="0" destOrd="0" presId="urn:microsoft.com/office/officeart/2005/8/layout/process2"/>
    <dgm:cxn modelId="{0688B540-E9B8-6C49-AC07-6E43A86631B9}" srcId="{A3CCA834-230E-FA41-BBB6-B356CCA6B063}" destId="{F136A1C8-38DA-0F40-A24D-4BC3109A9881}" srcOrd="5" destOrd="0" parTransId="{7629672D-BAA3-7F41-ADCF-7ADFF426BF8C}" sibTransId="{DE0E03CD-F6C0-6B43-9C02-CBC4AFD74F3C}"/>
    <dgm:cxn modelId="{3C582144-3101-421E-AEB5-1EF9C2BF216C}" type="presOf" srcId="{F224C998-F276-BA4F-BD9C-3CA2A0AF86C2}" destId="{E136BAFD-1442-5D49-9596-229CDCDA2F2E}" srcOrd="0" destOrd="0" presId="urn:microsoft.com/office/officeart/2005/8/layout/process2"/>
    <dgm:cxn modelId="{60979C65-1BE4-4BAF-B3D1-AE70A3498198}" type="presOf" srcId="{94E32D34-56E1-DF40-B698-0048FB7FF9E2}" destId="{1C76BEF8-C3FC-104D-9AE7-6CDC7EF3420F}" srcOrd="0" destOrd="0" presId="urn:microsoft.com/office/officeart/2005/8/layout/process2"/>
    <dgm:cxn modelId="{2D01EF47-7930-4312-9C7F-740C47FABF35}" type="presOf" srcId="{D211A695-1423-414C-97CD-52404747034B}" destId="{F09961DD-7939-0748-890A-B21FFBD0FDCE}" srcOrd="0" destOrd="0" presId="urn:microsoft.com/office/officeart/2005/8/layout/process2"/>
    <dgm:cxn modelId="{5142D54B-8C11-B246-A484-8B6952AA52D6}" srcId="{A3CCA834-230E-FA41-BBB6-B356CCA6B063}" destId="{92BBE1CC-0773-E842-8F29-826654B5CF81}" srcOrd="2" destOrd="0" parTransId="{051E4121-6772-E441-BBC4-62262E363F20}" sibTransId="{D2FBAD6D-FF92-2D4D-8D49-C97956FDB8B0}"/>
    <dgm:cxn modelId="{148F1F73-3CD1-438E-8EA9-15945E344DC7}" type="presOf" srcId="{B0B4E3CE-E29F-EE4C-9908-164FD576A9A4}" destId="{2EF9EF3A-A3E2-3347-923F-2147CF381866}" srcOrd="0" destOrd="0" presId="urn:microsoft.com/office/officeart/2005/8/layout/process2"/>
    <dgm:cxn modelId="{EA7F3773-1349-467B-BBAE-A5F273D519C6}" type="presOf" srcId="{0B1907B2-34CE-7840-8ED3-39E1FB90BA23}" destId="{A078F87F-9FD9-284D-A286-06DC6A455175}" srcOrd="0" destOrd="0" presId="urn:microsoft.com/office/officeart/2005/8/layout/process2"/>
    <dgm:cxn modelId="{4D7DF57A-5717-1F49-8DAD-1FD37426B807}" srcId="{A3CCA834-230E-FA41-BBB6-B356CCA6B063}" destId="{E74BAFA6-FF6A-374F-B373-D151CB55507C}" srcOrd="6" destOrd="0" parTransId="{6FF77EA4-2F7A-C740-BFF5-3C7051255768}" sibTransId="{C6CE5337-AE9E-3145-A3F7-FBBBA1153856}"/>
    <dgm:cxn modelId="{21A7E681-DCB9-4BF8-A01A-710B8DA70A33}" type="presOf" srcId="{81B318BF-32E3-7648-9AD1-07DFFCEEF937}" destId="{A7905AFE-00BC-8144-B85F-ECD6BC279770}" srcOrd="0" destOrd="0" presId="urn:microsoft.com/office/officeart/2005/8/layout/process2"/>
    <dgm:cxn modelId="{0985A98C-9CAF-8341-8C51-BAB6F9D0415E}" srcId="{A3CCA834-230E-FA41-BBB6-B356CCA6B063}" destId="{D211A695-1423-414C-97CD-52404747034B}" srcOrd="7" destOrd="0" parTransId="{E8EF0EC9-B52F-5240-A53A-B88A4007EA2E}" sibTransId="{7F044167-7FE0-4544-852B-D218358D19EE}"/>
    <dgm:cxn modelId="{5B7F2A90-1264-AA4E-A13D-E13884AFE421}" srcId="{A3CCA834-230E-FA41-BBB6-B356CCA6B063}" destId="{21103674-AAFE-D84D-902E-78753B87151D}" srcOrd="1" destOrd="0" parTransId="{EB5BB6E6-27A2-D946-BEB9-22AD07D07B40}" sibTransId="{F224C998-F276-BA4F-BD9C-3CA2A0AF86C2}"/>
    <dgm:cxn modelId="{45E084A8-8B1B-4462-9F1B-7D907C3EA5A9}" type="presOf" srcId="{94E32D34-56E1-DF40-B698-0048FB7FF9E2}" destId="{7CF2F30B-AC06-EA48-93B2-7E97C7481752}" srcOrd="1" destOrd="0" presId="urn:microsoft.com/office/officeart/2005/8/layout/process2"/>
    <dgm:cxn modelId="{D2AE5DAB-4D67-4EB1-A1AF-B7EBCEDA54F1}" type="presOf" srcId="{DE0E03CD-F6C0-6B43-9C02-CBC4AFD74F3C}" destId="{85FB38B0-7245-6D4D-810A-5FFED6AB1F43}" srcOrd="1" destOrd="0" presId="urn:microsoft.com/office/officeart/2005/8/layout/process2"/>
    <dgm:cxn modelId="{49E61BB3-C35F-4F06-BAA9-76CBC30BA77E}" type="presOf" srcId="{E74BAFA6-FF6A-374F-B373-D151CB55507C}" destId="{4B845171-0DEA-FF41-87C3-738B6DCBBD31}" srcOrd="0" destOrd="0" presId="urn:microsoft.com/office/officeart/2005/8/layout/process2"/>
    <dgm:cxn modelId="{D44D18D2-B0EC-4FEB-B368-DB28761896AC}" type="presOf" srcId="{A3CCA834-230E-FA41-BBB6-B356CCA6B063}" destId="{0885448A-05F4-AF47-B7C6-2E67C2D5A065}" srcOrd="0" destOrd="0" presId="urn:microsoft.com/office/officeart/2005/8/layout/process2"/>
    <dgm:cxn modelId="{C0701ADC-6A1B-4A72-9B40-CBB0A4A1E496}" type="presOf" srcId="{F224C998-F276-BA4F-BD9C-3CA2A0AF86C2}" destId="{958C8AC2-D2FE-F442-8E9A-9F2F4656D158}" srcOrd="1" destOrd="0" presId="urn:microsoft.com/office/officeart/2005/8/layout/process2"/>
    <dgm:cxn modelId="{8A0BE9E3-9C0E-498B-8E31-CFE3D7840C29}" type="presOf" srcId="{92BBE1CC-0773-E842-8F29-826654B5CF81}" destId="{10D6C2FB-FB90-E44C-8582-EE7BFFED02F0}" srcOrd="0" destOrd="0" presId="urn:microsoft.com/office/officeart/2005/8/layout/process2"/>
    <dgm:cxn modelId="{CAF7F2EB-151A-4C8D-AE4B-4874EA22206A}" type="presOf" srcId="{14C706B3-5E35-8146-B348-718AD1C03660}" destId="{0072DF19-FF2B-6A41-8F81-C41EFC839293}" srcOrd="0" destOrd="0" presId="urn:microsoft.com/office/officeart/2005/8/layout/process2"/>
    <dgm:cxn modelId="{DDF2F4EC-AB47-4275-9349-4314EBF079A2}" type="presOf" srcId="{F136A1C8-38DA-0F40-A24D-4BC3109A9881}" destId="{603BFC0A-6889-1348-8FA8-90803D77CEED}" srcOrd="0" destOrd="0" presId="urn:microsoft.com/office/officeart/2005/8/layout/process2"/>
    <dgm:cxn modelId="{B3772BF8-832E-5E4E-8808-E96900551CD3}" srcId="{A3CCA834-230E-FA41-BBB6-B356CCA6B063}" destId="{81B318BF-32E3-7648-9AD1-07DFFCEEF937}" srcOrd="0" destOrd="0" parTransId="{FCFC1948-63B2-DF4C-A6B0-039C2F1B40DD}" sibTransId="{0E8D5A88-86DD-5845-8041-56185842AE7A}"/>
    <dgm:cxn modelId="{F59E72FB-00DA-B04C-9043-81E5F3D74F33}" srcId="{A3CCA834-230E-FA41-BBB6-B356CCA6B063}" destId="{B0B4E3CE-E29F-EE4C-9908-164FD576A9A4}" srcOrd="4" destOrd="0" parTransId="{D971FE2B-664E-684D-B3C3-1EDF759E4CF3}" sibTransId="{94E32D34-56E1-DF40-B698-0048FB7FF9E2}"/>
    <dgm:cxn modelId="{450BC5DD-74AA-49BE-9E12-C082A509F140}" type="presParOf" srcId="{0885448A-05F4-AF47-B7C6-2E67C2D5A065}" destId="{A7905AFE-00BC-8144-B85F-ECD6BC279770}" srcOrd="0" destOrd="0" presId="urn:microsoft.com/office/officeart/2005/8/layout/process2"/>
    <dgm:cxn modelId="{383376CB-6135-4822-886A-06FA2EDDFC40}" type="presParOf" srcId="{0885448A-05F4-AF47-B7C6-2E67C2D5A065}" destId="{EB5EDFB2-8093-FF4A-BC5F-D44E917D95D5}" srcOrd="1" destOrd="0" presId="urn:microsoft.com/office/officeart/2005/8/layout/process2"/>
    <dgm:cxn modelId="{FCEB5CBA-7B1F-4E8A-AC4D-EBD952B2CB33}" type="presParOf" srcId="{EB5EDFB2-8093-FF4A-BC5F-D44E917D95D5}" destId="{6AE0BAAE-E3BE-9E4E-A92A-732B55547442}" srcOrd="0" destOrd="0" presId="urn:microsoft.com/office/officeart/2005/8/layout/process2"/>
    <dgm:cxn modelId="{F3603083-1441-40FB-9284-721BE17CC859}" type="presParOf" srcId="{0885448A-05F4-AF47-B7C6-2E67C2D5A065}" destId="{D0B173F0-E9AE-154A-BD9D-DE10BE83CC11}" srcOrd="2" destOrd="0" presId="urn:microsoft.com/office/officeart/2005/8/layout/process2"/>
    <dgm:cxn modelId="{E93EBDBC-D096-43AF-AFE2-2DE03B29732B}" type="presParOf" srcId="{0885448A-05F4-AF47-B7C6-2E67C2D5A065}" destId="{E136BAFD-1442-5D49-9596-229CDCDA2F2E}" srcOrd="3" destOrd="0" presId="urn:microsoft.com/office/officeart/2005/8/layout/process2"/>
    <dgm:cxn modelId="{DEBA63D0-71F9-4629-A2B6-8F49E0ECCCB6}" type="presParOf" srcId="{E136BAFD-1442-5D49-9596-229CDCDA2F2E}" destId="{958C8AC2-D2FE-F442-8E9A-9F2F4656D158}" srcOrd="0" destOrd="0" presId="urn:microsoft.com/office/officeart/2005/8/layout/process2"/>
    <dgm:cxn modelId="{E7630519-07FE-4471-8CC1-55B545118825}" type="presParOf" srcId="{0885448A-05F4-AF47-B7C6-2E67C2D5A065}" destId="{10D6C2FB-FB90-E44C-8582-EE7BFFED02F0}" srcOrd="4" destOrd="0" presId="urn:microsoft.com/office/officeart/2005/8/layout/process2"/>
    <dgm:cxn modelId="{5B3E6CFD-52A5-4756-B18F-2306493A2A68}" type="presParOf" srcId="{0885448A-05F4-AF47-B7C6-2E67C2D5A065}" destId="{9A4C550E-3E4C-3748-98FB-8AE13F73A075}" srcOrd="5" destOrd="0" presId="urn:microsoft.com/office/officeart/2005/8/layout/process2"/>
    <dgm:cxn modelId="{9BFE5A83-90A6-4C3C-AFCD-D4DC000D3FD3}" type="presParOf" srcId="{9A4C550E-3E4C-3748-98FB-8AE13F73A075}" destId="{F34F8AE0-1039-2147-A339-4D7C90003EDE}" srcOrd="0" destOrd="0" presId="urn:microsoft.com/office/officeart/2005/8/layout/process2"/>
    <dgm:cxn modelId="{AAA52330-26EA-40C0-9C99-30DEFAE6115C}" type="presParOf" srcId="{0885448A-05F4-AF47-B7C6-2E67C2D5A065}" destId="{0072DF19-FF2B-6A41-8F81-C41EFC839293}" srcOrd="6" destOrd="0" presId="urn:microsoft.com/office/officeart/2005/8/layout/process2"/>
    <dgm:cxn modelId="{AF6CB068-1AD5-4457-9155-C431BB6F65F3}" type="presParOf" srcId="{0885448A-05F4-AF47-B7C6-2E67C2D5A065}" destId="{A078F87F-9FD9-284D-A286-06DC6A455175}" srcOrd="7" destOrd="0" presId="urn:microsoft.com/office/officeart/2005/8/layout/process2"/>
    <dgm:cxn modelId="{C4E173AC-A9A7-4172-AF69-212D1EAA1979}" type="presParOf" srcId="{A078F87F-9FD9-284D-A286-06DC6A455175}" destId="{D364AE38-EBDC-B145-87BB-78F8D769D443}" srcOrd="0" destOrd="0" presId="urn:microsoft.com/office/officeart/2005/8/layout/process2"/>
    <dgm:cxn modelId="{84E6A7DF-38AF-4ED8-8040-942FA6AEDC16}" type="presParOf" srcId="{0885448A-05F4-AF47-B7C6-2E67C2D5A065}" destId="{2EF9EF3A-A3E2-3347-923F-2147CF381866}" srcOrd="8" destOrd="0" presId="urn:microsoft.com/office/officeart/2005/8/layout/process2"/>
    <dgm:cxn modelId="{25CE1D8C-6945-4B55-B48D-0A64BD61DE5C}" type="presParOf" srcId="{0885448A-05F4-AF47-B7C6-2E67C2D5A065}" destId="{1C76BEF8-C3FC-104D-9AE7-6CDC7EF3420F}" srcOrd="9" destOrd="0" presId="urn:microsoft.com/office/officeart/2005/8/layout/process2"/>
    <dgm:cxn modelId="{8E66F03A-634A-4B7B-92E5-C97370DB0D18}" type="presParOf" srcId="{1C76BEF8-C3FC-104D-9AE7-6CDC7EF3420F}" destId="{7CF2F30B-AC06-EA48-93B2-7E97C7481752}" srcOrd="0" destOrd="0" presId="urn:microsoft.com/office/officeart/2005/8/layout/process2"/>
    <dgm:cxn modelId="{52DB52F1-F5E8-4227-A302-8D735DF834B9}" type="presParOf" srcId="{0885448A-05F4-AF47-B7C6-2E67C2D5A065}" destId="{603BFC0A-6889-1348-8FA8-90803D77CEED}" srcOrd="10" destOrd="0" presId="urn:microsoft.com/office/officeart/2005/8/layout/process2"/>
    <dgm:cxn modelId="{294465C5-0FE3-480C-BFEE-6835D90A914E}" type="presParOf" srcId="{0885448A-05F4-AF47-B7C6-2E67C2D5A065}" destId="{DA74CE2D-8A4A-F64F-84A5-C60A6F6BAAF4}" srcOrd="11" destOrd="0" presId="urn:microsoft.com/office/officeart/2005/8/layout/process2"/>
    <dgm:cxn modelId="{41D2ACA0-7E22-4D84-8634-AFA9CC91D81D}" type="presParOf" srcId="{DA74CE2D-8A4A-F64F-84A5-C60A6F6BAAF4}" destId="{85FB38B0-7245-6D4D-810A-5FFED6AB1F43}" srcOrd="0" destOrd="0" presId="urn:microsoft.com/office/officeart/2005/8/layout/process2"/>
    <dgm:cxn modelId="{67CF239D-515F-47C2-A607-14699EE0F4B6}" type="presParOf" srcId="{0885448A-05F4-AF47-B7C6-2E67C2D5A065}" destId="{4B845171-0DEA-FF41-87C3-738B6DCBBD31}" srcOrd="12" destOrd="0" presId="urn:microsoft.com/office/officeart/2005/8/layout/process2"/>
    <dgm:cxn modelId="{26E018F1-D248-4A7C-A7F6-1ECE28D354B5}" type="presParOf" srcId="{0885448A-05F4-AF47-B7C6-2E67C2D5A065}" destId="{2E5C0F05-641E-4944-8548-45BD4DDE22BB}" srcOrd="13" destOrd="0" presId="urn:microsoft.com/office/officeart/2005/8/layout/process2"/>
    <dgm:cxn modelId="{1E92DD96-F7A0-404B-A8A3-323BD869D80F}" type="presParOf" srcId="{2E5C0F05-641E-4944-8548-45BD4DDE22BB}" destId="{1B4C78F0-8210-9642-9E84-F5E759137B60}" srcOrd="0" destOrd="0" presId="urn:microsoft.com/office/officeart/2005/8/layout/process2"/>
    <dgm:cxn modelId="{F33C3AD3-6A37-4488-A644-77F856C61F07}" type="presParOf" srcId="{0885448A-05F4-AF47-B7C6-2E67C2D5A065}" destId="{F09961DD-7939-0748-890A-B21FFBD0FDCE}" srcOrd="14" destOrd="0" presId="urn:microsoft.com/office/officeart/2005/8/layout/process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93D5FF9-0BCB-DC45-9AD2-DE13830CCD70}" type="doc">
      <dgm:prSet loTypeId="urn:microsoft.com/office/officeart/2005/8/layout/process2" loCatId="" qsTypeId="urn:microsoft.com/office/officeart/2005/8/quickstyle/simple1" qsCatId="simple" csTypeId="urn:microsoft.com/office/officeart/2005/8/colors/accent1_2" csCatId="accent1" phldr="1"/>
      <dgm:spPr/>
    </dgm:pt>
    <dgm:pt modelId="{C87DC71C-95BA-E849-8AFC-16E8374DD31E}">
      <dgm:prSet phldrT="[Текст]" custT="1"/>
      <dgm:spPr/>
      <dgm:t>
        <a:bodyPr/>
        <a:lstStyle/>
        <a:p>
          <a:pPr algn="ctr"/>
          <a:r>
            <a:rPr lang="en-US" sz="1400">
              <a:latin typeface="Times New Roman" panose="02020603050405020304" pitchFamily="18" charset="0"/>
              <a:cs typeface="Times New Roman" panose="02020603050405020304" pitchFamily="18" charset="0"/>
            </a:rPr>
            <a:t>Level 1 model:  VVP = f</a:t>
          </a:r>
          <a:r>
            <a:rPr lang="en-US" sz="1400" baseline="-25000">
              <a:latin typeface="Times New Roman" panose="02020603050405020304" pitchFamily="18" charset="0"/>
              <a:cs typeface="Times New Roman" panose="02020603050405020304" pitchFamily="18" charset="0"/>
            </a:rPr>
            <a:t>1</a:t>
          </a:r>
          <a:r>
            <a:rPr lang="en-US" sz="1400">
              <a:latin typeface="Times New Roman" panose="02020603050405020304" pitchFamily="18" charset="0"/>
              <a:cs typeface="Times New Roman" panose="02020603050405020304" pitchFamily="18" charset="0"/>
            </a:rPr>
            <a:t>(VDS)</a:t>
          </a:r>
          <a:endParaRPr lang="ru-RU" sz="1400">
            <a:latin typeface="Times New Roman" panose="02020603050405020304" pitchFamily="18" charset="0"/>
            <a:cs typeface="Times New Roman" panose="02020603050405020304" pitchFamily="18" charset="0"/>
          </a:endParaRPr>
        </a:p>
      </dgm:t>
    </dgm:pt>
    <dgm:pt modelId="{EF797F81-CAA1-C346-A919-DC231A8C4C9A}" type="parTrans" cxnId="{AF4E9BB4-F4E5-154A-B70A-296728813322}">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10CA6C8-BE12-1B4C-B723-6A2B1CB18357}" type="sibTrans" cxnId="{AF4E9BB4-F4E5-154A-B70A-296728813322}">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3B7E0AA7-5C22-E342-B054-07688D9B931F}">
      <dgm:prSet custT="1"/>
      <dgm:spPr/>
      <dgm:t>
        <a:bodyPr/>
        <a:lstStyle/>
        <a:p>
          <a:pPr algn="ctr"/>
          <a:r>
            <a:rPr lang="en-US" sz="1400">
              <a:latin typeface="Times New Roman" panose="02020603050405020304" pitchFamily="18" charset="0"/>
              <a:cs typeface="Times New Roman" panose="02020603050405020304" pitchFamily="18" charset="0"/>
            </a:rPr>
            <a:t>Level 2 model: VDS = f</a:t>
          </a:r>
          <a:r>
            <a:rPr lang="en-US" sz="1400" baseline="-25000">
              <a:latin typeface="Times New Roman" panose="02020603050405020304" pitchFamily="18" charset="0"/>
              <a:cs typeface="Times New Roman" panose="02020603050405020304" pitchFamily="18" charset="0"/>
            </a:rPr>
            <a:t>2</a:t>
          </a:r>
          <a:r>
            <a:rPr lang="en-US" sz="1400">
              <a:latin typeface="Times New Roman" panose="02020603050405020304" pitchFamily="18" charset="0"/>
              <a:cs typeface="Times New Roman" panose="02020603050405020304" pitchFamily="18" charset="0"/>
            </a:rPr>
            <a:t>(VTUR)</a:t>
          </a:r>
          <a:endParaRPr lang="ru-KZ" sz="1400">
            <a:latin typeface="Times New Roman" panose="02020603050405020304" pitchFamily="18" charset="0"/>
            <a:cs typeface="Times New Roman" panose="02020603050405020304" pitchFamily="18" charset="0"/>
          </a:endParaRPr>
        </a:p>
      </dgm:t>
    </dgm:pt>
    <dgm:pt modelId="{7AC7EDAE-0DF8-B94D-A972-FA54CAA90C7D}" type="parTrans" cxnId="{F5F067DC-A4CE-9E48-A4C9-45F4E0EE57AD}">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25B92ED-D30F-964B-9FB5-C8525D5AE9E1}" type="sibTrans" cxnId="{F5F067DC-A4CE-9E48-A4C9-45F4E0EE57AD}">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AD067B9E-1427-4C4E-B1D3-C69840F5B67E}">
      <dgm:prSet custT="1"/>
      <dgm:spPr/>
      <dgm:t>
        <a:bodyPr/>
        <a:lstStyle/>
        <a:p>
          <a:pPr algn="ctr"/>
          <a:r>
            <a:rPr lang="en-US" sz="1400">
              <a:latin typeface="Times New Roman" panose="02020603050405020304" pitchFamily="18" charset="0"/>
              <a:cs typeface="Times New Roman" panose="02020603050405020304" pitchFamily="18" charset="0"/>
            </a:rPr>
            <a:t>Level 3 model: VTUR = f</a:t>
          </a:r>
          <a:r>
            <a:rPr lang="en-US" sz="1400" baseline="-25000">
              <a:latin typeface="Times New Roman" panose="02020603050405020304" pitchFamily="18" charset="0"/>
              <a:cs typeface="Times New Roman" panose="02020603050405020304" pitchFamily="18" charset="0"/>
            </a:rPr>
            <a:t>3</a:t>
          </a:r>
          <a:r>
            <a:rPr lang="en-US" sz="1400">
              <a:latin typeface="Times New Roman" panose="02020603050405020304" pitchFamily="18" charset="0"/>
              <a:cs typeface="Times New Roman" panose="02020603050405020304" pitchFamily="18" charset="0"/>
            </a:rPr>
            <a:t>(KOR, KONR)</a:t>
          </a:r>
          <a:endParaRPr lang="ru-KZ" sz="1400">
            <a:latin typeface="Times New Roman" panose="02020603050405020304" pitchFamily="18" charset="0"/>
            <a:cs typeface="Times New Roman" panose="02020603050405020304" pitchFamily="18" charset="0"/>
          </a:endParaRPr>
        </a:p>
      </dgm:t>
    </dgm:pt>
    <dgm:pt modelId="{4F97354C-D7D2-8E42-A7AD-4460E55BD444}" type="parTrans" cxnId="{31141C95-988C-D041-B127-A1A84472BBDC}">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0F9AE660-7B7D-A041-A280-209DC453359A}" type="sibTrans" cxnId="{31141C95-988C-D041-B127-A1A84472BBDC}">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0BD22F9B-5467-364C-A919-A41E52C09F53}">
      <dgm:prSet custT="1"/>
      <dgm:spPr/>
      <dgm:t>
        <a:bodyPr/>
        <a:lstStyle/>
        <a:p>
          <a:pPr algn="ctr"/>
          <a:r>
            <a:rPr lang="en-US" sz="1400">
              <a:latin typeface="Times New Roman" panose="02020603050405020304" pitchFamily="18" charset="0"/>
              <a:cs typeface="Times New Roman" panose="02020603050405020304" pitchFamily="18" charset="0"/>
            </a:rPr>
            <a:t>Level 4 model: </a:t>
          </a:r>
          <a:br>
            <a:rPr lang="en-US" sz="1400">
              <a:latin typeface="Times New Roman" panose="02020603050405020304" pitchFamily="18" charset="0"/>
              <a:cs typeface="Times New Roman" panose="02020603050405020304" pitchFamily="18" charset="0"/>
            </a:rPr>
          </a:br>
          <a:r>
            <a:rPr lang="en-US" sz="1400">
              <a:latin typeface="Times New Roman" panose="02020603050405020304" pitchFamily="18" charset="0"/>
              <a:cs typeface="Times New Roman" panose="02020603050405020304" pitchFamily="18" charset="0"/>
            </a:rPr>
            <a:t>KOR = f</a:t>
          </a:r>
          <a:r>
            <a:rPr lang="en-US" sz="1400" baseline="-25000">
              <a:latin typeface="Times New Roman" panose="02020603050405020304" pitchFamily="18" charset="0"/>
              <a:cs typeface="Times New Roman" panose="02020603050405020304" pitchFamily="18" charset="0"/>
            </a:rPr>
            <a:t>41</a:t>
          </a:r>
          <a:r>
            <a:rPr lang="en-US" sz="1400">
              <a:latin typeface="Times New Roman" panose="02020603050405020304" pitchFamily="18" charset="0"/>
              <a:cs typeface="Times New Roman" panose="02020603050405020304" pitchFamily="18" charset="0"/>
            </a:rPr>
            <a:t>(MMR, KZTUR)</a:t>
          </a:r>
          <a:br>
            <a:rPr lang="en-US" sz="1400">
              <a:latin typeface="Times New Roman" panose="02020603050405020304" pitchFamily="18" charset="0"/>
              <a:cs typeface="Times New Roman" panose="02020603050405020304" pitchFamily="18" charset="0"/>
            </a:rPr>
          </a:br>
          <a:r>
            <a:rPr lang="en-US" sz="1400">
              <a:latin typeface="Times New Roman" panose="02020603050405020304" pitchFamily="18" charset="0"/>
              <a:cs typeface="Times New Roman" panose="02020603050405020304" pitchFamily="18" charset="0"/>
            </a:rPr>
            <a:t>KONR = F</a:t>
          </a:r>
          <a:r>
            <a:rPr lang="en-US" sz="1400" baseline="-25000">
              <a:latin typeface="Times New Roman" panose="02020603050405020304" pitchFamily="18" charset="0"/>
              <a:cs typeface="Times New Roman" panose="02020603050405020304" pitchFamily="18" charset="0"/>
            </a:rPr>
            <a:t>42</a:t>
          </a:r>
          <a:r>
            <a:rPr lang="en-US" sz="1400">
              <a:latin typeface="Times New Roman" panose="02020603050405020304" pitchFamily="18" charset="0"/>
              <a:cs typeface="Times New Roman" panose="02020603050405020304" pitchFamily="18" charset="0"/>
            </a:rPr>
            <a:t>(MMR, KZTUR)</a:t>
          </a:r>
          <a:br>
            <a:rPr lang="en-US" sz="1400">
              <a:latin typeface="Times New Roman" panose="02020603050405020304" pitchFamily="18" charset="0"/>
              <a:cs typeface="Times New Roman" panose="02020603050405020304" pitchFamily="18" charset="0"/>
            </a:rPr>
          </a:br>
          <a:r>
            <a:rPr lang="en-US" sz="1400">
              <a:latin typeface="Times New Roman" panose="02020603050405020304" pitchFamily="18" charset="0"/>
              <a:cs typeface="Times New Roman" panose="02020603050405020304" pitchFamily="18" charset="0"/>
            </a:rPr>
            <a:t>MMR = f</a:t>
          </a:r>
          <a:r>
            <a:rPr lang="en-US" sz="1400" baseline="-25000">
              <a:latin typeface="Times New Roman" panose="02020603050405020304" pitchFamily="18" charset="0"/>
              <a:cs typeface="Times New Roman" panose="02020603050405020304" pitchFamily="18" charset="0"/>
            </a:rPr>
            <a:t>43</a:t>
          </a:r>
          <a:r>
            <a:rPr lang="en-US" sz="1400">
              <a:latin typeface="Times New Roman" panose="02020603050405020304" pitchFamily="18" charset="0"/>
              <a:cs typeface="Times New Roman" panose="02020603050405020304" pitchFamily="18" charset="0"/>
            </a:rPr>
            <a:t>(KMR, FINTUR) </a:t>
          </a:r>
          <a:br>
            <a:rPr lang="en-US" sz="1400">
              <a:latin typeface="Times New Roman" panose="02020603050405020304" pitchFamily="18" charset="0"/>
              <a:cs typeface="Times New Roman" panose="02020603050405020304" pitchFamily="18" charset="0"/>
            </a:rPr>
          </a:br>
          <a:r>
            <a:rPr lang="en-US" sz="1400">
              <a:latin typeface="Times New Roman" panose="02020603050405020304" pitchFamily="18" charset="0"/>
              <a:cs typeface="Times New Roman" panose="02020603050405020304" pitchFamily="18" charset="0"/>
            </a:rPr>
            <a:t>KMR = f</a:t>
          </a:r>
          <a:r>
            <a:rPr lang="en-US" sz="1400" baseline="-25000">
              <a:latin typeface="Times New Roman" panose="02020603050405020304" pitchFamily="18" charset="0"/>
              <a:cs typeface="Times New Roman" panose="02020603050405020304" pitchFamily="18" charset="0"/>
            </a:rPr>
            <a:t>44</a:t>
          </a:r>
          <a:r>
            <a:rPr lang="en-US" sz="1400">
              <a:latin typeface="Times New Roman" panose="02020603050405020304" pitchFamily="18" charset="0"/>
              <a:cs typeface="Times New Roman" panose="02020603050405020304" pitchFamily="18" charset="0"/>
            </a:rPr>
            <a:t>(FINTUR)</a:t>
          </a:r>
          <a:br>
            <a:rPr lang="en-US" sz="1400">
              <a:latin typeface="Times New Roman" panose="02020603050405020304" pitchFamily="18" charset="0"/>
              <a:cs typeface="Times New Roman" panose="02020603050405020304" pitchFamily="18" charset="0"/>
            </a:rPr>
          </a:br>
          <a:r>
            <a:rPr lang="en-US" sz="1400">
              <a:latin typeface="Times New Roman" panose="02020603050405020304" pitchFamily="18" charset="0"/>
              <a:cs typeface="Times New Roman" panose="02020603050405020304" pitchFamily="18" charset="0"/>
            </a:rPr>
            <a:t>KZTUR = f</a:t>
          </a:r>
          <a:r>
            <a:rPr lang="en-US" sz="1400" baseline="-25000">
              <a:latin typeface="Times New Roman" panose="02020603050405020304" pitchFamily="18" charset="0"/>
              <a:cs typeface="Times New Roman" panose="02020603050405020304" pitchFamily="18" charset="0"/>
            </a:rPr>
            <a:t>45</a:t>
          </a:r>
          <a:r>
            <a:rPr lang="en-US" sz="1400">
              <a:latin typeface="Times New Roman" panose="02020603050405020304" pitchFamily="18" charset="0"/>
              <a:cs typeface="Times New Roman" panose="02020603050405020304" pitchFamily="18" charset="0"/>
            </a:rPr>
            <a:t>(KMR, FINTUR)</a:t>
          </a:r>
          <a:endParaRPr lang="ru-KZ" sz="1400">
            <a:latin typeface="Times New Roman" panose="02020603050405020304" pitchFamily="18" charset="0"/>
            <a:cs typeface="Times New Roman" panose="02020603050405020304" pitchFamily="18" charset="0"/>
          </a:endParaRPr>
        </a:p>
      </dgm:t>
    </dgm:pt>
    <dgm:pt modelId="{A11C8B60-D5DB-5A41-9333-E37DB3DFA5AE}" type="parTrans" cxnId="{29838903-BDD2-EB48-BAB5-CC2FABF237FE}">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EBCBFD0E-5754-D349-A63A-858E6D5DEAF6}" type="sibTrans" cxnId="{29838903-BDD2-EB48-BAB5-CC2FABF237FE}">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82177C96-C6D5-174E-9FA7-0756B09F1DB0}">
      <dgm:prSet custT="1"/>
      <dgm:spPr/>
      <dgm:t>
        <a:bodyPr/>
        <a:lstStyle/>
        <a:p>
          <a:pPr algn="ctr"/>
          <a:r>
            <a:rPr lang="en-US" sz="1400">
              <a:latin typeface="Times New Roman" panose="02020603050405020304" pitchFamily="18" charset="0"/>
              <a:cs typeface="Times New Roman" panose="02020603050405020304" pitchFamily="18" charset="0"/>
            </a:rPr>
            <a:t>Level 5 model: FINTUR = f</a:t>
          </a:r>
          <a:r>
            <a:rPr lang="en-US" sz="1400" baseline="-25000">
              <a:latin typeface="Times New Roman" panose="02020603050405020304" pitchFamily="18" charset="0"/>
              <a:cs typeface="Times New Roman" panose="02020603050405020304" pitchFamily="18" charset="0"/>
            </a:rPr>
            <a:t>5</a:t>
          </a:r>
          <a:r>
            <a:rPr lang="en-US" sz="1400">
              <a:latin typeface="Times New Roman" panose="02020603050405020304" pitchFamily="18" charset="0"/>
              <a:cs typeface="Times New Roman" panose="02020603050405020304" pitchFamily="18" charset="0"/>
            </a:rPr>
            <a:t>(t)</a:t>
          </a:r>
          <a:endParaRPr lang="ru-KZ" sz="1400">
            <a:latin typeface="Times New Roman" panose="02020603050405020304" pitchFamily="18" charset="0"/>
            <a:cs typeface="Times New Roman" panose="02020603050405020304" pitchFamily="18" charset="0"/>
          </a:endParaRPr>
        </a:p>
      </dgm:t>
    </dgm:pt>
    <dgm:pt modelId="{E4CA10A0-79E9-4B44-8BDA-BB005C076D06}" type="parTrans" cxnId="{411D10BC-D0BE-7141-8359-D99B91AA277A}">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97B6B052-A449-534D-B5F5-4FB53B1D2C89}" type="sibTrans" cxnId="{411D10BC-D0BE-7141-8359-D99B91AA277A}">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B540586D-B2A4-6943-A35A-D67D32A92DC6}" type="pres">
      <dgm:prSet presAssocID="{493D5FF9-0BCB-DC45-9AD2-DE13830CCD70}" presName="linearFlow" presStyleCnt="0">
        <dgm:presLayoutVars>
          <dgm:resizeHandles val="exact"/>
        </dgm:presLayoutVars>
      </dgm:prSet>
      <dgm:spPr/>
    </dgm:pt>
    <dgm:pt modelId="{D9CFE35D-CF42-4149-AB52-946717D90D8D}" type="pres">
      <dgm:prSet presAssocID="{C87DC71C-95BA-E849-8AFC-16E8374DD31E}" presName="node" presStyleLbl="node1" presStyleIdx="0" presStyleCnt="5" custScaleX="314084" custScaleY="62963">
        <dgm:presLayoutVars>
          <dgm:bulletEnabled val="1"/>
        </dgm:presLayoutVars>
      </dgm:prSet>
      <dgm:spPr/>
    </dgm:pt>
    <dgm:pt modelId="{B4C4A3D1-636C-EA48-941B-27117986A69E}" type="pres">
      <dgm:prSet presAssocID="{010CA6C8-BE12-1B4C-B723-6A2B1CB18357}" presName="sibTrans" presStyleLbl="sibTrans2D1" presStyleIdx="0" presStyleCnt="4" custAng="16200000" custScaleY="61596"/>
      <dgm:spPr>
        <a:prstGeom prst="upArrow">
          <a:avLst/>
        </a:prstGeom>
      </dgm:spPr>
    </dgm:pt>
    <dgm:pt modelId="{E30D70E1-3536-CB42-A428-848412170906}" type="pres">
      <dgm:prSet presAssocID="{010CA6C8-BE12-1B4C-B723-6A2B1CB18357}" presName="connectorText" presStyleLbl="sibTrans2D1" presStyleIdx="0" presStyleCnt="4"/>
      <dgm:spPr/>
    </dgm:pt>
    <dgm:pt modelId="{6EE403CF-B0A7-644C-9618-87568AB77F95}" type="pres">
      <dgm:prSet presAssocID="{3B7E0AA7-5C22-E342-B054-07688D9B931F}" presName="node" presStyleLbl="node1" presStyleIdx="1" presStyleCnt="5" custScaleX="316559" custScaleY="65002" custLinFactNeighborX="30" custLinFactNeighborY="-43537">
        <dgm:presLayoutVars>
          <dgm:bulletEnabled val="1"/>
        </dgm:presLayoutVars>
      </dgm:prSet>
      <dgm:spPr/>
    </dgm:pt>
    <dgm:pt modelId="{EB46F5CA-9358-674B-B870-DBF11B003FAD}" type="pres">
      <dgm:prSet presAssocID="{025B92ED-D30F-964B-9FB5-C8525D5AE9E1}" presName="sibTrans" presStyleLbl="sibTrans2D1" presStyleIdx="1" presStyleCnt="4" custAng="10800000" custScaleX="100000" custScaleY="100000" custLinFactNeighborY="-14230"/>
      <dgm:spPr/>
    </dgm:pt>
    <dgm:pt modelId="{E52EB828-621B-2641-B46F-19EE6CEF7EC6}" type="pres">
      <dgm:prSet presAssocID="{025B92ED-D30F-964B-9FB5-C8525D5AE9E1}" presName="connectorText" presStyleLbl="sibTrans2D1" presStyleIdx="1" presStyleCnt="4"/>
      <dgm:spPr/>
    </dgm:pt>
    <dgm:pt modelId="{E09A8765-8AB9-CB4B-A024-FFEC1DCE5366}" type="pres">
      <dgm:prSet presAssocID="{AD067B9E-1427-4C4E-B1D3-C69840F5B67E}" presName="node" presStyleLbl="node1" presStyleIdx="2" presStyleCnt="5" custScaleX="316559" custScaleY="59581" custLinFactNeighborY="-76830">
        <dgm:presLayoutVars>
          <dgm:bulletEnabled val="1"/>
        </dgm:presLayoutVars>
      </dgm:prSet>
      <dgm:spPr/>
    </dgm:pt>
    <dgm:pt modelId="{21F0EC53-BC56-8949-A6D2-C6D28D6E42D3}" type="pres">
      <dgm:prSet presAssocID="{0F9AE660-7B7D-A041-A280-209DC453359A}" presName="sibTrans" presStyleLbl="sibTrans2D1" presStyleIdx="2" presStyleCnt="4" custAng="10800000" custLinFactNeighborY="-14230"/>
      <dgm:spPr/>
    </dgm:pt>
    <dgm:pt modelId="{AEAAC75D-FF77-B146-A48D-3B989EF34394}" type="pres">
      <dgm:prSet presAssocID="{0F9AE660-7B7D-A041-A280-209DC453359A}" presName="connectorText" presStyleLbl="sibTrans2D1" presStyleIdx="2" presStyleCnt="4"/>
      <dgm:spPr/>
    </dgm:pt>
    <dgm:pt modelId="{07E19682-5DBA-9A44-A779-595CDC5919C8}" type="pres">
      <dgm:prSet presAssocID="{0BD22F9B-5467-364C-A919-A41E52C09F53}" presName="node" presStyleLbl="node1" presStyleIdx="3" presStyleCnt="5" custScaleX="314084" custScaleY="188922" custLinFactY="-7623" custLinFactNeighborX="30" custLinFactNeighborY="-100000">
        <dgm:presLayoutVars>
          <dgm:bulletEnabled val="1"/>
        </dgm:presLayoutVars>
      </dgm:prSet>
      <dgm:spPr/>
    </dgm:pt>
    <dgm:pt modelId="{4FFECAD6-69BB-9E41-9817-BA01ECABFCF7}" type="pres">
      <dgm:prSet presAssocID="{EBCBFD0E-5754-D349-A63A-858E6D5DEAF6}" presName="sibTrans" presStyleLbl="sibTrans2D1" presStyleIdx="3" presStyleCnt="4" custAng="10800000"/>
      <dgm:spPr/>
    </dgm:pt>
    <dgm:pt modelId="{EDA5D16E-C393-6149-AF5C-50EF1552C310}" type="pres">
      <dgm:prSet presAssocID="{EBCBFD0E-5754-D349-A63A-858E6D5DEAF6}" presName="connectorText" presStyleLbl="sibTrans2D1" presStyleIdx="3" presStyleCnt="4"/>
      <dgm:spPr/>
    </dgm:pt>
    <dgm:pt modelId="{4A3964B5-400A-604F-BBFE-0AD2C7AE95F6}" type="pres">
      <dgm:prSet presAssocID="{82177C96-C6D5-174E-9FA7-0756B09F1DB0}" presName="node" presStyleLbl="node1" presStyleIdx="4" presStyleCnt="5" custScaleX="312105" custScaleY="55463" custLinFactY="-24270" custLinFactNeighborX="2257" custLinFactNeighborY="-100000">
        <dgm:presLayoutVars>
          <dgm:bulletEnabled val="1"/>
        </dgm:presLayoutVars>
      </dgm:prSet>
      <dgm:spPr/>
    </dgm:pt>
  </dgm:ptLst>
  <dgm:cxnLst>
    <dgm:cxn modelId="{29838903-BDD2-EB48-BAB5-CC2FABF237FE}" srcId="{493D5FF9-0BCB-DC45-9AD2-DE13830CCD70}" destId="{0BD22F9B-5467-364C-A919-A41E52C09F53}" srcOrd="3" destOrd="0" parTransId="{A11C8B60-D5DB-5A41-9333-E37DB3DFA5AE}" sibTransId="{EBCBFD0E-5754-D349-A63A-858E6D5DEAF6}"/>
    <dgm:cxn modelId="{294BAB11-B152-4923-AAF8-7441AA6E07C9}" type="presOf" srcId="{0F9AE660-7B7D-A041-A280-209DC453359A}" destId="{AEAAC75D-FF77-B146-A48D-3B989EF34394}" srcOrd="1" destOrd="0" presId="urn:microsoft.com/office/officeart/2005/8/layout/process2"/>
    <dgm:cxn modelId="{E6DDB01A-7FAD-4F30-9CEE-B3160EF402E3}" type="presOf" srcId="{0F9AE660-7B7D-A041-A280-209DC453359A}" destId="{21F0EC53-BC56-8949-A6D2-C6D28D6E42D3}" srcOrd="0" destOrd="0" presId="urn:microsoft.com/office/officeart/2005/8/layout/process2"/>
    <dgm:cxn modelId="{D1B7BD24-A816-465E-815F-E9E70DF62E85}" type="presOf" srcId="{EBCBFD0E-5754-D349-A63A-858E6D5DEAF6}" destId="{4FFECAD6-69BB-9E41-9817-BA01ECABFCF7}" srcOrd="0" destOrd="0" presId="urn:microsoft.com/office/officeart/2005/8/layout/process2"/>
    <dgm:cxn modelId="{D9C1FC25-42DE-4349-AAA1-B3C1984F6362}" type="presOf" srcId="{82177C96-C6D5-174E-9FA7-0756B09F1DB0}" destId="{4A3964B5-400A-604F-BBFE-0AD2C7AE95F6}" srcOrd="0" destOrd="0" presId="urn:microsoft.com/office/officeart/2005/8/layout/process2"/>
    <dgm:cxn modelId="{A1403D4C-7C2E-4021-ACBE-D3C26D1A71DB}" type="presOf" srcId="{3B7E0AA7-5C22-E342-B054-07688D9B931F}" destId="{6EE403CF-B0A7-644C-9618-87568AB77F95}" srcOrd="0" destOrd="0" presId="urn:microsoft.com/office/officeart/2005/8/layout/process2"/>
    <dgm:cxn modelId="{9831AE4F-F774-4844-9E8A-47E1AEBB7E8E}" type="presOf" srcId="{EBCBFD0E-5754-D349-A63A-858E6D5DEAF6}" destId="{EDA5D16E-C393-6149-AF5C-50EF1552C310}" srcOrd="1" destOrd="0" presId="urn:microsoft.com/office/officeart/2005/8/layout/process2"/>
    <dgm:cxn modelId="{4B6E4173-6769-4402-89E1-C921098E563C}" type="presOf" srcId="{0BD22F9B-5467-364C-A919-A41E52C09F53}" destId="{07E19682-5DBA-9A44-A779-595CDC5919C8}" srcOrd="0" destOrd="0" presId="urn:microsoft.com/office/officeart/2005/8/layout/process2"/>
    <dgm:cxn modelId="{57DC7280-3A18-496E-8C6C-7B1AFDA1F4F8}" type="presOf" srcId="{010CA6C8-BE12-1B4C-B723-6A2B1CB18357}" destId="{B4C4A3D1-636C-EA48-941B-27117986A69E}" srcOrd="0" destOrd="0" presId="urn:microsoft.com/office/officeart/2005/8/layout/process2"/>
    <dgm:cxn modelId="{31141C95-988C-D041-B127-A1A84472BBDC}" srcId="{493D5FF9-0BCB-DC45-9AD2-DE13830CCD70}" destId="{AD067B9E-1427-4C4E-B1D3-C69840F5B67E}" srcOrd="2" destOrd="0" parTransId="{4F97354C-D7D2-8E42-A7AD-4460E55BD444}" sibTransId="{0F9AE660-7B7D-A041-A280-209DC453359A}"/>
    <dgm:cxn modelId="{9F343095-3BCE-44A6-A890-ACD2B2E567DA}" type="presOf" srcId="{C87DC71C-95BA-E849-8AFC-16E8374DD31E}" destId="{D9CFE35D-CF42-4149-AB52-946717D90D8D}" srcOrd="0" destOrd="0" presId="urn:microsoft.com/office/officeart/2005/8/layout/process2"/>
    <dgm:cxn modelId="{05E3F69D-8343-4D3D-B85E-197E120546A8}" type="presOf" srcId="{493D5FF9-0BCB-DC45-9AD2-DE13830CCD70}" destId="{B540586D-B2A4-6943-A35A-D67D32A92DC6}" srcOrd="0" destOrd="0" presId="urn:microsoft.com/office/officeart/2005/8/layout/process2"/>
    <dgm:cxn modelId="{AF4E9BB4-F4E5-154A-B70A-296728813322}" srcId="{493D5FF9-0BCB-DC45-9AD2-DE13830CCD70}" destId="{C87DC71C-95BA-E849-8AFC-16E8374DD31E}" srcOrd="0" destOrd="0" parTransId="{EF797F81-CAA1-C346-A919-DC231A8C4C9A}" sibTransId="{010CA6C8-BE12-1B4C-B723-6A2B1CB18357}"/>
    <dgm:cxn modelId="{C3C5E0BB-C25F-4EFB-A22C-52159CA53659}" type="presOf" srcId="{025B92ED-D30F-964B-9FB5-C8525D5AE9E1}" destId="{E52EB828-621B-2641-B46F-19EE6CEF7EC6}" srcOrd="1" destOrd="0" presId="urn:microsoft.com/office/officeart/2005/8/layout/process2"/>
    <dgm:cxn modelId="{411D10BC-D0BE-7141-8359-D99B91AA277A}" srcId="{493D5FF9-0BCB-DC45-9AD2-DE13830CCD70}" destId="{82177C96-C6D5-174E-9FA7-0756B09F1DB0}" srcOrd="4" destOrd="0" parTransId="{E4CA10A0-79E9-4B44-8BDA-BB005C076D06}" sibTransId="{97B6B052-A449-534D-B5F5-4FB53B1D2C89}"/>
    <dgm:cxn modelId="{885534D4-DCD1-4DD9-BE0D-EBE027419044}" type="presOf" srcId="{AD067B9E-1427-4C4E-B1D3-C69840F5B67E}" destId="{E09A8765-8AB9-CB4B-A024-FFEC1DCE5366}" srcOrd="0" destOrd="0" presId="urn:microsoft.com/office/officeart/2005/8/layout/process2"/>
    <dgm:cxn modelId="{6848F2D5-3AF4-4DA7-AF74-A74E63F42536}" type="presOf" srcId="{025B92ED-D30F-964B-9FB5-C8525D5AE9E1}" destId="{EB46F5CA-9358-674B-B870-DBF11B003FAD}" srcOrd="0" destOrd="0" presId="urn:microsoft.com/office/officeart/2005/8/layout/process2"/>
    <dgm:cxn modelId="{F5F067DC-A4CE-9E48-A4C9-45F4E0EE57AD}" srcId="{493D5FF9-0BCB-DC45-9AD2-DE13830CCD70}" destId="{3B7E0AA7-5C22-E342-B054-07688D9B931F}" srcOrd="1" destOrd="0" parTransId="{7AC7EDAE-0DF8-B94D-A972-FA54CAA90C7D}" sibTransId="{025B92ED-D30F-964B-9FB5-C8525D5AE9E1}"/>
    <dgm:cxn modelId="{FD7841E2-99D1-4823-A545-F74F9B8ADB42}" type="presOf" srcId="{010CA6C8-BE12-1B4C-B723-6A2B1CB18357}" destId="{E30D70E1-3536-CB42-A428-848412170906}" srcOrd="1" destOrd="0" presId="urn:microsoft.com/office/officeart/2005/8/layout/process2"/>
    <dgm:cxn modelId="{631844C2-0A72-4E60-BDC2-281C6BC95B7E}" type="presParOf" srcId="{B540586D-B2A4-6943-A35A-D67D32A92DC6}" destId="{D9CFE35D-CF42-4149-AB52-946717D90D8D}" srcOrd="0" destOrd="0" presId="urn:microsoft.com/office/officeart/2005/8/layout/process2"/>
    <dgm:cxn modelId="{AAF8C2B7-C8C5-4D59-A2FB-38B3B3FC8E30}" type="presParOf" srcId="{B540586D-B2A4-6943-A35A-D67D32A92DC6}" destId="{B4C4A3D1-636C-EA48-941B-27117986A69E}" srcOrd="1" destOrd="0" presId="urn:microsoft.com/office/officeart/2005/8/layout/process2"/>
    <dgm:cxn modelId="{78D5BC92-8D40-41F8-9CD9-469D75C1E6BE}" type="presParOf" srcId="{B4C4A3D1-636C-EA48-941B-27117986A69E}" destId="{E30D70E1-3536-CB42-A428-848412170906}" srcOrd="0" destOrd="0" presId="urn:microsoft.com/office/officeart/2005/8/layout/process2"/>
    <dgm:cxn modelId="{B4B77D43-199F-469B-8F88-550B024EB2D2}" type="presParOf" srcId="{B540586D-B2A4-6943-A35A-D67D32A92DC6}" destId="{6EE403CF-B0A7-644C-9618-87568AB77F95}" srcOrd="2" destOrd="0" presId="urn:microsoft.com/office/officeart/2005/8/layout/process2"/>
    <dgm:cxn modelId="{BC10463B-ECE5-4213-B01B-469012598DC1}" type="presParOf" srcId="{B540586D-B2A4-6943-A35A-D67D32A92DC6}" destId="{EB46F5CA-9358-674B-B870-DBF11B003FAD}" srcOrd="3" destOrd="0" presId="urn:microsoft.com/office/officeart/2005/8/layout/process2"/>
    <dgm:cxn modelId="{45A5D87F-93ED-40DF-9D40-F5D554BE6314}" type="presParOf" srcId="{EB46F5CA-9358-674B-B870-DBF11B003FAD}" destId="{E52EB828-621B-2641-B46F-19EE6CEF7EC6}" srcOrd="0" destOrd="0" presId="urn:microsoft.com/office/officeart/2005/8/layout/process2"/>
    <dgm:cxn modelId="{3272A32A-4594-48A3-87AE-94BE4C983150}" type="presParOf" srcId="{B540586D-B2A4-6943-A35A-D67D32A92DC6}" destId="{E09A8765-8AB9-CB4B-A024-FFEC1DCE5366}" srcOrd="4" destOrd="0" presId="urn:microsoft.com/office/officeart/2005/8/layout/process2"/>
    <dgm:cxn modelId="{5458FF29-4351-4B7B-839A-B2C3367535AB}" type="presParOf" srcId="{B540586D-B2A4-6943-A35A-D67D32A92DC6}" destId="{21F0EC53-BC56-8949-A6D2-C6D28D6E42D3}" srcOrd="5" destOrd="0" presId="urn:microsoft.com/office/officeart/2005/8/layout/process2"/>
    <dgm:cxn modelId="{F9298ED1-C7EA-43B9-8B2E-E3EBC98031E8}" type="presParOf" srcId="{21F0EC53-BC56-8949-A6D2-C6D28D6E42D3}" destId="{AEAAC75D-FF77-B146-A48D-3B989EF34394}" srcOrd="0" destOrd="0" presId="urn:microsoft.com/office/officeart/2005/8/layout/process2"/>
    <dgm:cxn modelId="{D57B3676-D45E-4511-9C3F-EB7D57C22314}" type="presParOf" srcId="{B540586D-B2A4-6943-A35A-D67D32A92DC6}" destId="{07E19682-5DBA-9A44-A779-595CDC5919C8}" srcOrd="6" destOrd="0" presId="urn:microsoft.com/office/officeart/2005/8/layout/process2"/>
    <dgm:cxn modelId="{DA925411-7562-48C8-A3DD-0608A6BD837A}" type="presParOf" srcId="{B540586D-B2A4-6943-A35A-D67D32A92DC6}" destId="{4FFECAD6-69BB-9E41-9817-BA01ECABFCF7}" srcOrd="7" destOrd="0" presId="urn:microsoft.com/office/officeart/2005/8/layout/process2"/>
    <dgm:cxn modelId="{09055DB9-35E5-46E7-A055-B8D5B1BA8B27}" type="presParOf" srcId="{4FFECAD6-69BB-9E41-9817-BA01ECABFCF7}" destId="{EDA5D16E-C393-6149-AF5C-50EF1552C310}" srcOrd="0" destOrd="0" presId="urn:microsoft.com/office/officeart/2005/8/layout/process2"/>
    <dgm:cxn modelId="{3DEACA17-CDBE-4A04-893D-7819A66A8E47}" type="presParOf" srcId="{B540586D-B2A4-6943-A35A-D67D32A92DC6}" destId="{4A3964B5-400A-604F-BBFE-0AD2C7AE95F6}" srcOrd="8" destOrd="0" presId="urn:microsoft.com/office/officeart/2005/8/layout/process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8C3A62-50C8-014D-998D-58A4B08B2848}">
      <dsp:nvSpPr>
        <dsp:cNvPr id="0" name=""/>
        <dsp:cNvSpPr/>
      </dsp:nvSpPr>
      <dsp:spPr>
        <a:xfrm>
          <a:off x="2308657" y="1455957"/>
          <a:ext cx="1171384" cy="1171384"/>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Tools for sustainable tourism development</a:t>
          </a:r>
        </a:p>
      </dsp:txBody>
      <dsp:txXfrm>
        <a:off x="2365839" y="1513139"/>
        <a:ext cx="1057020" cy="1057020"/>
      </dsp:txXfrm>
    </dsp:sp>
    <dsp:sp modelId="{DFEC895F-2D6C-8247-9B3D-A1B49B1A62E6}">
      <dsp:nvSpPr>
        <dsp:cNvPr id="0" name=""/>
        <dsp:cNvSpPr/>
      </dsp:nvSpPr>
      <dsp:spPr>
        <a:xfrm rot="16200000">
          <a:off x="2563585" y="1125194"/>
          <a:ext cx="661527" cy="0"/>
        </a:xfrm>
        <a:custGeom>
          <a:avLst/>
          <a:gdLst/>
          <a:ahLst/>
          <a:cxnLst/>
          <a:rect l="0" t="0" r="0" b="0"/>
          <a:pathLst>
            <a:path>
              <a:moveTo>
                <a:pt x="0" y="0"/>
              </a:moveTo>
              <a:lnTo>
                <a:pt x="661527" y="0"/>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F055895-AA65-B74B-A4C2-B898D3A99F35}">
      <dsp:nvSpPr>
        <dsp:cNvPr id="0" name=""/>
        <dsp:cNvSpPr/>
      </dsp:nvSpPr>
      <dsp:spPr>
        <a:xfrm>
          <a:off x="1612443" y="9603"/>
          <a:ext cx="2563812" cy="78482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i="1" kern="1200">
              <a:latin typeface="Times New Roman" panose="02020603050405020304" pitchFamily="18" charset="0"/>
              <a:cs typeface="Times New Roman" panose="02020603050405020304" pitchFamily="18" charset="0"/>
            </a:rPr>
            <a:t>Regulatory </a:t>
          </a:r>
          <a:r>
            <a:rPr lang="en-US" sz="1200" kern="1200">
              <a:latin typeface="Times New Roman" panose="02020603050405020304" pitchFamily="18" charset="0"/>
              <a:cs typeface="Times New Roman" panose="02020603050405020304" pitchFamily="18" charset="0"/>
            </a:rPr>
            <a:t>(development indicators, indicators of sustainable development, throughput capacity, limits and confines, etc.)</a:t>
          </a:r>
          <a:endParaRPr lang="ru-RU" sz="1200" kern="1200">
            <a:latin typeface="Times New Roman" panose="02020603050405020304" pitchFamily="18" charset="0"/>
            <a:cs typeface="Times New Roman" panose="02020603050405020304" pitchFamily="18" charset="0"/>
          </a:endParaRPr>
        </a:p>
      </dsp:txBody>
      <dsp:txXfrm>
        <a:off x="1650755" y="47915"/>
        <a:ext cx="2487188" cy="708203"/>
      </dsp:txXfrm>
    </dsp:sp>
    <dsp:sp modelId="{82971526-7EC4-134D-AC0D-F58F21DCC594}">
      <dsp:nvSpPr>
        <dsp:cNvPr id="0" name=""/>
        <dsp:cNvSpPr/>
      </dsp:nvSpPr>
      <dsp:spPr>
        <a:xfrm rot="20520000">
          <a:off x="3471996" y="1800555"/>
          <a:ext cx="328728" cy="0"/>
        </a:xfrm>
        <a:custGeom>
          <a:avLst/>
          <a:gdLst/>
          <a:ahLst/>
          <a:cxnLst/>
          <a:rect l="0" t="0" r="0" b="0"/>
          <a:pathLst>
            <a:path>
              <a:moveTo>
                <a:pt x="0" y="0"/>
              </a:moveTo>
              <a:lnTo>
                <a:pt x="328728" y="0"/>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A086941-F0E1-8641-BEF6-9BA97555CFD1}">
      <dsp:nvSpPr>
        <dsp:cNvPr id="0" name=""/>
        <dsp:cNvSpPr/>
      </dsp:nvSpPr>
      <dsp:spPr>
        <a:xfrm>
          <a:off x="3792680" y="885691"/>
          <a:ext cx="1322104" cy="129856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i="1" kern="1200">
              <a:latin typeface="Times New Roman" panose="02020603050405020304" pitchFamily="18" charset="0"/>
              <a:cs typeface="Times New Roman" panose="02020603050405020304" pitchFamily="18" charset="0"/>
            </a:rPr>
            <a:t>Controlling </a:t>
          </a:r>
          <a:r>
            <a:rPr lang="en-US" sz="1200" kern="1200">
              <a:latin typeface="Times New Roman" panose="02020603050405020304" pitchFamily="18" charset="0"/>
              <a:cs typeface="Times New Roman" panose="02020603050405020304" pitchFamily="18" charset="0"/>
            </a:rPr>
            <a:t>(licensing, standardization and certification, etc.)</a:t>
          </a:r>
          <a:endParaRPr lang="ru-RU" sz="1200" kern="1200">
            <a:latin typeface="Times New Roman" panose="02020603050405020304" pitchFamily="18" charset="0"/>
            <a:cs typeface="Times New Roman" panose="02020603050405020304" pitchFamily="18" charset="0"/>
          </a:endParaRPr>
        </a:p>
      </dsp:txBody>
      <dsp:txXfrm>
        <a:off x="3856071" y="949082"/>
        <a:ext cx="1195322" cy="1171785"/>
      </dsp:txXfrm>
    </dsp:sp>
    <dsp:sp modelId="{72B39BCA-7614-8A44-B7AB-240A87918085}">
      <dsp:nvSpPr>
        <dsp:cNvPr id="0" name=""/>
        <dsp:cNvSpPr/>
      </dsp:nvSpPr>
      <dsp:spPr>
        <a:xfrm rot="3165566">
          <a:off x="3281755" y="2743908"/>
          <a:ext cx="292843" cy="0"/>
        </a:xfrm>
        <a:custGeom>
          <a:avLst/>
          <a:gdLst/>
          <a:ahLst/>
          <a:cxnLst/>
          <a:rect l="0" t="0" r="0" b="0"/>
          <a:pathLst>
            <a:path>
              <a:moveTo>
                <a:pt x="0" y="0"/>
              </a:moveTo>
              <a:lnTo>
                <a:pt x="292843" y="0"/>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D6A9C7E-EA8D-8145-840C-F3E028D5ED02}">
      <dsp:nvSpPr>
        <dsp:cNvPr id="0" name=""/>
        <dsp:cNvSpPr/>
      </dsp:nvSpPr>
      <dsp:spPr>
        <a:xfrm>
          <a:off x="2954981" y="2860475"/>
          <a:ext cx="1895413" cy="1015323"/>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i="1" kern="1200">
              <a:latin typeface="Times New Roman" panose="02020603050405020304" pitchFamily="18" charset="0"/>
              <a:cs typeface="Times New Roman" panose="02020603050405020304" pitchFamily="18" charset="0"/>
            </a:rPr>
            <a:t>Voluntary </a:t>
          </a:r>
          <a:r>
            <a:rPr lang="en-US" sz="1200" kern="1200">
              <a:latin typeface="Times New Roman" panose="02020603050405020304" pitchFamily="18" charset="0"/>
              <a:cs typeface="Times New Roman" panose="02020603050405020304" pitchFamily="18" charset="0"/>
            </a:rPr>
            <a:t>(codes of conduct, voluntary certification,subsidies,  voluntary donations, exchange of information and experience, etc.) </a:t>
          </a:r>
          <a:endParaRPr lang="ru-KZ" sz="1200" kern="1200">
            <a:latin typeface="Times New Roman" panose="02020603050405020304" pitchFamily="18" charset="0"/>
            <a:cs typeface="Times New Roman" panose="02020603050405020304" pitchFamily="18" charset="0"/>
          </a:endParaRPr>
        </a:p>
      </dsp:txBody>
      <dsp:txXfrm>
        <a:off x="3004545" y="2910039"/>
        <a:ext cx="1796285" cy="916195"/>
      </dsp:txXfrm>
    </dsp:sp>
    <dsp:sp modelId="{3047064D-9D50-704C-969D-3EAF6708E685}">
      <dsp:nvSpPr>
        <dsp:cNvPr id="0" name=""/>
        <dsp:cNvSpPr/>
      </dsp:nvSpPr>
      <dsp:spPr>
        <a:xfrm rot="7560000">
          <a:off x="2258889" y="2734306"/>
          <a:ext cx="264430" cy="0"/>
        </a:xfrm>
        <a:custGeom>
          <a:avLst/>
          <a:gdLst/>
          <a:ahLst/>
          <a:cxnLst/>
          <a:rect l="0" t="0" r="0" b="0"/>
          <a:pathLst>
            <a:path>
              <a:moveTo>
                <a:pt x="0" y="0"/>
              </a:moveTo>
              <a:lnTo>
                <a:pt x="264430" y="0"/>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CD116B-7703-BD42-9F9F-4F8F3C0AA80E}">
      <dsp:nvSpPr>
        <dsp:cNvPr id="0" name=""/>
        <dsp:cNvSpPr/>
      </dsp:nvSpPr>
      <dsp:spPr>
        <a:xfrm>
          <a:off x="948569" y="2841270"/>
          <a:ext cx="1964054" cy="1053740"/>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i="1" kern="1200">
              <a:latin typeface="Times New Roman" panose="02020603050405020304" pitchFamily="18" charset="0"/>
              <a:cs typeface="Times New Roman" panose="02020603050405020304" pitchFamily="18" charset="0"/>
            </a:rPr>
            <a:t>Additional </a:t>
          </a:r>
          <a:r>
            <a:rPr lang="en-US" sz="1200" kern="1200">
              <a:latin typeface="Times New Roman" panose="02020603050405020304" pitchFamily="18" charset="0"/>
              <a:cs typeface="Times New Roman" panose="02020603050405020304" pitchFamily="18" charset="0"/>
            </a:rPr>
            <a:t>(visitor management, environmental management, marketing and demarketing, training of tourists and locals, etc.) </a:t>
          </a:r>
          <a:endParaRPr lang="ru-KZ" sz="1200" kern="1200">
            <a:latin typeface="Times New Roman" panose="02020603050405020304" pitchFamily="18" charset="0"/>
            <a:cs typeface="Times New Roman" panose="02020603050405020304" pitchFamily="18" charset="0"/>
          </a:endParaRPr>
        </a:p>
      </dsp:txBody>
      <dsp:txXfrm>
        <a:off x="1000008" y="2892709"/>
        <a:ext cx="1861176" cy="950862"/>
      </dsp:txXfrm>
    </dsp:sp>
    <dsp:sp modelId="{B3E65A81-7484-6F4D-951B-8C833ECCE9C2}">
      <dsp:nvSpPr>
        <dsp:cNvPr id="0" name=""/>
        <dsp:cNvSpPr/>
      </dsp:nvSpPr>
      <dsp:spPr>
        <a:xfrm rot="11880000">
          <a:off x="2068165" y="1813257"/>
          <a:ext cx="246524" cy="0"/>
        </a:xfrm>
        <a:custGeom>
          <a:avLst/>
          <a:gdLst/>
          <a:ahLst/>
          <a:cxnLst/>
          <a:rect l="0" t="0" r="0" b="0"/>
          <a:pathLst>
            <a:path>
              <a:moveTo>
                <a:pt x="0" y="0"/>
              </a:moveTo>
              <a:lnTo>
                <a:pt x="246524" y="0"/>
              </a:lnTo>
            </a:path>
          </a:pathLst>
        </a:custGeom>
        <a:noFill/>
        <a:ln w="9525" cap="flat" cmpd="sng" algn="ctr">
          <a:solidFill>
            <a:schemeClr val="accent5">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13AF592-B042-274B-9241-9CDA370E79D2}">
      <dsp:nvSpPr>
        <dsp:cNvPr id="0" name=""/>
        <dsp:cNvSpPr/>
      </dsp:nvSpPr>
      <dsp:spPr>
        <a:xfrm>
          <a:off x="595732" y="885691"/>
          <a:ext cx="1478466" cy="129856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i="1" kern="1200">
              <a:latin typeface="Times New Roman" panose="02020603050405020304" pitchFamily="18" charset="0"/>
              <a:cs typeface="Times New Roman" panose="02020603050405020304" pitchFamily="18" charset="0"/>
            </a:rPr>
            <a:t>Economic </a:t>
          </a:r>
          <a:r>
            <a:rPr lang="en-US" sz="1200" kern="1200">
              <a:latin typeface="Times New Roman" panose="02020603050405020304" pitchFamily="18" charset="0"/>
              <a:cs typeface="Times New Roman" panose="02020603050405020304" pitchFamily="18" charset="0"/>
            </a:rPr>
            <a:t>(taxes and subsidies, material incentives, monetary rewards, financial support, etc.),</a:t>
          </a:r>
          <a:endParaRPr lang="ru-RU" sz="1200" kern="1200">
            <a:latin typeface="Times New Roman" panose="02020603050405020304" pitchFamily="18" charset="0"/>
            <a:cs typeface="Times New Roman" panose="02020603050405020304" pitchFamily="18" charset="0"/>
          </a:endParaRPr>
        </a:p>
      </dsp:txBody>
      <dsp:txXfrm>
        <a:off x="659123" y="949082"/>
        <a:ext cx="1351684" cy="11717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905AFE-00BC-8144-B85F-ECD6BC279770}">
      <dsp:nvSpPr>
        <dsp:cNvPr id="0" name=""/>
        <dsp:cNvSpPr/>
      </dsp:nvSpPr>
      <dsp:spPr>
        <a:xfrm>
          <a:off x="132410" y="4954"/>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Formation of a database of key indicators of the development of the tourism industry in dynamics over a long period of time</a:t>
          </a:r>
          <a:endParaRPr lang="ru-RU" sz="1400" kern="1200">
            <a:latin typeface="Times New Roman" panose="02020603050405020304" pitchFamily="18" charset="0"/>
            <a:cs typeface="Times New Roman" panose="02020603050405020304" pitchFamily="18" charset="0"/>
          </a:endParaRPr>
        </a:p>
      </dsp:txBody>
      <dsp:txXfrm>
        <a:off x="149618" y="22162"/>
        <a:ext cx="4714722" cy="553118"/>
      </dsp:txXfrm>
    </dsp:sp>
    <dsp:sp modelId="{EB5EDFB2-8093-FF4A-BC5F-D44E917D95D5}">
      <dsp:nvSpPr>
        <dsp:cNvPr id="0" name=""/>
        <dsp:cNvSpPr/>
      </dsp:nvSpPr>
      <dsp:spPr>
        <a:xfrm rot="5400000">
          <a:off x="2396817" y="607177"/>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629210"/>
        <a:ext cx="158634" cy="154228"/>
      </dsp:txXfrm>
    </dsp:sp>
    <dsp:sp modelId="{D0B173F0-E9AE-154A-BD9D-DE10BE83CC11}">
      <dsp:nvSpPr>
        <dsp:cNvPr id="0" name=""/>
        <dsp:cNvSpPr/>
      </dsp:nvSpPr>
      <dsp:spPr>
        <a:xfrm>
          <a:off x="132410" y="886256"/>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Building a complex of interrelated economic and mathematical models</a:t>
          </a:r>
          <a:endParaRPr lang="ru-KZ" sz="1400" kern="1200">
            <a:latin typeface="Times New Roman" panose="02020603050405020304" pitchFamily="18" charset="0"/>
            <a:cs typeface="Times New Roman" panose="02020603050405020304" pitchFamily="18" charset="0"/>
          </a:endParaRPr>
        </a:p>
      </dsp:txBody>
      <dsp:txXfrm>
        <a:off x="149618" y="903464"/>
        <a:ext cx="4714722" cy="553118"/>
      </dsp:txXfrm>
    </dsp:sp>
    <dsp:sp modelId="{E136BAFD-1442-5D49-9596-229CDCDA2F2E}">
      <dsp:nvSpPr>
        <dsp:cNvPr id="0" name=""/>
        <dsp:cNvSpPr/>
      </dsp:nvSpPr>
      <dsp:spPr>
        <a:xfrm rot="5400000">
          <a:off x="2396817" y="1488479"/>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1510512"/>
        <a:ext cx="158634" cy="154228"/>
      </dsp:txXfrm>
    </dsp:sp>
    <dsp:sp modelId="{10D6C2FB-FB90-E44C-8582-EE7BFFED02F0}">
      <dsp:nvSpPr>
        <dsp:cNvPr id="0" name=""/>
        <dsp:cNvSpPr/>
      </dsp:nvSpPr>
      <dsp:spPr>
        <a:xfrm>
          <a:off x="132410" y="1767559"/>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Implementation of forecast calculations based on a set of economic and mathematical models of key indicators of the development of the tourism industry in Kazakhstan</a:t>
          </a:r>
          <a:endParaRPr lang="ru-RU" sz="1400" kern="1200">
            <a:latin typeface="Times New Roman" panose="02020603050405020304" pitchFamily="18" charset="0"/>
            <a:cs typeface="Times New Roman" panose="02020603050405020304" pitchFamily="18" charset="0"/>
          </a:endParaRPr>
        </a:p>
      </dsp:txBody>
      <dsp:txXfrm>
        <a:off x="149618" y="1784767"/>
        <a:ext cx="4714722" cy="553118"/>
      </dsp:txXfrm>
    </dsp:sp>
    <dsp:sp modelId="{9A4C550E-3E4C-3748-98FB-8AE13F73A075}">
      <dsp:nvSpPr>
        <dsp:cNvPr id="0" name=""/>
        <dsp:cNvSpPr/>
      </dsp:nvSpPr>
      <dsp:spPr>
        <a:xfrm rot="5400000">
          <a:off x="2396817" y="2369782"/>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2391815"/>
        <a:ext cx="158634" cy="154228"/>
      </dsp:txXfrm>
    </dsp:sp>
    <dsp:sp modelId="{0072DF19-FF2B-6A41-8F81-C41EFC839293}">
      <dsp:nvSpPr>
        <dsp:cNvPr id="0" name=""/>
        <dsp:cNvSpPr/>
      </dsp:nvSpPr>
      <dsp:spPr>
        <a:xfrm>
          <a:off x="132410" y="2648861"/>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The derivation of estimates of the direct economic effect of the development of the tourism industry in the foreseeable future</a:t>
          </a:r>
          <a:endParaRPr lang="ru-KZ" sz="1400" kern="1200">
            <a:latin typeface="Times New Roman" panose="02020603050405020304" pitchFamily="18" charset="0"/>
            <a:cs typeface="Times New Roman" panose="02020603050405020304" pitchFamily="18" charset="0"/>
          </a:endParaRPr>
        </a:p>
      </dsp:txBody>
      <dsp:txXfrm>
        <a:off x="149618" y="2666069"/>
        <a:ext cx="4714722" cy="553118"/>
      </dsp:txXfrm>
    </dsp:sp>
    <dsp:sp modelId="{A078F87F-9FD9-284D-A286-06DC6A455175}">
      <dsp:nvSpPr>
        <dsp:cNvPr id="0" name=""/>
        <dsp:cNvSpPr/>
      </dsp:nvSpPr>
      <dsp:spPr>
        <a:xfrm rot="5400000">
          <a:off x="2396817" y="3251084"/>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3273117"/>
        <a:ext cx="158634" cy="154228"/>
      </dsp:txXfrm>
    </dsp:sp>
    <dsp:sp modelId="{2EF9EF3A-A3E2-3347-923F-2147CF381866}">
      <dsp:nvSpPr>
        <dsp:cNvPr id="0" name=""/>
        <dsp:cNvSpPr/>
      </dsp:nvSpPr>
      <dsp:spPr>
        <a:xfrm>
          <a:off x="132410" y="3530163"/>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Derivation of estimates of the indirect (cumulative) economic effect of the development of the tourism industry in the long term using the IOB model</a:t>
          </a:r>
          <a:endParaRPr lang="ru-KZ" sz="1400" kern="1200">
            <a:latin typeface="Times New Roman" panose="02020603050405020304" pitchFamily="18" charset="0"/>
            <a:cs typeface="Times New Roman" panose="02020603050405020304" pitchFamily="18" charset="0"/>
          </a:endParaRPr>
        </a:p>
      </dsp:txBody>
      <dsp:txXfrm>
        <a:off x="149618" y="3547371"/>
        <a:ext cx="4714722" cy="553118"/>
      </dsp:txXfrm>
    </dsp:sp>
    <dsp:sp modelId="{1C76BEF8-C3FC-104D-9AE7-6CDC7EF3420F}">
      <dsp:nvSpPr>
        <dsp:cNvPr id="0" name=""/>
        <dsp:cNvSpPr/>
      </dsp:nvSpPr>
      <dsp:spPr>
        <a:xfrm rot="5400000">
          <a:off x="2396817" y="4132386"/>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4154419"/>
        <a:ext cx="158634" cy="154228"/>
      </dsp:txXfrm>
    </dsp:sp>
    <dsp:sp modelId="{603BFC0A-6889-1348-8FA8-90803D77CEED}">
      <dsp:nvSpPr>
        <dsp:cNvPr id="0" name=""/>
        <dsp:cNvSpPr/>
      </dsp:nvSpPr>
      <dsp:spPr>
        <a:xfrm>
          <a:off x="132410" y="4411466"/>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The derivation of estimates of the full economic effect of the development of the tourism industry in the foreseeable future</a:t>
          </a:r>
          <a:endParaRPr lang="ru-KZ" sz="1400" kern="1200">
            <a:latin typeface="Times New Roman" panose="02020603050405020304" pitchFamily="18" charset="0"/>
            <a:cs typeface="Times New Roman" panose="02020603050405020304" pitchFamily="18" charset="0"/>
          </a:endParaRPr>
        </a:p>
      </dsp:txBody>
      <dsp:txXfrm>
        <a:off x="149618" y="4428674"/>
        <a:ext cx="4714722" cy="553118"/>
      </dsp:txXfrm>
    </dsp:sp>
    <dsp:sp modelId="{DA74CE2D-8A4A-F64F-84A5-C60A6F6BAAF4}">
      <dsp:nvSpPr>
        <dsp:cNvPr id="0" name=""/>
        <dsp:cNvSpPr/>
      </dsp:nvSpPr>
      <dsp:spPr>
        <a:xfrm rot="5400000">
          <a:off x="2396817" y="5013689"/>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5035722"/>
        <a:ext cx="158634" cy="154228"/>
      </dsp:txXfrm>
    </dsp:sp>
    <dsp:sp modelId="{4B845171-0DEA-FF41-87C3-738B6DCBBD31}">
      <dsp:nvSpPr>
        <dsp:cNvPr id="0" name=""/>
        <dsp:cNvSpPr/>
      </dsp:nvSpPr>
      <dsp:spPr>
        <a:xfrm>
          <a:off x="132410" y="5292768"/>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The derivation of estimates of the social effectiveness of the development of the tourism industry for the foreseeable future</a:t>
          </a:r>
          <a:endParaRPr lang="ru-KZ" sz="1400" kern="1200">
            <a:latin typeface="Times New Roman" panose="02020603050405020304" pitchFamily="18" charset="0"/>
            <a:cs typeface="Times New Roman" panose="02020603050405020304" pitchFamily="18" charset="0"/>
          </a:endParaRPr>
        </a:p>
      </dsp:txBody>
      <dsp:txXfrm>
        <a:off x="149618" y="5309976"/>
        <a:ext cx="4714722" cy="553118"/>
      </dsp:txXfrm>
    </dsp:sp>
    <dsp:sp modelId="{2E5C0F05-641E-4944-8548-45BD4DDE22BB}">
      <dsp:nvSpPr>
        <dsp:cNvPr id="0" name=""/>
        <dsp:cNvSpPr/>
      </dsp:nvSpPr>
      <dsp:spPr>
        <a:xfrm rot="5400000">
          <a:off x="2396817" y="5894991"/>
          <a:ext cx="220325" cy="264390"/>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2427663" y="5917024"/>
        <a:ext cx="158634" cy="154228"/>
      </dsp:txXfrm>
    </dsp:sp>
    <dsp:sp modelId="{F09961DD-7939-0748-890A-B21FFBD0FDCE}">
      <dsp:nvSpPr>
        <dsp:cNvPr id="0" name=""/>
        <dsp:cNvSpPr/>
      </dsp:nvSpPr>
      <dsp:spPr>
        <a:xfrm>
          <a:off x="132410" y="6174070"/>
          <a:ext cx="4749138" cy="58753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The derivation of estimates of the environmental efficiency of the development of the tourism industry for the foreseeable future</a:t>
          </a:r>
          <a:endParaRPr lang="ru-KZ" sz="1400" kern="1200">
            <a:latin typeface="Times New Roman" panose="02020603050405020304" pitchFamily="18" charset="0"/>
            <a:cs typeface="Times New Roman" panose="02020603050405020304" pitchFamily="18" charset="0"/>
          </a:endParaRPr>
        </a:p>
      </dsp:txBody>
      <dsp:txXfrm>
        <a:off x="149618" y="6191278"/>
        <a:ext cx="4714722" cy="5531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E35D-CF42-4149-AB52-946717D90D8D}">
      <dsp:nvSpPr>
        <dsp:cNvPr id="0" name=""/>
        <dsp:cNvSpPr/>
      </dsp:nvSpPr>
      <dsp:spPr>
        <a:xfrm>
          <a:off x="0" y="2479"/>
          <a:ext cx="3726180" cy="3973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Level 1 model:  VVP = f</a:t>
          </a:r>
          <a:r>
            <a:rPr lang="en-US" sz="1400" kern="1200" baseline="-25000">
              <a:latin typeface="Times New Roman" panose="02020603050405020304" pitchFamily="18" charset="0"/>
              <a:cs typeface="Times New Roman" panose="02020603050405020304" pitchFamily="18" charset="0"/>
            </a:rPr>
            <a:t>1</a:t>
          </a:r>
          <a:r>
            <a:rPr lang="en-US" sz="1400" kern="1200">
              <a:latin typeface="Times New Roman" panose="02020603050405020304" pitchFamily="18" charset="0"/>
              <a:cs typeface="Times New Roman" panose="02020603050405020304" pitchFamily="18" charset="0"/>
            </a:rPr>
            <a:t>(VDS)</a:t>
          </a:r>
          <a:endParaRPr lang="ru-RU" sz="1400" kern="1200">
            <a:latin typeface="Times New Roman" panose="02020603050405020304" pitchFamily="18" charset="0"/>
            <a:cs typeface="Times New Roman" panose="02020603050405020304" pitchFamily="18" charset="0"/>
          </a:endParaRPr>
        </a:p>
      </dsp:txBody>
      <dsp:txXfrm>
        <a:off x="11638" y="14117"/>
        <a:ext cx="3702904" cy="374064"/>
      </dsp:txXfrm>
    </dsp:sp>
    <dsp:sp modelId="{B4C4A3D1-636C-EA48-941B-27117986A69E}">
      <dsp:nvSpPr>
        <dsp:cNvPr id="0" name=""/>
        <dsp:cNvSpPr/>
      </dsp:nvSpPr>
      <dsp:spPr>
        <a:xfrm>
          <a:off x="1796279" y="401438"/>
          <a:ext cx="133620" cy="174921"/>
        </a:xfrm>
        <a:prstGeom prst="up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1790570" y="442131"/>
        <a:ext cx="104953" cy="93534"/>
      </dsp:txXfrm>
    </dsp:sp>
    <dsp:sp modelId="{6EE403CF-B0A7-644C-9618-87568AB77F95}">
      <dsp:nvSpPr>
        <dsp:cNvPr id="0" name=""/>
        <dsp:cNvSpPr/>
      </dsp:nvSpPr>
      <dsp:spPr>
        <a:xfrm>
          <a:off x="-14681" y="577979"/>
          <a:ext cx="3755542" cy="4102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Level 2 model: VDS = f</a:t>
          </a:r>
          <a:r>
            <a:rPr lang="en-US" sz="1400" kern="1200" baseline="-25000">
              <a:latin typeface="Times New Roman" panose="02020603050405020304" pitchFamily="18" charset="0"/>
              <a:cs typeface="Times New Roman" panose="02020603050405020304" pitchFamily="18" charset="0"/>
            </a:rPr>
            <a:t>2</a:t>
          </a:r>
          <a:r>
            <a:rPr lang="en-US" sz="1400" kern="1200">
              <a:latin typeface="Times New Roman" panose="02020603050405020304" pitchFamily="18" charset="0"/>
              <a:cs typeface="Times New Roman" panose="02020603050405020304" pitchFamily="18" charset="0"/>
            </a:rPr>
            <a:t>(VTUR)</a:t>
          </a:r>
          <a:endParaRPr lang="ru-KZ" sz="1400" kern="1200">
            <a:latin typeface="Times New Roman" panose="02020603050405020304" pitchFamily="18" charset="0"/>
            <a:cs typeface="Times New Roman" panose="02020603050405020304" pitchFamily="18" charset="0"/>
          </a:endParaRPr>
        </a:p>
      </dsp:txBody>
      <dsp:txXfrm>
        <a:off x="-2666" y="589994"/>
        <a:ext cx="3731512" cy="386177"/>
      </dsp:txXfrm>
    </dsp:sp>
    <dsp:sp modelId="{EB46F5CA-9358-674B-B870-DBF11B003FAD}">
      <dsp:nvSpPr>
        <dsp:cNvPr id="0" name=""/>
        <dsp:cNvSpPr/>
      </dsp:nvSpPr>
      <dsp:spPr>
        <a:xfrm rot="16200000">
          <a:off x="1784158" y="911027"/>
          <a:ext cx="157862" cy="2839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1777895" y="1021446"/>
        <a:ext cx="170389" cy="110503"/>
      </dsp:txXfrm>
    </dsp:sp>
    <dsp:sp modelId="{E09A8765-8AB9-CB4B-A024-FFEC1DCE5366}">
      <dsp:nvSpPr>
        <dsp:cNvPr id="0" name=""/>
        <dsp:cNvSpPr/>
      </dsp:nvSpPr>
      <dsp:spPr>
        <a:xfrm>
          <a:off x="-14681" y="1198670"/>
          <a:ext cx="3755542" cy="3759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Level 3 model: VTUR = f</a:t>
          </a:r>
          <a:r>
            <a:rPr lang="en-US" sz="1400" kern="1200" baseline="-25000">
              <a:latin typeface="Times New Roman" panose="02020603050405020304" pitchFamily="18" charset="0"/>
              <a:cs typeface="Times New Roman" panose="02020603050405020304" pitchFamily="18" charset="0"/>
            </a:rPr>
            <a:t>3</a:t>
          </a:r>
          <a:r>
            <a:rPr lang="en-US" sz="1400" kern="1200">
              <a:latin typeface="Times New Roman" panose="02020603050405020304" pitchFamily="18" charset="0"/>
              <a:cs typeface="Times New Roman" panose="02020603050405020304" pitchFamily="18" charset="0"/>
            </a:rPr>
            <a:t>(KOR, KONR)</a:t>
          </a:r>
          <a:endParaRPr lang="ru-KZ" sz="1400" kern="1200">
            <a:latin typeface="Times New Roman" panose="02020603050405020304" pitchFamily="18" charset="0"/>
            <a:cs typeface="Times New Roman" panose="02020603050405020304" pitchFamily="18" charset="0"/>
          </a:endParaRPr>
        </a:p>
      </dsp:txBody>
      <dsp:txXfrm>
        <a:off x="-3668" y="1209683"/>
        <a:ext cx="3733516" cy="353971"/>
      </dsp:txXfrm>
    </dsp:sp>
    <dsp:sp modelId="{21F0EC53-BC56-8949-A6D2-C6D28D6E42D3}">
      <dsp:nvSpPr>
        <dsp:cNvPr id="0" name=""/>
        <dsp:cNvSpPr/>
      </dsp:nvSpPr>
      <dsp:spPr>
        <a:xfrm rot="16200000">
          <a:off x="1790220" y="1489426"/>
          <a:ext cx="145739" cy="2839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1777895" y="1602269"/>
        <a:ext cx="170389" cy="102017"/>
      </dsp:txXfrm>
    </dsp:sp>
    <dsp:sp modelId="{07E19682-5DBA-9A44-A779-595CDC5919C8}">
      <dsp:nvSpPr>
        <dsp:cNvPr id="0" name=""/>
        <dsp:cNvSpPr/>
      </dsp:nvSpPr>
      <dsp:spPr>
        <a:xfrm>
          <a:off x="0" y="1768986"/>
          <a:ext cx="3726180" cy="11922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Level 4 model: </a:t>
          </a:r>
          <a:br>
            <a:rPr lang="en-US" sz="1400" kern="1200">
              <a:latin typeface="Times New Roman" panose="02020603050405020304" pitchFamily="18" charset="0"/>
              <a:cs typeface="Times New Roman" panose="02020603050405020304" pitchFamily="18" charset="0"/>
            </a:rPr>
          </a:br>
          <a:r>
            <a:rPr lang="en-US" sz="1400" kern="1200">
              <a:latin typeface="Times New Roman" panose="02020603050405020304" pitchFamily="18" charset="0"/>
              <a:cs typeface="Times New Roman" panose="02020603050405020304" pitchFamily="18" charset="0"/>
            </a:rPr>
            <a:t>KOR = f</a:t>
          </a:r>
          <a:r>
            <a:rPr lang="en-US" sz="1400" kern="1200" baseline="-25000">
              <a:latin typeface="Times New Roman" panose="02020603050405020304" pitchFamily="18" charset="0"/>
              <a:cs typeface="Times New Roman" panose="02020603050405020304" pitchFamily="18" charset="0"/>
            </a:rPr>
            <a:t>41</a:t>
          </a:r>
          <a:r>
            <a:rPr lang="en-US" sz="1400" kern="1200">
              <a:latin typeface="Times New Roman" panose="02020603050405020304" pitchFamily="18" charset="0"/>
              <a:cs typeface="Times New Roman" panose="02020603050405020304" pitchFamily="18" charset="0"/>
            </a:rPr>
            <a:t>(MMR, KZTUR)</a:t>
          </a:r>
          <a:br>
            <a:rPr lang="en-US" sz="1400" kern="1200">
              <a:latin typeface="Times New Roman" panose="02020603050405020304" pitchFamily="18" charset="0"/>
              <a:cs typeface="Times New Roman" panose="02020603050405020304" pitchFamily="18" charset="0"/>
            </a:rPr>
          </a:br>
          <a:r>
            <a:rPr lang="en-US" sz="1400" kern="1200">
              <a:latin typeface="Times New Roman" panose="02020603050405020304" pitchFamily="18" charset="0"/>
              <a:cs typeface="Times New Roman" panose="02020603050405020304" pitchFamily="18" charset="0"/>
            </a:rPr>
            <a:t>KONR = F</a:t>
          </a:r>
          <a:r>
            <a:rPr lang="en-US" sz="1400" kern="1200" baseline="-25000">
              <a:latin typeface="Times New Roman" panose="02020603050405020304" pitchFamily="18" charset="0"/>
              <a:cs typeface="Times New Roman" panose="02020603050405020304" pitchFamily="18" charset="0"/>
            </a:rPr>
            <a:t>42</a:t>
          </a:r>
          <a:r>
            <a:rPr lang="en-US" sz="1400" kern="1200">
              <a:latin typeface="Times New Roman" panose="02020603050405020304" pitchFamily="18" charset="0"/>
              <a:cs typeface="Times New Roman" panose="02020603050405020304" pitchFamily="18" charset="0"/>
            </a:rPr>
            <a:t>(MMR, KZTUR)</a:t>
          </a:r>
          <a:br>
            <a:rPr lang="en-US" sz="1400" kern="1200">
              <a:latin typeface="Times New Roman" panose="02020603050405020304" pitchFamily="18" charset="0"/>
              <a:cs typeface="Times New Roman" panose="02020603050405020304" pitchFamily="18" charset="0"/>
            </a:rPr>
          </a:br>
          <a:r>
            <a:rPr lang="en-US" sz="1400" kern="1200">
              <a:latin typeface="Times New Roman" panose="02020603050405020304" pitchFamily="18" charset="0"/>
              <a:cs typeface="Times New Roman" panose="02020603050405020304" pitchFamily="18" charset="0"/>
            </a:rPr>
            <a:t>MMR = f</a:t>
          </a:r>
          <a:r>
            <a:rPr lang="en-US" sz="1400" kern="1200" baseline="-25000">
              <a:latin typeface="Times New Roman" panose="02020603050405020304" pitchFamily="18" charset="0"/>
              <a:cs typeface="Times New Roman" panose="02020603050405020304" pitchFamily="18" charset="0"/>
            </a:rPr>
            <a:t>43</a:t>
          </a:r>
          <a:r>
            <a:rPr lang="en-US" sz="1400" kern="1200">
              <a:latin typeface="Times New Roman" panose="02020603050405020304" pitchFamily="18" charset="0"/>
              <a:cs typeface="Times New Roman" panose="02020603050405020304" pitchFamily="18" charset="0"/>
            </a:rPr>
            <a:t>(KMR, FINTUR) </a:t>
          </a:r>
          <a:br>
            <a:rPr lang="en-US" sz="1400" kern="1200">
              <a:latin typeface="Times New Roman" panose="02020603050405020304" pitchFamily="18" charset="0"/>
              <a:cs typeface="Times New Roman" panose="02020603050405020304" pitchFamily="18" charset="0"/>
            </a:rPr>
          </a:br>
          <a:r>
            <a:rPr lang="en-US" sz="1400" kern="1200">
              <a:latin typeface="Times New Roman" panose="02020603050405020304" pitchFamily="18" charset="0"/>
              <a:cs typeface="Times New Roman" panose="02020603050405020304" pitchFamily="18" charset="0"/>
            </a:rPr>
            <a:t>KMR = f</a:t>
          </a:r>
          <a:r>
            <a:rPr lang="en-US" sz="1400" kern="1200" baseline="-25000">
              <a:latin typeface="Times New Roman" panose="02020603050405020304" pitchFamily="18" charset="0"/>
              <a:cs typeface="Times New Roman" panose="02020603050405020304" pitchFamily="18" charset="0"/>
            </a:rPr>
            <a:t>44</a:t>
          </a:r>
          <a:r>
            <a:rPr lang="en-US" sz="1400" kern="1200">
              <a:latin typeface="Times New Roman" panose="02020603050405020304" pitchFamily="18" charset="0"/>
              <a:cs typeface="Times New Roman" panose="02020603050405020304" pitchFamily="18" charset="0"/>
            </a:rPr>
            <a:t>(FINTUR)</a:t>
          </a:r>
          <a:br>
            <a:rPr lang="en-US" sz="1400" kern="1200">
              <a:latin typeface="Times New Roman" panose="02020603050405020304" pitchFamily="18" charset="0"/>
              <a:cs typeface="Times New Roman" panose="02020603050405020304" pitchFamily="18" charset="0"/>
            </a:rPr>
          </a:br>
          <a:r>
            <a:rPr lang="en-US" sz="1400" kern="1200">
              <a:latin typeface="Times New Roman" panose="02020603050405020304" pitchFamily="18" charset="0"/>
              <a:cs typeface="Times New Roman" panose="02020603050405020304" pitchFamily="18" charset="0"/>
            </a:rPr>
            <a:t>KZTUR = f</a:t>
          </a:r>
          <a:r>
            <a:rPr lang="en-US" sz="1400" kern="1200" baseline="-25000">
              <a:latin typeface="Times New Roman" panose="02020603050405020304" pitchFamily="18" charset="0"/>
              <a:cs typeface="Times New Roman" panose="02020603050405020304" pitchFamily="18" charset="0"/>
            </a:rPr>
            <a:t>45</a:t>
          </a:r>
          <a:r>
            <a:rPr lang="en-US" sz="1400" kern="1200">
              <a:latin typeface="Times New Roman" panose="02020603050405020304" pitchFamily="18" charset="0"/>
              <a:cs typeface="Times New Roman" panose="02020603050405020304" pitchFamily="18" charset="0"/>
            </a:rPr>
            <a:t>(KMR, FINTUR)</a:t>
          </a:r>
          <a:endParaRPr lang="ru-KZ" sz="1400" kern="1200">
            <a:latin typeface="Times New Roman" panose="02020603050405020304" pitchFamily="18" charset="0"/>
            <a:cs typeface="Times New Roman" panose="02020603050405020304" pitchFamily="18" charset="0"/>
          </a:endParaRPr>
        </a:p>
      </dsp:txBody>
      <dsp:txXfrm>
        <a:off x="34919" y="1803905"/>
        <a:ext cx="3656342" cy="1122390"/>
      </dsp:txXfrm>
    </dsp:sp>
    <dsp:sp modelId="{4FFECAD6-69BB-9E41-9817-BA01ECABFCF7}">
      <dsp:nvSpPr>
        <dsp:cNvPr id="0" name=""/>
        <dsp:cNvSpPr/>
      </dsp:nvSpPr>
      <dsp:spPr>
        <a:xfrm rot="16158890">
          <a:off x="1792541" y="2924465"/>
          <a:ext cx="157871" cy="2839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5400000">
        <a:off x="1786566" y="3034879"/>
        <a:ext cx="170389" cy="110510"/>
      </dsp:txXfrm>
    </dsp:sp>
    <dsp:sp modelId="{4A3964B5-400A-604F-BBFE-0AD2C7AE95F6}">
      <dsp:nvSpPr>
        <dsp:cNvPr id="0" name=""/>
        <dsp:cNvSpPr/>
      </dsp:nvSpPr>
      <dsp:spPr>
        <a:xfrm>
          <a:off x="23478" y="3171695"/>
          <a:ext cx="3702701" cy="3500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Level 5 model: FINTUR = f</a:t>
          </a:r>
          <a:r>
            <a:rPr lang="en-US" sz="1400" kern="1200" baseline="-25000">
              <a:latin typeface="Times New Roman" panose="02020603050405020304" pitchFamily="18" charset="0"/>
              <a:cs typeface="Times New Roman" panose="02020603050405020304" pitchFamily="18" charset="0"/>
            </a:rPr>
            <a:t>5</a:t>
          </a:r>
          <a:r>
            <a:rPr lang="en-US" sz="1400" kern="1200">
              <a:latin typeface="Times New Roman" panose="02020603050405020304" pitchFamily="18" charset="0"/>
              <a:cs typeface="Times New Roman" panose="02020603050405020304" pitchFamily="18" charset="0"/>
            </a:rPr>
            <a:t>(t)</a:t>
          </a:r>
          <a:endParaRPr lang="ru-KZ" sz="1400" kern="1200">
            <a:latin typeface="Times New Roman" panose="02020603050405020304" pitchFamily="18" charset="0"/>
            <a:cs typeface="Times New Roman" panose="02020603050405020304" pitchFamily="18" charset="0"/>
          </a:endParaRPr>
        </a:p>
      </dsp:txBody>
      <dsp:txXfrm>
        <a:off x="33729" y="3181946"/>
        <a:ext cx="3682199" cy="329507"/>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36C2-7543-4481-AF93-74761A557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154</Pages>
  <Words>56177</Words>
  <Characters>320215</Characters>
  <Application>Microsoft Office Word</Application>
  <DocSecurity>0</DocSecurity>
  <Lines>2668</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Ayazhan Torekankyzy</cp:lastModifiedBy>
  <cp:revision>4</cp:revision>
  <cp:lastPrinted>2026-02-23T12:18:00Z</cp:lastPrinted>
  <dcterms:created xsi:type="dcterms:W3CDTF">2026-03-16T06:22:00Z</dcterms:created>
  <dcterms:modified xsi:type="dcterms:W3CDTF">2026-03-19T06:28:00Z</dcterms:modified>
</cp:coreProperties>
</file>